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4F1F" w14:textId="061A9405" w:rsidR="006D0905" w:rsidRPr="005F6D2C" w:rsidRDefault="006D0905" w:rsidP="006D090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 xml:space="preserve">Приложение № </w:t>
      </w:r>
      <w:r w:rsidRPr="005F6D2C">
        <w:rPr>
          <w:rFonts w:ascii="Times New Roman" w:hAnsi="Times New Roman"/>
          <w:sz w:val="24"/>
          <w:szCs w:val="24"/>
        </w:rPr>
        <w:t>55</w:t>
      </w:r>
      <w:r w:rsidRPr="005F6D2C">
        <w:rPr>
          <w:rFonts w:ascii="Times New Roman" w:hAnsi="Times New Roman"/>
          <w:sz w:val="24"/>
          <w:szCs w:val="24"/>
        </w:rPr>
        <w:t xml:space="preserve"> к протоколу № 79</w:t>
      </w:r>
    </w:p>
    <w:p w14:paraId="2B00F842" w14:textId="77777777" w:rsidR="006D0905" w:rsidRPr="005F6D2C" w:rsidRDefault="006D0905" w:rsidP="006D090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5F40C4F5" w14:textId="77777777" w:rsidR="006D0905" w:rsidRPr="005F6D2C" w:rsidRDefault="006D0905" w:rsidP="006D090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52D0CD32" w14:textId="77777777" w:rsidR="006D0905" w:rsidRPr="005F6D2C" w:rsidRDefault="006D0905" w:rsidP="006D090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4282BD30" w14:textId="77777777" w:rsidR="006D0905" w:rsidRPr="005F6D2C" w:rsidRDefault="006D0905" w:rsidP="006D0905">
      <w:pPr>
        <w:tabs>
          <w:tab w:val="left" w:pos="5580"/>
          <w:tab w:val="left" w:pos="9498"/>
        </w:tabs>
        <w:spacing w:after="0" w:line="240" w:lineRule="auto"/>
        <w:ind w:left="-4837" w:right="-567" w:firstLine="9798"/>
        <w:rPr>
          <w:rFonts w:ascii="Times New Roman" w:hAnsi="Times New Roman"/>
          <w:sz w:val="24"/>
          <w:szCs w:val="24"/>
        </w:rPr>
      </w:pPr>
    </w:p>
    <w:p w14:paraId="0ECB9C0A" w14:textId="77777777" w:rsidR="005F6D2C" w:rsidRPr="005F6D2C" w:rsidRDefault="005F6D2C" w:rsidP="005F6D2C">
      <w:pPr>
        <w:tabs>
          <w:tab w:val="left" w:pos="709"/>
        </w:tabs>
        <w:spacing w:after="0" w:line="240" w:lineRule="auto"/>
        <w:jc w:val="center"/>
        <w:rPr>
          <w:rFonts w:ascii="Times New Roman" w:hAnsi="Times New Roman"/>
          <w:b/>
          <w:bCs/>
          <w:sz w:val="24"/>
          <w:szCs w:val="24"/>
        </w:rPr>
      </w:pPr>
      <w:r w:rsidRPr="005F6D2C">
        <w:rPr>
          <w:rFonts w:ascii="Times New Roman" w:hAnsi="Times New Roman"/>
          <w:b/>
          <w:bCs/>
          <w:sz w:val="24"/>
          <w:szCs w:val="24"/>
        </w:rPr>
        <w:t>Экспертное заключение</w:t>
      </w:r>
    </w:p>
    <w:p w14:paraId="342DE015" w14:textId="77777777" w:rsidR="005F6D2C" w:rsidRPr="005F6D2C" w:rsidRDefault="005F6D2C" w:rsidP="005F6D2C">
      <w:pPr>
        <w:spacing w:after="0" w:line="240" w:lineRule="auto"/>
        <w:jc w:val="center"/>
        <w:rPr>
          <w:rFonts w:ascii="Times New Roman" w:hAnsi="Times New Roman"/>
          <w:b/>
          <w:bCs/>
          <w:sz w:val="24"/>
          <w:szCs w:val="24"/>
        </w:rPr>
      </w:pPr>
      <w:r w:rsidRPr="005F6D2C">
        <w:rPr>
          <w:rFonts w:ascii="Times New Roman" w:hAnsi="Times New Roman"/>
          <w:b/>
          <w:bCs/>
          <w:sz w:val="24"/>
          <w:szCs w:val="24"/>
        </w:rPr>
        <w:t>Региональной энергетической комиссии Кузбасса</w:t>
      </w:r>
    </w:p>
    <w:p w14:paraId="5EFA6529" w14:textId="77777777" w:rsidR="005F6D2C" w:rsidRPr="005F6D2C" w:rsidRDefault="005F6D2C" w:rsidP="005F6D2C">
      <w:pPr>
        <w:spacing w:after="0" w:line="240" w:lineRule="auto"/>
        <w:jc w:val="center"/>
        <w:rPr>
          <w:rFonts w:ascii="Times New Roman" w:hAnsi="Times New Roman"/>
          <w:b/>
          <w:bCs/>
          <w:sz w:val="24"/>
          <w:szCs w:val="24"/>
        </w:rPr>
      </w:pPr>
      <w:r w:rsidRPr="005F6D2C">
        <w:rPr>
          <w:rFonts w:ascii="Times New Roman" w:hAnsi="Times New Roman"/>
          <w:b/>
          <w:bCs/>
          <w:sz w:val="24"/>
          <w:szCs w:val="24"/>
        </w:rPr>
        <w:t xml:space="preserve">по материалам, представленным МКП «Теплосеть» КГО </w:t>
      </w:r>
    </w:p>
    <w:p w14:paraId="4707C670" w14:textId="77777777" w:rsidR="005F6D2C" w:rsidRPr="005F6D2C" w:rsidRDefault="005F6D2C" w:rsidP="005F6D2C">
      <w:pPr>
        <w:spacing w:after="0" w:line="240" w:lineRule="auto"/>
        <w:jc w:val="center"/>
        <w:rPr>
          <w:rFonts w:ascii="Times New Roman" w:hAnsi="Times New Roman"/>
          <w:b/>
          <w:bCs/>
          <w:sz w:val="24"/>
          <w:szCs w:val="24"/>
        </w:rPr>
      </w:pPr>
      <w:bookmarkStart w:id="0" w:name="_Hlk152930801"/>
      <w:r w:rsidRPr="005F6D2C">
        <w:rPr>
          <w:rFonts w:ascii="Times New Roman" w:hAnsi="Times New Roman"/>
          <w:b/>
          <w:bCs/>
          <w:sz w:val="24"/>
          <w:szCs w:val="24"/>
        </w:rPr>
        <w:t xml:space="preserve">для установления долгосрочных параметров регулирования и долгосрочных тарифов на тепловую энергию, горячую воду в открытой системе теплоснабжения и горячую воду в закрытой системе теплоснабжения (горячего водоснабжения), реализуемые на потребительском рынке </w:t>
      </w:r>
      <w:proofErr w:type="spellStart"/>
      <w:r w:rsidRPr="005F6D2C">
        <w:rPr>
          <w:rFonts w:ascii="Times New Roman" w:hAnsi="Times New Roman"/>
          <w:b/>
          <w:bCs/>
          <w:sz w:val="24"/>
          <w:szCs w:val="24"/>
        </w:rPr>
        <w:t>Калтанского</w:t>
      </w:r>
      <w:proofErr w:type="spellEnd"/>
      <w:r w:rsidRPr="005F6D2C">
        <w:rPr>
          <w:rFonts w:ascii="Times New Roman" w:hAnsi="Times New Roman"/>
          <w:b/>
          <w:bCs/>
          <w:sz w:val="24"/>
          <w:szCs w:val="24"/>
        </w:rPr>
        <w:t xml:space="preserve"> городского округа на 2024-2028 годы</w:t>
      </w:r>
    </w:p>
    <w:bookmarkEnd w:id="0"/>
    <w:p w14:paraId="105489C9" w14:textId="77777777" w:rsidR="005F6D2C" w:rsidRPr="005F6D2C" w:rsidRDefault="005F6D2C" w:rsidP="005F6D2C">
      <w:pPr>
        <w:jc w:val="center"/>
        <w:rPr>
          <w:rFonts w:ascii="Times New Roman" w:hAnsi="Times New Roman"/>
          <w:b/>
          <w:bCs/>
          <w:sz w:val="24"/>
          <w:szCs w:val="24"/>
        </w:rPr>
      </w:pPr>
    </w:p>
    <w:p w14:paraId="49E577B6" w14:textId="77777777" w:rsidR="005F6D2C" w:rsidRPr="005F6D2C" w:rsidRDefault="005F6D2C" w:rsidP="005F6D2C">
      <w:pPr>
        <w:tabs>
          <w:tab w:val="left" w:pos="426"/>
          <w:tab w:val="right" w:leader="dot" w:pos="9356"/>
        </w:tabs>
        <w:rPr>
          <w:rFonts w:ascii="Times New Roman" w:hAnsi="Times New Roman"/>
          <w:b/>
          <w:sz w:val="16"/>
          <w:szCs w:val="16"/>
        </w:rPr>
      </w:pPr>
    </w:p>
    <w:p w14:paraId="032E53FE" w14:textId="77777777" w:rsidR="005F6D2C" w:rsidRPr="005F6D2C" w:rsidRDefault="005F6D2C" w:rsidP="00D21116">
      <w:pPr>
        <w:pStyle w:val="1"/>
        <w:numPr>
          <w:ilvl w:val="0"/>
          <w:numId w:val="5"/>
        </w:numPr>
      </w:pPr>
      <w:bookmarkStart w:id="1" w:name="_Toc21094907"/>
      <w:bookmarkStart w:id="2" w:name="_Toc24891721"/>
      <w:r w:rsidRPr="005F6D2C">
        <w:t>Общая характеристика предприятия</w:t>
      </w:r>
      <w:bookmarkEnd w:id="1"/>
      <w:bookmarkEnd w:id="2"/>
    </w:p>
    <w:p w14:paraId="2358E6B5" w14:textId="77777777" w:rsidR="005F6D2C" w:rsidRPr="005F6D2C" w:rsidRDefault="005F6D2C" w:rsidP="005F6D2C">
      <w:pPr>
        <w:ind w:firstLine="709"/>
        <w:jc w:val="both"/>
        <w:rPr>
          <w:rFonts w:ascii="Times New Roman" w:hAnsi="Times New Roman"/>
          <w:sz w:val="18"/>
          <w:szCs w:val="12"/>
        </w:rPr>
      </w:pPr>
    </w:p>
    <w:p w14:paraId="24976069"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Полное наименование организации – Муниципальное казенное предприятие «Теплосеть» </w:t>
      </w:r>
      <w:proofErr w:type="spellStart"/>
      <w:r w:rsidRPr="005F6D2C">
        <w:rPr>
          <w:rFonts w:ascii="Times New Roman" w:hAnsi="Times New Roman"/>
          <w:szCs w:val="20"/>
        </w:rPr>
        <w:t>Калтанского</w:t>
      </w:r>
      <w:proofErr w:type="spellEnd"/>
      <w:r w:rsidRPr="005F6D2C">
        <w:rPr>
          <w:rFonts w:ascii="Times New Roman" w:hAnsi="Times New Roman"/>
          <w:szCs w:val="20"/>
        </w:rPr>
        <w:t xml:space="preserve"> городского округа.</w:t>
      </w:r>
    </w:p>
    <w:p w14:paraId="5E5A5E88"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Сокращенное наименование организации – </w:t>
      </w:r>
      <w:bookmarkStart w:id="3" w:name="_Hlk87517574"/>
      <w:r w:rsidRPr="005F6D2C">
        <w:rPr>
          <w:rFonts w:ascii="Times New Roman" w:hAnsi="Times New Roman"/>
          <w:szCs w:val="20"/>
        </w:rPr>
        <w:t>МКП «Теплосеть» КГО</w:t>
      </w:r>
      <w:bookmarkEnd w:id="3"/>
      <w:r w:rsidRPr="005F6D2C">
        <w:rPr>
          <w:rFonts w:ascii="Times New Roman" w:hAnsi="Times New Roman"/>
          <w:szCs w:val="20"/>
        </w:rPr>
        <w:t>.</w:t>
      </w:r>
    </w:p>
    <w:p w14:paraId="4BE95EB3"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Юридический адрес: 652740, Кемеровская область, г. Калтан, переулок Комсомольский, 7/3.</w:t>
      </w:r>
    </w:p>
    <w:p w14:paraId="52E2C3F4"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Фактический адрес: 652740, Кемеровская область, г. Калтан, переулок Комсомольский, 7/3.</w:t>
      </w:r>
    </w:p>
    <w:p w14:paraId="507FB2F0" w14:textId="32A39B2D"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МКП «Теплосеть» КГО выполняет функции единой теплоснабжающей организации в </w:t>
      </w:r>
      <w:proofErr w:type="spellStart"/>
      <w:r w:rsidRPr="005F6D2C">
        <w:rPr>
          <w:rFonts w:ascii="Times New Roman" w:hAnsi="Times New Roman"/>
          <w:szCs w:val="20"/>
        </w:rPr>
        <w:t>Калтанском</w:t>
      </w:r>
      <w:proofErr w:type="spellEnd"/>
      <w:r w:rsidRPr="005F6D2C">
        <w:rPr>
          <w:rFonts w:ascii="Times New Roman" w:hAnsi="Times New Roman"/>
          <w:szCs w:val="20"/>
        </w:rPr>
        <w:t xml:space="preserve"> городском округе на основании постановления Администрации </w:t>
      </w:r>
      <w:proofErr w:type="spellStart"/>
      <w:r w:rsidRPr="005F6D2C">
        <w:rPr>
          <w:rFonts w:ascii="Times New Roman" w:hAnsi="Times New Roman"/>
          <w:szCs w:val="20"/>
        </w:rPr>
        <w:t>Калтанского</w:t>
      </w:r>
      <w:proofErr w:type="spellEnd"/>
      <w:r w:rsidRPr="005F6D2C">
        <w:rPr>
          <w:rFonts w:ascii="Times New Roman" w:hAnsi="Times New Roman"/>
          <w:szCs w:val="20"/>
        </w:rPr>
        <w:t xml:space="preserve"> городского округа от 02.10.2019 № 230-п «Об определении единой теплоснабжающей организации на территории </w:t>
      </w:r>
      <w:proofErr w:type="spellStart"/>
      <w:r w:rsidRPr="005F6D2C">
        <w:rPr>
          <w:rFonts w:ascii="Times New Roman" w:hAnsi="Times New Roman"/>
          <w:szCs w:val="20"/>
        </w:rPr>
        <w:t>Калтанского</w:t>
      </w:r>
      <w:proofErr w:type="spellEnd"/>
      <w:r w:rsidRPr="005F6D2C">
        <w:rPr>
          <w:rFonts w:ascii="Times New Roman" w:hAnsi="Times New Roman"/>
          <w:szCs w:val="20"/>
        </w:rPr>
        <w:t xml:space="preserve"> городского округа».</w:t>
      </w:r>
    </w:p>
    <w:p w14:paraId="4E007196"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Муниципальное имущество закреплено за Муниципальным казенным предприятием «Теплосеть» </w:t>
      </w:r>
      <w:proofErr w:type="spellStart"/>
      <w:r w:rsidRPr="005F6D2C">
        <w:rPr>
          <w:rFonts w:ascii="Times New Roman" w:hAnsi="Times New Roman"/>
          <w:szCs w:val="20"/>
        </w:rPr>
        <w:t>Калтанского</w:t>
      </w:r>
      <w:proofErr w:type="spellEnd"/>
      <w:r w:rsidRPr="005F6D2C">
        <w:rPr>
          <w:rFonts w:ascii="Times New Roman" w:hAnsi="Times New Roman"/>
          <w:szCs w:val="20"/>
        </w:rPr>
        <w:t xml:space="preserve"> городского округа на праве оперативного управления, представлены: </w:t>
      </w:r>
    </w:p>
    <w:p w14:paraId="02125D84"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 распоряжение администрации </w:t>
      </w:r>
      <w:proofErr w:type="spellStart"/>
      <w:r w:rsidRPr="005F6D2C">
        <w:rPr>
          <w:rFonts w:ascii="Times New Roman" w:hAnsi="Times New Roman"/>
          <w:szCs w:val="20"/>
        </w:rPr>
        <w:t>Калтанского</w:t>
      </w:r>
      <w:proofErr w:type="spellEnd"/>
      <w:r w:rsidRPr="005F6D2C">
        <w:rPr>
          <w:rFonts w:ascii="Times New Roman" w:hAnsi="Times New Roman"/>
          <w:szCs w:val="20"/>
        </w:rPr>
        <w:t xml:space="preserve"> городского округа </w:t>
      </w:r>
      <w:r w:rsidRPr="005F6D2C">
        <w:rPr>
          <w:rFonts w:ascii="Times New Roman" w:hAnsi="Times New Roman"/>
          <w:szCs w:val="20"/>
        </w:rPr>
        <w:br/>
        <w:t xml:space="preserve">от 01.10.2019 № 1884-р «О приеме и передаче муниципального имущества»; </w:t>
      </w:r>
    </w:p>
    <w:p w14:paraId="159A3226"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 распоряжение администрации </w:t>
      </w:r>
      <w:proofErr w:type="spellStart"/>
      <w:r w:rsidRPr="005F6D2C">
        <w:rPr>
          <w:rFonts w:ascii="Times New Roman" w:hAnsi="Times New Roman"/>
          <w:szCs w:val="20"/>
        </w:rPr>
        <w:t>Калтанского</w:t>
      </w:r>
      <w:proofErr w:type="spellEnd"/>
      <w:r w:rsidRPr="005F6D2C">
        <w:rPr>
          <w:rFonts w:ascii="Times New Roman" w:hAnsi="Times New Roman"/>
          <w:szCs w:val="20"/>
        </w:rPr>
        <w:t xml:space="preserve"> городского округа </w:t>
      </w:r>
      <w:r w:rsidRPr="005F6D2C">
        <w:rPr>
          <w:rFonts w:ascii="Times New Roman" w:hAnsi="Times New Roman"/>
          <w:szCs w:val="20"/>
        </w:rPr>
        <w:br/>
        <w:t xml:space="preserve">от 29.09.2023 № 1804-р «О приеме и передаче муниципального имущества </w:t>
      </w:r>
      <w:r w:rsidRPr="005F6D2C">
        <w:rPr>
          <w:rFonts w:ascii="Times New Roman" w:hAnsi="Times New Roman"/>
          <w:szCs w:val="20"/>
        </w:rPr>
        <w:br/>
        <w:t xml:space="preserve">и включении его в реестр учета объектов муниципальной собственности </w:t>
      </w:r>
      <w:proofErr w:type="spellStart"/>
      <w:r w:rsidRPr="005F6D2C">
        <w:rPr>
          <w:rFonts w:ascii="Times New Roman" w:hAnsi="Times New Roman"/>
          <w:szCs w:val="20"/>
        </w:rPr>
        <w:t>Калтанского</w:t>
      </w:r>
      <w:proofErr w:type="spellEnd"/>
      <w:r w:rsidRPr="005F6D2C">
        <w:rPr>
          <w:rFonts w:ascii="Times New Roman" w:hAnsi="Times New Roman"/>
          <w:szCs w:val="20"/>
        </w:rPr>
        <w:t xml:space="preserve"> городского округа</w:t>
      </w:r>
      <w:r w:rsidRPr="005F6D2C">
        <w:rPr>
          <w:rFonts w:ascii="Times New Roman" w:hAnsi="Times New Roman"/>
          <w:color w:val="000000"/>
          <w:szCs w:val="20"/>
        </w:rPr>
        <w:t>»</w:t>
      </w:r>
      <w:r w:rsidRPr="005F6D2C">
        <w:rPr>
          <w:rFonts w:ascii="Times New Roman" w:hAnsi="Times New Roman"/>
          <w:szCs w:val="20"/>
        </w:rPr>
        <w:t xml:space="preserve">. </w:t>
      </w:r>
    </w:p>
    <w:p w14:paraId="5782A131"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Предприятие осуществляет производство, передачу тепловой энергии </w:t>
      </w:r>
      <w:r w:rsidRPr="005F6D2C">
        <w:rPr>
          <w:rFonts w:ascii="Times New Roman" w:hAnsi="Times New Roman"/>
          <w:szCs w:val="20"/>
        </w:rPr>
        <w:br/>
        <w:t xml:space="preserve">и горячей воды на потребительском рынке </w:t>
      </w:r>
      <w:proofErr w:type="spellStart"/>
      <w:r w:rsidRPr="005F6D2C">
        <w:rPr>
          <w:rFonts w:ascii="Times New Roman" w:hAnsi="Times New Roman"/>
          <w:szCs w:val="20"/>
        </w:rPr>
        <w:t>Калтанского</w:t>
      </w:r>
      <w:proofErr w:type="spellEnd"/>
      <w:r w:rsidRPr="005F6D2C">
        <w:rPr>
          <w:rFonts w:ascii="Times New Roman" w:hAnsi="Times New Roman"/>
          <w:szCs w:val="20"/>
        </w:rPr>
        <w:t xml:space="preserve"> городского округа, приобретая часть тепловой энергии от электростанции </w:t>
      </w:r>
      <w:r w:rsidRPr="005F6D2C">
        <w:rPr>
          <w:rFonts w:ascii="Times New Roman" w:hAnsi="Times New Roman"/>
          <w:szCs w:val="20"/>
        </w:rPr>
        <w:br/>
        <w:t>ПАО «ЮК ГРЭС».</w:t>
      </w:r>
    </w:p>
    <w:p w14:paraId="496EA6EC"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Теплоснабжение основной части потребителей </w:t>
      </w:r>
      <w:proofErr w:type="spellStart"/>
      <w:r w:rsidRPr="005F6D2C">
        <w:rPr>
          <w:rFonts w:ascii="Times New Roman" w:hAnsi="Times New Roman"/>
          <w:szCs w:val="20"/>
        </w:rPr>
        <w:t>Калтанского</w:t>
      </w:r>
      <w:proofErr w:type="spellEnd"/>
      <w:r w:rsidRPr="005F6D2C">
        <w:rPr>
          <w:rFonts w:ascii="Times New Roman" w:hAnsi="Times New Roman"/>
          <w:szCs w:val="20"/>
        </w:rPr>
        <w:t xml:space="preserve"> городского округа осуществляется от ЮК ГРЭС.</w:t>
      </w:r>
    </w:p>
    <w:p w14:paraId="35068892"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Бойлерные установки №1, 2 ЮК ГРЭС предназначены для теплоснабжения потребителей г. Калтан. </w:t>
      </w:r>
    </w:p>
    <w:p w14:paraId="56B224E6"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Бойлерная установка №3 предназначена для теплоснабжения потребителей </w:t>
      </w:r>
      <w:proofErr w:type="spellStart"/>
      <w:r w:rsidRPr="005F6D2C">
        <w:rPr>
          <w:rFonts w:ascii="Times New Roman" w:hAnsi="Times New Roman"/>
          <w:szCs w:val="20"/>
        </w:rPr>
        <w:t>Осинниковского</w:t>
      </w:r>
      <w:proofErr w:type="spellEnd"/>
      <w:r w:rsidRPr="005F6D2C">
        <w:rPr>
          <w:rFonts w:ascii="Times New Roman" w:hAnsi="Times New Roman"/>
          <w:szCs w:val="20"/>
        </w:rPr>
        <w:t xml:space="preserve"> городского округа, районов Постоянный </w:t>
      </w:r>
      <w:r w:rsidRPr="005F6D2C">
        <w:rPr>
          <w:rFonts w:ascii="Times New Roman" w:hAnsi="Times New Roman"/>
          <w:szCs w:val="20"/>
        </w:rPr>
        <w:br/>
        <w:t xml:space="preserve">и п. </w:t>
      </w:r>
      <w:proofErr w:type="spellStart"/>
      <w:r w:rsidRPr="005F6D2C">
        <w:rPr>
          <w:rFonts w:ascii="Times New Roman" w:hAnsi="Times New Roman"/>
          <w:szCs w:val="20"/>
        </w:rPr>
        <w:t>Шушталеп</w:t>
      </w:r>
      <w:proofErr w:type="spellEnd"/>
      <w:r w:rsidRPr="005F6D2C">
        <w:rPr>
          <w:rFonts w:ascii="Times New Roman" w:hAnsi="Times New Roman"/>
          <w:szCs w:val="20"/>
        </w:rPr>
        <w:t xml:space="preserve"> </w:t>
      </w:r>
      <w:proofErr w:type="spellStart"/>
      <w:r w:rsidRPr="005F6D2C">
        <w:rPr>
          <w:rFonts w:ascii="Times New Roman" w:hAnsi="Times New Roman"/>
          <w:szCs w:val="20"/>
        </w:rPr>
        <w:t>Калтанского</w:t>
      </w:r>
      <w:proofErr w:type="spellEnd"/>
      <w:r w:rsidRPr="005F6D2C">
        <w:rPr>
          <w:rFonts w:ascii="Times New Roman" w:hAnsi="Times New Roman"/>
          <w:szCs w:val="20"/>
        </w:rPr>
        <w:t xml:space="preserve"> городского округа, с. Красная Орловка Новокузнецкого района, а также промышленных и сельскохозяйственных предприятий г. Калтан.</w:t>
      </w:r>
    </w:p>
    <w:p w14:paraId="0B3E7FEC"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Учет тепловой энергии и теплоносителя, отпущенной </w:t>
      </w:r>
      <w:r w:rsidRPr="005F6D2C">
        <w:rPr>
          <w:rFonts w:ascii="Times New Roman" w:hAnsi="Times New Roman"/>
          <w:szCs w:val="20"/>
        </w:rPr>
        <w:br/>
        <w:t xml:space="preserve">с ПАО «ЮК ГРЭС» на г. Калтан по выводам тепловых сетей с БУ-1,2, осуществляется по приборам, установленным МКП «Теплосеть» КГО, введенным в эксплуатацию в декабре 2023 года.  </w:t>
      </w:r>
    </w:p>
    <w:p w14:paraId="77BE3794"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Потребители района п. Постоянный получают тепловую энергию для нужд отопления и горячего водоснабжения с БУ-3 ЮК ГРЭС по выводу магистрали на г. Осинники. </w:t>
      </w:r>
    </w:p>
    <w:p w14:paraId="57672778"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Прибор учета тепловой энергии, отпускаемой по магистрали </w:t>
      </w:r>
      <w:r w:rsidRPr="005F6D2C">
        <w:rPr>
          <w:rFonts w:ascii="Times New Roman" w:hAnsi="Times New Roman"/>
          <w:szCs w:val="20"/>
        </w:rPr>
        <w:br/>
        <w:t xml:space="preserve">на г. Осинники установлен в точке подключения тепловой сети п. Постоянный к магистрали.  </w:t>
      </w:r>
    </w:p>
    <w:p w14:paraId="2B62066E"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Температурным графиком отпуска тепловой энергии на ЦТП является график 150-70 </w:t>
      </w:r>
      <w:proofErr w:type="spellStart"/>
      <w:r w:rsidRPr="005F6D2C">
        <w:rPr>
          <w:rFonts w:ascii="Times New Roman" w:hAnsi="Times New Roman"/>
          <w:szCs w:val="20"/>
          <w:vertAlign w:val="superscript"/>
        </w:rPr>
        <w:t>о</w:t>
      </w:r>
      <w:r w:rsidRPr="005F6D2C">
        <w:rPr>
          <w:rFonts w:ascii="Times New Roman" w:hAnsi="Times New Roman"/>
          <w:szCs w:val="20"/>
        </w:rPr>
        <w:t>С</w:t>
      </w:r>
      <w:proofErr w:type="spellEnd"/>
      <w:r w:rsidRPr="005F6D2C">
        <w:rPr>
          <w:rFonts w:ascii="Times New Roman" w:hAnsi="Times New Roman"/>
          <w:szCs w:val="20"/>
        </w:rPr>
        <w:t xml:space="preserve"> со срезкой на 125 </w:t>
      </w:r>
      <w:proofErr w:type="spellStart"/>
      <w:r w:rsidRPr="005F6D2C">
        <w:rPr>
          <w:rFonts w:ascii="Times New Roman" w:hAnsi="Times New Roman"/>
          <w:szCs w:val="20"/>
          <w:vertAlign w:val="superscript"/>
        </w:rPr>
        <w:t>о</w:t>
      </w:r>
      <w:r w:rsidRPr="005F6D2C">
        <w:rPr>
          <w:rFonts w:ascii="Times New Roman" w:hAnsi="Times New Roman"/>
          <w:szCs w:val="20"/>
        </w:rPr>
        <w:t>С</w:t>
      </w:r>
      <w:proofErr w:type="spellEnd"/>
      <w:r w:rsidRPr="005F6D2C">
        <w:rPr>
          <w:rFonts w:ascii="Times New Roman" w:hAnsi="Times New Roman"/>
          <w:szCs w:val="20"/>
        </w:rPr>
        <w:t xml:space="preserve"> и спрямлением для нужд ГВС на 80 </w:t>
      </w:r>
      <w:proofErr w:type="spellStart"/>
      <w:r w:rsidRPr="005F6D2C">
        <w:rPr>
          <w:rFonts w:ascii="Times New Roman" w:hAnsi="Times New Roman"/>
          <w:szCs w:val="20"/>
          <w:vertAlign w:val="superscript"/>
        </w:rPr>
        <w:t>о</w:t>
      </w:r>
      <w:r w:rsidRPr="005F6D2C">
        <w:rPr>
          <w:rFonts w:ascii="Times New Roman" w:hAnsi="Times New Roman"/>
          <w:szCs w:val="20"/>
        </w:rPr>
        <w:t>С</w:t>
      </w:r>
      <w:proofErr w:type="spellEnd"/>
      <w:r w:rsidRPr="005F6D2C">
        <w:rPr>
          <w:rFonts w:ascii="Times New Roman" w:hAnsi="Times New Roman"/>
          <w:szCs w:val="20"/>
        </w:rPr>
        <w:t>.</w:t>
      </w:r>
    </w:p>
    <w:p w14:paraId="6A9D69A6"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На территории КГО действует 7 котельных, эксплуатируемых </w:t>
      </w:r>
      <w:r w:rsidRPr="005F6D2C">
        <w:rPr>
          <w:rFonts w:ascii="Times New Roman" w:hAnsi="Times New Roman"/>
          <w:szCs w:val="20"/>
        </w:rPr>
        <w:br/>
        <w:t xml:space="preserve">МКП «Теплосеть» КГО: Садовая, Угольная, Больничная, д/сада № 10, расположены в пос. Малиновка; школы с. </w:t>
      </w:r>
      <w:proofErr w:type="spellStart"/>
      <w:r w:rsidRPr="005F6D2C">
        <w:rPr>
          <w:rFonts w:ascii="Times New Roman" w:hAnsi="Times New Roman"/>
          <w:szCs w:val="20"/>
        </w:rPr>
        <w:t>Сарбала</w:t>
      </w:r>
      <w:proofErr w:type="spellEnd"/>
      <w:r w:rsidRPr="005F6D2C">
        <w:rPr>
          <w:rFonts w:ascii="Times New Roman" w:hAnsi="Times New Roman"/>
          <w:szCs w:val="20"/>
        </w:rPr>
        <w:t xml:space="preserve">; Малышев, Лог, школы </w:t>
      </w:r>
      <w:r w:rsidRPr="005F6D2C">
        <w:rPr>
          <w:rFonts w:ascii="Times New Roman" w:hAnsi="Times New Roman"/>
          <w:szCs w:val="20"/>
        </w:rPr>
        <w:br/>
        <w:t>№ 29 – расположены в пос. Малышев Лог.</w:t>
      </w:r>
    </w:p>
    <w:p w14:paraId="33EAEE48"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На котельных в качестве основного топлива используется уголь марок Тр. Резервного и аварийного топлива нет. Фракция угля 0-300 мм, дробильные установки на котельных отсутствуют, измельчение крупных кусков угля производится непосредственно на котельных вручную. Уголь на котельные поставляет АО «УК «Кузбассразрезуголь». Доставка угля осуществляется автотранспортом. </w:t>
      </w:r>
    </w:p>
    <w:p w14:paraId="56C405FD"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На всех семи котельных установлены Na-K автоматические установки умягчения исходной воды, подаваемой на подпитку котлов и тепловой сети. </w:t>
      </w:r>
    </w:p>
    <w:p w14:paraId="39269FD7"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Общая протяженность тепловых сетей в однотрубном исчислении </w:t>
      </w:r>
      <w:r w:rsidRPr="005F6D2C">
        <w:rPr>
          <w:rFonts w:ascii="Times New Roman" w:hAnsi="Times New Roman"/>
          <w:szCs w:val="20"/>
        </w:rPr>
        <w:br/>
        <w:t xml:space="preserve">по </w:t>
      </w:r>
      <w:proofErr w:type="spellStart"/>
      <w:r w:rsidRPr="005F6D2C">
        <w:rPr>
          <w:rFonts w:ascii="Times New Roman" w:hAnsi="Times New Roman"/>
          <w:szCs w:val="20"/>
        </w:rPr>
        <w:t>Калтанскому</w:t>
      </w:r>
      <w:proofErr w:type="spellEnd"/>
      <w:r w:rsidRPr="005F6D2C">
        <w:rPr>
          <w:rFonts w:ascii="Times New Roman" w:hAnsi="Times New Roman"/>
          <w:szCs w:val="20"/>
        </w:rPr>
        <w:t xml:space="preserve"> городскому округу составляет 116 354 км в однотрубном исчислении, в т. ч. от котельных 18150 км.</w:t>
      </w:r>
    </w:p>
    <w:p w14:paraId="19CEC849"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Для установления долгосрочных параметров регулирования </w:t>
      </w:r>
      <w:r w:rsidRPr="005F6D2C">
        <w:rPr>
          <w:rFonts w:ascii="Times New Roman" w:hAnsi="Times New Roman"/>
          <w:szCs w:val="20"/>
        </w:rPr>
        <w:br/>
        <w:t xml:space="preserve">и долгосрочных тарифов на тепловую энергию, горячую воду в открытой системе теплоснабжения и горячую воду в закрытой системе теплоснабжения (горячего водоснабжения), реализуемые на потребительском рынке </w:t>
      </w:r>
      <w:proofErr w:type="spellStart"/>
      <w:r w:rsidRPr="005F6D2C">
        <w:rPr>
          <w:rFonts w:ascii="Times New Roman" w:hAnsi="Times New Roman"/>
          <w:szCs w:val="20"/>
        </w:rPr>
        <w:t>Калтанского</w:t>
      </w:r>
      <w:proofErr w:type="spellEnd"/>
      <w:r w:rsidRPr="005F6D2C">
        <w:rPr>
          <w:rFonts w:ascii="Times New Roman" w:hAnsi="Times New Roman"/>
          <w:szCs w:val="20"/>
        </w:rPr>
        <w:t xml:space="preserve"> городского округа на 2024-2028 годы МКП «Теплосеть» КГО обратилось в Региональную энергетическую комиссию Кузбасса с заявлением </w:t>
      </w:r>
      <w:r w:rsidRPr="005F6D2C">
        <w:rPr>
          <w:rFonts w:ascii="Times New Roman" w:hAnsi="Times New Roman"/>
          <w:szCs w:val="20"/>
        </w:rPr>
        <w:br/>
        <w:t xml:space="preserve">исх. от 28.04.2023 № б/н </w:t>
      </w:r>
      <w:bookmarkStart w:id="4" w:name="_Hlk152931283"/>
      <w:r w:rsidRPr="005F6D2C">
        <w:rPr>
          <w:rFonts w:ascii="Times New Roman" w:hAnsi="Times New Roman"/>
          <w:szCs w:val="20"/>
        </w:rPr>
        <w:t>(</w:t>
      </w:r>
      <w:proofErr w:type="spellStart"/>
      <w:r w:rsidRPr="005F6D2C">
        <w:rPr>
          <w:rFonts w:ascii="Times New Roman" w:hAnsi="Times New Roman"/>
          <w:szCs w:val="20"/>
        </w:rPr>
        <w:t>вх</w:t>
      </w:r>
      <w:proofErr w:type="spellEnd"/>
      <w:r w:rsidRPr="005F6D2C">
        <w:rPr>
          <w:rFonts w:ascii="Times New Roman" w:hAnsi="Times New Roman"/>
          <w:szCs w:val="20"/>
        </w:rPr>
        <w:t xml:space="preserve">. от 28.04.2023 № 2601), </w:t>
      </w:r>
      <w:bookmarkEnd w:id="4"/>
      <w:r w:rsidRPr="005F6D2C">
        <w:rPr>
          <w:rFonts w:ascii="Times New Roman" w:hAnsi="Times New Roman"/>
          <w:szCs w:val="20"/>
        </w:rPr>
        <w:t>а также представило пакет обосновывающих документов. Заявление и расчетно-обосновывающие материалы представлены в орган регулирования в формате шаблона DOCS.FORM.6.42.</w:t>
      </w:r>
    </w:p>
    <w:p w14:paraId="2CE64F72"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На основании заявления МКП «Теплосеть» КГО открыто дело</w:t>
      </w:r>
      <w:r w:rsidRPr="005F6D2C">
        <w:rPr>
          <w:rFonts w:ascii="Times New Roman" w:hAnsi="Times New Roman"/>
          <w:szCs w:val="20"/>
        </w:rPr>
        <w:br/>
        <w:t xml:space="preserve">№ РЭК/69-МКП Теплосеть-2024 от 03.05.2023. </w:t>
      </w:r>
    </w:p>
    <w:p w14:paraId="1A82815D"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Письмами от 14.11.2023 № 549 (</w:t>
      </w:r>
      <w:proofErr w:type="spellStart"/>
      <w:r w:rsidRPr="005F6D2C">
        <w:rPr>
          <w:rFonts w:ascii="Times New Roman" w:hAnsi="Times New Roman"/>
          <w:szCs w:val="20"/>
        </w:rPr>
        <w:t>вх</w:t>
      </w:r>
      <w:proofErr w:type="spellEnd"/>
      <w:r w:rsidRPr="005F6D2C">
        <w:rPr>
          <w:rFonts w:ascii="Times New Roman" w:hAnsi="Times New Roman"/>
          <w:szCs w:val="20"/>
        </w:rPr>
        <w:t xml:space="preserve">. № 6525 от 14.11.2023) </w:t>
      </w:r>
      <w:r w:rsidRPr="005F6D2C">
        <w:rPr>
          <w:rFonts w:ascii="Times New Roman" w:hAnsi="Times New Roman"/>
          <w:szCs w:val="20"/>
        </w:rPr>
        <w:br/>
        <w:t>и от 07.12.2023 № 612 (</w:t>
      </w:r>
      <w:proofErr w:type="spellStart"/>
      <w:r w:rsidRPr="005F6D2C">
        <w:rPr>
          <w:rFonts w:ascii="Times New Roman" w:hAnsi="Times New Roman"/>
          <w:szCs w:val="20"/>
        </w:rPr>
        <w:t>вх</w:t>
      </w:r>
      <w:proofErr w:type="spellEnd"/>
      <w:r w:rsidRPr="005F6D2C">
        <w:rPr>
          <w:rFonts w:ascii="Times New Roman" w:hAnsi="Times New Roman"/>
          <w:szCs w:val="20"/>
        </w:rPr>
        <w:t>. от 07.12.2023 № 7117) представлены дополнительные документы.</w:t>
      </w:r>
    </w:p>
    <w:p w14:paraId="1BA98210" w14:textId="77777777" w:rsidR="005F6D2C" w:rsidRPr="005F6D2C" w:rsidRDefault="005F6D2C" w:rsidP="005F6D2C">
      <w:pPr>
        <w:ind w:firstLine="709"/>
        <w:jc w:val="both"/>
        <w:rPr>
          <w:rFonts w:ascii="Times New Roman" w:hAnsi="Times New Roman"/>
          <w:szCs w:val="20"/>
          <w:lang w:val="x-none"/>
        </w:rPr>
      </w:pPr>
      <w:r w:rsidRPr="005F6D2C">
        <w:rPr>
          <w:rFonts w:ascii="Times New Roman" w:hAnsi="Times New Roman"/>
          <w:szCs w:val="20"/>
        </w:rPr>
        <w:t xml:space="preserve">МКП «Теплосеть» КГО </w:t>
      </w:r>
      <w:r w:rsidRPr="005F6D2C">
        <w:rPr>
          <w:rFonts w:ascii="Times New Roman" w:hAnsi="Times New Roman"/>
          <w:szCs w:val="20"/>
          <w:lang w:val="x-none"/>
        </w:rPr>
        <w:t xml:space="preserve">осуществляет свою деятельность </w:t>
      </w:r>
      <w:r w:rsidRPr="005F6D2C">
        <w:rPr>
          <w:rFonts w:ascii="Times New Roman" w:hAnsi="Times New Roman"/>
          <w:szCs w:val="20"/>
          <w:lang w:val="x-none"/>
        </w:rPr>
        <w:br/>
        <w:t>в соответствии с действующим на территории Российской Федерации законодательством, Уставом предприятия</w:t>
      </w:r>
      <w:r w:rsidRPr="005F6D2C">
        <w:rPr>
          <w:rFonts w:ascii="Times New Roman" w:hAnsi="Times New Roman"/>
          <w:szCs w:val="20"/>
        </w:rPr>
        <w:t xml:space="preserve"> (стр. 28-33)</w:t>
      </w:r>
      <w:r w:rsidRPr="005F6D2C">
        <w:rPr>
          <w:rFonts w:ascii="Times New Roman" w:hAnsi="Times New Roman"/>
          <w:szCs w:val="20"/>
          <w:lang w:val="x-none"/>
        </w:rPr>
        <w:t>.</w:t>
      </w:r>
    </w:p>
    <w:p w14:paraId="50EF58E8"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МКП «Теплосеть» КГО применяет общую систему налогообложения.</w:t>
      </w:r>
    </w:p>
    <w:p w14:paraId="0932A5DC"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В соответствии со статьей 8 Федерального закона от 27.07.2010 </w:t>
      </w:r>
      <w:r w:rsidRPr="005F6D2C">
        <w:rPr>
          <w:rFonts w:ascii="Times New Roman" w:hAnsi="Times New Roman"/>
          <w:szCs w:val="20"/>
        </w:rPr>
        <w:br/>
        <w:t>№190-ФЗ «О теплоснабжении», цены (тарифы) на товары, услуги в сфере теплоснабжения МКП «Теплосеть» КГО подлежат государственному регулированию.</w:t>
      </w:r>
    </w:p>
    <w:p w14:paraId="771199C6"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В соответствии с пунктами 3, 4, 5 Основ ценообразования</w:t>
      </w:r>
      <w:r w:rsidRPr="005F6D2C">
        <w:rPr>
          <w:rFonts w:ascii="Times New Roman" w:hAnsi="Times New Roman"/>
          <w:b/>
          <w:szCs w:val="20"/>
          <w:lang w:val="x-none"/>
        </w:rPr>
        <w:t xml:space="preserve"> </w:t>
      </w:r>
      <w:r w:rsidRPr="005F6D2C">
        <w:rPr>
          <w:rFonts w:ascii="Times New Roman" w:hAnsi="Times New Roman"/>
          <w:szCs w:val="20"/>
        </w:rPr>
        <w:t xml:space="preserve">в сфере теплоснабжения, утвержденными постановлением Правительства РФ </w:t>
      </w:r>
      <w:r w:rsidRPr="005F6D2C">
        <w:rPr>
          <w:rFonts w:ascii="Times New Roman" w:hAnsi="Times New Roman"/>
          <w:szCs w:val="20"/>
        </w:rPr>
        <w:br/>
        <w:t>от 22.10.2012 № 1075 «О ценообразовании в сфере теплоснабжения» (далее – «Основы ценообразования») МКП «Теплосеть» КГО осуществляет регулируемую деятельность в полном объеме производимой и реализуемой тепловой энергии.</w:t>
      </w:r>
    </w:p>
    <w:p w14:paraId="79452B40" w14:textId="77777777" w:rsidR="005F6D2C" w:rsidRPr="005F6D2C" w:rsidRDefault="005F6D2C" w:rsidP="005F6D2C">
      <w:pPr>
        <w:ind w:firstLine="709"/>
        <w:jc w:val="both"/>
        <w:rPr>
          <w:rFonts w:ascii="Times New Roman" w:hAnsi="Times New Roman"/>
          <w:szCs w:val="20"/>
        </w:rPr>
      </w:pPr>
      <w:r w:rsidRPr="005F6D2C">
        <w:rPr>
          <w:rFonts w:ascii="Times New Roman" w:hAnsi="Times New Roman"/>
          <w:szCs w:val="20"/>
        </w:rPr>
        <w:t xml:space="preserve">Расходы предприятия рассчитываются в соответствии с пунктами </w:t>
      </w:r>
      <w:r w:rsidRPr="005F6D2C">
        <w:rPr>
          <w:rFonts w:ascii="Times New Roman" w:hAnsi="Times New Roman"/>
          <w:szCs w:val="20"/>
        </w:rPr>
        <w:br/>
        <w:t>28 и 31 Основ ценообразования.</w:t>
      </w:r>
    </w:p>
    <w:p w14:paraId="285AE271" w14:textId="4984CA1D" w:rsidR="005F6D2C" w:rsidRPr="005F6D2C" w:rsidRDefault="005F6D2C" w:rsidP="005F6D2C">
      <w:pPr>
        <w:autoSpaceDE w:val="0"/>
        <w:autoSpaceDN w:val="0"/>
        <w:adjustRightInd w:val="0"/>
        <w:ind w:right="142" w:firstLine="709"/>
        <w:jc w:val="both"/>
        <w:rPr>
          <w:rFonts w:ascii="Times New Roman" w:hAnsi="Times New Roman"/>
        </w:rPr>
      </w:pPr>
    </w:p>
    <w:p w14:paraId="41ADDFE5" w14:textId="77777777" w:rsidR="005F6D2C" w:rsidRPr="005F6D2C" w:rsidRDefault="005F6D2C" w:rsidP="00D21116">
      <w:pPr>
        <w:pStyle w:val="1"/>
        <w:numPr>
          <w:ilvl w:val="0"/>
          <w:numId w:val="5"/>
        </w:numPr>
      </w:pPr>
      <w:bookmarkStart w:id="5" w:name="_Toc470509569"/>
      <w:bookmarkStart w:id="6" w:name="_Toc495492832"/>
      <w:bookmarkStart w:id="7" w:name="_Toc21094908"/>
      <w:bookmarkStart w:id="8" w:name="_Toc24891722"/>
      <w:r w:rsidRPr="005F6D2C">
        <w:t>Нормативно правовая база</w:t>
      </w:r>
      <w:bookmarkEnd w:id="5"/>
      <w:bookmarkEnd w:id="6"/>
      <w:bookmarkEnd w:id="7"/>
      <w:bookmarkEnd w:id="8"/>
    </w:p>
    <w:p w14:paraId="46731BAC" w14:textId="77777777" w:rsidR="005F6D2C" w:rsidRPr="005F6D2C" w:rsidRDefault="005F6D2C" w:rsidP="005F6D2C">
      <w:pPr>
        <w:ind w:firstLine="851"/>
        <w:rPr>
          <w:rFonts w:ascii="Times New Roman" w:hAnsi="Times New Roman"/>
        </w:rPr>
      </w:pPr>
    </w:p>
    <w:p w14:paraId="48F97A43" w14:textId="77777777" w:rsidR="005F6D2C" w:rsidRPr="005F6D2C" w:rsidRDefault="005F6D2C" w:rsidP="005F6D2C">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5F6D2C">
        <w:rPr>
          <w:rFonts w:ascii="Times New Roman" w:hAnsi="Times New Roman"/>
        </w:rPr>
        <w:t>Гражданский кодекс Российской Федерации.</w:t>
      </w:r>
    </w:p>
    <w:p w14:paraId="25D441F2" w14:textId="77777777" w:rsidR="005F6D2C" w:rsidRPr="005F6D2C" w:rsidRDefault="005F6D2C" w:rsidP="005F6D2C">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5F6D2C">
        <w:rPr>
          <w:rFonts w:ascii="Times New Roman" w:hAnsi="Times New Roman"/>
        </w:rPr>
        <w:t>Налоговый кодекс Российской Федерации.</w:t>
      </w:r>
    </w:p>
    <w:p w14:paraId="5AF2A014" w14:textId="77777777" w:rsidR="005F6D2C" w:rsidRPr="005F6D2C" w:rsidRDefault="005F6D2C" w:rsidP="005F6D2C">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5F6D2C">
        <w:rPr>
          <w:rFonts w:ascii="Times New Roman" w:hAnsi="Times New Roman"/>
        </w:rPr>
        <w:t>Трудовой Кодекс Российской Федерации.</w:t>
      </w:r>
    </w:p>
    <w:p w14:paraId="28F3FDD4" w14:textId="77777777" w:rsidR="005F6D2C" w:rsidRPr="005F6D2C" w:rsidRDefault="005F6D2C" w:rsidP="005F6D2C">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5F6D2C">
        <w:rPr>
          <w:rFonts w:ascii="Times New Roman" w:hAnsi="Times New Roman"/>
        </w:rPr>
        <w:t>Федеральный Закон от 17.08.1995 № 147-ФЗ «О естественных монополиях».</w:t>
      </w:r>
    </w:p>
    <w:p w14:paraId="335D6A56" w14:textId="77777777" w:rsidR="005F6D2C" w:rsidRPr="005F6D2C" w:rsidRDefault="005F6D2C" w:rsidP="005F6D2C">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5F6D2C">
        <w:rPr>
          <w:rFonts w:ascii="Times New Roman" w:hAnsi="Times New Roman"/>
        </w:rPr>
        <w:t xml:space="preserve"> Федеральный закон от 27.07.2010 № 190-ФЗ «О теплоснабжении».</w:t>
      </w:r>
    </w:p>
    <w:p w14:paraId="21C52130" w14:textId="77777777" w:rsidR="005F6D2C" w:rsidRPr="005F6D2C" w:rsidRDefault="005F6D2C" w:rsidP="005F6D2C">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5F6D2C">
        <w:rPr>
          <w:rFonts w:ascii="Times New Roman" w:hAnsi="Times New Roman"/>
        </w:rPr>
        <w:t>Постановление Правительства РФ от 06.07.1998 № 700 «О введении раздел</w:t>
      </w:r>
      <w:r w:rsidRPr="005F6D2C">
        <w:rPr>
          <w:rFonts w:ascii="Times New Roman" w:hAnsi="Times New Roman"/>
        </w:rPr>
        <w:t>ь</w:t>
      </w:r>
      <w:r w:rsidRPr="005F6D2C">
        <w:rPr>
          <w:rFonts w:ascii="Times New Roman" w:hAnsi="Times New Roman"/>
        </w:rPr>
        <w:t xml:space="preserve">ного учета затрат по регулируемым видам деятельности </w:t>
      </w:r>
      <w:r w:rsidRPr="005F6D2C">
        <w:rPr>
          <w:rFonts w:ascii="Times New Roman" w:hAnsi="Times New Roman"/>
        </w:rPr>
        <w:br/>
        <w:t>в энергетике».</w:t>
      </w:r>
    </w:p>
    <w:p w14:paraId="2296EDE7" w14:textId="77777777" w:rsidR="005F6D2C" w:rsidRPr="005F6D2C" w:rsidRDefault="005F6D2C" w:rsidP="005F6D2C">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5F6D2C">
        <w:rPr>
          <w:rFonts w:ascii="Times New Roman" w:hAnsi="Times New Roman"/>
        </w:rPr>
        <w:t>Постановление Правительства Российской Федерации от 22.10.2012 № 1075 «О ценообразовании в сфере теплоснабжения».</w:t>
      </w:r>
    </w:p>
    <w:p w14:paraId="13318AFE" w14:textId="77777777" w:rsidR="005F6D2C" w:rsidRPr="005F6D2C" w:rsidRDefault="005F6D2C" w:rsidP="005F6D2C">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5F6D2C">
        <w:rPr>
          <w:rFonts w:ascii="Times New Roman" w:hAnsi="Times New Roman"/>
        </w:rPr>
        <w:t xml:space="preserve"> Приказ Минэнерго РФ от 30.12.2008 № 323 «Об организации </w:t>
      </w:r>
      <w:r w:rsidRPr="005F6D2C">
        <w:rPr>
          <w:rFonts w:ascii="Times New Roman" w:hAnsi="Times New Roman"/>
        </w:rPr>
        <w:br/>
        <w:t>в Министерстве энергетики Российской Федерации работы по утверждению нормативов удельн</w:t>
      </w:r>
      <w:r w:rsidRPr="005F6D2C">
        <w:rPr>
          <w:rFonts w:ascii="Times New Roman" w:hAnsi="Times New Roman"/>
        </w:rPr>
        <w:t>о</w:t>
      </w:r>
      <w:r w:rsidRPr="005F6D2C">
        <w:rPr>
          <w:rFonts w:ascii="Times New Roman" w:hAnsi="Times New Roman"/>
        </w:rPr>
        <w:t xml:space="preserve">го расхода топлива на отпущенную электрическую </w:t>
      </w:r>
      <w:r w:rsidRPr="005F6D2C">
        <w:rPr>
          <w:rFonts w:ascii="Times New Roman" w:hAnsi="Times New Roman"/>
        </w:rPr>
        <w:br/>
        <w:t>и тепловую энергию от тепл</w:t>
      </w:r>
      <w:r w:rsidRPr="005F6D2C">
        <w:rPr>
          <w:rFonts w:ascii="Times New Roman" w:hAnsi="Times New Roman"/>
        </w:rPr>
        <w:t>о</w:t>
      </w:r>
      <w:r w:rsidRPr="005F6D2C">
        <w:rPr>
          <w:rFonts w:ascii="Times New Roman" w:hAnsi="Times New Roman"/>
        </w:rPr>
        <w:t>вых электрических станций и котельных».</w:t>
      </w:r>
    </w:p>
    <w:p w14:paraId="6EADDE1B" w14:textId="77777777" w:rsidR="005F6D2C" w:rsidRPr="005F6D2C" w:rsidRDefault="005F6D2C" w:rsidP="005F6D2C">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5F6D2C">
        <w:rPr>
          <w:rFonts w:ascii="Times New Roman" w:hAnsi="Times New Roman"/>
        </w:rPr>
        <w:t xml:space="preserve"> Приказ Минэнерго РФ от 30.12.2008 № 325 «Об организации </w:t>
      </w:r>
      <w:r w:rsidRPr="005F6D2C">
        <w:rPr>
          <w:rFonts w:ascii="Times New Roman" w:hAnsi="Times New Roman"/>
        </w:rPr>
        <w:br/>
        <w:t>в Министерстве энергетики Российской Федерации работы по утверждению нормативов технол</w:t>
      </w:r>
      <w:r w:rsidRPr="005F6D2C">
        <w:rPr>
          <w:rFonts w:ascii="Times New Roman" w:hAnsi="Times New Roman"/>
        </w:rPr>
        <w:t>о</w:t>
      </w:r>
      <w:r w:rsidRPr="005F6D2C">
        <w:rPr>
          <w:rFonts w:ascii="Times New Roman" w:hAnsi="Times New Roman"/>
        </w:rPr>
        <w:t xml:space="preserve">гических потерь при передаче тепловой энергии» (вместе </w:t>
      </w:r>
      <w:r w:rsidRPr="005F6D2C">
        <w:rPr>
          <w:rFonts w:ascii="Times New Roman" w:hAnsi="Times New Roman"/>
        </w:rPr>
        <w:br/>
        <w:t>с «Инструкцией по о</w:t>
      </w:r>
      <w:r w:rsidRPr="005F6D2C">
        <w:rPr>
          <w:rFonts w:ascii="Times New Roman" w:hAnsi="Times New Roman"/>
        </w:rPr>
        <w:t>р</w:t>
      </w:r>
      <w:r w:rsidRPr="005F6D2C">
        <w:rPr>
          <w:rFonts w:ascii="Times New Roman" w:hAnsi="Times New Roman"/>
        </w:rPr>
        <w:t xml:space="preserve">ганизации в Минэнерго России работы по расчету </w:t>
      </w:r>
      <w:r w:rsidRPr="005F6D2C">
        <w:rPr>
          <w:rFonts w:ascii="Times New Roman" w:hAnsi="Times New Roman"/>
        </w:rPr>
        <w:br/>
        <w:t>и обоснованию нормативов технологических потерь при передаче тепловой эне</w:t>
      </w:r>
      <w:r w:rsidRPr="005F6D2C">
        <w:rPr>
          <w:rFonts w:ascii="Times New Roman" w:hAnsi="Times New Roman"/>
        </w:rPr>
        <w:t>р</w:t>
      </w:r>
      <w:r w:rsidRPr="005F6D2C">
        <w:rPr>
          <w:rFonts w:ascii="Times New Roman" w:hAnsi="Times New Roman"/>
        </w:rPr>
        <w:t>гии»).</w:t>
      </w:r>
    </w:p>
    <w:p w14:paraId="1F2E959E" w14:textId="77777777" w:rsidR="005F6D2C" w:rsidRPr="005F6D2C" w:rsidRDefault="005F6D2C" w:rsidP="005F6D2C">
      <w:pPr>
        <w:numPr>
          <w:ilvl w:val="0"/>
          <w:numId w:val="3"/>
        </w:numPr>
        <w:tabs>
          <w:tab w:val="clear" w:pos="720"/>
          <w:tab w:val="left" w:pos="1134"/>
        </w:tabs>
        <w:spacing w:after="0" w:line="240" w:lineRule="auto"/>
        <w:ind w:left="0" w:firstLine="709"/>
        <w:jc w:val="both"/>
        <w:rPr>
          <w:rFonts w:ascii="Times New Roman" w:hAnsi="Times New Roman"/>
        </w:rPr>
      </w:pPr>
      <w:r w:rsidRPr="005F6D2C">
        <w:rPr>
          <w:rFonts w:ascii="Times New Roman" w:hAnsi="Times New Roman"/>
        </w:rPr>
        <w:t xml:space="preserve">Приказ Федеральной службы по тарифам (ФСТ России) </w:t>
      </w:r>
      <w:r w:rsidRPr="005F6D2C">
        <w:rPr>
          <w:rFonts w:ascii="Times New Roman" w:hAnsi="Times New Roman"/>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592E7FC6" w14:textId="77777777" w:rsidR="005F6D2C" w:rsidRPr="005F6D2C" w:rsidRDefault="005F6D2C" w:rsidP="005F6D2C">
      <w:pPr>
        <w:numPr>
          <w:ilvl w:val="0"/>
          <w:numId w:val="3"/>
        </w:numPr>
        <w:tabs>
          <w:tab w:val="clear" w:pos="720"/>
          <w:tab w:val="left" w:pos="1134"/>
        </w:tabs>
        <w:spacing w:after="0" w:line="240" w:lineRule="auto"/>
        <w:ind w:left="0" w:firstLine="709"/>
        <w:jc w:val="both"/>
        <w:rPr>
          <w:rFonts w:ascii="Times New Roman" w:hAnsi="Times New Roman"/>
        </w:rPr>
      </w:pPr>
      <w:r w:rsidRPr="005F6D2C">
        <w:rPr>
          <w:rFonts w:ascii="Times New Roman" w:hAnsi="Times New Roman"/>
        </w:rPr>
        <w:t xml:space="preserve">Приказ Федеральной службы по тарифам (ФСТ России) </w:t>
      </w:r>
      <w:r w:rsidRPr="005F6D2C">
        <w:rPr>
          <w:rFonts w:ascii="Times New Roman" w:hAnsi="Times New Roman"/>
        </w:rPr>
        <w:br/>
        <w:t xml:space="preserve">от 07.06.2013 года № 163 «Об утверждении Регламента открытия дел </w:t>
      </w:r>
      <w:r w:rsidRPr="005F6D2C">
        <w:rPr>
          <w:rFonts w:ascii="Times New Roman" w:hAnsi="Times New Roman"/>
        </w:rPr>
        <w:br/>
        <w:t>об установлении регулируемых цен (тарифов) и отмене регулирования тарифов в сфере теплоснабжения».</w:t>
      </w:r>
    </w:p>
    <w:p w14:paraId="67E8C3AA" w14:textId="77777777" w:rsidR="005F6D2C" w:rsidRPr="005F6D2C" w:rsidRDefault="005F6D2C" w:rsidP="005F6D2C">
      <w:pPr>
        <w:numPr>
          <w:ilvl w:val="0"/>
          <w:numId w:val="3"/>
        </w:numPr>
        <w:tabs>
          <w:tab w:val="clear" w:pos="720"/>
          <w:tab w:val="left" w:pos="1134"/>
        </w:tabs>
        <w:spacing w:after="0" w:line="240" w:lineRule="auto"/>
        <w:ind w:left="0" w:firstLine="709"/>
        <w:jc w:val="both"/>
        <w:rPr>
          <w:rFonts w:ascii="Times New Roman" w:hAnsi="Times New Roman"/>
        </w:rPr>
      </w:pPr>
      <w:r w:rsidRPr="005F6D2C">
        <w:rPr>
          <w:rFonts w:ascii="Times New Roman" w:hAnsi="Times New Roman"/>
        </w:rPr>
        <w:t xml:space="preserve">Прочие законы и подзаконные акты, методические разработки </w:t>
      </w:r>
      <w:r w:rsidRPr="005F6D2C">
        <w:rPr>
          <w:rFonts w:ascii="Times New Roman" w:hAnsi="Times New Roman"/>
        </w:rPr>
        <w:br/>
        <w:t>и подходы, де</w:t>
      </w:r>
      <w:r w:rsidRPr="005F6D2C">
        <w:rPr>
          <w:rFonts w:ascii="Times New Roman" w:hAnsi="Times New Roman"/>
        </w:rPr>
        <w:t>й</w:t>
      </w:r>
      <w:r w:rsidRPr="005F6D2C">
        <w:rPr>
          <w:rFonts w:ascii="Times New Roman" w:hAnsi="Times New Roman"/>
        </w:rPr>
        <w:t>ствующие в отношении сферы и предмета государственного регулирования тар</w:t>
      </w:r>
      <w:r w:rsidRPr="005F6D2C">
        <w:rPr>
          <w:rFonts w:ascii="Times New Roman" w:hAnsi="Times New Roman"/>
        </w:rPr>
        <w:t>и</w:t>
      </w:r>
      <w:r w:rsidRPr="005F6D2C">
        <w:rPr>
          <w:rFonts w:ascii="Times New Roman" w:hAnsi="Times New Roman"/>
        </w:rPr>
        <w:t>фов на продукцию (услуги) в теплоэнергетической отрасли.</w:t>
      </w:r>
    </w:p>
    <w:p w14:paraId="67A750CF" w14:textId="77777777" w:rsidR="005F6D2C" w:rsidRPr="005F6D2C" w:rsidRDefault="005F6D2C" w:rsidP="005F6D2C">
      <w:pPr>
        <w:pStyle w:val="a5"/>
        <w:tabs>
          <w:tab w:val="left" w:pos="851"/>
          <w:tab w:val="left" w:pos="1134"/>
        </w:tabs>
        <w:ind w:firstLine="709"/>
        <w:rPr>
          <w:sz w:val="28"/>
        </w:rPr>
      </w:pPr>
      <w:r w:rsidRPr="005F6D2C">
        <w:rPr>
          <w:sz w:val="28"/>
        </w:rPr>
        <w:t>Вся нормативно – методическая основа используется в редакции, действующей на м</w:t>
      </w:r>
      <w:r w:rsidRPr="005F6D2C">
        <w:rPr>
          <w:sz w:val="28"/>
        </w:rPr>
        <w:t>о</w:t>
      </w:r>
      <w:r w:rsidRPr="005F6D2C">
        <w:rPr>
          <w:sz w:val="28"/>
        </w:rPr>
        <w:t>мент проведения экспертизы.</w:t>
      </w:r>
    </w:p>
    <w:p w14:paraId="18D3FF4D" w14:textId="77777777" w:rsidR="005F6D2C" w:rsidRPr="005F6D2C" w:rsidRDefault="005F6D2C" w:rsidP="005F6D2C">
      <w:pPr>
        <w:pStyle w:val="a5"/>
        <w:tabs>
          <w:tab w:val="left" w:pos="851"/>
          <w:tab w:val="left" w:pos="1134"/>
        </w:tabs>
        <w:ind w:firstLine="851"/>
        <w:rPr>
          <w:sz w:val="28"/>
        </w:rPr>
      </w:pPr>
      <w:r w:rsidRPr="005F6D2C">
        <w:rPr>
          <w:sz w:val="28"/>
        </w:rPr>
        <w:br w:type="page"/>
      </w:r>
    </w:p>
    <w:p w14:paraId="17F5E83E" w14:textId="77777777" w:rsidR="005F6D2C" w:rsidRPr="005F6D2C" w:rsidRDefault="005F6D2C" w:rsidP="00D21116">
      <w:pPr>
        <w:pStyle w:val="1"/>
        <w:numPr>
          <w:ilvl w:val="0"/>
          <w:numId w:val="5"/>
        </w:numPr>
      </w:pPr>
      <w:bookmarkStart w:id="9" w:name="_Toc21094909"/>
      <w:bookmarkStart w:id="10" w:name="_Toc24891723"/>
      <w:r w:rsidRPr="005F6D2C">
        <w:t xml:space="preserve">Анализ соответствия расчетов тарифов и формы представления предложений нормативно – методическим документам </w:t>
      </w:r>
      <w:r w:rsidRPr="005F6D2C">
        <w:br/>
        <w:t>по вопросам регулирования тарифов и (или) их предельных уровней</w:t>
      </w:r>
      <w:bookmarkEnd w:id="9"/>
      <w:bookmarkEnd w:id="10"/>
    </w:p>
    <w:p w14:paraId="4FDB6000" w14:textId="77777777" w:rsidR="005F6D2C" w:rsidRPr="005F6D2C" w:rsidRDefault="005F6D2C" w:rsidP="005F6D2C">
      <w:pPr>
        <w:ind w:firstLine="709"/>
        <w:jc w:val="both"/>
        <w:rPr>
          <w:rFonts w:ascii="Times New Roman" w:hAnsi="Times New Roman"/>
        </w:rPr>
      </w:pPr>
    </w:p>
    <w:p w14:paraId="2DFEB2CC" w14:textId="77777777" w:rsidR="005F6D2C" w:rsidRPr="005F6D2C" w:rsidRDefault="005F6D2C" w:rsidP="005F6D2C">
      <w:pPr>
        <w:ind w:right="-1" w:firstLine="709"/>
        <w:jc w:val="both"/>
        <w:rPr>
          <w:rFonts w:ascii="Times New Roman" w:hAnsi="Times New Roman"/>
        </w:rPr>
      </w:pPr>
      <w:r w:rsidRPr="005F6D2C">
        <w:rPr>
          <w:rFonts w:ascii="Times New Roman" w:hAnsi="Times New Roman"/>
        </w:rPr>
        <w:t xml:space="preserve">Материалы МКП «Теплосеть» КГО для установления долгосрочных параметров регулирования и долгосрочных тарифов на тепловую энергию, горячую воду в открытой системе теплоснабжения и горячую воду в закрытой системе теплоснабжения (горячего водоснабжения), реализуемые </w:t>
      </w:r>
      <w:r w:rsidRPr="005F6D2C">
        <w:rPr>
          <w:rFonts w:ascii="Times New Roman" w:hAnsi="Times New Roman"/>
        </w:rPr>
        <w:br/>
        <w:t xml:space="preserve">на потребительском рынке </w:t>
      </w:r>
      <w:proofErr w:type="spellStart"/>
      <w:r w:rsidRPr="005F6D2C">
        <w:rPr>
          <w:rFonts w:ascii="Times New Roman" w:hAnsi="Times New Roman"/>
        </w:rPr>
        <w:t>Калтанского</w:t>
      </w:r>
      <w:proofErr w:type="spellEnd"/>
      <w:r w:rsidRPr="005F6D2C">
        <w:rPr>
          <w:rFonts w:ascii="Times New Roman" w:hAnsi="Times New Roman"/>
        </w:rPr>
        <w:t xml:space="preserve"> городского округа на 2024-2028 годы, подготовлены в соответствии с требованиями «Основ ценообразования </w:t>
      </w:r>
      <w:r w:rsidRPr="005F6D2C">
        <w:rPr>
          <w:rFonts w:ascii="Times New Roman" w:hAnsi="Times New Roman"/>
        </w:rPr>
        <w:br/>
        <w:t xml:space="preserve">в сфере теплоснабжения», утвержденных постановлением Правительства Российской Федерации от 22.10.2012 № 1075 и «Методических указаний </w:t>
      </w:r>
      <w:r w:rsidRPr="005F6D2C">
        <w:rPr>
          <w:rFonts w:ascii="Times New Roman" w:hAnsi="Times New Roman"/>
        </w:rPr>
        <w:br/>
        <w:t xml:space="preserve">по расчету регулируемых цен (тарифов) в сфере теплоснабжения», утверждённых приказом ФСТ России от 13.06.2013 № 760-э. Заявление </w:t>
      </w:r>
      <w:r w:rsidRPr="005F6D2C">
        <w:rPr>
          <w:rFonts w:ascii="Times New Roman" w:hAnsi="Times New Roman"/>
        </w:rPr>
        <w:br/>
        <w:t xml:space="preserve">и расчетно-обосновывающие материалы представлены в орган регулирования в формате шаблона DOCS.FORM.6.42. </w:t>
      </w:r>
    </w:p>
    <w:p w14:paraId="1F1E0AF0" w14:textId="77777777" w:rsidR="005F6D2C" w:rsidRPr="005F6D2C" w:rsidRDefault="005F6D2C" w:rsidP="005F6D2C">
      <w:pPr>
        <w:ind w:right="142" w:firstLine="709"/>
        <w:jc w:val="both"/>
        <w:rPr>
          <w:rFonts w:ascii="Times New Roman" w:hAnsi="Times New Roman"/>
        </w:rPr>
      </w:pPr>
    </w:p>
    <w:p w14:paraId="5E964FF5" w14:textId="77777777" w:rsidR="005F6D2C" w:rsidRPr="005F6D2C" w:rsidRDefault="005F6D2C" w:rsidP="00D21116">
      <w:pPr>
        <w:pStyle w:val="1"/>
        <w:numPr>
          <w:ilvl w:val="0"/>
          <w:numId w:val="5"/>
        </w:numPr>
      </w:pPr>
      <w:bookmarkStart w:id="11" w:name="_Toc21094910"/>
      <w:bookmarkStart w:id="12" w:name="_Toc24891724"/>
      <w:r w:rsidRPr="005F6D2C">
        <w:t>Оценка достоверности данных, приведенных в предложениях</w:t>
      </w:r>
      <w:r w:rsidRPr="005F6D2C">
        <w:br/>
        <w:t>об установлении тарифов и (или) их предельных уровней</w:t>
      </w:r>
    </w:p>
    <w:p w14:paraId="478661BD" w14:textId="77777777" w:rsidR="005F6D2C" w:rsidRPr="005F6D2C" w:rsidRDefault="005F6D2C" w:rsidP="005F6D2C">
      <w:pPr>
        <w:rPr>
          <w:rFonts w:ascii="Times New Roman" w:hAnsi="Times New Roman"/>
        </w:rPr>
      </w:pPr>
    </w:p>
    <w:p w14:paraId="0960738B"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Экспертами рассматривались и принимались во внимание </w:t>
      </w:r>
      <w:r w:rsidRPr="005F6D2C">
        <w:rPr>
          <w:rFonts w:ascii="Times New Roman" w:hAnsi="Times New Roman"/>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5F6D2C">
        <w:rPr>
          <w:rFonts w:ascii="Times New Roman" w:hAnsi="Times New Roman"/>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43D53D7"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МКП «Теплосеть» КГО информации для определения величины экономически обоснованных расходов по регулируемым </w:t>
      </w:r>
      <w:r w:rsidRPr="005F6D2C">
        <w:rPr>
          <w:rFonts w:ascii="Times New Roman" w:hAnsi="Times New Roman"/>
        </w:rPr>
        <w:br/>
        <w:t>РЭК Кузбасса видам деятельности на 2024-2028 годы.</w:t>
      </w:r>
    </w:p>
    <w:p w14:paraId="4FC64FB9"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Экспертная оценка экономической обоснованности расходов </w:t>
      </w:r>
      <w:r w:rsidRPr="005F6D2C">
        <w:rPr>
          <w:rFonts w:ascii="Times New Roman" w:hAnsi="Times New Roman"/>
        </w:rPr>
        <w:br/>
        <w:t xml:space="preserve">на производство, передачу и сбыт тепловой энергии, принимаемых </w:t>
      </w:r>
      <w:r w:rsidRPr="005F6D2C">
        <w:rPr>
          <w:rFonts w:ascii="Times New Roman" w:hAnsi="Times New Roman"/>
        </w:rPr>
        <w:br/>
        <w:t>для расчета тарифов на 2024-2028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 и факта 2022 года.</w:t>
      </w:r>
    </w:p>
    <w:p w14:paraId="05ED4646"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 в соответствии с которым ИПЦ </w:t>
      </w:r>
      <w:r w:rsidRPr="005F6D2C">
        <w:rPr>
          <w:rFonts w:ascii="Times New Roman" w:hAnsi="Times New Roman"/>
        </w:rPr>
        <w:br/>
        <w:t xml:space="preserve">на 2024 год составит 107,2 %, на 2025 год - 104,2 %, на 2026 год </w:t>
      </w:r>
      <w:r w:rsidRPr="005F6D2C">
        <w:rPr>
          <w:rFonts w:ascii="Times New Roman" w:hAnsi="Times New Roman"/>
        </w:rPr>
        <w:br/>
        <w:t xml:space="preserve">и последующие – 104,0 %. </w:t>
      </w:r>
    </w:p>
    <w:p w14:paraId="7AADABA4" w14:textId="77777777" w:rsidR="005F6D2C" w:rsidRPr="005F6D2C" w:rsidRDefault="005F6D2C" w:rsidP="005F6D2C">
      <w:pPr>
        <w:ind w:firstLine="709"/>
        <w:jc w:val="both"/>
        <w:rPr>
          <w:rFonts w:ascii="Times New Roman" w:hAnsi="Times New Roman"/>
        </w:rPr>
      </w:pPr>
    </w:p>
    <w:p w14:paraId="739EA5F7" w14:textId="77777777" w:rsidR="005F6D2C" w:rsidRPr="005F6D2C" w:rsidRDefault="005F6D2C" w:rsidP="00C159C1">
      <w:pPr>
        <w:pStyle w:val="1"/>
      </w:pPr>
      <w:r w:rsidRPr="005F6D2C">
        <w:t xml:space="preserve">5. Определение долгосрочных и прогнозных параметров регулирования на производство тепловой энергии </w:t>
      </w:r>
      <w:r w:rsidRPr="005F6D2C">
        <w:br/>
        <w:t>для МКП «Теплосеть» КГО на 2024 год (первый год первого долгосрочного периода регулирования)</w:t>
      </w:r>
    </w:p>
    <w:p w14:paraId="2851EA72" w14:textId="77777777" w:rsidR="005F6D2C" w:rsidRPr="005F6D2C" w:rsidRDefault="005F6D2C" w:rsidP="005F6D2C">
      <w:pPr>
        <w:rPr>
          <w:rFonts w:ascii="Times New Roman" w:hAnsi="Times New Roman"/>
        </w:rPr>
      </w:pPr>
    </w:p>
    <w:p w14:paraId="699BD8AD" w14:textId="77777777" w:rsidR="005F6D2C" w:rsidRPr="005F6D2C" w:rsidRDefault="005F6D2C" w:rsidP="00C159C1">
      <w:pPr>
        <w:pStyle w:val="1"/>
      </w:pPr>
      <w:bookmarkStart w:id="13" w:name="_Toc24010563"/>
      <w:r w:rsidRPr="005F6D2C">
        <w:t>5.1. Долгосрочные параметры регулирования</w:t>
      </w:r>
      <w:bookmarkEnd w:id="13"/>
    </w:p>
    <w:p w14:paraId="1AD446B5" w14:textId="77777777" w:rsidR="005F6D2C" w:rsidRPr="005F6D2C" w:rsidRDefault="005F6D2C" w:rsidP="005F6D2C">
      <w:pPr>
        <w:ind w:firstLine="851"/>
        <w:jc w:val="both"/>
        <w:rPr>
          <w:rFonts w:ascii="Times New Roman" w:hAnsi="Times New Roman"/>
        </w:rPr>
      </w:pPr>
    </w:p>
    <w:p w14:paraId="5CA949C5" w14:textId="77777777" w:rsidR="005F6D2C" w:rsidRPr="005F6D2C" w:rsidRDefault="005F6D2C" w:rsidP="005F6D2C">
      <w:pPr>
        <w:ind w:firstLine="851"/>
        <w:jc w:val="both"/>
        <w:rPr>
          <w:rFonts w:ascii="Times New Roman" w:hAnsi="Times New Roman"/>
        </w:rPr>
      </w:pPr>
      <w:r w:rsidRPr="005F6D2C">
        <w:rPr>
          <w:rFonts w:ascii="Times New Roman" w:hAnsi="Times New Roman"/>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657FF75C" w14:textId="77777777" w:rsidR="005F6D2C" w:rsidRPr="005F6D2C" w:rsidRDefault="005F6D2C" w:rsidP="005F6D2C">
      <w:pPr>
        <w:ind w:firstLine="851"/>
        <w:jc w:val="both"/>
        <w:rPr>
          <w:rFonts w:ascii="Times New Roman" w:hAnsi="Times New Roman"/>
        </w:rPr>
      </w:pPr>
      <w:bookmarkStart w:id="14" w:name="_Hlk151456968"/>
      <w:r w:rsidRPr="005F6D2C">
        <w:rPr>
          <w:rFonts w:ascii="Times New Roman" w:hAnsi="Times New Roman"/>
        </w:rPr>
        <w:t>При расчете долгосрочных тарифов экспертами использовался метод индексации установленных тарифов. Первый год долгосрочного периода рассчитывался методом экономически обоснованных расходов, в соответствии с методическими указаниями.</w:t>
      </w:r>
    </w:p>
    <w:p w14:paraId="79417ABB" w14:textId="77777777" w:rsidR="005F6D2C" w:rsidRPr="005F6D2C" w:rsidRDefault="005F6D2C" w:rsidP="005F6D2C">
      <w:pPr>
        <w:ind w:firstLine="851"/>
        <w:jc w:val="both"/>
        <w:rPr>
          <w:rFonts w:ascii="Times New Roman" w:hAnsi="Times New Roman"/>
        </w:rPr>
      </w:pPr>
      <w:r w:rsidRPr="005F6D2C">
        <w:rPr>
          <w:rFonts w:ascii="Times New Roman" w:hAnsi="Times New Roman"/>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600E50DE"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Перечень долгосрочных параметров представлен в п.33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 «Регламента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20413515"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009E37B5" w14:textId="77777777" w:rsidR="005F6D2C" w:rsidRPr="005F6D2C" w:rsidRDefault="005F6D2C" w:rsidP="005F6D2C">
      <w:pPr>
        <w:ind w:firstLine="851"/>
        <w:jc w:val="both"/>
        <w:rPr>
          <w:rFonts w:ascii="Times New Roman" w:hAnsi="Times New Roman"/>
        </w:rPr>
      </w:pPr>
      <w:r w:rsidRPr="005F6D2C">
        <w:rPr>
          <w:rFonts w:ascii="Times New Roman" w:hAnsi="Times New Roman"/>
        </w:rPr>
        <w:t>- операционных (подконтрольных) расходов в i-м году, определяемые в соответствии с пунктом 36 Методических указаний;</w:t>
      </w:r>
    </w:p>
    <w:p w14:paraId="50CBBC65" w14:textId="77777777" w:rsidR="005F6D2C" w:rsidRPr="005F6D2C" w:rsidRDefault="005F6D2C" w:rsidP="005F6D2C">
      <w:pPr>
        <w:ind w:firstLine="851"/>
        <w:jc w:val="both"/>
        <w:rPr>
          <w:rFonts w:ascii="Times New Roman" w:hAnsi="Times New Roman"/>
        </w:rPr>
      </w:pPr>
      <w:r w:rsidRPr="005F6D2C">
        <w:rPr>
          <w:rFonts w:ascii="Times New Roman" w:hAnsi="Times New Roman"/>
        </w:rPr>
        <w:t>- неподконтрольных расходов в i-м году, определяемых в соответствии с пунктом 39 Методических указаний (рассчитываются методом экономически обоснованных расходов);</w:t>
      </w:r>
    </w:p>
    <w:p w14:paraId="33075DE3"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w:t>
      </w:r>
      <w:r w:rsidRPr="005F6D2C">
        <w:rPr>
          <w:rFonts w:ascii="Times New Roman" w:hAnsi="Times New Roman"/>
        </w:rPr>
        <w:br/>
        <w:t>с пунктом 40 Методических указаний;</w:t>
      </w:r>
    </w:p>
    <w:p w14:paraId="3CA9A1AF" w14:textId="77777777" w:rsidR="005F6D2C" w:rsidRPr="005F6D2C" w:rsidRDefault="005F6D2C" w:rsidP="005F6D2C">
      <w:pPr>
        <w:ind w:firstLine="851"/>
        <w:jc w:val="both"/>
        <w:rPr>
          <w:rFonts w:ascii="Times New Roman" w:hAnsi="Times New Roman"/>
        </w:rPr>
      </w:pPr>
      <w:r w:rsidRPr="005F6D2C">
        <w:rPr>
          <w:rFonts w:ascii="Times New Roman" w:hAnsi="Times New Roman"/>
        </w:rPr>
        <w:t>- прибыли, устанавливаемой на i-й год в соответствии с пунктом 41 Методических указаний;</w:t>
      </w:r>
    </w:p>
    <w:p w14:paraId="52AC96B5" w14:textId="77777777" w:rsidR="005F6D2C" w:rsidRPr="005F6D2C" w:rsidRDefault="005F6D2C" w:rsidP="005F6D2C">
      <w:pPr>
        <w:ind w:firstLine="851"/>
        <w:jc w:val="both"/>
        <w:rPr>
          <w:rFonts w:ascii="Times New Roman" w:hAnsi="Times New Roman"/>
        </w:rPr>
      </w:pPr>
      <w:r w:rsidRPr="005F6D2C">
        <w:rPr>
          <w:rFonts w:ascii="Times New Roman" w:hAnsi="Times New Roman"/>
        </w:rPr>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bookmarkEnd w:id="14"/>
    <w:p w14:paraId="421E7951" w14:textId="77777777" w:rsidR="005F6D2C" w:rsidRPr="005F6D2C" w:rsidRDefault="005F6D2C" w:rsidP="005F6D2C">
      <w:pPr>
        <w:ind w:firstLine="851"/>
        <w:jc w:val="both"/>
        <w:rPr>
          <w:rFonts w:ascii="Times New Roman" w:hAnsi="Times New Roman"/>
        </w:rPr>
      </w:pPr>
      <w:r w:rsidRPr="005F6D2C">
        <w:rPr>
          <w:rFonts w:ascii="Times New Roman" w:hAnsi="Times New Roman"/>
        </w:rPr>
        <w:t>МКП «Теплосеть» КГО подало заявление на второй долгосрочный период регулирования 2024 – 2028 годы.</w:t>
      </w:r>
    </w:p>
    <w:p w14:paraId="2620F0EB" w14:textId="77777777" w:rsidR="005F6D2C" w:rsidRPr="005F6D2C" w:rsidRDefault="005F6D2C" w:rsidP="005F6D2C">
      <w:pPr>
        <w:ind w:firstLine="851"/>
        <w:jc w:val="both"/>
        <w:rPr>
          <w:rFonts w:ascii="Times New Roman" w:hAnsi="Times New Roman"/>
        </w:rPr>
      </w:pPr>
    </w:p>
    <w:p w14:paraId="58C72EB4" w14:textId="77777777" w:rsidR="005F6D2C" w:rsidRPr="005F6D2C" w:rsidRDefault="005F6D2C" w:rsidP="00C159C1">
      <w:pPr>
        <w:pStyle w:val="1"/>
      </w:pPr>
      <w:r w:rsidRPr="005F6D2C">
        <w:t>5.1.1. Базовый уровень операционных расходов</w:t>
      </w:r>
    </w:p>
    <w:p w14:paraId="6C57863B" w14:textId="77777777" w:rsidR="005F6D2C" w:rsidRPr="005F6D2C" w:rsidRDefault="005F6D2C" w:rsidP="005F6D2C">
      <w:pPr>
        <w:ind w:firstLine="851"/>
        <w:jc w:val="both"/>
        <w:rPr>
          <w:rFonts w:ascii="Times New Roman" w:hAnsi="Times New Roman"/>
        </w:rPr>
      </w:pPr>
    </w:p>
    <w:p w14:paraId="74C57347" w14:textId="77777777" w:rsidR="005F6D2C" w:rsidRPr="005F6D2C" w:rsidRDefault="005F6D2C" w:rsidP="005F6D2C">
      <w:pPr>
        <w:ind w:firstLine="851"/>
        <w:jc w:val="both"/>
        <w:rPr>
          <w:rFonts w:ascii="Times New Roman" w:hAnsi="Times New Roman"/>
        </w:rPr>
      </w:pPr>
      <w:r w:rsidRPr="005F6D2C">
        <w:rPr>
          <w:rFonts w:ascii="Times New Roman" w:hAnsi="Times New Roman"/>
        </w:rPr>
        <w:t>Базовый уровень операционных расходов рассчитывался экспертами</w:t>
      </w:r>
      <w:r w:rsidRPr="005F6D2C">
        <w:rPr>
          <w:rFonts w:ascii="Times New Roman" w:hAnsi="Times New Roman"/>
        </w:rPr>
        <w:br/>
        <w:t xml:space="preserve">с учётом положений п. 37 Методических указаний. </w:t>
      </w:r>
    </w:p>
    <w:p w14:paraId="55E44FB8"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Указанные в пунктах 5.1.1.1-5.1.1.8 операционные расходы определялись экспертами методом экономически обоснованных расходов, </w:t>
      </w:r>
      <w:r w:rsidRPr="005F6D2C">
        <w:rPr>
          <w:rFonts w:ascii="Times New Roman" w:hAnsi="Times New Roman"/>
        </w:rPr>
        <w:br/>
        <w:t>в соответствии с главой IV Методических указаний.</w:t>
      </w:r>
    </w:p>
    <w:p w14:paraId="32D33976" w14:textId="77777777" w:rsidR="005F6D2C" w:rsidRPr="005F6D2C" w:rsidRDefault="005F6D2C" w:rsidP="005F6D2C">
      <w:pPr>
        <w:rPr>
          <w:rFonts w:ascii="Times New Roman" w:hAnsi="Times New Roman"/>
        </w:rPr>
      </w:pPr>
    </w:p>
    <w:p w14:paraId="6C5021C1" w14:textId="77777777" w:rsidR="005F6D2C" w:rsidRPr="005F6D2C" w:rsidRDefault="005F6D2C" w:rsidP="005F6D2C">
      <w:pPr>
        <w:keepNext/>
        <w:spacing w:line="360" w:lineRule="auto"/>
        <w:outlineLvl w:val="1"/>
        <w:rPr>
          <w:rFonts w:ascii="Times New Roman" w:hAnsi="Times New Roman"/>
          <w:b/>
          <w:szCs w:val="20"/>
          <w:lang w:val="x-none" w:eastAsia="x-none"/>
        </w:rPr>
      </w:pPr>
      <w:bookmarkStart w:id="15" w:name="_Toc530586337"/>
      <w:r w:rsidRPr="005F6D2C">
        <w:rPr>
          <w:rFonts w:ascii="Times New Roman" w:hAnsi="Times New Roman"/>
          <w:b/>
          <w:szCs w:val="20"/>
          <w:lang w:eastAsia="x-none"/>
        </w:rPr>
        <w:t>5.1.1.1. Р</w:t>
      </w:r>
      <w:proofErr w:type="spellStart"/>
      <w:r w:rsidRPr="005F6D2C">
        <w:rPr>
          <w:rFonts w:ascii="Times New Roman" w:hAnsi="Times New Roman"/>
          <w:b/>
          <w:szCs w:val="20"/>
          <w:lang w:val="x-none" w:eastAsia="x-none"/>
        </w:rPr>
        <w:t>асходы</w:t>
      </w:r>
      <w:proofErr w:type="spellEnd"/>
      <w:r w:rsidRPr="005F6D2C">
        <w:rPr>
          <w:rFonts w:ascii="Times New Roman" w:hAnsi="Times New Roman"/>
          <w:b/>
          <w:szCs w:val="20"/>
          <w:lang w:val="x-none" w:eastAsia="x-none"/>
        </w:rPr>
        <w:t xml:space="preserve"> на сырье и материалы на обслуживание</w:t>
      </w:r>
      <w:bookmarkEnd w:id="15"/>
    </w:p>
    <w:p w14:paraId="592BEAA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10 492 тыс. руб., в том числе:</w:t>
      </w:r>
    </w:p>
    <w:p w14:paraId="04D657D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спецодежда и СИЗ 3 607 тыс. руб.;</w:t>
      </w:r>
    </w:p>
    <w:p w14:paraId="2DF4DC6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химические реагенты 237 тыс. руб.;</w:t>
      </w:r>
    </w:p>
    <w:p w14:paraId="25B71FB9" w14:textId="77777777" w:rsidR="005F6D2C" w:rsidRPr="005F6D2C" w:rsidRDefault="005F6D2C" w:rsidP="005F6D2C">
      <w:pPr>
        <w:tabs>
          <w:tab w:val="left" w:pos="1890"/>
        </w:tabs>
        <w:ind w:firstLine="709"/>
        <w:jc w:val="both"/>
        <w:rPr>
          <w:rFonts w:ascii="Times New Roman" w:hAnsi="Times New Roman"/>
        </w:rPr>
      </w:pPr>
      <w:bookmarkStart w:id="16" w:name="_Hlk149572473"/>
      <w:r w:rsidRPr="005F6D2C">
        <w:rPr>
          <w:rFonts w:ascii="Times New Roman" w:hAnsi="Times New Roman"/>
        </w:rPr>
        <w:t>- материалы на текущее содержание и текущее обслуживание теплоэнергетического оборудования и тепловых сетей</w:t>
      </w:r>
      <w:bookmarkEnd w:id="16"/>
      <w:r w:rsidRPr="005F6D2C">
        <w:rPr>
          <w:rFonts w:ascii="Times New Roman" w:hAnsi="Times New Roman"/>
        </w:rPr>
        <w:t xml:space="preserve"> 5 225 тыс. руб.;</w:t>
      </w:r>
    </w:p>
    <w:p w14:paraId="7D48D5A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ГСМ 714 тыс. руб.;</w:t>
      </w:r>
    </w:p>
    <w:p w14:paraId="6E39FCA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материалы на охрану труда 1 тыс. руб.;</w:t>
      </w:r>
    </w:p>
    <w:p w14:paraId="419F66E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материалы на общехозяйственные нужды 188 тыс. руб.;</w:t>
      </w:r>
    </w:p>
    <w:p w14:paraId="1B3C18C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оргтехника, мебель 234 тыс. руб.;</w:t>
      </w:r>
    </w:p>
    <w:p w14:paraId="6B8EF76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канцелярские товары 198 тыс. руб.</w:t>
      </w:r>
    </w:p>
    <w:p w14:paraId="66B659AC" w14:textId="77777777" w:rsidR="005F6D2C" w:rsidRPr="005F6D2C" w:rsidRDefault="005F6D2C" w:rsidP="005F6D2C">
      <w:pPr>
        <w:tabs>
          <w:tab w:val="left" w:pos="1890"/>
        </w:tabs>
        <w:ind w:firstLine="709"/>
        <w:jc w:val="both"/>
        <w:rPr>
          <w:rFonts w:ascii="Times New Roman" w:hAnsi="Times New Roman"/>
        </w:rPr>
      </w:pPr>
    </w:p>
    <w:p w14:paraId="7C9B164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4B309EB" w14:textId="77777777" w:rsidR="005F6D2C" w:rsidRPr="005F6D2C" w:rsidRDefault="005F6D2C" w:rsidP="005F6D2C">
      <w:pPr>
        <w:tabs>
          <w:tab w:val="left" w:pos="1890"/>
        </w:tabs>
        <w:ind w:firstLine="709"/>
        <w:jc w:val="both"/>
        <w:rPr>
          <w:rFonts w:ascii="Times New Roman" w:hAnsi="Times New Roman"/>
        </w:rPr>
      </w:pPr>
    </w:p>
    <w:p w14:paraId="43907215"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Спецодежда и СИЗ</w:t>
      </w:r>
    </w:p>
    <w:p w14:paraId="1775772F" w14:textId="77777777" w:rsidR="005F6D2C" w:rsidRPr="005F6D2C" w:rsidRDefault="005F6D2C" w:rsidP="005F6D2C">
      <w:pPr>
        <w:tabs>
          <w:tab w:val="left" w:pos="1890"/>
        </w:tabs>
        <w:ind w:firstLine="709"/>
        <w:jc w:val="both"/>
        <w:rPr>
          <w:rFonts w:ascii="Times New Roman" w:hAnsi="Times New Roman"/>
          <w:b/>
        </w:rPr>
      </w:pPr>
    </w:p>
    <w:p w14:paraId="1069FA9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поставки № 30/054/871 МК от 19.01.2023, заключенный </w:t>
      </w:r>
      <w:r w:rsidRPr="005F6D2C">
        <w:rPr>
          <w:rFonts w:ascii="Times New Roman" w:hAnsi="Times New Roman"/>
        </w:rPr>
        <w:br/>
        <w:t>с ООО «</w:t>
      </w:r>
      <w:proofErr w:type="spellStart"/>
      <w:r w:rsidRPr="005F6D2C">
        <w:rPr>
          <w:rFonts w:ascii="Times New Roman" w:hAnsi="Times New Roman"/>
        </w:rPr>
        <w:t>Спецкомплект</w:t>
      </w:r>
      <w:proofErr w:type="spellEnd"/>
      <w:r w:rsidRPr="005F6D2C">
        <w:rPr>
          <w:rFonts w:ascii="Times New Roman" w:hAnsi="Times New Roman"/>
        </w:rPr>
        <w:t xml:space="preserve"> Сибирь», действующий на период 2023 года, </w:t>
      </w:r>
      <w:r w:rsidRPr="005F6D2C">
        <w:rPr>
          <w:rFonts w:ascii="Times New Roman" w:hAnsi="Times New Roman"/>
        </w:rPr>
        <w:br/>
        <w:t xml:space="preserve">без пролонгации (стр.2078- 2097 том 5). Поставка спецодежды </w:t>
      </w:r>
    </w:p>
    <w:p w14:paraId="4CBFA61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Конкурсная документация (стр. 2000-2077 том 5). В протоколе рассмотрения заявок и подведения итогов на участие в закупочной процедуре указано, что закупочная процедура признана несостоявшейся - на участие </w:t>
      </w:r>
      <w:r w:rsidRPr="005F6D2C">
        <w:rPr>
          <w:rFonts w:ascii="Times New Roman" w:hAnsi="Times New Roman"/>
        </w:rPr>
        <w:br/>
        <w:t>в конкурсе поступила одна заявка. Договор заключен с ООО «</w:t>
      </w:r>
      <w:proofErr w:type="spellStart"/>
      <w:r w:rsidRPr="005F6D2C">
        <w:rPr>
          <w:rFonts w:ascii="Times New Roman" w:hAnsi="Times New Roman"/>
        </w:rPr>
        <w:t>Спецкомплект</w:t>
      </w:r>
      <w:proofErr w:type="spellEnd"/>
      <w:r w:rsidRPr="005F6D2C">
        <w:rPr>
          <w:rFonts w:ascii="Times New Roman" w:hAnsi="Times New Roman"/>
        </w:rPr>
        <w:t xml:space="preserve"> Сибирь».</w:t>
      </w:r>
    </w:p>
    <w:p w14:paraId="6F53600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потребности в спецодежде (стр. 1992-1999 том 5).</w:t>
      </w:r>
    </w:p>
    <w:p w14:paraId="6C98A63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«Спецодежда» на сумму 1 476 тыс. руб. (стр. 206-207 том 1).</w:t>
      </w:r>
    </w:p>
    <w:p w14:paraId="372C8D2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ОСВ по счету 26 за 2022 год по статье «Спецодежда» на сумму 31 тыс. руб. (стр. 208 том 1).</w:t>
      </w:r>
    </w:p>
    <w:p w14:paraId="432EF10C" w14:textId="77777777" w:rsidR="005F6D2C" w:rsidRPr="005F6D2C" w:rsidRDefault="005F6D2C" w:rsidP="005F6D2C">
      <w:pPr>
        <w:tabs>
          <w:tab w:val="left" w:pos="1890"/>
        </w:tabs>
        <w:ind w:firstLine="709"/>
        <w:jc w:val="both"/>
        <w:rPr>
          <w:rFonts w:ascii="Times New Roman" w:hAnsi="Times New Roman"/>
        </w:rPr>
      </w:pPr>
    </w:p>
    <w:p w14:paraId="7AE22CD4" w14:textId="77777777" w:rsidR="005F6D2C" w:rsidRPr="005F6D2C" w:rsidRDefault="005F6D2C" w:rsidP="005F6D2C">
      <w:pPr>
        <w:tabs>
          <w:tab w:val="left" w:pos="1890"/>
        </w:tabs>
        <w:ind w:firstLine="709"/>
        <w:jc w:val="both"/>
        <w:rPr>
          <w:rFonts w:ascii="Times New Roman" w:hAnsi="Times New Roman"/>
        </w:rPr>
      </w:pPr>
      <w:bookmarkStart w:id="17" w:name="_Hlk149566230"/>
      <w:r w:rsidRPr="005F6D2C">
        <w:rPr>
          <w:rFonts w:ascii="Times New Roman" w:hAnsi="Times New Roman"/>
        </w:rPr>
        <w:t>Экономически обоснованная величина затрат по статье «Спецодежда» по факту 2022 года с учетом индексации составляет:</w:t>
      </w:r>
    </w:p>
    <w:p w14:paraId="51DEA83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1 709 тыс. руб. = (1 476 тыс. руб. + 31 тыс. руб.) × 1,058 (ИПЦ 2023/2022) × 1,072 (ИПЦ 2024/2023).</w:t>
      </w:r>
    </w:p>
    <w:p w14:paraId="65E73E49" w14:textId="77777777" w:rsidR="005F6D2C" w:rsidRPr="005F6D2C" w:rsidRDefault="005F6D2C" w:rsidP="005F6D2C">
      <w:pPr>
        <w:tabs>
          <w:tab w:val="left" w:pos="1890"/>
        </w:tabs>
        <w:ind w:firstLine="709"/>
        <w:jc w:val="both"/>
        <w:rPr>
          <w:rFonts w:ascii="Times New Roman" w:hAnsi="Times New Roman"/>
        </w:rPr>
      </w:pPr>
    </w:p>
    <w:bookmarkEnd w:id="17"/>
    <w:p w14:paraId="734D523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поставки № 30/011/873 МО от 31.01.2023, заключенный </w:t>
      </w:r>
      <w:r w:rsidRPr="005F6D2C">
        <w:rPr>
          <w:rFonts w:ascii="Times New Roman" w:hAnsi="Times New Roman"/>
        </w:rPr>
        <w:br/>
        <w:t>с ООО «</w:t>
      </w:r>
      <w:proofErr w:type="spellStart"/>
      <w:r w:rsidRPr="005F6D2C">
        <w:rPr>
          <w:rFonts w:ascii="Times New Roman" w:hAnsi="Times New Roman"/>
        </w:rPr>
        <w:t>Спецкомплект</w:t>
      </w:r>
      <w:proofErr w:type="spellEnd"/>
      <w:r w:rsidRPr="005F6D2C">
        <w:rPr>
          <w:rFonts w:ascii="Times New Roman" w:hAnsi="Times New Roman"/>
        </w:rPr>
        <w:t xml:space="preserve"> Сибирь», действующий на период 2023 года, </w:t>
      </w:r>
      <w:r w:rsidRPr="005F6D2C">
        <w:rPr>
          <w:rFonts w:ascii="Times New Roman" w:hAnsi="Times New Roman"/>
        </w:rPr>
        <w:br/>
        <w:t xml:space="preserve">без пролонгации (стр. 2164-2175, том 5). Поставка средств индивидуальной защиты СИЗ, мыла очищающего.   </w:t>
      </w:r>
    </w:p>
    <w:p w14:paraId="785887D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Конкурсная документация (стр. 2105-2163 том 5). В протоколе рассмотрения заявок и подведения итогов на участие в закупочной процедуре указано, что закупочная процедура признана несостоявшейся - на участие </w:t>
      </w:r>
      <w:r w:rsidRPr="005F6D2C">
        <w:rPr>
          <w:rFonts w:ascii="Times New Roman" w:hAnsi="Times New Roman"/>
        </w:rPr>
        <w:br/>
        <w:t>в конкурсе поступила одна заявка. Договор заключен с ООО «</w:t>
      </w:r>
      <w:proofErr w:type="spellStart"/>
      <w:r w:rsidRPr="005F6D2C">
        <w:rPr>
          <w:rFonts w:ascii="Times New Roman" w:hAnsi="Times New Roman"/>
        </w:rPr>
        <w:t>Спецкомплект</w:t>
      </w:r>
      <w:proofErr w:type="spellEnd"/>
      <w:r w:rsidRPr="005F6D2C">
        <w:rPr>
          <w:rFonts w:ascii="Times New Roman" w:hAnsi="Times New Roman"/>
        </w:rPr>
        <w:t xml:space="preserve"> Сибирь».</w:t>
      </w:r>
    </w:p>
    <w:p w14:paraId="7760E87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по счету </w:t>
      </w:r>
      <w:bookmarkStart w:id="18" w:name="_Hlk149571497"/>
      <w:r w:rsidRPr="005F6D2C">
        <w:rPr>
          <w:rFonts w:ascii="Times New Roman" w:hAnsi="Times New Roman"/>
        </w:rPr>
        <w:t>20 за 2022 год по статье «СИЗ» на сумму 536 тыс. руб. (стр. 206-207 том 1).</w:t>
      </w:r>
    </w:p>
    <w:p w14:paraId="5BC26269" w14:textId="77777777" w:rsidR="005F6D2C" w:rsidRPr="005F6D2C" w:rsidRDefault="005F6D2C" w:rsidP="005F6D2C">
      <w:pPr>
        <w:tabs>
          <w:tab w:val="left" w:pos="1890"/>
        </w:tabs>
        <w:ind w:firstLine="709"/>
        <w:jc w:val="both"/>
        <w:rPr>
          <w:rFonts w:ascii="Times New Roman" w:hAnsi="Times New Roman"/>
        </w:rPr>
      </w:pPr>
      <w:bookmarkStart w:id="19" w:name="_Hlk150679201"/>
      <w:bookmarkEnd w:id="18"/>
      <w:r w:rsidRPr="005F6D2C">
        <w:rPr>
          <w:rFonts w:ascii="Times New Roman" w:hAnsi="Times New Roman"/>
        </w:rPr>
        <w:t xml:space="preserve">Оборотно-сальдовая ведомость </w:t>
      </w:r>
      <w:bookmarkEnd w:id="19"/>
      <w:r w:rsidRPr="005F6D2C">
        <w:rPr>
          <w:rFonts w:ascii="Times New Roman" w:hAnsi="Times New Roman"/>
        </w:rPr>
        <w:t>по счету 26 за 2022 год по статье «СИЗ» на сумму 3 тыс. руб. (стр. 208 том 1).</w:t>
      </w:r>
    </w:p>
    <w:p w14:paraId="4B463FDE" w14:textId="77777777" w:rsidR="005F6D2C" w:rsidRPr="005F6D2C" w:rsidRDefault="005F6D2C" w:rsidP="005F6D2C">
      <w:pPr>
        <w:tabs>
          <w:tab w:val="left" w:pos="1890"/>
        </w:tabs>
        <w:ind w:firstLine="709"/>
        <w:jc w:val="both"/>
        <w:rPr>
          <w:rFonts w:ascii="Times New Roman" w:hAnsi="Times New Roman"/>
        </w:rPr>
      </w:pPr>
      <w:bookmarkStart w:id="20" w:name="_Hlk150679234"/>
      <w:r w:rsidRPr="005F6D2C">
        <w:rPr>
          <w:rFonts w:ascii="Times New Roman" w:hAnsi="Times New Roman"/>
        </w:rPr>
        <w:t xml:space="preserve">Оборотно-сальдовая ведомость </w:t>
      </w:r>
      <w:bookmarkEnd w:id="20"/>
      <w:r w:rsidRPr="005F6D2C">
        <w:rPr>
          <w:rFonts w:ascii="Times New Roman" w:hAnsi="Times New Roman"/>
        </w:rPr>
        <w:t>по счету 20 за 2022 год по статье «Моющие средства» на сумму 125 тыс. руб. (стр. 206-207 том 1).</w:t>
      </w:r>
    </w:p>
    <w:p w14:paraId="610D0CC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«Очищающие средства» на сумму 301 тыс. руб. (стр. 206-207 том 1).</w:t>
      </w:r>
    </w:p>
    <w:p w14:paraId="4CB0F68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26 за 2022 год по статье «Очищающие средства» на сумму 2 тыс. руб. (стр. 208 том 1).</w:t>
      </w:r>
    </w:p>
    <w:p w14:paraId="3BEF7682" w14:textId="77777777" w:rsidR="005F6D2C" w:rsidRPr="005F6D2C" w:rsidRDefault="005F6D2C" w:rsidP="005F6D2C">
      <w:pPr>
        <w:tabs>
          <w:tab w:val="left" w:pos="1890"/>
        </w:tabs>
        <w:ind w:firstLine="709"/>
        <w:jc w:val="both"/>
        <w:rPr>
          <w:rFonts w:ascii="Times New Roman" w:hAnsi="Times New Roman"/>
        </w:rPr>
      </w:pPr>
    </w:p>
    <w:p w14:paraId="6CA239A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обоснованная величина затрат по статье «СИЗ» </w:t>
      </w:r>
      <w:bookmarkStart w:id="21" w:name="_Hlk149566839"/>
      <w:r w:rsidRPr="005F6D2C">
        <w:rPr>
          <w:rFonts w:ascii="Times New Roman" w:hAnsi="Times New Roman"/>
        </w:rPr>
        <w:t xml:space="preserve">по факту 2022 года с учетом индексации </w:t>
      </w:r>
      <w:bookmarkEnd w:id="21"/>
      <w:r w:rsidRPr="005F6D2C">
        <w:rPr>
          <w:rFonts w:ascii="Times New Roman" w:hAnsi="Times New Roman"/>
        </w:rPr>
        <w:t>составляет:</w:t>
      </w:r>
    </w:p>
    <w:p w14:paraId="268AD97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1 097 тыс. руб. = (536 тыс. руб. + </w:t>
      </w:r>
      <w:bookmarkStart w:id="22" w:name="_Hlk150679592"/>
      <w:r w:rsidRPr="005F6D2C">
        <w:rPr>
          <w:rFonts w:ascii="Times New Roman" w:hAnsi="Times New Roman"/>
        </w:rPr>
        <w:t>3 тыс. руб</w:t>
      </w:r>
      <w:bookmarkEnd w:id="22"/>
      <w:r w:rsidRPr="005F6D2C">
        <w:rPr>
          <w:rFonts w:ascii="Times New Roman" w:hAnsi="Times New Roman"/>
        </w:rPr>
        <w:t xml:space="preserve">. + 125 тыс. руб. + </w:t>
      </w:r>
      <w:r w:rsidRPr="005F6D2C">
        <w:rPr>
          <w:rFonts w:ascii="Times New Roman" w:hAnsi="Times New Roman"/>
        </w:rPr>
        <w:br/>
        <w:t>301 тыс. руб. + 2 тыс. руб.) × 1,058 (ИПЦ 2023/2022) × 1,072 (ИПЦ 2024/2023).</w:t>
      </w:r>
    </w:p>
    <w:p w14:paraId="37C598C0" w14:textId="77777777" w:rsidR="005F6D2C" w:rsidRPr="005F6D2C" w:rsidRDefault="005F6D2C" w:rsidP="005F6D2C">
      <w:pPr>
        <w:tabs>
          <w:tab w:val="left" w:pos="1890"/>
        </w:tabs>
        <w:ind w:firstLine="709"/>
        <w:jc w:val="both"/>
        <w:rPr>
          <w:rFonts w:ascii="Times New Roman" w:hAnsi="Times New Roman"/>
        </w:rPr>
      </w:pPr>
    </w:p>
    <w:p w14:paraId="3281D485" w14:textId="77777777" w:rsidR="005F6D2C" w:rsidRPr="005F6D2C" w:rsidRDefault="005F6D2C" w:rsidP="005F6D2C">
      <w:pPr>
        <w:tabs>
          <w:tab w:val="left" w:pos="1890"/>
        </w:tabs>
        <w:ind w:firstLine="709"/>
        <w:jc w:val="both"/>
        <w:rPr>
          <w:rFonts w:ascii="Times New Roman" w:hAnsi="Times New Roman"/>
        </w:rPr>
      </w:pPr>
      <w:bookmarkStart w:id="23" w:name="_Hlk149565558"/>
      <w:r w:rsidRPr="005F6D2C">
        <w:rPr>
          <w:rFonts w:ascii="Times New Roman" w:hAnsi="Times New Roman"/>
        </w:rPr>
        <w:t xml:space="preserve">Экономически обоснованная величина затрат по статье «Спецодежда </w:t>
      </w:r>
      <w:r w:rsidRPr="005F6D2C">
        <w:rPr>
          <w:rFonts w:ascii="Times New Roman" w:hAnsi="Times New Roman"/>
        </w:rPr>
        <w:br/>
        <w:t>и СИЗ» по факту 2022 года с учетом индексации составляет</w:t>
      </w:r>
      <w:bookmarkEnd w:id="23"/>
      <w:r w:rsidRPr="005F6D2C">
        <w:rPr>
          <w:rFonts w:ascii="Times New Roman" w:hAnsi="Times New Roman"/>
        </w:rPr>
        <w:t>:</w:t>
      </w:r>
    </w:p>
    <w:p w14:paraId="39C2B2D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2 806 тыс. руб.</w:t>
      </w:r>
      <w:r w:rsidRPr="005F6D2C">
        <w:rPr>
          <w:rFonts w:ascii="Times New Roman" w:hAnsi="Times New Roman"/>
        </w:rPr>
        <w:t xml:space="preserve"> = (1 709 тыс. руб. + 1 097 тыс. руб.)</w:t>
      </w:r>
      <w:r w:rsidRPr="005F6D2C">
        <w:rPr>
          <w:rFonts w:ascii="Times New Roman" w:hAnsi="Times New Roman"/>
          <w:szCs w:val="20"/>
        </w:rPr>
        <w:t xml:space="preserve"> </w:t>
      </w:r>
      <w:r w:rsidRPr="005F6D2C">
        <w:rPr>
          <w:rFonts w:ascii="Times New Roman" w:hAnsi="Times New Roman"/>
        </w:rPr>
        <w:t>и предлагается экспертами для включения в НВВ предприятия на 2024 год.</w:t>
      </w:r>
    </w:p>
    <w:p w14:paraId="7D5357E9" w14:textId="77777777" w:rsidR="005F6D2C" w:rsidRPr="005F6D2C" w:rsidRDefault="005F6D2C" w:rsidP="005F6D2C">
      <w:pPr>
        <w:tabs>
          <w:tab w:val="left" w:pos="1890"/>
        </w:tabs>
        <w:ind w:firstLine="709"/>
        <w:jc w:val="both"/>
        <w:rPr>
          <w:rFonts w:ascii="Times New Roman" w:hAnsi="Times New Roman"/>
        </w:rPr>
      </w:pPr>
    </w:p>
    <w:p w14:paraId="0160913D"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Реагенты химические</w:t>
      </w:r>
    </w:p>
    <w:p w14:paraId="70B093EB" w14:textId="77777777" w:rsidR="005F6D2C" w:rsidRPr="005F6D2C" w:rsidRDefault="005F6D2C" w:rsidP="005F6D2C">
      <w:pPr>
        <w:tabs>
          <w:tab w:val="left" w:pos="1890"/>
        </w:tabs>
        <w:ind w:firstLine="709"/>
        <w:jc w:val="both"/>
        <w:rPr>
          <w:rFonts w:ascii="Times New Roman" w:hAnsi="Times New Roman"/>
          <w:b/>
        </w:rPr>
      </w:pPr>
    </w:p>
    <w:p w14:paraId="4127988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затрат на химические реагенты (стр. 1952 том 5).</w:t>
      </w:r>
    </w:p>
    <w:p w14:paraId="27127517" w14:textId="77777777" w:rsidR="005F6D2C" w:rsidRPr="005F6D2C" w:rsidRDefault="005F6D2C" w:rsidP="005F6D2C">
      <w:pPr>
        <w:tabs>
          <w:tab w:val="left" w:pos="1890"/>
        </w:tabs>
        <w:ind w:firstLine="709"/>
        <w:jc w:val="both"/>
        <w:rPr>
          <w:rFonts w:ascii="Times New Roman" w:hAnsi="Times New Roman"/>
        </w:rPr>
      </w:pPr>
      <w:bookmarkStart w:id="24" w:name="_Hlk150680076"/>
      <w:r w:rsidRPr="005F6D2C">
        <w:rPr>
          <w:rFonts w:ascii="Times New Roman" w:hAnsi="Times New Roman"/>
        </w:rPr>
        <w:t xml:space="preserve">Оборотно-сальдовая ведомость </w:t>
      </w:r>
      <w:bookmarkEnd w:id="24"/>
      <w:r w:rsidRPr="005F6D2C">
        <w:rPr>
          <w:rFonts w:ascii="Times New Roman" w:hAnsi="Times New Roman"/>
        </w:rPr>
        <w:t xml:space="preserve">по счету 20 за 2022 год на сумму 87 тыс. руб. (стр. 206-207 том 1). </w:t>
      </w:r>
    </w:p>
    <w:p w14:paraId="0A22C03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ИПЦ 2023/2022 производство химических веществ и химических продуктов – 0,942;</w:t>
      </w:r>
    </w:p>
    <w:p w14:paraId="72357F3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ИПЦ 2024/2023 </w:t>
      </w:r>
      <w:bookmarkStart w:id="25" w:name="_Hlk149571720"/>
      <w:r w:rsidRPr="005F6D2C">
        <w:rPr>
          <w:rFonts w:ascii="Times New Roman" w:hAnsi="Times New Roman"/>
        </w:rPr>
        <w:t xml:space="preserve">производство химических веществ и химических продуктов </w:t>
      </w:r>
      <w:bookmarkEnd w:id="25"/>
      <w:r w:rsidRPr="005F6D2C">
        <w:rPr>
          <w:rFonts w:ascii="Times New Roman" w:hAnsi="Times New Roman"/>
        </w:rPr>
        <w:t>– 1,075.</w:t>
      </w:r>
    </w:p>
    <w:p w14:paraId="095E040D" w14:textId="77777777" w:rsidR="005F6D2C" w:rsidRPr="005F6D2C" w:rsidRDefault="005F6D2C" w:rsidP="005F6D2C">
      <w:pPr>
        <w:tabs>
          <w:tab w:val="left" w:pos="1890"/>
        </w:tabs>
        <w:ind w:firstLine="709"/>
        <w:jc w:val="both"/>
        <w:rPr>
          <w:rFonts w:ascii="Times New Roman" w:hAnsi="Times New Roman"/>
          <w:b/>
        </w:rPr>
      </w:pPr>
    </w:p>
    <w:p w14:paraId="76CE1A7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обоснованная величина затрат по статье «Реагенты» </w:t>
      </w:r>
      <w:r w:rsidRPr="005F6D2C">
        <w:rPr>
          <w:rFonts w:ascii="Times New Roman" w:hAnsi="Times New Roman"/>
        </w:rPr>
        <w:br/>
        <w:t>по факту 2022 года с учетом индексации составляет:</w:t>
      </w:r>
    </w:p>
    <w:p w14:paraId="5BDB67AE"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88 тыс. руб.</w:t>
      </w:r>
      <w:r w:rsidRPr="005F6D2C">
        <w:rPr>
          <w:rFonts w:ascii="Times New Roman" w:hAnsi="Times New Roman"/>
        </w:rPr>
        <w:t xml:space="preserve"> = 87 тыс. руб. × 0,924 (ИПЦ 2023/2022 производство химических веществ и химических продуктов) × 1,075 (ИПЦ 2024/2023 производство химических веществ и химических продуктов) и предлагается экспертами для включения в НВВ предприятия на 2024 год. </w:t>
      </w:r>
    </w:p>
    <w:p w14:paraId="0B256DA2" w14:textId="77777777" w:rsidR="005F6D2C" w:rsidRPr="005F6D2C" w:rsidRDefault="005F6D2C" w:rsidP="005F6D2C">
      <w:pPr>
        <w:tabs>
          <w:tab w:val="left" w:pos="1890"/>
        </w:tabs>
        <w:ind w:firstLine="709"/>
        <w:jc w:val="both"/>
        <w:rPr>
          <w:rFonts w:ascii="Times New Roman" w:hAnsi="Times New Roman"/>
          <w:b/>
        </w:rPr>
      </w:pPr>
    </w:p>
    <w:p w14:paraId="35EB9726" w14:textId="77777777" w:rsidR="005F6D2C" w:rsidRPr="005F6D2C" w:rsidRDefault="005F6D2C" w:rsidP="005F6D2C">
      <w:pPr>
        <w:tabs>
          <w:tab w:val="left" w:pos="1890"/>
        </w:tabs>
        <w:ind w:firstLine="709"/>
        <w:jc w:val="both"/>
        <w:rPr>
          <w:rFonts w:ascii="Times New Roman" w:hAnsi="Times New Roman"/>
          <w:b/>
        </w:rPr>
      </w:pPr>
      <w:bookmarkStart w:id="26" w:name="_Hlk149573226"/>
      <w:r w:rsidRPr="005F6D2C">
        <w:rPr>
          <w:rFonts w:ascii="Times New Roman" w:hAnsi="Times New Roman"/>
          <w:b/>
        </w:rPr>
        <w:t xml:space="preserve">Материалы на текущее содержание и текущее обслуживание теплоэнергетического оборудования и тепловых сетей </w:t>
      </w:r>
    </w:p>
    <w:bookmarkEnd w:id="26"/>
    <w:p w14:paraId="2A126898" w14:textId="77777777" w:rsidR="005F6D2C" w:rsidRPr="005F6D2C" w:rsidRDefault="005F6D2C" w:rsidP="005F6D2C">
      <w:pPr>
        <w:tabs>
          <w:tab w:val="left" w:pos="1890"/>
        </w:tabs>
        <w:ind w:firstLine="709"/>
        <w:jc w:val="both"/>
        <w:rPr>
          <w:rFonts w:ascii="Times New Roman" w:hAnsi="Times New Roman"/>
          <w:b/>
        </w:rPr>
      </w:pPr>
    </w:p>
    <w:p w14:paraId="1F43564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Расчет стоимости вспомогательных материалов, используемых </w:t>
      </w:r>
      <w:r w:rsidRPr="005F6D2C">
        <w:rPr>
          <w:rFonts w:ascii="Times New Roman" w:hAnsi="Times New Roman"/>
        </w:rPr>
        <w:br/>
        <w:t xml:space="preserve">на текущую эксплуатацию теплоэнергетического оборудования (стр. 1966 </w:t>
      </w:r>
      <w:r w:rsidRPr="005F6D2C">
        <w:rPr>
          <w:rFonts w:ascii="Times New Roman" w:hAnsi="Times New Roman"/>
        </w:rPr>
        <w:br/>
        <w:t xml:space="preserve">стр. 1973-1980 том 5). </w:t>
      </w:r>
    </w:p>
    <w:p w14:paraId="7550B69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Расчет стоимости вспомогательных материалов, используемых </w:t>
      </w:r>
      <w:r w:rsidRPr="005F6D2C">
        <w:rPr>
          <w:rFonts w:ascii="Times New Roman" w:hAnsi="Times New Roman"/>
        </w:rPr>
        <w:br/>
        <w:t>на текущую эксплуатацию тепловых сетей (стр. 1966, стр. 1981-1988 том 5).</w:t>
      </w:r>
    </w:p>
    <w:p w14:paraId="34794A1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Пояснительная записка к расчету (стр. 1989 том 5).</w:t>
      </w:r>
    </w:p>
    <w:p w14:paraId="2C1C5E2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Расчет стоимости вспомогательных материалов, используемых </w:t>
      </w:r>
      <w:r w:rsidRPr="005F6D2C">
        <w:rPr>
          <w:rFonts w:ascii="Times New Roman" w:hAnsi="Times New Roman"/>
        </w:rPr>
        <w:br/>
        <w:t xml:space="preserve">на текущую эксплуатацию запорной арматуры тепловых сетей (стр. 1966, </w:t>
      </w:r>
      <w:r w:rsidRPr="005F6D2C">
        <w:rPr>
          <w:rFonts w:ascii="Times New Roman" w:hAnsi="Times New Roman"/>
        </w:rPr>
        <w:br/>
        <w:t>стр. 1967-1972 том 5).</w:t>
      </w:r>
    </w:p>
    <w:p w14:paraId="5754B31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счета 20 за 2022 года по статье «Материалы на содержание котельного оборудования» на сумму 28 тыс. руб. (стр. 206-207 том 1).</w:t>
      </w:r>
    </w:p>
    <w:p w14:paraId="6766762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счета 20 за 2022 года по статье «Материалы на текущее содержание вспомогательного оборудования» </w:t>
      </w:r>
      <w:r w:rsidRPr="005F6D2C">
        <w:rPr>
          <w:rFonts w:ascii="Times New Roman" w:hAnsi="Times New Roman"/>
        </w:rPr>
        <w:br/>
        <w:t>на сумму 216 тыс. руб. (стр. 206-207 том 1).</w:t>
      </w:r>
    </w:p>
    <w:p w14:paraId="60CFB45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счета 20 за 2022 года по статье «Материалы на содержание тепловых сетей» на сумму 717 тыс. руб. </w:t>
      </w:r>
      <w:r w:rsidRPr="005F6D2C">
        <w:rPr>
          <w:rFonts w:ascii="Times New Roman" w:hAnsi="Times New Roman"/>
        </w:rPr>
        <w:br/>
        <w:t>(стр. 206-207 том 1).</w:t>
      </w:r>
    </w:p>
    <w:p w14:paraId="1B468FAE" w14:textId="77777777" w:rsidR="005F6D2C" w:rsidRPr="005F6D2C" w:rsidRDefault="005F6D2C" w:rsidP="005F6D2C">
      <w:pPr>
        <w:tabs>
          <w:tab w:val="left" w:pos="1890"/>
        </w:tabs>
        <w:ind w:firstLine="709"/>
        <w:jc w:val="both"/>
        <w:rPr>
          <w:rFonts w:ascii="Times New Roman" w:hAnsi="Times New Roman"/>
        </w:rPr>
      </w:pPr>
    </w:p>
    <w:p w14:paraId="7D02B56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обоснованная величина затрат по статье «Материалы </w:t>
      </w:r>
      <w:r w:rsidRPr="005F6D2C">
        <w:rPr>
          <w:rFonts w:ascii="Times New Roman" w:hAnsi="Times New Roman"/>
        </w:rPr>
        <w:br/>
        <w:t>на текущее содержание и текущее обслуживание теплоэнергетического оборудования и тепловых сетей» по факту 2022 года с учетом индексации составляет:</w:t>
      </w:r>
    </w:p>
    <w:p w14:paraId="6BF68DF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1 090 тыс. руб.</w:t>
      </w:r>
      <w:r w:rsidRPr="005F6D2C">
        <w:rPr>
          <w:rFonts w:ascii="Times New Roman" w:hAnsi="Times New Roman"/>
        </w:rPr>
        <w:t xml:space="preserve"> = (28 тыс. руб. + 216 тыс. руб. + 717 тыс. руб.) × 1,058 (ИПЦ 2023/2022) × 1,072 (ИПЦ 2024/2023) и предлагается экспертами </w:t>
      </w:r>
      <w:r w:rsidRPr="005F6D2C">
        <w:rPr>
          <w:rFonts w:ascii="Times New Roman" w:hAnsi="Times New Roman"/>
        </w:rPr>
        <w:br/>
        <w:t>для включения в НВВ предприятия на 2024 год.</w:t>
      </w:r>
    </w:p>
    <w:p w14:paraId="6CB1B45E" w14:textId="77777777" w:rsidR="005F6D2C" w:rsidRPr="005F6D2C" w:rsidRDefault="005F6D2C" w:rsidP="005F6D2C">
      <w:pPr>
        <w:tabs>
          <w:tab w:val="left" w:pos="1890"/>
        </w:tabs>
        <w:ind w:firstLine="709"/>
        <w:jc w:val="both"/>
        <w:rPr>
          <w:rFonts w:ascii="Times New Roman" w:hAnsi="Times New Roman"/>
        </w:rPr>
      </w:pPr>
    </w:p>
    <w:p w14:paraId="7861606C"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ГСМ</w:t>
      </w:r>
    </w:p>
    <w:p w14:paraId="4ABD0D30" w14:textId="77777777" w:rsidR="005F6D2C" w:rsidRPr="005F6D2C" w:rsidRDefault="005F6D2C" w:rsidP="005F6D2C">
      <w:pPr>
        <w:tabs>
          <w:tab w:val="left" w:pos="1890"/>
        </w:tabs>
        <w:ind w:firstLine="709"/>
        <w:jc w:val="both"/>
        <w:rPr>
          <w:rFonts w:ascii="Times New Roman" w:hAnsi="Times New Roman"/>
        </w:rPr>
      </w:pPr>
    </w:p>
    <w:p w14:paraId="51AFD15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«ГСМ» на сумму 643 тыс. руб. (стр. 206-207 том 1).</w:t>
      </w:r>
    </w:p>
    <w:p w14:paraId="60FDD2F6" w14:textId="77777777" w:rsidR="005F6D2C" w:rsidRPr="005F6D2C" w:rsidRDefault="005F6D2C" w:rsidP="005F6D2C">
      <w:pPr>
        <w:tabs>
          <w:tab w:val="left" w:pos="1890"/>
        </w:tabs>
        <w:ind w:firstLine="709"/>
        <w:jc w:val="both"/>
        <w:rPr>
          <w:rFonts w:ascii="Times New Roman" w:hAnsi="Times New Roman"/>
        </w:rPr>
      </w:pPr>
    </w:p>
    <w:p w14:paraId="04930C9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ИПЦ 2023/2022 производство нефтепродуктов – 0,999;</w:t>
      </w:r>
    </w:p>
    <w:p w14:paraId="18570C4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ИПЦ 2024/2023 производство нефтепродуктов – 1,077.</w:t>
      </w:r>
    </w:p>
    <w:p w14:paraId="5E7E7FDE" w14:textId="77777777" w:rsidR="005F6D2C" w:rsidRPr="005F6D2C" w:rsidRDefault="005F6D2C" w:rsidP="005F6D2C">
      <w:pPr>
        <w:tabs>
          <w:tab w:val="left" w:pos="1890"/>
        </w:tabs>
        <w:ind w:firstLine="709"/>
        <w:jc w:val="both"/>
        <w:rPr>
          <w:rFonts w:ascii="Times New Roman" w:hAnsi="Times New Roman"/>
        </w:rPr>
      </w:pPr>
      <w:bookmarkStart w:id="27" w:name="_Hlk149571635"/>
      <w:bookmarkStart w:id="28" w:name="_Hlk149573472"/>
      <w:r w:rsidRPr="005F6D2C">
        <w:rPr>
          <w:rFonts w:ascii="Times New Roman" w:hAnsi="Times New Roman"/>
        </w:rPr>
        <w:t>Экономически обоснованная величина затрат по статье «ГСМ» по факту 2022 года с учетом индексации составляет:</w:t>
      </w:r>
    </w:p>
    <w:p w14:paraId="35FC487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692 тыс. руб.</w:t>
      </w:r>
      <w:r w:rsidRPr="005F6D2C">
        <w:rPr>
          <w:rFonts w:ascii="Times New Roman" w:hAnsi="Times New Roman"/>
        </w:rPr>
        <w:t xml:space="preserve"> = 643 тыс. руб. × 0,999 (ИПЦ 2023/2022 производство нефтепродуктов) × 1,077 (ИПЦ 2024/2023 производство нефтепродуктов) </w:t>
      </w:r>
      <w:r w:rsidRPr="005F6D2C">
        <w:rPr>
          <w:rFonts w:ascii="Times New Roman" w:hAnsi="Times New Roman"/>
        </w:rPr>
        <w:br/>
        <w:t>и предлагается экспертами для включения в НВВ предприятия на 2024 год</w:t>
      </w:r>
      <w:bookmarkEnd w:id="27"/>
      <w:r w:rsidRPr="005F6D2C">
        <w:rPr>
          <w:rFonts w:ascii="Times New Roman" w:hAnsi="Times New Roman"/>
        </w:rPr>
        <w:t>.</w:t>
      </w:r>
    </w:p>
    <w:bookmarkEnd w:id="28"/>
    <w:p w14:paraId="2A747E0E"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rPr>
        <w:br w:type="page"/>
      </w:r>
      <w:r w:rsidRPr="005F6D2C">
        <w:rPr>
          <w:rFonts w:ascii="Times New Roman" w:hAnsi="Times New Roman"/>
          <w:b/>
        </w:rPr>
        <w:t>Материалы на охрану труда</w:t>
      </w:r>
    </w:p>
    <w:p w14:paraId="5214B8D9" w14:textId="77777777" w:rsidR="005F6D2C" w:rsidRPr="005F6D2C" w:rsidRDefault="005F6D2C" w:rsidP="005F6D2C">
      <w:pPr>
        <w:tabs>
          <w:tab w:val="left" w:pos="1890"/>
        </w:tabs>
        <w:ind w:firstLine="709"/>
        <w:jc w:val="both"/>
        <w:rPr>
          <w:rFonts w:ascii="Times New Roman" w:hAnsi="Times New Roman"/>
        </w:rPr>
      </w:pPr>
    </w:p>
    <w:p w14:paraId="00044DE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«Расходы на обеспечение медикаментами» на сумму 0,916 тыс. руб. (стр. 212-214).</w:t>
      </w:r>
    </w:p>
    <w:p w14:paraId="402D4E1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обоснованная величина затрат по статье «Материалы </w:t>
      </w:r>
      <w:r w:rsidRPr="005F6D2C">
        <w:rPr>
          <w:rFonts w:ascii="Times New Roman" w:hAnsi="Times New Roman"/>
        </w:rPr>
        <w:br/>
        <w:t>на охрану труда» по факту 2022 года с учетом индексации составляет:</w:t>
      </w:r>
    </w:p>
    <w:p w14:paraId="2518B00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1 тыс. руб.</w:t>
      </w:r>
      <w:r w:rsidRPr="005F6D2C">
        <w:rPr>
          <w:rFonts w:ascii="Times New Roman" w:hAnsi="Times New Roman"/>
        </w:rPr>
        <w:t xml:space="preserve"> = 0,916 тыс. руб. × 1,058 (ИПЦ 2023/2022) × 1,072 (ИПЦ 2024/2023) и предлагается экспертами для включения в НВВ предприятия </w:t>
      </w:r>
      <w:r w:rsidRPr="005F6D2C">
        <w:rPr>
          <w:rFonts w:ascii="Times New Roman" w:hAnsi="Times New Roman"/>
        </w:rPr>
        <w:br/>
        <w:t>на 2024 год.</w:t>
      </w:r>
    </w:p>
    <w:p w14:paraId="3F25D9AE" w14:textId="77777777" w:rsidR="005F6D2C" w:rsidRPr="005F6D2C" w:rsidRDefault="005F6D2C" w:rsidP="005F6D2C">
      <w:pPr>
        <w:tabs>
          <w:tab w:val="left" w:pos="1890"/>
        </w:tabs>
        <w:ind w:firstLine="709"/>
        <w:jc w:val="both"/>
        <w:rPr>
          <w:rFonts w:ascii="Times New Roman" w:hAnsi="Times New Roman"/>
        </w:rPr>
      </w:pPr>
    </w:p>
    <w:p w14:paraId="2A1CB996"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Материалы на общехозяйственные нужды</w:t>
      </w:r>
    </w:p>
    <w:p w14:paraId="2B086D03" w14:textId="77777777" w:rsidR="005F6D2C" w:rsidRPr="005F6D2C" w:rsidRDefault="005F6D2C" w:rsidP="005F6D2C">
      <w:pPr>
        <w:tabs>
          <w:tab w:val="left" w:pos="1890"/>
        </w:tabs>
        <w:ind w:firstLine="709"/>
        <w:jc w:val="both"/>
        <w:rPr>
          <w:rFonts w:ascii="Times New Roman" w:hAnsi="Times New Roman"/>
          <w:b/>
        </w:rPr>
      </w:pPr>
    </w:p>
    <w:p w14:paraId="7D4AC46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затрат на хозяйственные, чистящие-моющие средства (стр. 2176 том 5).</w:t>
      </w:r>
    </w:p>
    <w:p w14:paraId="385EC6F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«Материалы на общехозяйственные нужды» на сумму 21 тыс. руб. (стр. 206-206 том 1).</w:t>
      </w:r>
    </w:p>
    <w:p w14:paraId="2702E5B1" w14:textId="77777777" w:rsidR="005F6D2C" w:rsidRPr="005F6D2C" w:rsidRDefault="005F6D2C" w:rsidP="005F6D2C">
      <w:pPr>
        <w:tabs>
          <w:tab w:val="left" w:pos="1890"/>
        </w:tabs>
        <w:ind w:firstLine="709"/>
        <w:jc w:val="both"/>
        <w:rPr>
          <w:rFonts w:ascii="Times New Roman" w:hAnsi="Times New Roman"/>
        </w:rPr>
      </w:pPr>
      <w:bookmarkStart w:id="29" w:name="_Hlk149574520"/>
      <w:r w:rsidRPr="005F6D2C">
        <w:rPr>
          <w:rFonts w:ascii="Times New Roman" w:hAnsi="Times New Roman"/>
        </w:rPr>
        <w:t xml:space="preserve">Оборотно-сальдовая ведомость по счету 26 </w:t>
      </w:r>
      <w:bookmarkEnd w:id="29"/>
      <w:r w:rsidRPr="005F6D2C">
        <w:rPr>
          <w:rFonts w:ascii="Times New Roman" w:hAnsi="Times New Roman"/>
        </w:rPr>
        <w:t xml:space="preserve">за 2022 год по статье «Материалы на общехозяйственные нужды» на сумму 1 тыс. руб. (стр. 208 </w:t>
      </w:r>
      <w:r w:rsidRPr="005F6D2C">
        <w:rPr>
          <w:rFonts w:ascii="Times New Roman" w:hAnsi="Times New Roman"/>
        </w:rPr>
        <w:br/>
        <w:t>том 1).</w:t>
      </w:r>
    </w:p>
    <w:p w14:paraId="35327E7C" w14:textId="77777777" w:rsidR="005F6D2C" w:rsidRPr="005F6D2C" w:rsidRDefault="005F6D2C" w:rsidP="005F6D2C">
      <w:pPr>
        <w:tabs>
          <w:tab w:val="left" w:pos="1890"/>
        </w:tabs>
        <w:ind w:firstLine="709"/>
        <w:jc w:val="both"/>
        <w:rPr>
          <w:rFonts w:ascii="Times New Roman" w:hAnsi="Times New Roman"/>
        </w:rPr>
      </w:pPr>
      <w:bookmarkStart w:id="30" w:name="_Hlk149574806"/>
      <w:r w:rsidRPr="005F6D2C">
        <w:rPr>
          <w:rFonts w:ascii="Times New Roman" w:hAnsi="Times New Roman"/>
        </w:rPr>
        <w:t xml:space="preserve">Экономически обоснованная величина затрат по статье «Материалы </w:t>
      </w:r>
      <w:r w:rsidRPr="005F6D2C">
        <w:rPr>
          <w:rFonts w:ascii="Times New Roman" w:hAnsi="Times New Roman"/>
        </w:rPr>
        <w:br/>
        <w:t>на общехозяйственные нужды» по факту 2022 года с учетом индексации составляет:</w:t>
      </w:r>
    </w:p>
    <w:p w14:paraId="6D2B23F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25 тыс. руб.</w:t>
      </w:r>
      <w:r w:rsidRPr="005F6D2C">
        <w:rPr>
          <w:rFonts w:ascii="Times New Roman" w:hAnsi="Times New Roman"/>
        </w:rPr>
        <w:t xml:space="preserve"> = (21 тыс. руб. + 1 тыс. руб.) × 1,058 (ИПЦ 2023/2022) × 1,072 (ИПЦ 2024/2023) и предлагается экспертами для включения в НВВ предприятия на 2024 год.</w:t>
      </w:r>
    </w:p>
    <w:bookmarkEnd w:id="30"/>
    <w:p w14:paraId="2B0F175E" w14:textId="77777777" w:rsidR="005F6D2C" w:rsidRPr="005F6D2C" w:rsidRDefault="005F6D2C" w:rsidP="005F6D2C">
      <w:pPr>
        <w:tabs>
          <w:tab w:val="left" w:pos="1890"/>
        </w:tabs>
        <w:ind w:firstLine="709"/>
        <w:jc w:val="both"/>
        <w:rPr>
          <w:rFonts w:ascii="Times New Roman" w:hAnsi="Times New Roman"/>
        </w:rPr>
      </w:pPr>
    </w:p>
    <w:p w14:paraId="7D002ED0"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Оргтехника, мебель</w:t>
      </w:r>
    </w:p>
    <w:p w14:paraId="0B10CE36" w14:textId="77777777" w:rsidR="005F6D2C" w:rsidRPr="005F6D2C" w:rsidRDefault="005F6D2C" w:rsidP="005F6D2C">
      <w:pPr>
        <w:tabs>
          <w:tab w:val="left" w:pos="1890"/>
        </w:tabs>
        <w:ind w:firstLine="709"/>
        <w:jc w:val="both"/>
        <w:rPr>
          <w:rFonts w:ascii="Times New Roman" w:hAnsi="Times New Roman"/>
        </w:rPr>
      </w:pPr>
    </w:p>
    <w:p w14:paraId="1EC3AFC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затрат на оргтехнику (стр. 2204 том 5).</w:t>
      </w:r>
    </w:p>
    <w:p w14:paraId="543B4E0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купли-продажи №40/011/555-МО от 11.11.2020, заключенный </w:t>
      </w:r>
      <w:r w:rsidRPr="005F6D2C">
        <w:rPr>
          <w:rFonts w:ascii="Times New Roman" w:hAnsi="Times New Roman"/>
        </w:rPr>
        <w:br/>
        <w:t xml:space="preserve">с ООО «ДНС Ритейл» на покупку техники и комплектующих, с пролонгацией (стр. 2205-2209 том 5). </w:t>
      </w:r>
    </w:p>
    <w:p w14:paraId="022DD34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счета 20 за 2022 год по статье «Расходы на приобретение оргтехники» на сумму 10 тыс. руб. (стр. 206-207 том 1).</w:t>
      </w:r>
    </w:p>
    <w:p w14:paraId="330F88D0" w14:textId="77777777" w:rsidR="005F6D2C" w:rsidRPr="005F6D2C" w:rsidRDefault="005F6D2C" w:rsidP="005F6D2C">
      <w:pPr>
        <w:tabs>
          <w:tab w:val="left" w:pos="1890"/>
        </w:tabs>
        <w:ind w:firstLine="709"/>
        <w:jc w:val="both"/>
        <w:rPr>
          <w:rFonts w:ascii="Times New Roman" w:hAnsi="Times New Roman"/>
        </w:rPr>
      </w:pPr>
      <w:bookmarkStart w:id="31" w:name="_Hlk150680878"/>
      <w:r w:rsidRPr="005F6D2C">
        <w:rPr>
          <w:rFonts w:ascii="Times New Roman" w:hAnsi="Times New Roman"/>
        </w:rPr>
        <w:t xml:space="preserve">Оборотно-сальдовая ведомость </w:t>
      </w:r>
      <w:bookmarkEnd w:id="31"/>
      <w:r w:rsidRPr="005F6D2C">
        <w:rPr>
          <w:rFonts w:ascii="Times New Roman" w:hAnsi="Times New Roman"/>
        </w:rPr>
        <w:t>ОСВ счета 26 за 2022 год по статье «Расходы на приобретение мебели» на сумму 41 тыс. руб. (стр. 208 том 1).</w:t>
      </w:r>
    </w:p>
    <w:p w14:paraId="76005F9D" w14:textId="77777777" w:rsidR="005F6D2C" w:rsidRPr="005F6D2C" w:rsidRDefault="005F6D2C" w:rsidP="005F6D2C">
      <w:pPr>
        <w:tabs>
          <w:tab w:val="left" w:pos="1890"/>
        </w:tabs>
        <w:ind w:firstLine="709"/>
        <w:jc w:val="both"/>
        <w:rPr>
          <w:rFonts w:ascii="Times New Roman" w:hAnsi="Times New Roman"/>
        </w:rPr>
      </w:pPr>
    </w:p>
    <w:p w14:paraId="076108E4" w14:textId="77777777" w:rsidR="005F6D2C" w:rsidRPr="005F6D2C" w:rsidRDefault="005F6D2C" w:rsidP="005F6D2C">
      <w:pPr>
        <w:tabs>
          <w:tab w:val="left" w:pos="1890"/>
        </w:tabs>
        <w:ind w:firstLine="709"/>
        <w:jc w:val="both"/>
        <w:rPr>
          <w:rFonts w:ascii="Times New Roman" w:hAnsi="Times New Roman"/>
        </w:rPr>
      </w:pPr>
      <w:bookmarkStart w:id="32" w:name="_Hlk149575488"/>
      <w:r w:rsidRPr="005F6D2C">
        <w:rPr>
          <w:rFonts w:ascii="Times New Roman" w:hAnsi="Times New Roman"/>
        </w:rPr>
        <w:t>Экономически обоснованная величина затрат по статье «Оргтехника, мебель» по факту 2022 года с учетом индексации составляет:</w:t>
      </w:r>
    </w:p>
    <w:p w14:paraId="309EDA3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58 тыс. руб.</w:t>
      </w:r>
      <w:r w:rsidRPr="005F6D2C">
        <w:rPr>
          <w:rFonts w:ascii="Times New Roman" w:hAnsi="Times New Roman"/>
        </w:rPr>
        <w:t xml:space="preserve"> = (</w:t>
      </w:r>
      <w:bookmarkStart w:id="33" w:name="_Hlk149574875"/>
      <w:r w:rsidRPr="005F6D2C">
        <w:rPr>
          <w:rFonts w:ascii="Times New Roman" w:hAnsi="Times New Roman"/>
        </w:rPr>
        <w:t>10 тыс. руб. + 41 тыс. руб</w:t>
      </w:r>
      <w:bookmarkEnd w:id="33"/>
      <w:r w:rsidRPr="005F6D2C">
        <w:rPr>
          <w:rFonts w:ascii="Times New Roman" w:hAnsi="Times New Roman"/>
        </w:rPr>
        <w:t>.) × 1,058 (ИПЦ 2023/2022) × 1,072 (ИПЦ 2024/2023) и предлагается экспертами для включения в НВВ предприятия на 2024 год.</w:t>
      </w:r>
    </w:p>
    <w:p w14:paraId="59270D9B" w14:textId="77777777" w:rsidR="005F6D2C" w:rsidRPr="005F6D2C" w:rsidRDefault="005F6D2C" w:rsidP="005F6D2C">
      <w:pPr>
        <w:tabs>
          <w:tab w:val="left" w:pos="1890"/>
        </w:tabs>
        <w:ind w:firstLine="709"/>
        <w:jc w:val="both"/>
        <w:rPr>
          <w:rFonts w:ascii="Times New Roman" w:hAnsi="Times New Roman"/>
          <w:b/>
        </w:rPr>
      </w:pPr>
    </w:p>
    <w:p w14:paraId="4A41DD08" w14:textId="77777777" w:rsidR="005F6D2C" w:rsidRPr="005F6D2C" w:rsidRDefault="005F6D2C" w:rsidP="005F6D2C">
      <w:pPr>
        <w:tabs>
          <w:tab w:val="left" w:pos="1890"/>
        </w:tabs>
        <w:ind w:firstLine="709"/>
        <w:jc w:val="both"/>
        <w:rPr>
          <w:rFonts w:ascii="Times New Roman" w:hAnsi="Times New Roman"/>
          <w:b/>
        </w:rPr>
      </w:pPr>
    </w:p>
    <w:bookmarkEnd w:id="32"/>
    <w:p w14:paraId="5BC9610F"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Канцелярские товары</w:t>
      </w:r>
    </w:p>
    <w:p w14:paraId="579D5E87" w14:textId="77777777" w:rsidR="005F6D2C" w:rsidRPr="005F6D2C" w:rsidRDefault="005F6D2C" w:rsidP="005F6D2C">
      <w:pPr>
        <w:tabs>
          <w:tab w:val="left" w:pos="1890"/>
        </w:tabs>
        <w:ind w:firstLine="709"/>
        <w:jc w:val="both"/>
        <w:rPr>
          <w:rFonts w:ascii="Times New Roman" w:hAnsi="Times New Roman"/>
        </w:rPr>
      </w:pPr>
    </w:p>
    <w:p w14:paraId="4B40585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затрат на канцелярию (стр. 1953-1964 том 5).</w:t>
      </w:r>
    </w:p>
    <w:p w14:paraId="7E896EF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счета 20 за 2022 год по статье «Расходы на канцелярские принадлежности» на сумму 172 тыс. руб. (стр. 206-207 том 1).</w:t>
      </w:r>
    </w:p>
    <w:p w14:paraId="7972315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счета 26 за 2022 год по статье «Расходы на канцелярские принадлежности» на сумму 62 тыс. руб. (стр. 208 том 1).</w:t>
      </w:r>
    </w:p>
    <w:p w14:paraId="2CDC11DA" w14:textId="77777777" w:rsidR="005F6D2C" w:rsidRPr="005F6D2C" w:rsidRDefault="005F6D2C" w:rsidP="005F6D2C">
      <w:pPr>
        <w:tabs>
          <w:tab w:val="left" w:pos="1890"/>
        </w:tabs>
        <w:ind w:firstLine="709"/>
        <w:jc w:val="both"/>
        <w:rPr>
          <w:rFonts w:ascii="Times New Roman" w:hAnsi="Times New Roman"/>
        </w:rPr>
      </w:pPr>
    </w:p>
    <w:p w14:paraId="11A5AF0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Экономически обоснованная величина затрат по статье «Канцелярские товары» по факту 2022 года с учетом индексации составляет:</w:t>
      </w:r>
    </w:p>
    <w:p w14:paraId="1C38DA1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265 тыс. руб. = (172 тыс. руб. + 62 тыс. руб.) × 1,058 (ИПЦ 2023/2022) × 1,072 (ИПЦ 2024/2023). </w:t>
      </w:r>
    </w:p>
    <w:p w14:paraId="4C146F50" w14:textId="77777777" w:rsidR="005F6D2C" w:rsidRPr="005F6D2C" w:rsidRDefault="005F6D2C" w:rsidP="005F6D2C">
      <w:pPr>
        <w:tabs>
          <w:tab w:val="left" w:pos="1890"/>
        </w:tabs>
        <w:ind w:firstLine="709"/>
        <w:jc w:val="both"/>
        <w:rPr>
          <w:rFonts w:ascii="Times New Roman" w:hAnsi="Times New Roman"/>
          <w:szCs w:val="20"/>
        </w:rPr>
      </w:pPr>
      <w:bookmarkStart w:id="34" w:name="_Hlk149733918"/>
      <w:bookmarkStart w:id="35" w:name="_Hlk150788060"/>
      <w:r w:rsidRPr="005F6D2C">
        <w:rPr>
          <w:rFonts w:ascii="Times New Roman" w:hAnsi="Times New Roman"/>
          <w:szCs w:val="20"/>
        </w:rPr>
        <w:t xml:space="preserve">В связи с тем, что предложение предприятия по данной статье </w:t>
      </w:r>
      <w:r w:rsidRPr="005F6D2C">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5F6D2C">
        <w:rPr>
          <w:rFonts w:ascii="Times New Roman" w:hAnsi="Times New Roman"/>
          <w:b/>
          <w:szCs w:val="20"/>
        </w:rPr>
        <w:t>198 тыс. руб</w:t>
      </w:r>
      <w:r w:rsidRPr="005F6D2C">
        <w:rPr>
          <w:rFonts w:ascii="Times New Roman" w:hAnsi="Times New Roman"/>
          <w:szCs w:val="20"/>
        </w:rPr>
        <w:t>.</w:t>
      </w:r>
    </w:p>
    <w:bookmarkEnd w:id="34"/>
    <w:p w14:paraId="46FF35AA"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Корректировка относительно предложения предприятия отсутствует.</w:t>
      </w:r>
    </w:p>
    <w:bookmarkEnd w:id="35"/>
    <w:p w14:paraId="47BAA049" w14:textId="77777777" w:rsidR="005F6D2C" w:rsidRPr="005F6D2C" w:rsidRDefault="005F6D2C" w:rsidP="005F6D2C">
      <w:pPr>
        <w:tabs>
          <w:tab w:val="left" w:pos="1890"/>
        </w:tabs>
        <w:ind w:firstLine="709"/>
        <w:jc w:val="both"/>
        <w:rPr>
          <w:rFonts w:ascii="Times New Roman" w:hAnsi="Times New Roman"/>
        </w:rPr>
      </w:pPr>
    </w:p>
    <w:p w14:paraId="5DA3EF14" w14:textId="77777777" w:rsidR="005F6D2C" w:rsidRPr="005F6D2C" w:rsidRDefault="005F6D2C" w:rsidP="005F6D2C">
      <w:pPr>
        <w:tabs>
          <w:tab w:val="left" w:pos="1890"/>
        </w:tabs>
        <w:ind w:firstLine="709"/>
        <w:jc w:val="both"/>
        <w:rPr>
          <w:rFonts w:ascii="Times New Roman" w:hAnsi="Times New Roman"/>
        </w:rPr>
      </w:pPr>
      <w:bookmarkStart w:id="36" w:name="_Hlk150760373"/>
      <w:r w:rsidRPr="005F6D2C">
        <w:rPr>
          <w:rFonts w:ascii="Times New Roman" w:hAnsi="Times New Roman"/>
        </w:rPr>
        <w:t>На основании анализа представленных документов, всего по данной статье эксперты признают экономически обоснованными расходы в размере:</w:t>
      </w:r>
      <w:r w:rsidRPr="005F6D2C">
        <w:rPr>
          <w:rFonts w:ascii="Times New Roman" w:hAnsi="Times New Roman"/>
        </w:rPr>
        <w:br/>
        <w:t xml:space="preserve">2 806 + 88 + 1 090 + 692 + 1 + 25 + 58 + 198 = </w:t>
      </w:r>
      <w:r w:rsidRPr="005F6D2C">
        <w:rPr>
          <w:rFonts w:ascii="Times New Roman" w:hAnsi="Times New Roman"/>
          <w:b/>
          <w:bCs/>
        </w:rPr>
        <w:t>4 958 тыс. руб.</w:t>
      </w:r>
      <w:r w:rsidRPr="005F6D2C">
        <w:rPr>
          <w:rFonts w:ascii="Times New Roman" w:hAnsi="Times New Roman"/>
          <w:b/>
          <w:bCs/>
        </w:rPr>
        <w:br/>
      </w:r>
      <w:r w:rsidRPr="005F6D2C">
        <w:rPr>
          <w:rFonts w:ascii="Times New Roman" w:hAnsi="Times New Roman"/>
        </w:rPr>
        <w:t>и предлагают к включению в НВВ предприятия на 2024.</w:t>
      </w:r>
    </w:p>
    <w:p w14:paraId="7517B4F1" w14:textId="77777777" w:rsidR="005F6D2C" w:rsidRPr="005F6D2C" w:rsidRDefault="005F6D2C" w:rsidP="005F6D2C">
      <w:pPr>
        <w:tabs>
          <w:tab w:val="left" w:pos="1890"/>
        </w:tabs>
        <w:ind w:firstLine="709"/>
        <w:jc w:val="both"/>
        <w:rPr>
          <w:rFonts w:ascii="Times New Roman" w:hAnsi="Times New Roman"/>
        </w:rPr>
      </w:pPr>
      <w:bookmarkStart w:id="37" w:name="_Hlk150953246"/>
      <w:r w:rsidRPr="005F6D2C">
        <w:rPr>
          <w:rFonts w:ascii="Times New Roman" w:hAnsi="Times New Roman"/>
        </w:rPr>
        <w:t>Расходы в размере 5 534 тыс. руб., не подтвержденные предприятием документально, подлежат исключению из НВВ на 2024 год, как экономически необоснованные.</w:t>
      </w:r>
    </w:p>
    <w:bookmarkEnd w:id="36"/>
    <w:bookmarkEnd w:id="37"/>
    <w:p w14:paraId="29858A39" w14:textId="77777777" w:rsidR="005F6D2C" w:rsidRPr="005F6D2C" w:rsidRDefault="005F6D2C" w:rsidP="005F6D2C">
      <w:pPr>
        <w:tabs>
          <w:tab w:val="left" w:pos="1890"/>
        </w:tabs>
        <w:ind w:firstLine="709"/>
        <w:jc w:val="both"/>
        <w:rPr>
          <w:rFonts w:ascii="Times New Roman" w:hAnsi="Times New Roman"/>
        </w:rPr>
      </w:pPr>
    </w:p>
    <w:p w14:paraId="03146C2D" w14:textId="77777777" w:rsidR="005F6D2C" w:rsidRPr="005F6D2C" w:rsidRDefault="005F6D2C" w:rsidP="005F6D2C">
      <w:pPr>
        <w:keepNext/>
        <w:keepLines/>
        <w:jc w:val="both"/>
        <w:outlineLvl w:val="1"/>
        <w:rPr>
          <w:rFonts w:ascii="Times New Roman" w:hAnsi="Times New Roman"/>
          <w:b/>
          <w:lang w:val="x-none"/>
        </w:rPr>
      </w:pPr>
      <w:bookmarkStart w:id="38" w:name="_Toc24010566"/>
      <w:r w:rsidRPr="005F6D2C">
        <w:rPr>
          <w:rFonts w:ascii="Times New Roman" w:hAnsi="Times New Roman"/>
          <w:b/>
          <w:lang w:val="x-none"/>
        </w:rPr>
        <w:t xml:space="preserve">5.1.1.2. </w:t>
      </w:r>
      <w:r w:rsidRPr="005F6D2C">
        <w:rPr>
          <w:rFonts w:ascii="Times New Roman" w:hAnsi="Times New Roman"/>
          <w:b/>
        </w:rPr>
        <w:t>Р</w:t>
      </w:r>
      <w:proofErr w:type="spellStart"/>
      <w:r w:rsidRPr="005F6D2C">
        <w:rPr>
          <w:rFonts w:ascii="Times New Roman" w:hAnsi="Times New Roman"/>
          <w:b/>
          <w:lang w:val="x-none"/>
        </w:rPr>
        <w:t>асходы</w:t>
      </w:r>
      <w:proofErr w:type="spellEnd"/>
      <w:r w:rsidRPr="005F6D2C">
        <w:rPr>
          <w:rFonts w:ascii="Times New Roman" w:hAnsi="Times New Roman"/>
          <w:b/>
          <w:lang w:val="x-none"/>
        </w:rPr>
        <w:t xml:space="preserve"> на ремонт основных средств</w:t>
      </w:r>
      <w:bookmarkEnd w:id="38"/>
    </w:p>
    <w:p w14:paraId="4186A80E" w14:textId="77777777" w:rsidR="005F6D2C" w:rsidRPr="005F6D2C" w:rsidRDefault="005F6D2C" w:rsidP="005F6D2C">
      <w:pPr>
        <w:tabs>
          <w:tab w:val="left" w:pos="1890"/>
        </w:tabs>
        <w:ind w:firstLine="709"/>
        <w:jc w:val="both"/>
        <w:rPr>
          <w:rFonts w:ascii="Times New Roman" w:hAnsi="Times New Roman"/>
        </w:rPr>
      </w:pPr>
    </w:p>
    <w:p w14:paraId="65E9F348" w14:textId="77777777" w:rsidR="005F6D2C" w:rsidRPr="005F6D2C" w:rsidRDefault="005F6D2C" w:rsidP="005F6D2C">
      <w:pPr>
        <w:ind w:firstLine="708"/>
        <w:jc w:val="both"/>
        <w:rPr>
          <w:rFonts w:ascii="Times New Roman" w:hAnsi="Times New Roman"/>
          <w:bCs/>
        </w:rPr>
      </w:pPr>
      <w:r w:rsidRPr="005F6D2C">
        <w:rPr>
          <w:rFonts w:ascii="Times New Roman" w:hAnsi="Times New Roman"/>
          <w:bCs/>
        </w:rPr>
        <w:t xml:space="preserve">Предприятием представлен пакет обосновывающих документов </w:t>
      </w:r>
      <w:r w:rsidRPr="005F6D2C">
        <w:rPr>
          <w:rFonts w:ascii="Times New Roman" w:hAnsi="Times New Roman"/>
          <w:bCs/>
        </w:rPr>
        <w:br/>
        <w:t xml:space="preserve">к ремонтной программе на 2024 - 2028 годы, которая предусматривает выполнение капитальных ремонтов в части теплоснабжения в 2024 году </w:t>
      </w:r>
      <w:r w:rsidRPr="005F6D2C">
        <w:rPr>
          <w:rFonts w:ascii="Times New Roman" w:hAnsi="Times New Roman"/>
          <w:bCs/>
        </w:rPr>
        <w:br/>
        <w:t xml:space="preserve">на сумму </w:t>
      </w:r>
      <w:r w:rsidRPr="005F6D2C">
        <w:rPr>
          <w:rFonts w:ascii="Times New Roman" w:hAnsi="Times New Roman"/>
        </w:rPr>
        <w:t>36 904 тыс. руб.</w:t>
      </w:r>
      <w:r w:rsidRPr="005F6D2C">
        <w:rPr>
          <w:rFonts w:ascii="Times New Roman" w:hAnsi="Times New Roman"/>
          <w:b/>
        </w:rPr>
        <w:t xml:space="preserve"> </w:t>
      </w:r>
    </w:p>
    <w:p w14:paraId="5B270BF6" w14:textId="77777777" w:rsidR="005F6D2C" w:rsidRPr="005F6D2C" w:rsidRDefault="005F6D2C" w:rsidP="005F6D2C">
      <w:pPr>
        <w:ind w:firstLine="708"/>
        <w:jc w:val="both"/>
        <w:rPr>
          <w:rFonts w:ascii="Times New Roman" w:hAnsi="Times New Roman"/>
          <w:bCs/>
        </w:rPr>
      </w:pPr>
      <w:r w:rsidRPr="005F6D2C">
        <w:rPr>
          <w:rFonts w:ascii="Times New Roman" w:hAnsi="Times New Roman"/>
          <w:bCs/>
        </w:rPr>
        <w:t xml:space="preserve">Целью указанной программы является поддержание основных производственных фондов предприятия в работоспособном состоянии </w:t>
      </w:r>
      <w:r w:rsidRPr="005F6D2C">
        <w:rPr>
          <w:rFonts w:ascii="Times New Roman" w:hAnsi="Times New Roman"/>
          <w:bCs/>
        </w:rPr>
        <w:b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0402D169"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Для обоснования расходов на ремонты предприятием представлена ремонтная программа. В состав обосновывающих документов вошли:</w:t>
      </w:r>
    </w:p>
    <w:p w14:paraId="7B2851FA"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план ремонта теплоэнергетического оборудования на 2025-2028 годы;</w:t>
      </w:r>
    </w:p>
    <w:p w14:paraId="54DDE3CC"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план ремонта теплоэнергетического оборудования на 2024 год;</w:t>
      </w:r>
    </w:p>
    <w:p w14:paraId="5F78EC3D"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план ремонта теплоэнергетического оборудования на 2024 год (Программа ремонтов, утвержденная ОМС);</w:t>
      </w:r>
    </w:p>
    <w:p w14:paraId="3D0BC5EA"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дефектные акты;</w:t>
      </w:r>
    </w:p>
    <w:p w14:paraId="07B46F1D"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локальные сметные расчеты.</w:t>
      </w:r>
    </w:p>
    <w:p w14:paraId="30175B7E"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w:t>
      </w:r>
      <w:r w:rsidRPr="005F6D2C">
        <w:rPr>
          <w:rFonts w:ascii="Times New Roman" w:hAnsi="Times New Roman"/>
          <w:bCs/>
        </w:rPr>
        <w:br/>
        <w:t xml:space="preserve">и обоснованные мероприятия по проведению ремонтных работ </w:t>
      </w:r>
      <w:r w:rsidRPr="005F6D2C">
        <w:rPr>
          <w:rFonts w:ascii="Times New Roman" w:hAnsi="Times New Roman"/>
          <w:bCs/>
        </w:rPr>
        <w:br/>
        <w:t>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0B1DADD8"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Кроме того, в соответствии с п. 28 Основ ценообразования, </w:t>
      </w:r>
      <w:r w:rsidRPr="005F6D2C">
        <w:rPr>
          <w:rFonts w:ascii="Times New Roman" w:hAnsi="Times New Roman"/>
          <w:bCs/>
        </w:rPr>
        <w:br/>
        <w:t xml:space="preserve">при определении плановых (расчетных) значений расходов (цен) орган регулирования использует источники информации о ценах (тарифах) </w:t>
      </w:r>
      <w:r w:rsidRPr="005F6D2C">
        <w:rPr>
          <w:rFonts w:ascii="Times New Roman" w:hAnsi="Times New Roman"/>
          <w:bCs/>
        </w:rPr>
        <w:br/>
        <w:t>и расходах в следующем порядке:</w:t>
      </w:r>
    </w:p>
    <w:p w14:paraId="0CA2EC5F"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а) установленные на очередной период регулирования цены (тарифы) для соответствующей категории потребителей - если цены (тарифы) </w:t>
      </w:r>
      <w:r w:rsidRPr="005F6D2C">
        <w:rPr>
          <w:rFonts w:ascii="Times New Roman" w:hAnsi="Times New Roman"/>
          <w:bCs/>
        </w:rPr>
        <w:br/>
        <w:t>на соответствующие товары (услуги) подлежат государственному регулированию;</w:t>
      </w:r>
    </w:p>
    <w:p w14:paraId="6152B521"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б) цены, установленные в договорах, заключенных в результате проведения торгов;</w:t>
      </w:r>
    </w:p>
    <w:p w14:paraId="3CFB8ACE"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в) прогнозные показатели и основные параметры, определенные </w:t>
      </w:r>
      <w:r w:rsidRPr="005F6D2C">
        <w:rPr>
          <w:rFonts w:ascii="Times New Roman" w:hAnsi="Times New Roman"/>
          <w:bCs/>
        </w:rPr>
        <w:br/>
        <w:t>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908D62F"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прогноз индекса потребительских цен (в среднем за год к предыдущему году);</w:t>
      </w:r>
    </w:p>
    <w:p w14:paraId="030D7848"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цены на природный газ;</w:t>
      </w:r>
    </w:p>
    <w:p w14:paraId="36CC2644"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w:t>
      </w:r>
      <w:r w:rsidRPr="005F6D2C">
        <w:rPr>
          <w:rFonts w:ascii="Times New Roman" w:hAnsi="Times New Roman"/>
          <w:bCs/>
        </w:rPr>
        <w:br/>
        <w:t>для соответствующей категории потребителей;</w:t>
      </w:r>
    </w:p>
    <w:p w14:paraId="50E4DCD1"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динамика цен (тарифов) на товары (услуги) (в среднем за год </w:t>
      </w:r>
      <w:r w:rsidRPr="005F6D2C">
        <w:rPr>
          <w:rFonts w:ascii="Times New Roman" w:hAnsi="Times New Roman"/>
          <w:bCs/>
        </w:rPr>
        <w:br/>
        <w:t>к предыдущему году).</w:t>
      </w:r>
    </w:p>
    <w:p w14:paraId="76F80DCC"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Был проведен анализ технической необходимости выполнения в 2024 году мероприятия. В качестве обоснования была представлена программа капитального ремонта теплоэнергетического оборудования на 2024 год, дефектные акты по мероприятиям ремонтной программы. По результатам анализа эксперты считают необходимость выполнения заявленных мероприятий обоснованной.</w:t>
      </w:r>
    </w:p>
    <w:p w14:paraId="25363D14"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Также был проведен анализ стоимости выполнения мероприятий. </w:t>
      </w:r>
      <w:r w:rsidRPr="005F6D2C">
        <w:rPr>
          <w:rFonts w:ascii="Times New Roman" w:hAnsi="Times New Roman"/>
          <w:bCs/>
        </w:rPr>
        <w:br/>
        <w:t>В качестве обоснования стоимости представлен локальный сметный расчет. По результатам анализа, в том числе с помощью программного комплекса ГРАНД-Смета, эксперты предлагают принять затраты согласно сметным расчетам.</w:t>
      </w:r>
      <w:r w:rsidRPr="005F6D2C">
        <w:rPr>
          <w:rFonts w:ascii="Times New Roman" w:hAnsi="Times New Roman"/>
          <w:bCs/>
        </w:rPr>
        <w:tab/>
      </w:r>
    </w:p>
    <w:p w14:paraId="2CD1E662" w14:textId="77777777" w:rsidR="005F6D2C" w:rsidRPr="005F6D2C" w:rsidRDefault="005F6D2C" w:rsidP="005F6D2C">
      <w:pPr>
        <w:ind w:firstLine="720"/>
        <w:jc w:val="both"/>
        <w:rPr>
          <w:rFonts w:ascii="Times New Roman" w:hAnsi="Times New Roman"/>
          <w:bCs/>
        </w:rPr>
      </w:pPr>
      <w:r w:rsidRPr="005F6D2C">
        <w:rPr>
          <w:rFonts w:ascii="Times New Roman" w:hAnsi="Times New Roman"/>
          <w:bCs/>
        </w:rPr>
        <w:t>Таким образом,</w:t>
      </w:r>
      <w:r w:rsidRPr="005F6D2C">
        <w:rPr>
          <w:rFonts w:ascii="Times New Roman" w:hAnsi="Times New Roman"/>
          <w:b/>
        </w:rPr>
        <w:t xml:space="preserve"> </w:t>
      </w:r>
      <w:r w:rsidRPr="005F6D2C">
        <w:rPr>
          <w:rFonts w:ascii="Times New Roman" w:hAnsi="Times New Roman"/>
        </w:rPr>
        <w:t xml:space="preserve">экспертная группа, проведя анализ соответствия представленной документации требованиям нормативно-правовых актов, учитывая ее объем и качество, предлагает принять к расчету тарифа объем средств на выполнение капитальных ремонтов в части теплоснабжения </w:t>
      </w:r>
      <w:r w:rsidRPr="005F6D2C">
        <w:rPr>
          <w:rFonts w:ascii="Times New Roman" w:hAnsi="Times New Roman"/>
        </w:rPr>
        <w:br/>
        <w:t xml:space="preserve">на 2024 год в размере 36 904 </w:t>
      </w:r>
      <w:r w:rsidRPr="005F6D2C">
        <w:rPr>
          <w:rFonts w:ascii="Times New Roman" w:hAnsi="Times New Roman"/>
          <w:bCs/>
        </w:rPr>
        <w:t>тыс. руб</w:t>
      </w:r>
      <w:r w:rsidRPr="005F6D2C">
        <w:rPr>
          <w:rFonts w:ascii="Times New Roman" w:hAnsi="Times New Roman"/>
          <w:b/>
          <w:bCs/>
        </w:rPr>
        <w:t>.</w:t>
      </w:r>
      <w:r w:rsidRPr="005F6D2C">
        <w:rPr>
          <w:rFonts w:ascii="Times New Roman" w:hAnsi="Times New Roman"/>
          <w:bCs/>
        </w:rPr>
        <w:t xml:space="preserve"> согласно предложениям предприятия.</w:t>
      </w:r>
    </w:p>
    <w:p w14:paraId="0B800756" w14:textId="77777777" w:rsidR="005F6D2C" w:rsidRPr="005F6D2C" w:rsidRDefault="005F6D2C" w:rsidP="005F6D2C">
      <w:pPr>
        <w:ind w:firstLine="720"/>
        <w:jc w:val="both"/>
        <w:rPr>
          <w:rFonts w:ascii="Times New Roman" w:hAnsi="Times New Roman"/>
          <w:bCs/>
        </w:rPr>
      </w:pPr>
      <w:r w:rsidRPr="005F6D2C">
        <w:rPr>
          <w:rFonts w:ascii="Times New Roman" w:hAnsi="Times New Roman"/>
          <w:bCs/>
        </w:rPr>
        <w:t>Ремонтная программа представлена в таблице.</w:t>
      </w:r>
    </w:p>
    <w:p w14:paraId="49A61787" w14:textId="77777777" w:rsidR="005F6D2C" w:rsidRPr="005F6D2C" w:rsidRDefault="005F6D2C" w:rsidP="005F6D2C">
      <w:pPr>
        <w:ind w:firstLine="720"/>
        <w:jc w:val="both"/>
        <w:rPr>
          <w:rFonts w:ascii="Times New Roman" w:hAnsi="Times New Roman"/>
          <w:bCs/>
        </w:rPr>
      </w:pPr>
      <w:r w:rsidRPr="005F6D2C">
        <w:rPr>
          <w:rFonts w:ascii="Times New Roman" w:hAnsi="Times New Roman"/>
          <w:bCs/>
        </w:rPr>
        <w:br w:type="page"/>
      </w:r>
    </w:p>
    <w:p w14:paraId="03E1731C" w14:textId="77777777" w:rsidR="005F6D2C" w:rsidRPr="005F6D2C" w:rsidRDefault="005F6D2C" w:rsidP="005F6D2C">
      <w:pPr>
        <w:numPr>
          <w:ilvl w:val="0"/>
          <w:numId w:val="4"/>
        </w:numPr>
        <w:spacing w:after="0" w:line="240" w:lineRule="auto"/>
        <w:ind w:left="9149" w:right="-426" w:hanging="644"/>
        <w:jc w:val="right"/>
        <w:rPr>
          <w:rFonts w:ascii="Times New Roman" w:hAnsi="Times New Roman"/>
          <w:bCs/>
        </w:rPr>
      </w:pPr>
    </w:p>
    <w:p w14:paraId="7B099D36" w14:textId="77777777" w:rsidR="005F6D2C" w:rsidRPr="005F6D2C" w:rsidRDefault="005F6D2C" w:rsidP="005F6D2C">
      <w:pPr>
        <w:jc w:val="center"/>
        <w:rPr>
          <w:rFonts w:ascii="Times New Roman" w:hAnsi="Times New Roman"/>
          <w:bCs/>
          <w:sz w:val="20"/>
          <w:szCs w:val="20"/>
        </w:rPr>
      </w:pPr>
      <w:r w:rsidRPr="005F6D2C">
        <w:rPr>
          <w:rFonts w:ascii="Times New Roman" w:hAnsi="Times New Roman"/>
          <w:b/>
          <w:bCs/>
        </w:rPr>
        <w:t>Справка к программе ремонтного обслуживания МКП «Теплосеть» КГО в сфере теплоснабжения на 2024 год</w:t>
      </w:r>
    </w:p>
    <w:p w14:paraId="3AE1089E" w14:textId="77777777" w:rsidR="005F6D2C" w:rsidRPr="005F6D2C" w:rsidRDefault="005F6D2C" w:rsidP="005F6D2C">
      <w:pPr>
        <w:ind w:firstLine="720"/>
        <w:jc w:val="center"/>
        <w:rPr>
          <w:rFonts w:ascii="Times New Roman" w:hAnsi="Times New Roman"/>
          <w:bCs/>
        </w:rPr>
      </w:pPr>
    </w:p>
    <w:tbl>
      <w:tblPr>
        <w:tblW w:w="9679" w:type="dxa"/>
        <w:tblInd w:w="113" w:type="dxa"/>
        <w:tblLook w:val="04A0" w:firstRow="1" w:lastRow="0" w:firstColumn="1" w:lastColumn="0" w:noHBand="0" w:noVBand="1"/>
      </w:tblPr>
      <w:tblGrid>
        <w:gridCol w:w="577"/>
        <w:gridCol w:w="3470"/>
        <w:gridCol w:w="1085"/>
        <w:gridCol w:w="549"/>
        <w:gridCol w:w="921"/>
        <w:gridCol w:w="687"/>
        <w:gridCol w:w="623"/>
        <w:gridCol w:w="937"/>
        <w:gridCol w:w="861"/>
      </w:tblGrid>
      <w:tr w:rsidR="005F6D2C" w:rsidRPr="005F6D2C" w14:paraId="1CA4DBF6" w14:textId="77777777" w:rsidTr="002B6884">
        <w:trPr>
          <w:trHeight w:val="255"/>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1473B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 п/п</w:t>
            </w:r>
          </w:p>
        </w:tc>
        <w:tc>
          <w:tcPr>
            <w:tcW w:w="3470"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A8C11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Наименование объекта</w:t>
            </w:r>
          </w:p>
        </w:tc>
        <w:tc>
          <w:tcPr>
            <w:tcW w:w="5632" w:type="dxa"/>
            <w:gridSpan w:val="7"/>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A03BE3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Предложения предприятия</w:t>
            </w:r>
          </w:p>
        </w:tc>
      </w:tr>
      <w:tr w:rsidR="005F6D2C" w:rsidRPr="005F6D2C" w14:paraId="4EE9B427" w14:textId="77777777" w:rsidTr="002B6884">
        <w:trPr>
          <w:trHeight w:val="255"/>
        </w:trPr>
        <w:tc>
          <w:tcPr>
            <w:tcW w:w="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9724A3" w14:textId="77777777" w:rsidR="005F6D2C" w:rsidRPr="005F6D2C" w:rsidRDefault="005F6D2C" w:rsidP="002B6884">
            <w:pPr>
              <w:jc w:val="center"/>
              <w:rPr>
                <w:rFonts w:ascii="Times New Roman" w:hAnsi="Times New Roman"/>
                <w:sz w:val="20"/>
                <w:szCs w:val="20"/>
              </w:rPr>
            </w:pPr>
          </w:p>
        </w:tc>
        <w:tc>
          <w:tcPr>
            <w:tcW w:w="34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656ADC" w14:textId="77777777" w:rsidR="005F6D2C" w:rsidRPr="005F6D2C" w:rsidRDefault="005F6D2C" w:rsidP="002B6884">
            <w:pPr>
              <w:rPr>
                <w:rFonts w:ascii="Times New Roman" w:hAnsi="Times New Roman"/>
                <w:sz w:val="20"/>
                <w:szCs w:val="20"/>
              </w:rPr>
            </w:pPr>
          </w:p>
        </w:tc>
        <w:tc>
          <w:tcPr>
            <w:tcW w:w="108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DC17E9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 xml:space="preserve">Стоимость ремонта </w:t>
            </w:r>
          </w:p>
        </w:tc>
        <w:tc>
          <w:tcPr>
            <w:tcW w:w="2126"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0323679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Хоз. способ</w:t>
            </w:r>
          </w:p>
        </w:tc>
        <w:tc>
          <w:tcPr>
            <w:tcW w:w="2421"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004AC16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Подряд</w:t>
            </w:r>
          </w:p>
        </w:tc>
      </w:tr>
      <w:tr w:rsidR="005F6D2C" w:rsidRPr="005F6D2C" w14:paraId="473D233F" w14:textId="77777777" w:rsidTr="002B6884">
        <w:trPr>
          <w:trHeight w:val="255"/>
        </w:trPr>
        <w:tc>
          <w:tcPr>
            <w:tcW w:w="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B12E0D" w14:textId="77777777" w:rsidR="005F6D2C" w:rsidRPr="005F6D2C" w:rsidRDefault="005F6D2C" w:rsidP="002B6884">
            <w:pPr>
              <w:jc w:val="center"/>
              <w:rPr>
                <w:rFonts w:ascii="Times New Roman" w:hAnsi="Times New Roman"/>
                <w:sz w:val="20"/>
                <w:szCs w:val="20"/>
              </w:rPr>
            </w:pPr>
          </w:p>
        </w:tc>
        <w:tc>
          <w:tcPr>
            <w:tcW w:w="34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409C44" w14:textId="77777777" w:rsidR="005F6D2C" w:rsidRPr="005F6D2C" w:rsidRDefault="005F6D2C" w:rsidP="002B6884">
            <w:pPr>
              <w:rPr>
                <w:rFonts w:ascii="Times New Roman" w:hAnsi="Times New Roman"/>
                <w:sz w:val="20"/>
                <w:szCs w:val="20"/>
              </w:rPr>
            </w:pPr>
          </w:p>
        </w:tc>
        <w:tc>
          <w:tcPr>
            <w:tcW w:w="1085"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7B793C6" w14:textId="77777777" w:rsidR="005F6D2C" w:rsidRPr="005F6D2C" w:rsidRDefault="005F6D2C" w:rsidP="002B6884">
            <w:pPr>
              <w:rPr>
                <w:rFonts w:ascii="Times New Roman" w:hAnsi="Times New Roman"/>
                <w:sz w:val="20"/>
                <w:szCs w:val="20"/>
              </w:rPr>
            </w:pPr>
          </w:p>
        </w:tc>
        <w:tc>
          <w:tcPr>
            <w:tcW w:w="518"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58AD002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Всего</w:t>
            </w:r>
          </w:p>
        </w:tc>
        <w:tc>
          <w:tcPr>
            <w:tcW w:w="1608" w:type="dxa"/>
            <w:gridSpan w:val="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7FEC91E4"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в том числе</w:t>
            </w:r>
          </w:p>
        </w:tc>
        <w:tc>
          <w:tcPr>
            <w:tcW w:w="623"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31A5C5F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Всего</w:t>
            </w:r>
          </w:p>
        </w:tc>
        <w:tc>
          <w:tcPr>
            <w:tcW w:w="1798" w:type="dxa"/>
            <w:gridSpan w:val="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3FA8BBE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в том числе</w:t>
            </w:r>
          </w:p>
        </w:tc>
      </w:tr>
      <w:tr w:rsidR="005F6D2C" w:rsidRPr="005F6D2C" w14:paraId="11EBF3E7" w14:textId="77777777" w:rsidTr="002B6884">
        <w:trPr>
          <w:trHeight w:val="420"/>
        </w:trPr>
        <w:tc>
          <w:tcPr>
            <w:tcW w:w="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7E06AD" w14:textId="77777777" w:rsidR="005F6D2C" w:rsidRPr="005F6D2C" w:rsidRDefault="005F6D2C" w:rsidP="002B6884">
            <w:pPr>
              <w:jc w:val="center"/>
              <w:rPr>
                <w:rFonts w:ascii="Times New Roman" w:hAnsi="Times New Roman"/>
                <w:sz w:val="20"/>
                <w:szCs w:val="20"/>
              </w:rPr>
            </w:pPr>
          </w:p>
        </w:tc>
        <w:tc>
          <w:tcPr>
            <w:tcW w:w="34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D2C5B4" w14:textId="77777777" w:rsidR="005F6D2C" w:rsidRPr="005F6D2C" w:rsidRDefault="005F6D2C" w:rsidP="002B6884">
            <w:pPr>
              <w:rPr>
                <w:rFonts w:ascii="Times New Roman" w:hAnsi="Times New Roman"/>
                <w:sz w:val="20"/>
                <w:szCs w:val="20"/>
              </w:rPr>
            </w:pPr>
          </w:p>
        </w:tc>
        <w:tc>
          <w:tcPr>
            <w:tcW w:w="1085"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0F786B2" w14:textId="77777777" w:rsidR="005F6D2C" w:rsidRPr="005F6D2C" w:rsidRDefault="005F6D2C" w:rsidP="002B6884">
            <w:pPr>
              <w:rPr>
                <w:rFonts w:ascii="Times New Roman" w:hAnsi="Times New Roman"/>
                <w:sz w:val="20"/>
                <w:szCs w:val="20"/>
              </w:rPr>
            </w:pPr>
          </w:p>
        </w:tc>
        <w:tc>
          <w:tcPr>
            <w:tcW w:w="51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2F741B2" w14:textId="77777777" w:rsidR="005F6D2C" w:rsidRPr="005F6D2C" w:rsidRDefault="005F6D2C" w:rsidP="002B6884">
            <w:pPr>
              <w:rPr>
                <w:rFonts w:ascii="Times New Roman" w:hAnsi="Times New Roman"/>
                <w:sz w:val="20"/>
                <w:szCs w:val="20"/>
              </w:rPr>
            </w:pPr>
          </w:p>
        </w:tc>
        <w:tc>
          <w:tcPr>
            <w:tcW w:w="9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FF3C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 xml:space="preserve">ремонт </w:t>
            </w:r>
            <w:proofErr w:type="spellStart"/>
            <w:r w:rsidRPr="005F6D2C">
              <w:rPr>
                <w:rFonts w:ascii="Times New Roman" w:hAnsi="Times New Roman"/>
                <w:sz w:val="20"/>
                <w:szCs w:val="20"/>
              </w:rPr>
              <w:t>оборудов</w:t>
            </w:r>
            <w:proofErr w:type="spellEnd"/>
            <w:r w:rsidRPr="005F6D2C">
              <w:rPr>
                <w:rFonts w:ascii="Times New Roman" w:hAnsi="Times New Roman"/>
                <w:sz w:val="20"/>
                <w:szCs w:val="20"/>
              </w:rPr>
              <w:t>.</w:t>
            </w:r>
          </w:p>
        </w:tc>
        <w:tc>
          <w:tcPr>
            <w:tcW w:w="6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7CFE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ремонт ЗиС</w:t>
            </w:r>
          </w:p>
        </w:tc>
        <w:tc>
          <w:tcPr>
            <w:tcW w:w="623"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CD02DCE" w14:textId="77777777" w:rsidR="005F6D2C" w:rsidRPr="005F6D2C" w:rsidRDefault="005F6D2C" w:rsidP="002B6884">
            <w:pPr>
              <w:rPr>
                <w:rFonts w:ascii="Times New Roman" w:hAnsi="Times New Roman"/>
                <w:sz w:val="20"/>
                <w:szCs w:val="20"/>
              </w:rPr>
            </w:pPr>
          </w:p>
        </w:tc>
        <w:tc>
          <w:tcPr>
            <w:tcW w:w="9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7A23F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 xml:space="preserve">ремонт </w:t>
            </w:r>
            <w:proofErr w:type="spellStart"/>
            <w:r w:rsidRPr="005F6D2C">
              <w:rPr>
                <w:rFonts w:ascii="Times New Roman" w:hAnsi="Times New Roman"/>
                <w:sz w:val="20"/>
                <w:szCs w:val="20"/>
              </w:rPr>
              <w:t>оборуд</w:t>
            </w:r>
            <w:proofErr w:type="spellEnd"/>
            <w:r w:rsidRPr="005F6D2C">
              <w:rPr>
                <w:rFonts w:ascii="Times New Roman" w:hAnsi="Times New Roman"/>
                <w:sz w:val="20"/>
                <w:szCs w:val="20"/>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24C0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ремонт ЗиС</w:t>
            </w:r>
          </w:p>
        </w:tc>
      </w:tr>
      <w:tr w:rsidR="005F6D2C" w:rsidRPr="005F6D2C" w14:paraId="4107FAB5"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F8975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w:t>
            </w:r>
          </w:p>
        </w:tc>
        <w:tc>
          <w:tcPr>
            <w:tcW w:w="9102" w:type="dxa"/>
            <w:gridSpan w:val="8"/>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2D2EE2D"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Ремонт теплоэнергетического оборудования и зданий котельных по участку ТР-4</w:t>
            </w:r>
          </w:p>
        </w:tc>
      </w:tr>
      <w:tr w:rsidR="005F6D2C" w:rsidRPr="005F6D2C" w14:paraId="632889D5" w14:textId="77777777" w:rsidTr="002B6884">
        <w:trPr>
          <w:trHeight w:val="390"/>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29BAB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1.1</w:t>
            </w:r>
          </w:p>
        </w:tc>
        <w:tc>
          <w:tcPr>
            <w:tcW w:w="3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D94FD"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 xml:space="preserve">Ремонт теплоэнергетического оборудования и зданий котельных </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98DD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743</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4277F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743</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0063D8"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673</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322A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70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4F13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71D62"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EEEDE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62D9F413"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3C99F4"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1.1.1</w:t>
            </w:r>
          </w:p>
        </w:tc>
        <w:tc>
          <w:tcPr>
            <w:tcW w:w="3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AFCDC"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Котельная Угольная</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347E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624</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197947"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624</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E5A0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561</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1ACF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63</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47C1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9060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37F5B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5EFC8589"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755624"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1.1.2</w:t>
            </w:r>
          </w:p>
        </w:tc>
        <w:tc>
          <w:tcPr>
            <w:tcW w:w="3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7689BB"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Котельная Больничная</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8E9EE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32</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3DBB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32</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FD6D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27</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A2B3A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2DF9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785AF"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05368"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539684B6"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9BC0EC"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1.1.3</w:t>
            </w:r>
          </w:p>
        </w:tc>
        <w:tc>
          <w:tcPr>
            <w:tcW w:w="3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44E3A5"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Котельная Д/сад № 10</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DDF67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18</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56F5F"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18</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E938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17</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ECAB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356B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12D04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DE35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2C6BCA08"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6E1A1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1.1.4</w:t>
            </w:r>
          </w:p>
        </w:tc>
        <w:tc>
          <w:tcPr>
            <w:tcW w:w="3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C2513"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Котельная Школа № 8</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57044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70</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BB80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70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F28F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69</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33C927"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897D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5CF3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0AA514"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3F21F5ED"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325F9C"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w:t>
            </w:r>
          </w:p>
        </w:tc>
        <w:tc>
          <w:tcPr>
            <w:tcW w:w="9102" w:type="dxa"/>
            <w:gridSpan w:val="8"/>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D8AC12F"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Ремонт теплоэнергетического оборудования и зданий котельных по участку ТР-5</w:t>
            </w:r>
          </w:p>
        </w:tc>
      </w:tr>
      <w:tr w:rsidR="005F6D2C" w:rsidRPr="005F6D2C" w14:paraId="73F8CCFA"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E4546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2.1</w:t>
            </w:r>
          </w:p>
        </w:tc>
        <w:tc>
          <w:tcPr>
            <w:tcW w:w="3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85A119"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 xml:space="preserve">Ремонт теплоэнергетического оборудования и зданий котельных </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1F4B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1 101</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669B2"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1 101</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61C19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1 093</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D3F6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9</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8577E8"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55C8F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A735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7896BCBD"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DC83A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2.1.1</w:t>
            </w:r>
          </w:p>
        </w:tc>
        <w:tc>
          <w:tcPr>
            <w:tcW w:w="3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B3D983"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Котельная школы № 29</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AC5EB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46</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B64EF"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46</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1BEA5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45</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A947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EE9F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31DF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1A07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42945981"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D39CF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2.1.2</w:t>
            </w:r>
          </w:p>
        </w:tc>
        <w:tc>
          <w:tcPr>
            <w:tcW w:w="3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3A7957"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Котельная Малышев Лог</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4DD9DF"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61</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BFCA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61</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07844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59</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B79A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27DDDC"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6E5A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4783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6A2616C3"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3A71F2"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2.1.3</w:t>
            </w:r>
          </w:p>
        </w:tc>
        <w:tc>
          <w:tcPr>
            <w:tcW w:w="3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220B6"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ЦТП 3</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1DD11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994</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EC2E1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994</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FDE3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988</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C21D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6</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DA4037"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E706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ABA9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19D212A8"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442F1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w:t>
            </w:r>
          </w:p>
        </w:tc>
        <w:tc>
          <w:tcPr>
            <w:tcW w:w="3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CFC061"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Ремонт участков т/сетей г. Калган</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140B1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32 964</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FAB152"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17E9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14A1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4C7F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32 964</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877C7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32 964</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BE83C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15E33142" w14:textId="77777777" w:rsidTr="002B6884">
        <w:trPr>
          <w:trHeight w:val="630"/>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2274B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3.1</w:t>
            </w:r>
          </w:p>
        </w:tc>
        <w:tc>
          <w:tcPr>
            <w:tcW w:w="34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3BD4F"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Замена сетей теплоснабжения на участке г. Калтан. пер. Советский. УТ 4-9- УГ61а</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2681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5 825</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BF7BB7"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F9FB0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F92A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49241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5 825</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AA56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5 825</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A93857"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7EAC99E8" w14:textId="77777777" w:rsidTr="002B6884">
        <w:trPr>
          <w:trHeight w:val="420"/>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E567A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3.2</w:t>
            </w:r>
          </w:p>
        </w:tc>
        <w:tc>
          <w:tcPr>
            <w:tcW w:w="34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72240"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Замена участка тепловых сетей котельной Садовая TKI2- TKI6</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79D94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7 010</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904A9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8A2A44"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4615F"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85E37"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7 010</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3429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7 010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FF6AAF"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00F2D948" w14:textId="77777777" w:rsidTr="002B6884">
        <w:trPr>
          <w:trHeight w:val="420"/>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994D6C"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3.3</w:t>
            </w:r>
          </w:p>
        </w:tc>
        <w:tc>
          <w:tcPr>
            <w:tcW w:w="34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3BF0B1"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Замена тепловых сетей УГ31-УТ43 ул. Дзержинского г. Калтан</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8D829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5 212</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73E2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86EE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4779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AD324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5 212</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6F884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5 212</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B7FCF"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6C8F2EAD" w14:textId="77777777" w:rsidTr="002B6884">
        <w:trPr>
          <w:trHeight w:val="420"/>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8651A8"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3.4</w:t>
            </w:r>
          </w:p>
        </w:tc>
        <w:tc>
          <w:tcPr>
            <w:tcW w:w="34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78434"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Ремонт участка тепловых сетей по ул. 60 лет Октября (участок ТК25-ТК26)</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7B31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5 192</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BEE21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F42037"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496A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35E4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5 192</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3AD32"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5 192</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818E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4E2D372B" w14:textId="77777777" w:rsidTr="002B6884">
        <w:trPr>
          <w:trHeight w:val="420"/>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FE92D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З.5</w:t>
            </w:r>
          </w:p>
        </w:tc>
        <w:tc>
          <w:tcPr>
            <w:tcW w:w="34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551768"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Замена участка тепловых сетей 60 лет Октября № 25,27</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6FB29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2 510</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2250F2"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884E3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2CBEC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0111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2 510</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BB902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2 510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6970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18622D3F" w14:textId="77777777" w:rsidTr="002B6884">
        <w:trPr>
          <w:trHeight w:val="630"/>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AA52F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3.6</w:t>
            </w:r>
          </w:p>
        </w:tc>
        <w:tc>
          <w:tcPr>
            <w:tcW w:w="34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3DF8F2" w14:textId="77777777" w:rsidR="005F6D2C" w:rsidRPr="005F6D2C" w:rsidRDefault="005F6D2C" w:rsidP="002B6884">
            <w:pPr>
              <w:jc w:val="both"/>
              <w:rPr>
                <w:rFonts w:ascii="Times New Roman" w:hAnsi="Times New Roman"/>
                <w:sz w:val="20"/>
                <w:szCs w:val="20"/>
              </w:rPr>
            </w:pPr>
            <w:r w:rsidRPr="005F6D2C">
              <w:rPr>
                <w:rFonts w:ascii="Times New Roman" w:hAnsi="Times New Roman"/>
                <w:sz w:val="20"/>
                <w:szCs w:val="20"/>
              </w:rPr>
              <w:t xml:space="preserve">Замена участка тепловых сетей в районе домов № 9,11 по ул. 60 лет Октября п. </w:t>
            </w:r>
            <w:proofErr w:type="spellStart"/>
            <w:r w:rsidRPr="005F6D2C">
              <w:rPr>
                <w:rFonts w:ascii="Times New Roman" w:hAnsi="Times New Roman"/>
                <w:sz w:val="20"/>
                <w:szCs w:val="20"/>
              </w:rPr>
              <w:t>Малимовка</w:t>
            </w:r>
            <w:proofErr w:type="spellEnd"/>
            <w:r w:rsidRPr="005F6D2C">
              <w:rPr>
                <w:rFonts w:ascii="Times New Roman" w:hAnsi="Times New Roman"/>
                <w:sz w:val="20"/>
                <w:szCs w:val="20"/>
              </w:rPr>
              <w:t xml:space="preserve"> КГО</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841144"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2 936</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71DC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DCDA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A77DA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8B239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2 936</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038B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2 936</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ED9B0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36469941" w14:textId="77777777" w:rsidTr="002B6884">
        <w:trPr>
          <w:trHeight w:val="420"/>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6E9678"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3.7</w:t>
            </w:r>
          </w:p>
        </w:tc>
        <w:tc>
          <w:tcPr>
            <w:tcW w:w="34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8F1F21"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 xml:space="preserve">Замена сетей теплоснабжения на участке ТК </w:t>
            </w:r>
            <w:r w:rsidRPr="005F6D2C">
              <w:rPr>
                <w:rFonts w:ascii="Times New Roman" w:hAnsi="Times New Roman"/>
                <w:sz w:val="20"/>
                <w:szCs w:val="20"/>
                <w:lang w:val="en-US"/>
              </w:rPr>
              <w:t>II</w:t>
            </w:r>
            <w:r w:rsidRPr="005F6D2C">
              <w:rPr>
                <w:rFonts w:ascii="Times New Roman" w:hAnsi="Times New Roman"/>
                <w:sz w:val="20"/>
                <w:szCs w:val="20"/>
              </w:rPr>
              <w:t xml:space="preserve">-3 – ТК </w:t>
            </w:r>
            <w:r w:rsidRPr="005F6D2C">
              <w:rPr>
                <w:rFonts w:ascii="Times New Roman" w:hAnsi="Times New Roman"/>
                <w:sz w:val="20"/>
                <w:szCs w:val="20"/>
                <w:lang w:val="en-US"/>
              </w:rPr>
              <w:t>II</w:t>
            </w:r>
            <w:r w:rsidRPr="005F6D2C">
              <w:rPr>
                <w:rFonts w:ascii="Times New Roman" w:hAnsi="Times New Roman"/>
                <w:sz w:val="20"/>
                <w:szCs w:val="20"/>
              </w:rPr>
              <w:t>-1/2. г. Калтан</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A354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3 407</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A4A58"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92E75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C0BDA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7B3F7"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3 407</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FC27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3 407</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D4A18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12DCBF1F" w14:textId="77777777" w:rsidTr="002B6884">
        <w:trPr>
          <w:trHeight w:val="630"/>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723631"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3.8</w:t>
            </w:r>
          </w:p>
        </w:tc>
        <w:tc>
          <w:tcPr>
            <w:tcW w:w="34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5DF00"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 xml:space="preserve">Восстановление асфальтового покрытия после ремонта тепловых сетей </w:t>
            </w:r>
            <w:proofErr w:type="spellStart"/>
            <w:r w:rsidRPr="005F6D2C">
              <w:rPr>
                <w:rFonts w:ascii="Times New Roman" w:hAnsi="Times New Roman"/>
                <w:sz w:val="20"/>
                <w:szCs w:val="20"/>
              </w:rPr>
              <w:t>Калтанского</w:t>
            </w:r>
            <w:proofErr w:type="spellEnd"/>
            <w:r w:rsidRPr="005F6D2C">
              <w:rPr>
                <w:rFonts w:ascii="Times New Roman" w:hAnsi="Times New Roman"/>
                <w:sz w:val="20"/>
                <w:szCs w:val="20"/>
              </w:rPr>
              <w:t xml:space="preserve"> городского округа</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8DDB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874</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7F743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AA35F"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A463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E533A8"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874</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FB6EEC"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874</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DB4B18"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r>
      <w:tr w:rsidR="005F6D2C" w:rsidRPr="005F6D2C" w14:paraId="6909810E" w14:textId="77777777" w:rsidTr="002B6884">
        <w:trPr>
          <w:trHeight w:val="255"/>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9CD537"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4</w:t>
            </w:r>
          </w:p>
        </w:tc>
        <w:tc>
          <w:tcPr>
            <w:tcW w:w="3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C675C"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Ремонт зданий и сооружений</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6201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2 095</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0A133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0A87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B76A2"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2EE6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2 095</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21DA0A"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B67092"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2 095</w:t>
            </w:r>
          </w:p>
        </w:tc>
      </w:tr>
      <w:tr w:rsidR="005F6D2C" w:rsidRPr="005F6D2C" w14:paraId="405B9A60" w14:textId="77777777" w:rsidTr="002B6884">
        <w:trPr>
          <w:trHeight w:val="630"/>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A8E522"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4.1</w:t>
            </w:r>
          </w:p>
        </w:tc>
        <w:tc>
          <w:tcPr>
            <w:tcW w:w="34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B042B" w14:textId="77777777" w:rsidR="005F6D2C" w:rsidRPr="005F6D2C" w:rsidRDefault="005F6D2C" w:rsidP="002B6884">
            <w:pPr>
              <w:jc w:val="both"/>
              <w:rPr>
                <w:rFonts w:ascii="Times New Roman" w:hAnsi="Times New Roman"/>
                <w:sz w:val="20"/>
                <w:szCs w:val="20"/>
              </w:rPr>
            </w:pPr>
            <w:r w:rsidRPr="005F6D2C">
              <w:rPr>
                <w:rFonts w:ascii="Times New Roman" w:hAnsi="Times New Roman"/>
                <w:sz w:val="20"/>
                <w:szCs w:val="20"/>
              </w:rPr>
              <w:t>Ремонт и покраска дымовых труб котельных Садовая, Больничная, детского сада № 10</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8BD604"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304</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E1C9D"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C7F9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7875F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51521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304</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79F18"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F018E"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304</w:t>
            </w:r>
          </w:p>
        </w:tc>
      </w:tr>
      <w:tr w:rsidR="005F6D2C" w:rsidRPr="005F6D2C" w14:paraId="6BFA0E73" w14:textId="77777777" w:rsidTr="002B6884">
        <w:trPr>
          <w:trHeight w:val="420"/>
        </w:trPr>
        <w:tc>
          <w:tcPr>
            <w:tcW w:w="5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3E340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4.2</w:t>
            </w:r>
          </w:p>
        </w:tc>
        <w:tc>
          <w:tcPr>
            <w:tcW w:w="34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F0AF9" w14:textId="77777777" w:rsidR="005F6D2C" w:rsidRPr="005F6D2C" w:rsidRDefault="005F6D2C" w:rsidP="002B6884">
            <w:pPr>
              <w:rPr>
                <w:rFonts w:ascii="Times New Roman" w:hAnsi="Times New Roman"/>
                <w:sz w:val="20"/>
                <w:szCs w:val="20"/>
              </w:rPr>
            </w:pPr>
            <w:r w:rsidRPr="005F6D2C">
              <w:rPr>
                <w:rFonts w:ascii="Times New Roman" w:hAnsi="Times New Roman"/>
                <w:sz w:val="20"/>
                <w:szCs w:val="20"/>
              </w:rPr>
              <w:t>Ремонт бака аккумулятора котельной Угольная</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4B3CB"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1 791</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25B92"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FCE60"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D06A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4FCF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1 791</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9C13C"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0</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97007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1 791</w:t>
            </w:r>
          </w:p>
        </w:tc>
      </w:tr>
      <w:tr w:rsidR="005F6D2C" w:rsidRPr="005F6D2C" w14:paraId="1264969D" w14:textId="77777777" w:rsidTr="002B6884">
        <w:trPr>
          <w:trHeight w:val="255"/>
        </w:trPr>
        <w:tc>
          <w:tcPr>
            <w:tcW w:w="4047" w:type="dxa"/>
            <w:gridSpan w:val="2"/>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14:paraId="73095294" w14:textId="77777777" w:rsidR="005F6D2C" w:rsidRPr="005F6D2C" w:rsidRDefault="005F6D2C" w:rsidP="002B6884">
            <w:pPr>
              <w:ind w:firstLineChars="300" w:firstLine="600"/>
              <w:jc w:val="center"/>
              <w:rPr>
                <w:rFonts w:ascii="Times New Roman" w:hAnsi="Times New Roman"/>
                <w:sz w:val="20"/>
                <w:szCs w:val="20"/>
              </w:rPr>
            </w:pPr>
            <w:r w:rsidRPr="005F6D2C">
              <w:rPr>
                <w:rFonts w:ascii="Times New Roman" w:hAnsi="Times New Roman"/>
                <w:sz w:val="20"/>
                <w:szCs w:val="20"/>
              </w:rPr>
              <w:t>ИТОГО г. Калтан</w:t>
            </w:r>
          </w:p>
        </w:tc>
        <w:tc>
          <w:tcPr>
            <w:tcW w:w="10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B1DAE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36 904</w:t>
            </w:r>
          </w:p>
        </w:tc>
        <w:tc>
          <w:tcPr>
            <w:tcW w:w="5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276906"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1 845</w:t>
            </w:r>
          </w:p>
        </w:tc>
        <w:tc>
          <w:tcPr>
            <w:tcW w:w="9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4B8E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1 766</w:t>
            </w:r>
          </w:p>
        </w:tc>
        <w:tc>
          <w:tcPr>
            <w:tcW w:w="6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65AEA9"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78</w:t>
            </w:r>
          </w:p>
        </w:tc>
        <w:tc>
          <w:tcPr>
            <w:tcW w:w="6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EA6D32"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35 059</w:t>
            </w:r>
          </w:p>
        </w:tc>
        <w:tc>
          <w:tcPr>
            <w:tcW w:w="9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6C1545"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32 964</w:t>
            </w:r>
          </w:p>
        </w:tc>
        <w:tc>
          <w:tcPr>
            <w:tcW w:w="8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8C683" w14:textId="77777777" w:rsidR="005F6D2C" w:rsidRPr="005F6D2C" w:rsidRDefault="005F6D2C" w:rsidP="002B6884">
            <w:pPr>
              <w:jc w:val="center"/>
              <w:rPr>
                <w:rFonts w:ascii="Times New Roman" w:hAnsi="Times New Roman"/>
                <w:sz w:val="20"/>
                <w:szCs w:val="20"/>
              </w:rPr>
            </w:pPr>
            <w:r w:rsidRPr="005F6D2C">
              <w:rPr>
                <w:rFonts w:ascii="Times New Roman" w:hAnsi="Times New Roman"/>
                <w:sz w:val="20"/>
                <w:szCs w:val="20"/>
              </w:rPr>
              <w:t>2 095</w:t>
            </w:r>
          </w:p>
        </w:tc>
      </w:tr>
    </w:tbl>
    <w:p w14:paraId="37F2C4CD" w14:textId="77777777" w:rsidR="005F6D2C" w:rsidRPr="005F6D2C" w:rsidRDefault="005F6D2C" w:rsidP="005F6D2C">
      <w:pPr>
        <w:ind w:firstLine="720"/>
        <w:jc w:val="both"/>
        <w:rPr>
          <w:rFonts w:ascii="Times New Roman" w:hAnsi="Times New Roman"/>
          <w:bCs/>
        </w:rPr>
      </w:pPr>
    </w:p>
    <w:p w14:paraId="7774B60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br w:type="page"/>
      </w:r>
    </w:p>
    <w:p w14:paraId="5378F8CC" w14:textId="77777777" w:rsidR="005F6D2C" w:rsidRPr="005F6D2C" w:rsidRDefault="005F6D2C" w:rsidP="005F6D2C">
      <w:pPr>
        <w:keepNext/>
        <w:keepLines/>
        <w:jc w:val="both"/>
        <w:outlineLvl w:val="1"/>
        <w:rPr>
          <w:rFonts w:ascii="Times New Roman" w:hAnsi="Times New Roman"/>
          <w:b/>
          <w:szCs w:val="20"/>
          <w:lang w:val="x-none"/>
        </w:rPr>
      </w:pPr>
      <w:bookmarkStart w:id="39" w:name="_Toc24010567"/>
      <w:r w:rsidRPr="005F6D2C">
        <w:rPr>
          <w:rFonts w:ascii="Times New Roman" w:hAnsi="Times New Roman"/>
          <w:b/>
          <w:lang w:val="x-none"/>
        </w:rPr>
        <w:t>5.1.1.3</w:t>
      </w:r>
      <w:r w:rsidRPr="005F6D2C">
        <w:rPr>
          <w:rFonts w:ascii="Times New Roman" w:hAnsi="Times New Roman"/>
          <w:b/>
        </w:rPr>
        <w:t>.</w:t>
      </w:r>
      <w:r w:rsidRPr="005F6D2C">
        <w:rPr>
          <w:rFonts w:ascii="Times New Roman" w:hAnsi="Times New Roman"/>
          <w:b/>
          <w:lang w:val="x-none"/>
        </w:rPr>
        <w:t xml:space="preserve"> </w:t>
      </w:r>
      <w:r w:rsidRPr="005F6D2C">
        <w:rPr>
          <w:rFonts w:ascii="Times New Roman" w:hAnsi="Times New Roman"/>
          <w:b/>
        </w:rPr>
        <w:t>Р</w:t>
      </w:r>
      <w:proofErr w:type="spellStart"/>
      <w:r w:rsidRPr="005F6D2C">
        <w:rPr>
          <w:rFonts w:ascii="Times New Roman" w:hAnsi="Times New Roman"/>
          <w:b/>
          <w:lang w:val="x-none"/>
        </w:rPr>
        <w:t>асходы</w:t>
      </w:r>
      <w:proofErr w:type="spellEnd"/>
      <w:r w:rsidRPr="005F6D2C">
        <w:rPr>
          <w:rFonts w:ascii="Times New Roman" w:hAnsi="Times New Roman"/>
          <w:b/>
          <w:lang w:val="x-none"/>
        </w:rPr>
        <w:t xml:space="preserve"> на оплату труда</w:t>
      </w:r>
      <w:bookmarkEnd w:id="39"/>
      <w:r w:rsidRPr="005F6D2C">
        <w:rPr>
          <w:rFonts w:ascii="Times New Roman" w:hAnsi="Times New Roman"/>
          <w:b/>
          <w:lang w:val="x-none"/>
        </w:rPr>
        <w:t xml:space="preserve"> </w:t>
      </w:r>
    </w:p>
    <w:p w14:paraId="62ED8F7C" w14:textId="77777777" w:rsidR="005F6D2C" w:rsidRPr="005F6D2C" w:rsidRDefault="005F6D2C" w:rsidP="005F6D2C">
      <w:pPr>
        <w:tabs>
          <w:tab w:val="left" w:pos="1890"/>
        </w:tabs>
        <w:ind w:firstLine="709"/>
        <w:jc w:val="both"/>
        <w:rPr>
          <w:rFonts w:ascii="Times New Roman" w:hAnsi="Times New Roman"/>
          <w:b/>
          <w:lang w:val="x-none"/>
        </w:rPr>
      </w:pPr>
    </w:p>
    <w:p w14:paraId="4EA67F0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 xml:space="preserve">89 239 тыс. руб. </w:t>
      </w:r>
    </w:p>
    <w:p w14:paraId="646440D4" w14:textId="77777777" w:rsidR="005F6D2C" w:rsidRPr="005F6D2C" w:rsidRDefault="005F6D2C" w:rsidP="005F6D2C">
      <w:pPr>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517E69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расходов на заработную плату (Приложение 4.9) (стр. 2386-2387 том 5).</w:t>
      </w:r>
    </w:p>
    <w:p w14:paraId="30F55BE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Приказ № 177 л/с от 01.02.2023 «Об индексации заработной платы» </w:t>
      </w:r>
      <w:r w:rsidRPr="005F6D2C">
        <w:rPr>
          <w:rFonts w:ascii="Times New Roman" w:hAnsi="Times New Roman"/>
        </w:rPr>
        <w:br/>
        <w:t>с 01.02.2023 (стр. 2388-2389 том 5).</w:t>
      </w:r>
    </w:p>
    <w:p w14:paraId="4FD3D0A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Справка об изменении МРОТ по Кемеровской области (стр. 2390-2391 том 5).</w:t>
      </w:r>
    </w:p>
    <w:p w14:paraId="0BF7D2A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нормативной численности персонала (стр. 2392-2401 том 5).</w:t>
      </w:r>
    </w:p>
    <w:p w14:paraId="3D586D63" w14:textId="77777777" w:rsidR="005F6D2C" w:rsidRPr="005F6D2C" w:rsidRDefault="005F6D2C" w:rsidP="005F6D2C">
      <w:pPr>
        <w:tabs>
          <w:tab w:val="left" w:pos="1890"/>
        </w:tabs>
        <w:ind w:firstLine="709"/>
        <w:jc w:val="both"/>
        <w:rPr>
          <w:rFonts w:ascii="Times New Roman" w:hAnsi="Times New Roman"/>
        </w:rPr>
      </w:pPr>
      <w:bookmarkStart w:id="40" w:name="_Hlk152932175"/>
      <w:r w:rsidRPr="005F6D2C">
        <w:rPr>
          <w:rFonts w:ascii="Times New Roman" w:hAnsi="Times New Roman"/>
        </w:rPr>
        <w:t xml:space="preserve">Расчет норматива численности персонала участка ТР-4 </w:t>
      </w:r>
      <w:bookmarkStart w:id="41" w:name="_Hlk149577888"/>
      <w:r w:rsidRPr="005F6D2C">
        <w:rPr>
          <w:rFonts w:ascii="Times New Roman" w:hAnsi="Times New Roman"/>
        </w:rPr>
        <w:t xml:space="preserve">в количестве </w:t>
      </w:r>
      <w:r w:rsidRPr="005F6D2C">
        <w:rPr>
          <w:rFonts w:ascii="Times New Roman" w:hAnsi="Times New Roman"/>
        </w:rPr>
        <w:br/>
        <w:t>105 человек</w:t>
      </w:r>
      <w:bookmarkEnd w:id="41"/>
      <w:r w:rsidRPr="005F6D2C">
        <w:rPr>
          <w:rFonts w:ascii="Times New Roman" w:hAnsi="Times New Roman"/>
        </w:rPr>
        <w:t xml:space="preserve"> (стр. 2392-2395 том 5).</w:t>
      </w:r>
    </w:p>
    <w:bookmarkEnd w:id="40"/>
    <w:p w14:paraId="0469555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Расчет норматива численности персонала участка ТР-5 в количестве </w:t>
      </w:r>
      <w:r w:rsidRPr="005F6D2C">
        <w:rPr>
          <w:rFonts w:ascii="Times New Roman" w:hAnsi="Times New Roman"/>
        </w:rPr>
        <w:br/>
        <w:t>36 человек (стр. 2396-2397 том 5).</w:t>
      </w:r>
    </w:p>
    <w:p w14:paraId="57FAE2E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нормативной численности персонала участка механизации, отдела обеспечения в количестве 7 человек (стр. 2398 том 5).</w:t>
      </w:r>
    </w:p>
    <w:p w14:paraId="4EDFE05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Расчет нормативной численности руководителей, специалистов </w:t>
      </w:r>
      <w:r w:rsidRPr="005F6D2C">
        <w:rPr>
          <w:rFonts w:ascii="Times New Roman" w:hAnsi="Times New Roman"/>
        </w:rPr>
        <w:br/>
        <w:t>и служащих в количестве 55 человека (стр. 2399-2401 том 5).</w:t>
      </w:r>
    </w:p>
    <w:p w14:paraId="7DAEE97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дополнительной нормативной численности рабочих, занятых обслуживанием и ремонтом тепловых сетей, переданных МКП «Теплосеть» КГО с 01.09.2023 в количестве 8 человек.</w:t>
      </w:r>
    </w:p>
    <w:p w14:paraId="3A401F80" w14:textId="77777777" w:rsidR="005F6D2C" w:rsidRPr="005F6D2C" w:rsidRDefault="005F6D2C" w:rsidP="005F6D2C">
      <w:pPr>
        <w:tabs>
          <w:tab w:val="left" w:pos="1890"/>
        </w:tabs>
        <w:ind w:firstLine="709"/>
        <w:jc w:val="both"/>
        <w:rPr>
          <w:rFonts w:ascii="Times New Roman" w:hAnsi="Times New Roman"/>
        </w:rPr>
      </w:pPr>
      <w:bookmarkStart w:id="42" w:name="_Hlk152932376"/>
      <w:r w:rsidRPr="005F6D2C">
        <w:rPr>
          <w:rFonts w:ascii="Times New Roman" w:hAnsi="Times New Roman"/>
        </w:rPr>
        <w:t>Штатное расписание рабочих с численностью 120 человек (стр. 2400-2402 том 5).</w:t>
      </w:r>
    </w:p>
    <w:bookmarkEnd w:id="42"/>
    <w:p w14:paraId="4905493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Штатное расписание рабочих с численностью 128 человек. </w:t>
      </w:r>
    </w:p>
    <w:p w14:paraId="6AD79DE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Штатное расписание руководителей, специалистов и служащих, в том числе: по управлению 51 человек, по участкам 14 человек (стр. 2403-2404 </w:t>
      </w:r>
      <w:r w:rsidRPr="005F6D2C">
        <w:rPr>
          <w:rFonts w:ascii="Times New Roman" w:hAnsi="Times New Roman"/>
        </w:rPr>
        <w:br/>
        <w:t>том 5).</w:t>
      </w:r>
    </w:p>
    <w:p w14:paraId="6CD15A3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Форму № П-4 за январь 2022 года;</w:t>
      </w:r>
    </w:p>
    <w:p w14:paraId="367FE6B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Форму № П-4 за февраль 2023 года;</w:t>
      </w:r>
    </w:p>
    <w:p w14:paraId="63C2235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Форму № П-4 за март 2023 года (стр. 2408-2416 том 5).</w:t>
      </w:r>
    </w:p>
    <w:p w14:paraId="29D290EE" w14:textId="77777777" w:rsidR="005F6D2C" w:rsidRPr="005F6D2C" w:rsidRDefault="005F6D2C" w:rsidP="005F6D2C">
      <w:pPr>
        <w:tabs>
          <w:tab w:val="left" w:pos="1890"/>
        </w:tabs>
        <w:ind w:firstLine="709"/>
        <w:jc w:val="both"/>
        <w:rPr>
          <w:rFonts w:ascii="Times New Roman" w:hAnsi="Times New Roman"/>
        </w:rPr>
      </w:pPr>
    </w:p>
    <w:p w14:paraId="0E0EC98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Эксперты проанализировали представленные расчеты и документы. </w:t>
      </w:r>
    </w:p>
    <w:p w14:paraId="6855724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Фактическая численность персонала за 1 квартал 2023 года согласно форме П-4 составляет 135,5 человек, средняя заработная плата </w:t>
      </w:r>
      <w:r w:rsidRPr="005F6D2C">
        <w:rPr>
          <w:rFonts w:ascii="Times New Roman" w:hAnsi="Times New Roman"/>
        </w:rPr>
        <w:br/>
        <w:t xml:space="preserve">34 283 руб./чел./мес. </w:t>
      </w:r>
    </w:p>
    <w:p w14:paraId="310D861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Фактическая заработная плата на 2024 год с учетом индексации составит:</w:t>
      </w:r>
    </w:p>
    <w:p w14:paraId="6EDD6BE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34 283 руб./чел./мес. × 1,072 (ИПЦ 2024/2023) = 36 751 руб./чел./мес.</w:t>
      </w:r>
    </w:p>
    <w:p w14:paraId="3F81776D" w14:textId="77777777" w:rsidR="005F6D2C" w:rsidRPr="005F6D2C" w:rsidRDefault="005F6D2C" w:rsidP="005F6D2C">
      <w:pPr>
        <w:tabs>
          <w:tab w:val="left" w:pos="1890"/>
        </w:tabs>
        <w:ind w:firstLine="709"/>
        <w:jc w:val="both"/>
        <w:rPr>
          <w:rFonts w:ascii="Times New Roman" w:hAnsi="Times New Roman"/>
        </w:rPr>
      </w:pPr>
    </w:p>
    <w:p w14:paraId="64CF69D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Нормативная численность составляет 211 человек.</w:t>
      </w:r>
    </w:p>
    <w:p w14:paraId="041C1D6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Штатная численность составляет: 128 (человек) + 65 </w:t>
      </w:r>
      <w:bookmarkStart w:id="43" w:name="_Hlk150683085"/>
      <w:r w:rsidRPr="005F6D2C">
        <w:rPr>
          <w:rFonts w:ascii="Times New Roman" w:hAnsi="Times New Roman"/>
        </w:rPr>
        <w:t xml:space="preserve">(человек) </w:t>
      </w:r>
      <w:bookmarkEnd w:id="43"/>
      <w:r w:rsidRPr="005F6D2C">
        <w:rPr>
          <w:rFonts w:ascii="Times New Roman" w:hAnsi="Times New Roman"/>
        </w:rPr>
        <w:t xml:space="preserve">= </w:t>
      </w:r>
      <w:r w:rsidRPr="005F6D2C">
        <w:rPr>
          <w:rFonts w:ascii="Times New Roman" w:hAnsi="Times New Roman"/>
        </w:rPr>
        <w:br/>
        <w:t>193 человек, и не превышает нормативную численность.</w:t>
      </w:r>
    </w:p>
    <w:p w14:paraId="45A07FB0" w14:textId="77777777" w:rsidR="005F6D2C" w:rsidRPr="005F6D2C" w:rsidRDefault="005F6D2C" w:rsidP="005F6D2C">
      <w:pPr>
        <w:tabs>
          <w:tab w:val="left" w:pos="1890"/>
        </w:tabs>
        <w:ind w:firstLine="709"/>
        <w:jc w:val="both"/>
        <w:rPr>
          <w:rFonts w:ascii="Times New Roman" w:hAnsi="Times New Roman"/>
        </w:rPr>
      </w:pPr>
    </w:p>
    <w:p w14:paraId="394F4E2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Среднемесячная заработная плата работников организаций муниципальной формы собственности по состоянию на январь-декабрь 2022 года в соответствии со статистическими данными, характеризующими состояние экономики и социальной сферы муниципального образования </w:t>
      </w:r>
      <w:proofErr w:type="spellStart"/>
      <w:r w:rsidRPr="005F6D2C">
        <w:rPr>
          <w:rFonts w:ascii="Times New Roman" w:hAnsi="Times New Roman"/>
        </w:rPr>
        <w:t>Калтанский</w:t>
      </w:r>
      <w:proofErr w:type="spellEnd"/>
      <w:r w:rsidRPr="005F6D2C">
        <w:rPr>
          <w:rFonts w:ascii="Times New Roman" w:hAnsi="Times New Roman"/>
        </w:rPr>
        <w:t xml:space="preserve"> городской округ для вида деятельности: обеспечение электрической энергией, газом и паром; кондиционирование воздуха составляет 39 178 </w:t>
      </w:r>
      <w:bookmarkStart w:id="44" w:name="_Hlk150951685"/>
      <w:r w:rsidRPr="005F6D2C">
        <w:rPr>
          <w:rFonts w:ascii="Times New Roman" w:hAnsi="Times New Roman"/>
        </w:rPr>
        <w:t xml:space="preserve">руб./чел./мес. </w:t>
      </w:r>
      <w:bookmarkEnd w:id="44"/>
      <w:r w:rsidRPr="005F6D2C">
        <w:rPr>
          <w:rFonts w:ascii="Times New Roman" w:hAnsi="Times New Roman"/>
        </w:rPr>
        <w:t>Рассчитанная экспертами среднестатистическая заработная плата на 2024 год с учетом индексации составит:</w:t>
      </w:r>
    </w:p>
    <w:p w14:paraId="3276892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39 178 руб./чел./мес. × 1,058 (ИПЦ 2023/2022) × 1,072 (ИПЦ 2024/2023) = 44 435 руб./чел./мес.</w:t>
      </w:r>
    </w:p>
    <w:p w14:paraId="0879A77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Фактическая численность ИТР за 10 месяцев 2023 года по предприятию составляет 45 человек, ФОТ </w:t>
      </w:r>
      <w:bookmarkStart w:id="45" w:name="_Hlk152932733"/>
      <w:r w:rsidRPr="005F6D2C">
        <w:rPr>
          <w:rFonts w:ascii="Times New Roman" w:hAnsi="Times New Roman"/>
        </w:rPr>
        <w:t xml:space="preserve">18 135,894 тыс. руб. </w:t>
      </w:r>
      <w:bookmarkEnd w:id="45"/>
      <w:r w:rsidRPr="005F6D2C">
        <w:rPr>
          <w:rFonts w:ascii="Times New Roman" w:hAnsi="Times New Roman"/>
        </w:rPr>
        <w:t>Соответственно средняя заработная плата:</w:t>
      </w:r>
    </w:p>
    <w:p w14:paraId="3E196BF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18 135,894 тыс. руб. / 45 человек /10 × 1000 = 40 302 руб./чел./мес.</w:t>
      </w:r>
    </w:p>
    <w:p w14:paraId="704F113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Эксперты рассчитали ФОТ ИТР на 2024 год по фактическому объему фонда оплаты труда за последний расчетный период регулирования с учетом прогнозного индекса потребительских цен:</w:t>
      </w:r>
    </w:p>
    <w:p w14:paraId="2454067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40 302 руб./мес. (средняя заработная плата за 2023 год) × 1,072 (ИПЦ 2024/2023) × 45 человек (ИТР факт) × 12 месяцев / 1 000 = 23 330 тыс. руб.</w:t>
      </w:r>
    </w:p>
    <w:p w14:paraId="468969A3" w14:textId="77777777" w:rsidR="005F6D2C" w:rsidRPr="005F6D2C" w:rsidRDefault="005F6D2C" w:rsidP="005F6D2C">
      <w:pPr>
        <w:tabs>
          <w:tab w:val="left" w:pos="1890"/>
        </w:tabs>
        <w:ind w:firstLine="709"/>
        <w:jc w:val="both"/>
        <w:rPr>
          <w:rFonts w:ascii="Times New Roman" w:hAnsi="Times New Roman"/>
        </w:rPr>
      </w:pPr>
      <w:bookmarkStart w:id="46" w:name="_Hlk153186832"/>
      <w:r w:rsidRPr="005F6D2C">
        <w:rPr>
          <w:rFonts w:ascii="Times New Roman" w:hAnsi="Times New Roman"/>
        </w:rPr>
        <w:t xml:space="preserve">Экспертами ФОТ ППР на 2024 год принят на уровне предложений предприятия в размере </w:t>
      </w:r>
      <w:bookmarkStart w:id="47" w:name="_Hlk152934080"/>
      <w:r w:rsidRPr="005F6D2C">
        <w:rPr>
          <w:rFonts w:ascii="Times New Roman" w:hAnsi="Times New Roman"/>
        </w:rPr>
        <w:t xml:space="preserve">60 947 тыс. руб. </w:t>
      </w:r>
      <w:bookmarkEnd w:id="47"/>
      <w:r w:rsidRPr="005F6D2C">
        <w:rPr>
          <w:rFonts w:ascii="Times New Roman" w:hAnsi="Times New Roman"/>
        </w:rPr>
        <w:t xml:space="preserve">Численность ППР принята </w:t>
      </w:r>
      <w:r w:rsidRPr="005F6D2C">
        <w:rPr>
          <w:rFonts w:ascii="Times New Roman" w:hAnsi="Times New Roman"/>
        </w:rPr>
        <w:br/>
        <w:t>в количестве 128 человек согласно штатному расписанию, средняя заработная плата ППР 39 679 руб./чел./мес.</w:t>
      </w:r>
    </w:p>
    <w:p w14:paraId="20A65A9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Итого ФОТ по предприятию на 2024 год составил:</w:t>
      </w:r>
    </w:p>
    <w:p w14:paraId="28EE64E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23 330 тыс. руб. (ФОТ ИТР) </w:t>
      </w:r>
      <w:r w:rsidRPr="005F6D2C">
        <w:rPr>
          <w:rFonts w:ascii="Times New Roman" w:eastAsia="Yu Gothic UI Semilight" w:hAnsi="Times New Roman"/>
        </w:rPr>
        <w:t>+</w:t>
      </w:r>
      <w:r w:rsidRPr="005F6D2C">
        <w:rPr>
          <w:rFonts w:ascii="Times New Roman" w:hAnsi="Times New Roman"/>
        </w:rPr>
        <w:t xml:space="preserve"> 60 947 тыс. руб. (ФОТ ППР) = </w:t>
      </w:r>
      <w:r w:rsidRPr="005F6D2C">
        <w:rPr>
          <w:rFonts w:ascii="Times New Roman" w:hAnsi="Times New Roman"/>
        </w:rPr>
        <w:br/>
      </w:r>
      <w:r w:rsidRPr="005F6D2C">
        <w:rPr>
          <w:rFonts w:ascii="Times New Roman" w:hAnsi="Times New Roman"/>
          <w:b/>
        </w:rPr>
        <w:t>84 277 тыс. руб.</w:t>
      </w:r>
      <w:r w:rsidRPr="005F6D2C">
        <w:rPr>
          <w:rFonts w:ascii="Times New Roman" w:hAnsi="Times New Roman"/>
        </w:rPr>
        <w:t xml:space="preserve"> </w:t>
      </w:r>
    </w:p>
    <w:p w14:paraId="5CA1595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Планируемая среднемесячная заработная плата работников на 2024 год составляет:</w:t>
      </w:r>
    </w:p>
    <w:p w14:paraId="34ED48A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40 596 руб./чел./мес.</w:t>
      </w:r>
      <w:r w:rsidRPr="005F6D2C">
        <w:rPr>
          <w:rFonts w:ascii="Times New Roman" w:hAnsi="Times New Roman"/>
        </w:rPr>
        <w:t xml:space="preserve"> = 84 277 тыс. руб. / 173 человека (128 ППР </w:t>
      </w:r>
      <w:r w:rsidRPr="005F6D2C">
        <w:rPr>
          <w:rFonts w:ascii="Times New Roman" w:hAnsi="Times New Roman"/>
        </w:rPr>
        <w:br/>
        <w:t xml:space="preserve">и 45 ИТР) / 12 месяцев × 1 000 (она выше индексированной фактической </w:t>
      </w:r>
      <w:r w:rsidRPr="005F6D2C">
        <w:rPr>
          <w:rFonts w:ascii="Times New Roman" w:hAnsi="Times New Roman"/>
        </w:rPr>
        <w:br/>
        <w:t>и ниже рассчитанной среднестатистической).</w:t>
      </w:r>
    </w:p>
    <w:p w14:paraId="0E082328" w14:textId="77777777" w:rsidR="005F6D2C" w:rsidRPr="005F6D2C" w:rsidRDefault="005F6D2C" w:rsidP="005F6D2C">
      <w:pPr>
        <w:tabs>
          <w:tab w:val="left" w:pos="1890"/>
        </w:tabs>
        <w:ind w:firstLine="709"/>
        <w:jc w:val="both"/>
        <w:rPr>
          <w:rFonts w:ascii="Times New Roman" w:hAnsi="Times New Roman"/>
        </w:rPr>
      </w:pPr>
    </w:p>
    <w:p w14:paraId="693960C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обоснованные расходы по данной статье </w:t>
      </w:r>
      <w:r w:rsidRPr="005F6D2C">
        <w:rPr>
          <w:rFonts w:ascii="Times New Roman" w:hAnsi="Times New Roman"/>
          <w:b/>
        </w:rPr>
        <w:t>на 2024 год</w:t>
      </w:r>
      <w:r w:rsidRPr="005F6D2C">
        <w:rPr>
          <w:rFonts w:ascii="Times New Roman" w:hAnsi="Times New Roman"/>
        </w:rPr>
        <w:t xml:space="preserve"> составляют </w:t>
      </w:r>
      <w:r w:rsidRPr="005F6D2C">
        <w:rPr>
          <w:rFonts w:ascii="Times New Roman" w:hAnsi="Times New Roman"/>
          <w:b/>
        </w:rPr>
        <w:t>84 277 тыс. руб</w:t>
      </w:r>
      <w:r w:rsidRPr="005F6D2C">
        <w:rPr>
          <w:rFonts w:ascii="Times New Roman" w:hAnsi="Times New Roman"/>
        </w:rPr>
        <w:t xml:space="preserve">., и предлагаются экспертами для включения </w:t>
      </w:r>
      <w:r w:rsidRPr="005F6D2C">
        <w:rPr>
          <w:rFonts w:ascii="Times New Roman" w:hAnsi="Times New Roman"/>
        </w:rPr>
        <w:br/>
        <w:t>в НВВ предприятия на 2024 год.</w:t>
      </w:r>
    </w:p>
    <w:p w14:paraId="5942119F" w14:textId="77777777" w:rsidR="005F6D2C" w:rsidRPr="005F6D2C" w:rsidRDefault="005F6D2C" w:rsidP="005F6D2C">
      <w:pPr>
        <w:tabs>
          <w:tab w:val="left" w:pos="1890"/>
        </w:tabs>
        <w:ind w:firstLine="709"/>
        <w:jc w:val="both"/>
        <w:rPr>
          <w:rFonts w:ascii="Times New Roman" w:hAnsi="Times New Roman"/>
        </w:rPr>
      </w:pPr>
      <w:bookmarkStart w:id="48" w:name="_Hlk150958084"/>
      <w:r w:rsidRPr="005F6D2C">
        <w:rPr>
          <w:rFonts w:ascii="Times New Roman" w:hAnsi="Times New Roman"/>
        </w:rPr>
        <w:t>Расходы в размере 4 962 тыс. руб., не подтвержденные предприятием документально, подлежат исключению из НВВ на 2024 год, как экономически необоснованные.</w:t>
      </w:r>
    </w:p>
    <w:bookmarkEnd w:id="46"/>
    <w:bookmarkEnd w:id="48"/>
    <w:p w14:paraId="56AAF978" w14:textId="77777777" w:rsidR="005F6D2C" w:rsidRPr="005F6D2C" w:rsidRDefault="005F6D2C" w:rsidP="005F6D2C">
      <w:pPr>
        <w:tabs>
          <w:tab w:val="left" w:pos="1890"/>
        </w:tabs>
        <w:ind w:firstLine="709"/>
        <w:jc w:val="both"/>
        <w:rPr>
          <w:rFonts w:ascii="Times New Roman" w:hAnsi="Times New Roman"/>
        </w:rPr>
      </w:pPr>
    </w:p>
    <w:p w14:paraId="78316255" w14:textId="77777777" w:rsidR="005F6D2C" w:rsidRPr="005F6D2C" w:rsidRDefault="005F6D2C" w:rsidP="005F6D2C">
      <w:pPr>
        <w:tabs>
          <w:tab w:val="left" w:pos="1890"/>
        </w:tabs>
        <w:ind w:firstLine="709"/>
        <w:jc w:val="both"/>
        <w:rPr>
          <w:rFonts w:ascii="Times New Roman" w:hAnsi="Times New Roman"/>
        </w:rPr>
      </w:pPr>
    </w:p>
    <w:p w14:paraId="19964CBE" w14:textId="77777777" w:rsidR="005F6D2C" w:rsidRPr="005F6D2C" w:rsidRDefault="005F6D2C" w:rsidP="005F6D2C">
      <w:pPr>
        <w:tabs>
          <w:tab w:val="left" w:pos="1890"/>
        </w:tabs>
        <w:ind w:firstLine="709"/>
        <w:jc w:val="both"/>
        <w:rPr>
          <w:rFonts w:ascii="Times New Roman" w:hAnsi="Times New Roman"/>
        </w:rPr>
      </w:pPr>
    </w:p>
    <w:p w14:paraId="360AE439" w14:textId="77777777" w:rsidR="005F6D2C" w:rsidRPr="005F6D2C" w:rsidRDefault="005F6D2C" w:rsidP="005F6D2C">
      <w:pPr>
        <w:keepNext/>
        <w:keepLines/>
        <w:jc w:val="both"/>
        <w:outlineLvl w:val="1"/>
        <w:rPr>
          <w:rFonts w:ascii="Times New Roman" w:hAnsi="Times New Roman"/>
          <w:b/>
          <w:szCs w:val="20"/>
          <w:lang w:val="x-none"/>
        </w:rPr>
      </w:pPr>
      <w:r w:rsidRPr="005F6D2C">
        <w:rPr>
          <w:rFonts w:ascii="Times New Roman" w:hAnsi="Times New Roman"/>
          <w:b/>
        </w:rPr>
        <w:t>5</w:t>
      </w:r>
      <w:r w:rsidRPr="005F6D2C">
        <w:rPr>
          <w:rFonts w:ascii="Times New Roman" w:hAnsi="Times New Roman"/>
          <w:b/>
          <w:lang w:val="x-none"/>
        </w:rPr>
        <w:t>.1.1.</w:t>
      </w:r>
      <w:r w:rsidRPr="005F6D2C">
        <w:rPr>
          <w:rFonts w:ascii="Times New Roman" w:hAnsi="Times New Roman"/>
          <w:b/>
        </w:rPr>
        <w:t>4.</w:t>
      </w:r>
      <w:r w:rsidRPr="005F6D2C">
        <w:rPr>
          <w:rFonts w:ascii="Times New Roman" w:hAnsi="Times New Roman"/>
          <w:b/>
          <w:lang w:val="x-none"/>
        </w:rPr>
        <w:t xml:space="preserve"> </w:t>
      </w:r>
      <w:r w:rsidRPr="005F6D2C">
        <w:rPr>
          <w:rFonts w:ascii="Times New Roman" w:hAnsi="Times New Roman"/>
          <w:b/>
        </w:rPr>
        <w:t>Р</w:t>
      </w:r>
      <w:proofErr w:type="spellStart"/>
      <w:r w:rsidRPr="005F6D2C">
        <w:rPr>
          <w:rFonts w:ascii="Times New Roman" w:hAnsi="Times New Roman"/>
          <w:b/>
          <w:lang w:val="x-none"/>
        </w:rPr>
        <w:t>асходы</w:t>
      </w:r>
      <w:proofErr w:type="spellEnd"/>
      <w:r w:rsidRPr="005F6D2C">
        <w:rPr>
          <w:rFonts w:ascii="Times New Roman" w:hAnsi="Times New Roman"/>
          <w:b/>
          <w:lang w:val="x-none"/>
        </w:rPr>
        <w:t xml:space="preserve"> на оплату работ и услуг производственного характера, выполняемых по договорам со сторонними организациями</w:t>
      </w:r>
    </w:p>
    <w:p w14:paraId="5AE23852" w14:textId="77777777" w:rsidR="005F6D2C" w:rsidRPr="005F6D2C" w:rsidRDefault="005F6D2C" w:rsidP="005F6D2C">
      <w:pPr>
        <w:ind w:firstLine="709"/>
        <w:jc w:val="both"/>
        <w:rPr>
          <w:rFonts w:ascii="Times New Roman" w:hAnsi="Times New Roman"/>
          <w:lang w:val="x-none"/>
        </w:rPr>
      </w:pPr>
    </w:p>
    <w:p w14:paraId="339784E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В соответствии с подпунктом б) пункта 28 Основ ценообразования, утвержденных постановлением Правительства РФ от 22.10.2018 № 1075,</w:t>
      </w:r>
      <w:r w:rsidRPr="005F6D2C">
        <w:rPr>
          <w:rFonts w:ascii="Times New Roman" w:hAnsi="Times New Roman"/>
        </w:rPr>
        <w:br/>
        <w:t>при определении плановых (расчетных) значений расходов (цен) орган регулирования использует цены, установленные в договорах, заключенных</w:t>
      </w:r>
      <w:r w:rsidRPr="005F6D2C">
        <w:rPr>
          <w:rFonts w:ascii="Times New Roman" w:hAnsi="Times New Roman"/>
        </w:rPr>
        <w:br/>
        <w:t>в результате проведения торгов.</w:t>
      </w:r>
    </w:p>
    <w:p w14:paraId="56D3111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14 226 тыс. руб. в том числе:</w:t>
      </w:r>
    </w:p>
    <w:p w14:paraId="7A44C5B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1. Обследования, испытания, диагностика, в том числе:</w:t>
      </w:r>
    </w:p>
    <w:p w14:paraId="3B6246E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 </w:t>
      </w:r>
      <w:bookmarkStart w:id="49" w:name="_Hlk149646656"/>
      <w:r w:rsidRPr="005F6D2C">
        <w:rPr>
          <w:rFonts w:ascii="Times New Roman" w:hAnsi="Times New Roman"/>
        </w:rPr>
        <w:t xml:space="preserve">сервисное обслуживание установок очистки воды котельных </w:t>
      </w:r>
      <w:bookmarkEnd w:id="49"/>
      <w:r w:rsidRPr="005F6D2C">
        <w:rPr>
          <w:rFonts w:ascii="Times New Roman" w:hAnsi="Times New Roman"/>
        </w:rPr>
        <w:br/>
        <w:t>195 тыс. руб.;</w:t>
      </w:r>
    </w:p>
    <w:p w14:paraId="444655E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 </w:t>
      </w:r>
      <w:bookmarkStart w:id="50" w:name="_Hlk149649170"/>
      <w:r w:rsidRPr="005F6D2C">
        <w:rPr>
          <w:rFonts w:ascii="Times New Roman" w:hAnsi="Times New Roman"/>
        </w:rPr>
        <w:t xml:space="preserve">испытания и измерения электрооборудования и СИЗ </w:t>
      </w:r>
      <w:bookmarkEnd w:id="50"/>
      <w:r w:rsidRPr="005F6D2C">
        <w:rPr>
          <w:rFonts w:ascii="Times New Roman" w:hAnsi="Times New Roman"/>
        </w:rPr>
        <w:t>53 тыс. руб.;</w:t>
      </w:r>
    </w:p>
    <w:p w14:paraId="595A0D7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 </w:t>
      </w:r>
      <w:bookmarkStart w:id="51" w:name="_Hlk150684528"/>
      <w:r w:rsidRPr="005F6D2C">
        <w:rPr>
          <w:rFonts w:ascii="Times New Roman" w:hAnsi="Times New Roman"/>
        </w:rPr>
        <w:t xml:space="preserve">экспертиза и освидетельствование ОПО, обследование оценки технического состояния, режимно-наладочные работы, диагностирование котлов и трубопроводов </w:t>
      </w:r>
      <w:bookmarkEnd w:id="51"/>
      <w:r w:rsidRPr="005F6D2C">
        <w:rPr>
          <w:rFonts w:ascii="Times New Roman" w:hAnsi="Times New Roman"/>
        </w:rPr>
        <w:t>1 536 тыс. руб.</w:t>
      </w:r>
    </w:p>
    <w:p w14:paraId="6EC2FE1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2. Услуги автотранспорта 4 751 тыс. руб.</w:t>
      </w:r>
    </w:p>
    <w:p w14:paraId="499BC31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3. </w:t>
      </w:r>
      <w:bookmarkStart w:id="52" w:name="_Hlk150685611"/>
      <w:r w:rsidRPr="005F6D2C">
        <w:rPr>
          <w:rFonts w:ascii="Times New Roman" w:hAnsi="Times New Roman"/>
        </w:rPr>
        <w:t xml:space="preserve">Экспертиза промышленной безопасности </w:t>
      </w:r>
      <w:bookmarkEnd w:id="52"/>
      <w:r w:rsidRPr="005F6D2C">
        <w:rPr>
          <w:rFonts w:ascii="Times New Roman" w:hAnsi="Times New Roman"/>
        </w:rPr>
        <w:t>597 тыс. руб.</w:t>
      </w:r>
    </w:p>
    <w:p w14:paraId="7797AB9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4. Природоохранные мероприятия 928 тыс. руб.</w:t>
      </w:r>
    </w:p>
    <w:p w14:paraId="109F553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5. </w:t>
      </w:r>
      <w:bookmarkStart w:id="53" w:name="_Hlk150759256"/>
      <w:r w:rsidRPr="005F6D2C">
        <w:rPr>
          <w:rFonts w:ascii="Times New Roman" w:hAnsi="Times New Roman"/>
        </w:rPr>
        <w:t xml:space="preserve">Устранение аварийных ситуаций </w:t>
      </w:r>
      <w:bookmarkEnd w:id="53"/>
      <w:r w:rsidRPr="005F6D2C">
        <w:rPr>
          <w:rFonts w:ascii="Times New Roman" w:hAnsi="Times New Roman"/>
        </w:rPr>
        <w:t>5 873 тыс. руб.</w:t>
      </w:r>
    </w:p>
    <w:p w14:paraId="4B95EFC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6. </w:t>
      </w:r>
      <w:bookmarkStart w:id="54" w:name="_Hlk149729064"/>
      <w:r w:rsidRPr="005F6D2C">
        <w:rPr>
          <w:rFonts w:ascii="Times New Roman" w:hAnsi="Times New Roman"/>
        </w:rPr>
        <w:t xml:space="preserve">Прочие услуги производственного характера </w:t>
      </w:r>
      <w:bookmarkEnd w:id="54"/>
      <w:r w:rsidRPr="005F6D2C">
        <w:rPr>
          <w:rFonts w:ascii="Times New Roman" w:hAnsi="Times New Roman"/>
        </w:rPr>
        <w:t>293 тыс. руб.</w:t>
      </w:r>
    </w:p>
    <w:p w14:paraId="521CB7B4" w14:textId="77777777" w:rsidR="005F6D2C" w:rsidRPr="005F6D2C" w:rsidRDefault="005F6D2C" w:rsidP="005F6D2C">
      <w:pPr>
        <w:tabs>
          <w:tab w:val="left" w:pos="1890"/>
        </w:tabs>
        <w:ind w:firstLine="709"/>
        <w:jc w:val="both"/>
        <w:rPr>
          <w:rFonts w:ascii="Times New Roman" w:hAnsi="Times New Roman"/>
        </w:rPr>
      </w:pPr>
    </w:p>
    <w:p w14:paraId="32C04B6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618C406" w14:textId="77777777" w:rsidR="005F6D2C" w:rsidRPr="005F6D2C" w:rsidRDefault="005F6D2C" w:rsidP="005F6D2C">
      <w:pPr>
        <w:tabs>
          <w:tab w:val="left" w:pos="1890"/>
        </w:tabs>
        <w:ind w:firstLine="709"/>
        <w:jc w:val="both"/>
        <w:rPr>
          <w:rFonts w:ascii="Times New Roman" w:hAnsi="Times New Roman"/>
        </w:rPr>
      </w:pPr>
    </w:p>
    <w:p w14:paraId="4F24D05A"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Сервисное обслуживание установок очистки воды котельных</w:t>
      </w:r>
    </w:p>
    <w:p w14:paraId="5259F30C" w14:textId="77777777" w:rsidR="005F6D2C" w:rsidRPr="005F6D2C" w:rsidRDefault="005F6D2C" w:rsidP="005F6D2C">
      <w:pPr>
        <w:tabs>
          <w:tab w:val="left" w:pos="1890"/>
        </w:tabs>
        <w:ind w:firstLine="709"/>
        <w:jc w:val="both"/>
        <w:rPr>
          <w:rFonts w:ascii="Times New Roman" w:hAnsi="Times New Roman"/>
        </w:rPr>
      </w:pPr>
    </w:p>
    <w:p w14:paraId="5FCDF1D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услуг №50/052/757МК от __.__.2022, заключенный </w:t>
      </w:r>
      <w:r w:rsidRPr="005F6D2C">
        <w:rPr>
          <w:rFonts w:ascii="Times New Roman" w:hAnsi="Times New Roman"/>
        </w:rPr>
        <w:br/>
        <w:t>с ООО «</w:t>
      </w:r>
      <w:proofErr w:type="spellStart"/>
      <w:r w:rsidRPr="005F6D2C">
        <w:rPr>
          <w:rFonts w:ascii="Times New Roman" w:hAnsi="Times New Roman"/>
        </w:rPr>
        <w:t>Еврокомплект</w:t>
      </w:r>
      <w:proofErr w:type="spellEnd"/>
      <w:r w:rsidRPr="005F6D2C">
        <w:rPr>
          <w:rFonts w:ascii="Times New Roman" w:hAnsi="Times New Roman"/>
        </w:rPr>
        <w:t xml:space="preserve">» на сервисное обслуживание установок очистки воды котельных </w:t>
      </w:r>
      <w:proofErr w:type="spellStart"/>
      <w:r w:rsidRPr="005F6D2C">
        <w:rPr>
          <w:rFonts w:ascii="Times New Roman" w:hAnsi="Times New Roman"/>
        </w:rPr>
        <w:t>Калтанского</w:t>
      </w:r>
      <w:proofErr w:type="spellEnd"/>
      <w:r w:rsidRPr="005F6D2C">
        <w:rPr>
          <w:rFonts w:ascii="Times New Roman" w:hAnsi="Times New Roman"/>
        </w:rPr>
        <w:t xml:space="preserve"> городского округа, сроком до 31.12.2022 </w:t>
      </w:r>
      <w:r w:rsidRPr="005F6D2C">
        <w:rPr>
          <w:rFonts w:ascii="Times New Roman" w:hAnsi="Times New Roman"/>
        </w:rPr>
        <w:br/>
        <w:t xml:space="preserve">с </w:t>
      </w:r>
      <w:proofErr w:type="spellStart"/>
      <w:r w:rsidRPr="005F6D2C">
        <w:rPr>
          <w:rFonts w:ascii="Times New Roman" w:hAnsi="Times New Roman"/>
        </w:rPr>
        <w:t>автопролонгацией</w:t>
      </w:r>
      <w:proofErr w:type="spellEnd"/>
      <w:r w:rsidRPr="005F6D2C">
        <w:rPr>
          <w:rFonts w:ascii="Times New Roman" w:hAnsi="Times New Roman"/>
        </w:rPr>
        <w:t>. Цена договора 62 тыс. руб. (стр.2733-2742 том 5).</w:t>
      </w:r>
    </w:p>
    <w:p w14:paraId="7AC3C72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Конкурсная документация не представлена.</w:t>
      </w:r>
    </w:p>
    <w:p w14:paraId="43BD1623" w14:textId="77777777" w:rsidR="005F6D2C" w:rsidRPr="005F6D2C" w:rsidRDefault="005F6D2C" w:rsidP="005F6D2C">
      <w:pPr>
        <w:tabs>
          <w:tab w:val="left" w:pos="1890"/>
        </w:tabs>
        <w:ind w:firstLine="709"/>
        <w:jc w:val="both"/>
        <w:rPr>
          <w:rFonts w:ascii="Times New Roman" w:hAnsi="Times New Roman"/>
        </w:rPr>
      </w:pPr>
      <w:bookmarkStart w:id="55" w:name="_Hlk149734530"/>
      <w:r w:rsidRPr="005F6D2C">
        <w:rPr>
          <w:rFonts w:ascii="Times New Roman" w:hAnsi="Times New Roman"/>
        </w:rPr>
        <w:t xml:space="preserve">Эксперты признают данные расходы </w:t>
      </w:r>
      <w:r w:rsidRPr="005F6D2C">
        <w:rPr>
          <w:rFonts w:ascii="Times New Roman" w:hAnsi="Times New Roman"/>
          <w:u w:val="single"/>
        </w:rPr>
        <w:t>экономически необоснованными</w:t>
      </w:r>
      <w:r w:rsidRPr="005F6D2C">
        <w:rPr>
          <w:rFonts w:ascii="Times New Roman" w:hAnsi="Times New Roman"/>
        </w:rPr>
        <w:t>.</w:t>
      </w:r>
    </w:p>
    <w:bookmarkEnd w:id="55"/>
    <w:p w14:paraId="4807223E" w14:textId="77777777" w:rsidR="005F6D2C" w:rsidRPr="005F6D2C" w:rsidRDefault="005F6D2C" w:rsidP="005F6D2C">
      <w:pPr>
        <w:tabs>
          <w:tab w:val="left" w:pos="1890"/>
        </w:tabs>
        <w:ind w:firstLine="709"/>
        <w:jc w:val="both"/>
        <w:rPr>
          <w:rFonts w:ascii="Times New Roman" w:hAnsi="Times New Roman"/>
        </w:rPr>
      </w:pPr>
    </w:p>
    <w:p w14:paraId="54B98315"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Испытания и измерения электрооборудования и СИЗ</w:t>
      </w:r>
    </w:p>
    <w:p w14:paraId="6BE69F4F" w14:textId="77777777" w:rsidR="005F6D2C" w:rsidRPr="005F6D2C" w:rsidRDefault="005F6D2C" w:rsidP="005F6D2C">
      <w:pPr>
        <w:tabs>
          <w:tab w:val="left" w:pos="1890"/>
        </w:tabs>
        <w:ind w:firstLine="709"/>
        <w:jc w:val="both"/>
        <w:rPr>
          <w:rFonts w:ascii="Times New Roman" w:hAnsi="Times New Roman"/>
        </w:rPr>
      </w:pPr>
    </w:p>
    <w:p w14:paraId="097A7C0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на оказание услуг электротехнической лаборатории </w:t>
      </w:r>
      <w:r w:rsidRPr="005F6D2C">
        <w:rPr>
          <w:rFonts w:ascii="Times New Roman" w:hAnsi="Times New Roman"/>
        </w:rPr>
        <w:br/>
        <w:t xml:space="preserve">№ 598-23/50/054/934 МК, заключенный с ООО «Атон-Кузбасс». Стоимость услуг по договору 200 тыс. руб. Срок действия договора один год </w:t>
      </w:r>
      <w:r w:rsidRPr="005F6D2C">
        <w:rPr>
          <w:rFonts w:ascii="Times New Roman" w:hAnsi="Times New Roman"/>
        </w:rPr>
        <w:br/>
        <w:t xml:space="preserve">с </w:t>
      </w:r>
      <w:proofErr w:type="spellStart"/>
      <w:r w:rsidRPr="005F6D2C">
        <w:rPr>
          <w:rFonts w:ascii="Times New Roman" w:hAnsi="Times New Roman"/>
        </w:rPr>
        <w:t>автопролонгацией</w:t>
      </w:r>
      <w:proofErr w:type="spellEnd"/>
      <w:r w:rsidRPr="005F6D2C">
        <w:rPr>
          <w:rFonts w:ascii="Times New Roman" w:hAnsi="Times New Roman"/>
        </w:rPr>
        <w:t>. (стр.2743-2751 том 5).</w:t>
      </w:r>
    </w:p>
    <w:p w14:paraId="3AF41831" w14:textId="77777777" w:rsidR="005F6D2C" w:rsidRPr="005F6D2C" w:rsidRDefault="005F6D2C" w:rsidP="005F6D2C">
      <w:pPr>
        <w:tabs>
          <w:tab w:val="left" w:pos="1890"/>
        </w:tabs>
        <w:ind w:firstLine="709"/>
        <w:jc w:val="both"/>
        <w:rPr>
          <w:rFonts w:ascii="Times New Roman" w:hAnsi="Times New Roman"/>
        </w:rPr>
      </w:pPr>
    </w:p>
    <w:p w14:paraId="4150E3D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счета 20 за 2022 год по статье «Проверка приборов, испытания СИЗ» на сумму 52 тыс. руб. (стр. 206-207 том 1).</w:t>
      </w:r>
    </w:p>
    <w:p w14:paraId="5742B435" w14:textId="77777777" w:rsidR="005F6D2C" w:rsidRPr="005F6D2C" w:rsidRDefault="005F6D2C" w:rsidP="005F6D2C">
      <w:pPr>
        <w:tabs>
          <w:tab w:val="left" w:pos="1890"/>
        </w:tabs>
        <w:ind w:firstLine="709"/>
        <w:jc w:val="both"/>
        <w:rPr>
          <w:rFonts w:ascii="Times New Roman" w:hAnsi="Times New Roman"/>
        </w:rPr>
      </w:pPr>
    </w:p>
    <w:p w14:paraId="3508390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обоснованная величина затрат по статье «Испытания </w:t>
      </w:r>
      <w:r w:rsidRPr="005F6D2C">
        <w:rPr>
          <w:rFonts w:ascii="Times New Roman" w:hAnsi="Times New Roman"/>
        </w:rPr>
        <w:br/>
        <w:t>и измерения электрооборудования и СИЗ» по факту 2022 года с учетом индексации составляет:</w:t>
      </w:r>
    </w:p>
    <w:p w14:paraId="1781CC3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59 тыс. руб.</w:t>
      </w:r>
      <w:r w:rsidRPr="005F6D2C">
        <w:rPr>
          <w:rFonts w:ascii="Times New Roman" w:hAnsi="Times New Roman"/>
        </w:rPr>
        <w:t xml:space="preserve"> = 52 тыс. руб. × 1,058 (ИПЦ 2023/2022) × 1,072 (ИПЦ 2024/2023).</w:t>
      </w:r>
    </w:p>
    <w:p w14:paraId="6983422C" w14:textId="77777777" w:rsidR="005F6D2C" w:rsidRPr="005F6D2C" w:rsidRDefault="005F6D2C" w:rsidP="005F6D2C">
      <w:pPr>
        <w:tabs>
          <w:tab w:val="left" w:pos="1890"/>
        </w:tabs>
        <w:ind w:firstLine="709"/>
        <w:jc w:val="both"/>
        <w:rPr>
          <w:rFonts w:ascii="Times New Roman" w:hAnsi="Times New Roman"/>
        </w:rPr>
      </w:pPr>
    </w:p>
    <w:p w14:paraId="6B8E9209"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Экспертиза и освидетельствование ОПО, обследование оценки технического состояния, режимно-наладочные работы, диагностирование котлов и трубопроводов</w:t>
      </w:r>
    </w:p>
    <w:p w14:paraId="57854D5E" w14:textId="77777777" w:rsidR="005F6D2C" w:rsidRPr="005F6D2C" w:rsidRDefault="005F6D2C" w:rsidP="005F6D2C">
      <w:pPr>
        <w:tabs>
          <w:tab w:val="left" w:pos="1890"/>
        </w:tabs>
        <w:ind w:firstLine="709"/>
        <w:jc w:val="both"/>
        <w:rPr>
          <w:rFonts w:ascii="Times New Roman" w:hAnsi="Times New Roman"/>
        </w:rPr>
      </w:pPr>
    </w:p>
    <w:p w14:paraId="2FF5F0C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График проведения экспертизы (стр. 2419-2421 том 5).</w:t>
      </w:r>
    </w:p>
    <w:p w14:paraId="0922F62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Акт выездной плановой проверки (стр. 2422-2457 том 5).</w:t>
      </w:r>
    </w:p>
    <w:p w14:paraId="1D49492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Заключения и технические отчеты по экспертизе промышленной безопасности в том числе:</w:t>
      </w:r>
    </w:p>
    <w:p w14:paraId="1F8805A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Заключение экспертизы промышленной безопасности ООО </w:t>
      </w:r>
      <w:proofErr w:type="spellStart"/>
      <w:r w:rsidRPr="005F6D2C">
        <w:rPr>
          <w:rFonts w:ascii="Times New Roman" w:hAnsi="Times New Roman"/>
        </w:rPr>
        <w:t>ЦТЭиА</w:t>
      </w:r>
      <w:proofErr w:type="spellEnd"/>
      <w:r w:rsidRPr="005F6D2C">
        <w:rPr>
          <w:rFonts w:ascii="Times New Roman" w:hAnsi="Times New Roman"/>
        </w:rPr>
        <w:t xml:space="preserve"> «</w:t>
      </w:r>
      <w:proofErr w:type="spellStart"/>
      <w:r w:rsidRPr="005F6D2C">
        <w:rPr>
          <w:rFonts w:ascii="Times New Roman" w:hAnsi="Times New Roman"/>
        </w:rPr>
        <w:t>Алтайтехноинжиниринг</w:t>
      </w:r>
      <w:proofErr w:type="spellEnd"/>
      <w:r w:rsidRPr="005F6D2C">
        <w:rPr>
          <w:rFonts w:ascii="Times New Roman" w:hAnsi="Times New Roman"/>
        </w:rPr>
        <w:t xml:space="preserve">». Здание ЦТП №3, входящее в состав опасного производственного объекта- «Участок трубопровода теплосети (теплотрасса от тепломагистрали ЮК ГРЭС- г. Осинники до ЦТП </w:t>
      </w:r>
      <w:r w:rsidRPr="005F6D2C">
        <w:rPr>
          <w:rFonts w:ascii="Times New Roman" w:hAnsi="Times New Roman"/>
        </w:rPr>
        <w:br/>
        <w:t>по ул. Дзержинского, 34/1)», рег. №А68-03164-0002 от 02.06.2020, III класс опасности (стр. 2458-2462 том 5).</w:t>
      </w:r>
    </w:p>
    <w:p w14:paraId="404CCEA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2026 год.</w:t>
      </w:r>
    </w:p>
    <w:p w14:paraId="5D9FA17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Технический отчет </w:t>
      </w:r>
      <w:bookmarkStart w:id="56" w:name="_Hlk150957148"/>
      <w:r w:rsidRPr="005F6D2C">
        <w:rPr>
          <w:rFonts w:ascii="Times New Roman" w:hAnsi="Times New Roman"/>
        </w:rPr>
        <w:t>АО НПКЦ «Энергия»</w:t>
      </w:r>
      <w:bookmarkEnd w:id="56"/>
      <w:r w:rsidRPr="005F6D2C">
        <w:rPr>
          <w:rFonts w:ascii="Times New Roman" w:hAnsi="Times New Roman"/>
        </w:rPr>
        <w:t xml:space="preserve">. Обследование и оценка технического состояния строительных конструкций сооружения №158/АНИ-ЭТУ/22-22-51/054/804МК-03 Металлическая дымовая труба (Н=43,500 </w:t>
      </w:r>
      <w:proofErr w:type="spellStart"/>
      <w:r w:rsidRPr="005F6D2C">
        <w:rPr>
          <w:rFonts w:ascii="Times New Roman" w:hAnsi="Times New Roman"/>
        </w:rPr>
        <w:t>м,D</w:t>
      </w:r>
      <w:proofErr w:type="spellEnd"/>
      <w:r w:rsidRPr="005F6D2C">
        <w:rPr>
          <w:rFonts w:ascii="Times New Roman" w:hAnsi="Times New Roman"/>
        </w:rPr>
        <w:t xml:space="preserve">=0,820 м) котельной №1 «Садовая», расположенная по адресу: Кемеровская обл., г. Калтан, п. Малиновка, ул. Садовая, 45 (стр. 2473-2474 </w:t>
      </w:r>
      <w:r w:rsidRPr="005F6D2C">
        <w:rPr>
          <w:rFonts w:ascii="Times New Roman" w:hAnsi="Times New Roman"/>
        </w:rPr>
        <w:br/>
        <w:t>том 5).</w:t>
      </w:r>
    </w:p>
    <w:p w14:paraId="5003690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2DE09D2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Технический отчет АО НПКЦ «Энергия». Обследование и оценка технического состояния строительных конструкций сооружения №158/АНИ-ЭТУ/22-22-51/054/804МК-05 Металлическая дымовая труба (Н=19,150 м, D=0,530 м) котельной «Больничная», расположенная по адресу: Кемеровская обл., г. Калтан, п. Малиновка, ул.60 лет Октября, 1/3 (стр. 2471-2472 том 5).</w:t>
      </w:r>
    </w:p>
    <w:p w14:paraId="1CFA1E8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427161A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Технический отчет АО НПКЦ «Энергия». Обследование и оценка технического состояния строительных конструкций сооружения №158/АНИ-ЭТУ/22-22-51/054/804МК-09 Металлическая дымовая труба (Н=12,0 </w:t>
      </w:r>
      <w:proofErr w:type="spellStart"/>
      <w:r w:rsidRPr="005F6D2C">
        <w:rPr>
          <w:rFonts w:ascii="Times New Roman" w:hAnsi="Times New Roman"/>
        </w:rPr>
        <w:t>м,D</w:t>
      </w:r>
      <w:proofErr w:type="spellEnd"/>
      <w:r w:rsidRPr="005F6D2C">
        <w:rPr>
          <w:rFonts w:ascii="Times New Roman" w:hAnsi="Times New Roman"/>
        </w:rPr>
        <w:t>=0,530 м) котельной «Детский сад №10», расположенная по адресу: Кемеровская обл., г. Калтан, п. Малиновка, ул. Советская, 44а (стр. 2469-2470 том 5).</w:t>
      </w:r>
    </w:p>
    <w:p w14:paraId="12BC2A3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57AD7FE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Технический отчет АО НПКЦ «Энергия». Обследование и оценка технического состояния строительных конструкций сооружения №158/АНИ-ЭТУ/22-22-51/054/804МК-08Кирпичная дымовая труба (Н=14,850 м) котельной «Малышев лог» по адресу: Кемеровская обл. г. Калтан, </w:t>
      </w:r>
      <w:r w:rsidRPr="005F6D2C">
        <w:rPr>
          <w:rFonts w:ascii="Times New Roman" w:hAnsi="Times New Roman"/>
        </w:rPr>
        <w:br/>
        <w:t>ул. Покрышкина, 9/1 (стр. 2467-2468 том 5).</w:t>
      </w:r>
    </w:p>
    <w:p w14:paraId="3611035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45BAA19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Технический отчет АО НПКЦ «Энергия». Обследование и оценка технического состояния строительных конструкций сооружения №158/АНИ-ЭТУ/22-22-51/054/804МК-07 Кирпичная дымовая труба (Н=12,000 м) котельной «Школа №29» по адресу: Кемеровская обл., г. Калтан, ул. Спортивная, 16/1 (стр. 2463-2464 том.5).</w:t>
      </w:r>
    </w:p>
    <w:p w14:paraId="23D6B89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7F732C7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Технический отчет АО НПКЦ «Энергия». Обследование и оценка технического состояния строительных конструкций сооружения №158/АНИ-ЭТУ/22-22-51/054/804МК-04 </w:t>
      </w:r>
      <w:proofErr w:type="spellStart"/>
      <w:r w:rsidRPr="005F6D2C">
        <w:rPr>
          <w:rFonts w:ascii="Times New Roman" w:hAnsi="Times New Roman"/>
        </w:rPr>
        <w:t>Металическая</w:t>
      </w:r>
      <w:proofErr w:type="spellEnd"/>
      <w:r w:rsidRPr="005F6D2C">
        <w:rPr>
          <w:rFonts w:ascii="Times New Roman" w:hAnsi="Times New Roman"/>
        </w:rPr>
        <w:t xml:space="preserve"> дымовая труба (Н=25,090 м, D=0,820 м) котельной «Угольная» по адресу: Кемеровская обл., г. Калтан, </w:t>
      </w:r>
      <w:r w:rsidRPr="005F6D2C">
        <w:rPr>
          <w:rFonts w:ascii="Times New Roman" w:hAnsi="Times New Roman"/>
        </w:rPr>
        <w:br/>
        <w:t>п. Малиновка ул. Угольная, 2/1 (стр. 2465-2466 том 5).</w:t>
      </w:r>
    </w:p>
    <w:p w14:paraId="007D2434"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Срок 2025 год.</w:t>
      </w:r>
    </w:p>
    <w:p w14:paraId="5BE28C12"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color w:val="000000"/>
        </w:rPr>
        <w:t xml:space="preserve">Технический отчет ООО «СИБЭСК» по обследованию металлоконструкций стропильных ферм Здания котельной «Садовая» </w:t>
      </w:r>
      <w:r w:rsidRPr="005F6D2C">
        <w:rPr>
          <w:rFonts w:ascii="Times New Roman" w:hAnsi="Times New Roman"/>
          <w:color w:val="000000"/>
        </w:rPr>
        <w:br/>
        <w:t>п. Малиновка ПАО «ЮК ГРЭС» (стр. 2478 том 5).</w:t>
      </w:r>
    </w:p>
    <w:p w14:paraId="1D247CB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1BD02B54"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Технический </w:t>
      </w:r>
      <w:r w:rsidRPr="005F6D2C">
        <w:rPr>
          <w:rFonts w:ascii="Times New Roman" w:hAnsi="Times New Roman"/>
          <w:color w:val="000000"/>
        </w:rPr>
        <w:t>отчет ЗАО «СТРОЙЭКСПЕРТ» по обследованию и оценке технического состояния здания котельной №29 г. Калтан ПАО «ЮК ГРЭС» (стр. 2479 том 5).</w:t>
      </w:r>
    </w:p>
    <w:p w14:paraId="1C1B029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53403DB7"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Технический отчет </w:t>
      </w:r>
      <w:r w:rsidRPr="005F6D2C">
        <w:rPr>
          <w:rFonts w:ascii="Times New Roman" w:hAnsi="Times New Roman"/>
          <w:color w:val="000000"/>
        </w:rPr>
        <w:t>ООО «</w:t>
      </w:r>
      <w:proofErr w:type="spellStart"/>
      <w:r w:rsidRPr="005F6D2C">
        <w:rPr>
          <w:rFonts w:ascii="Times New Roman" w:hAnsi="Times New Roman"/>
          <w:color w:val="000000"/>
        </w:rPr>
        <w:t>Алтайтехноининиринг</w:t>
      </w:r>
      <w:proofErr w:type="spellEnd"/>
      <w:r w:rsidRPr="005F6D2C">
        <w:rPr>
          <w:rFonts w:ascii="Times New Roman" w:hAnsi="Times New Roman"/>
          <w:color w:val="000000"/>
        </w:rPr>
        <w:t>» №</w:t>
      </w:r>
      <w:r w:rsidRPr="005F6D2C">
        <w:rPr>
          <w:rFonts w:ascii="Times New Roman" w:hAnsi="Times New Roman"/>
        </w:rPr>
        <w:t xml:space="preserve">125/К-01-ЗС-ОБС </w:t>
      </w:r>
      <w:r w:rsidRPr="005F6D2C">
        <w:rPr>
          <w:rFonts w:ascii="Times New Roman" w:hAnsi="Times New Roman"/>
        </w:rPr>
        <w:br/>
        <w:t xml:space="preserve">по результатам проведения обследования и оценки технического состояния строительных конструкций здания (сооружения)- Здание котельной школы №8, расположенное по адресу: Кемеровская обл., КГО, с. </w:t>
      </w:r>
      <w:proofErr w:type="spellStart"/>
      <w:r w:rsidRPr="005F6D2C">
        <w:rPr>
          <w:rFonts w:ascii="Times New Roman" w:hAnsi="Times New Roman"/>
        </w:rPr>
        <w:t>Сарбала</w:t>
      </w:r>
      <w:proofErr w:type="spellEnd"/>
      <w:r w:rsidRPr="005F6D2C">
        <w:rPr>
          <w:rFonts w:ascii="Times New Roman" w:hAnsi="Times New Roman"/>
        </w:rPr>
        <w:t xml:space="preserve">, </w:t>
      </w:r>
      <w:r w:rsidRPr="005F6D2C">
        <w:rPr>
          <w:rFonts w:ascii="Times New Roman" w:hAnsi="Times New Roman"/>
        </w:rPr>
        <w:br/>
        <w:t xml:space="preserve">ул. Советская, </w:t>
      </w:r>
      <w:r w:rsidRPr="005F6D2C">
        <w:rPr>
          <w:rFonts w:ascii="Times New Roman" w:hAnsi="Times New Roman"/>
          <w:color w:val="000000"/>
        </w:rPr>
        <w:t>11а (стр. 2480 том 5).</w:t>
      </w:r>
    </w:p>
    <w:p w14:paraId="628C78E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42075DE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Технический отчет АО НПКЦ «Энергия» №125/К50/054/646МК-01-ЗС-ОБС по результатам проведения обследования и оценки технического состояния строительных конструкций здания (сооружения)- Здание котельной школы «Угольна» участка ТР-4, расположенное по адресу: Кемеровская обл., п. Малиновка, ул. Угольная, 2/1 (стр. 2480-2481 том 5).</w:t>
      </w:r>
    </w:p>
    <w:p w14:paraId="2FAA704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38A19228"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Отчет </w:t>
      </w:r>
      <w:r w:rsidRPr="005F6D2C">
        <w:rPr>
          <w:rFonts w:ascii="Times New Roman" w:hAnsi="Times New Roman"/>
          <w:color w:val="000000"/>
        </w:rPr>
        <w:t>ООО «ЦЕНТР ПРОМЫШЛЕННОЙ ДИАГНОСТИКИ»</w:t>
      </w:r>
      <w:r w:rsidRPr="005F6D2C">
        <w:rPr>
          <w:rFonts w:ascii="Times New Roman" w:hAnsi="Times New Roman"/>
        </w:rPr>
        <w:t xml:space="preserve"> </w:t>
      </w:r>
      <w:r w:rsidRPr="005F6D2C">
        <w:rPr>
          <w:rFonts w:ascii="Times New Roman" w:hAnsi="Times New Roman"/>
        </w:rPr>
        <w:br/>
        <w:t xml:space="preserve">по результатам технического обследования здания котельной «Садовая», эксплуатируемого МКП «Теплосеть» КГО, расположенного по адресу: Кемеровская обл., г. Калтан, п. Малиновка, </w:t>
      </w:r>
      <w:r w:rsidRPr="005F6D2C">
        <w:rPr>
          <w:rFonts w:ascii="Times New Roman" w:hAnsi="Times New Roman"/>
        </w:rPr>
        <w:br/>
        <w:t xml:space="preserve">ул. Садовая, 45 №ЗС/К-01-01-21-001 </w:t>
      </w:r>
      <w:r w:rsidRPr="005F6D2C">
        <w:rPr>
          <w:rFonts w:ascii="Times New Roman" w:hAnsi="Times New Roman"/>
          <w:color w:val="000000"/>
        </w:rPr>
        <w:t>(стр. 2483 том 5).</w:t>
      </w:r>
    </w:p>
    <w:p w14:paraId="2970DDE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69FCAFF1"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Технический отчет АО НПКЦ «Энергия» по обследованию и оценке технического состояния здания котельной «Малышев лог» ПАО «ЮК ГРЭС</w:t>
      </w:r>
      <w:r w:rsidRPr="005F6D2C">
        <w:rPr>
          <w:rFonts w:ascii="Times New Roman" w:hAnsi="Times New Roman"/>
          <w:color w:val="000000"/>
        </w:rPr>
        <w:t>» (стр. 2484- том 5).</w:t>
      </w:r>
    </w:p>
    <w:p w14:paraId="1DF69B0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18A6134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Технический отчет АО НПКЦ «Энергия» №125/К-02-ЗС-ОБС </w:t>
      </w:r>
      <w:r w:rsidRPr="005F6D2C">
        <w:rPr>
          <w:rFonts w:ascii="Times New Roman" w:hAnsi="Times New Roman"/>
        </w:rPr>
        <w:br/>
        <w:t>по результатам проведения обследования и оценки технического состояния строительных конструкций здания (сооружения)- Здание котельной и здание хоз. блока детского сада №10, расположенное по адресу: Кемеровская обл., КГО, п. Малиновка, ул. Советская, 44 (стр. 2484-2485 том 5).</w:t>
      </w:r>
    </w:p>
    <w:p w14:paraId="363EDD1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24B59C9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Технический отчет АО НПКЦ «Энергия» №125/К50/054/646МК-02-ЗС-ОБС по результатам проведения обследования и оценки технического состояния строительных конструкций здания (сооружения)- Здание котельной «Больничная» участка ТР-4, расположенное по адресу: Кемеровская обл., </w:t>
      </w:r>
      <w:r w:rsidRPr="005F6D2C">
        <w:rPr>
          <w:rFonts w:ascii="Times New Roman" w:hAnsi="Times New Roman"/>
        </w:rPr>
        <w:br/>
        <w:t>п. Малиновка, ул.60 лет Октября, 1/3 (стр. 2486-2487 том 5).</w:t>
      </w:r>
    </w:p>
    <w:p w14:paraId="66444A4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Срок 2025 год.</w:t>
      </w:r>
    </w:p>
    <w:p w14:paraId="64E188D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счета 20 за 2022 год по статье «Освидетельствование тепломеханического оборудования» на сумму </w:t>
      </w:r>
      <w:r w:rsidRPr="005F6D2C">
        <w:rPr>
          <w:rFonts w:ascii="Times New Roman" w:hAnsi="Times New Roman"/>
        </w:rPr>
        <w:br/>
        <w:t>180 тыс. руб. (стр. 206-207 том 1).</w:t>
      </w:r>
    </w:p>
    <w:p w14:paraId="3B4A6E4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счета 20 за 2022 год по статье «Проведение режимно-наладочных испытаний» на сумму 621 тыс. руб. </w:t>
      </w:r>
      <w:r w:rsidRPr="005F6D2C">
        <w:rPr>
          <w:rFonts w:ascii="Times New Roman" w:hAnsi="Times New Roman"/>
        </w:rPr>
        <w:br/>
        <w:t>(стр. 206-207 том 1).</w:t>
      </w:r>
    </w:p>
    <w:p w14:paraId="3176588A" w14:textId="77777777" w:rsidR="005F6D2C" w:rsidRPr="005F6D2C" w:rsidRDefault="005F6D2C" w:rsidP="005F6D2C">
      <w:pPr>
        <w:tabs>
          <w:tab w:val="left" w:pos="1890"/>
        </w:tabs>
        <w:ind w:firstLine="709"/>
        <w:jc w:val="both"/>
        <w:rPr>
          <w:rFonts w:ascii="Times New Roman" w:hAnsi="Times New Roman"/>
        </w:rPr>
      </w:pPr>
    </w:p>
    <w:p w14:paraId="242F746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Экономически обоснованная величина затрат по статьям «Освидетельствование тепломеханического оборудования» и «Проведение режимно-наладочных испытаний» по факту 2022 года с учетом индексации составляет:</w:t>
      </w:r>
    </w:p>
    <w:p w14:paraId="4B92990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908 тыс. руб.</w:t>
      </w:r>
      <w:r w:rsidRPr="005F6D2C">
        <w:rPr>
          <w:rFonts w:ascii="Times New Roman" w:hAnsi="Times New Roman"/>
        </w:rPr>
        <w:t xml:space="preserve"> = (180 тыс. руб. + 621 тыс. руб.) × 1,058 (ИПЦ 2023/2022) × 1,072 (ИПЦ 2024/2023).</w:t>
      </w:r>
    </w:p>
    <w:p w14:paraId="52062937" w14:textId="77777777" w:rsidR="005F6D2C" w:rsidRPr="005F6D2C" w:rsidRDefault="005F6D2C" w:rsidP="005F6D2C">
      <w:pPr>
        <w:tabs>
          <w:tab w:val="left" w:pos="1890"/>
        </w:tabs>
        <w:ind w:firstLine="709"/>
        <w:jc w:val="both"/>
        <w:rPr>
          <w:rFonts w:ascii="Times New Roman" w:hAnsi="Times New Roman"/>
        </w:rPr>
      </w:pPr>
    </w:p>
    <w:p w14:paraId="5168043D"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Услуги автотранспорта</w:t>
      </w:r>
    </w:p>
    <w:p w14:paraId="1E776929" w14:textId="77777777" w:rsidR="005F6D2C" w:rsidRPr="005F6D2C" w:rsidRDefault="005F6D2C" w:rsidP="005F6D2C">
      <w:pPr>
        <w:tabs>
          <w:tab w:val="left" w:pos="1890"/>
        </w:tabs>
        <w:ind w:firstLine="709"/>
        <w:jc w:val="both"/>
        <w:rPr>
          <w:rFonts w:ascii="Times New Roman" w:hAnsi="Times New Roman"/>
        </w:rPr>
      </w:pPr>
    </w:p>
    <w:p w14:paraId="660A0AE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затрат на оказание автотранспортных услуг МКП «Теплосеть» КГО (стр. 2752 том 5).</w:t>
      </w:r>
    </w:p>
    <w:p w14:paraId="2A523FC7"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Договор оказания автотранспортных услуг №50/054/870МК </w:t>
      </w:r>
      <w:r w:rsidRPr="005F6D2C">
        <w:rPr>
          <w:rFonts w:ascii="Times New Roman" w:hAnsi="Times New Roman"/>
        </w:rPr>
        <w:br/>
        <w:t xml:space="preserve">от 27.01.2023, заключенный с ИП </w:t>
      </w:r>
      <w:proofErr w:type="spellStart"/>
      <w:r w:rsidRPr="005F6D2C">
        <w:rPr>
          <w:rFonts w:ascii="Times New Roman" w:hAnsi="Times New Roman"/>
        </w:rPr>
        <w:t>Степанищин</w:t>
      </w:r>
      <w:proofErr w:type="spellEnd"/>
      <w:r w:rsidRPr="005F6D2C">
        <w:rPr>
          <w:rFonts w:ascii="Times New Roman" w:hAnsi="Times New Roman"/>
        </w:rPr>
        <w:t xml:space="preserve"> Дмитрий </w:t>
      </w:r>
      <w:proofErr w:type="spellStart"/>
      <w:r w:rsidRPr="005F6D2C">
        <w:rPr>
          <w:rFonts w:ascii="Times New Roman" w:hAnsi="Times New Roman"/>
        </w:rPr>
        <w:t>Мхайлович</w:t>
      </w:r>
      <w:proofErr w:type="spellEnd"/>
      <w:r w:rsidRPr="005F6D2C">
        <w:rPr>
          <w:rFonts w:ascii="Times New Roman" w:hAnsi="Times New Roman"/>
        </w:rPr>
        <w:t xml:space="preserve">. Сумма договора составляет 2 367 тыс. руб. Срок действия договора с 01.02.2023 </w:t>
      </w:r>
      <w:r w:rsidRPr="005F6D2C">
        <w:rPr>
          <w:rFonts w:ascii="Times New Roman" w:hAnsi="Times New Roman"/>
        </w:rPr>
        <w:br/>
        <w:t xml:space="preserve">по 31.01.2024 без пролонгации. Работа </w:t>
      </w:r>
      <w:proofErr w:type="spellStart"/>
      <w:r w:rsidRPr="005F6D2C">
        <w:rPr>
          <w:rFonts w:ascii="Times New Roman" w:hAnsi="Times New Roman"/>
        </w:rPr>
        <w:t>эксковатора</w:t>
      </w:r>
      <w:proofErr w:type="spellEnd"/>
      <w:r w:rsidRPr="005F6D2C">
        <w:rPr>
          <w:rFonts w:ascii="Times New Roman" w:hAnsi="Times New Roman"/>
        </w:rPr>
        <w:t xml:space="preserve"> - погрузчика и </w:t>
      </w:r>
      <w:proofErr w:type="spellStart"/>
      <w:r w:rsidRPr="005F6D2C">
        <w:rPr>
          <w:rFonts w:ascii="Times New Roman" w:hAnsi="Times New Roman"/>
        </w:rPr>
        <w:t>автоманипулятора</w:t>
      </w:r>
      <w:proofErr w:type="spellEnd"/>
      <w:r w:rsidRPr="005F6D2C">
        <w:rPr>
          <w:rFonts w:ascii="Times New Roman" w:hAnsi="Times New Roman"/>
        </w:rPr>
        <w:t xml:space="preserve">. (стр.2753-2758 том 5). </w:t>
      </w:r>
      <w:r w:rsidRPr="005F6D2C">
        <w:rPr>
          <w:rFonts w:ascii="Times New Roman" w:hAnsi="Times New Roman"/>
          <w:color w:val="000000"/>
        </w:rPr>
        <w:t>Срок действия договора истекает 31.01.2024.</w:t>
      </w:r>
    </w:p>
    <w:p w14:paraId="30657DA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оказания автотранспортных услуг №50/054/871МК </w:t>
      </w:r>
      <w:r w:rsidRPr="005F6D2C">
        <w:rPr>
          <w:rFonts w:ascii="Times New Roman" w:hAnsi="Times New Roman"/>
        </w:rPr>
        <w:br/>
        <w:t xml:space="preserve">от 30.01.2023, заключенный с ООО «АТП Южный Кузбасс». Стоимость оказания услуг по договора составляет 3 874 тыс. руб. Срок действия договора с 01.02.2023 по 31.01.2024 без пролонгации. Работа экскаватора - погрузчика </w:t>
      </w:r>
      <w:r w:rsidRPr="005F6D2C">
        <w:rPr>
          <w:rFonts w:ascii="Times New Roman" w:hAnsi="Times New Roman"/>
        </w:rPr>
        <w:br/>
        <w:t xml:space="preserve">и </w:t>
      </w:r>
      <w:proofErr w:type="spellStart"/>
      <w:r w:rsidRPr="005F6D2C">
        <w:rPr>
          <w:rFonts w:ascii="Times New Roman" w:hAnsi="Times New Roman"/>
        </w:rPr>
        <w:t>автоманипулятора</w:t>
      </w:r>
      <w:proofErr w:type="spellEnd"/>
      <w:r w:rsidRPr="005F6D2C">
        <w:rPr>
          <w:rFonts w:ascii="Times New Roman" w:hAnsi="Times New Roman"/>
        </w:rPr>
        <w:t xml:space="preserve"> (стр. 2759-2763 том 5). Срок действия договора истекает 31.01.2024.</w:t>
      </w:r>
    </w:p>
    <w:p w14:paraId="40931B28" w14:textId="77777777" w:rsidR="005F6D2C" w:rsidRPr="005F6D2C" w:rsidRDefault="005F6D2C" w:rsidP="005F6D2C">
      <w:pPr>
        <w:tabs>
          <w:tab w:val="left" w:pos="1890"/>
        </w:tabs>
        <w:ind w:firstLine="709"/>
        <w:jc w:val="both"/>
        <w:rPr>
          <w:rFonts w:ascii="Times New Roman" w:hAnsi="Times New Roman"/>
        </w:rPr>
      </w:pPr>
      <w:bookmarkStart w:id="57" w:name="_Hlk150685328"/>
      <w:r w:rsidRPr="005F6D2C">
        <w:rPr>
          <w:rFonts w:ascii="Times New Roman" w:hAnsi="Times New Roman"/>
        </w:rPr>
        <w:t xml:space="preserve">Оборотно-сальдовая ведомость по счету 20 за 2022 год по статье </w:t>
      </w:r>
      <w:r w:rsidRPr="005F6D2C">
        <w:rPr>
          <w:rFonts w:ascii="Times New Roman" w:hAnsi="Times New Roman"/>
        </w:rPr>
        <w:br/>
        <w:t xml:space="preserve">«Автоуслуги» (кроме услуг по подвозке котельного топлива) на сумму </w:t>
      </w:r>
      <w:r w:rsidRPr="005F6D2C">
        <w:rPr>
          <w:rFonts w:ascii="Times New Roman" w:hAnsi="Times New Roman"/>
        </w:rPr>
        <w:br/>
        <w:t>4 023 тыс. руб. (стр. 206-207 том 1).</w:t>
      </w:r>
    </w:p>
    <w:bookmarkEnd w:id="57"/>
    <w:p w14:paraId="6685A80B" w14:textId="77777777" w:rsidR="005F6D2C" w:rsidRPr="005F6D2C" w:rsidRDefault="005F6D2C" w:rsidP="005F6D2C">
      <w:pPr>
        <w:tabs>
          <w:tab w:val="left" w:pos="1890"/>
        </w:tabs>
        <w:ind w:firstLine="709"/>
        <w:jc w:val="both"/>
        <w:rPr>
          <w:rFonts w:ascii="Times New Roman" w:hAnsi="Times New Roman"/>
        </w:rPr>
      </w:pPr>
    </w:p>
    <w:p w14:paraId="308C9805" w14:textId="77777777" w:rsidR="005F6D2C" w:rsidRPr="005F6D2C" w:rsidRDefault="005F6D2C" w:rsidP="005F6D2C">
      <w:pPr>
        <w:tabs>
          <w:tab w:val="left" w:pos="1890"/>
        </w:tabs>
        <w:ind w:firstLine="709"/>
        <w:jc w:val="both"/>
        <w:rPr>
          <w:rFonts w:ascii="Times New Roman" w:hAnsi="Times New Roman"/>
        </w:rPr>
      </w:pPr>
      <w:bookmarkStart w:id="58" w:name="_Hlk149728860"/>
      <w:r w:rsidRPr="005F6D2C">
        <w:rPr>
          <w:rFonts w:ascii="Times New Roman" w:hAnsi="Times New Roman"/>
        </w:rPr>
        <w:t>Экономически обоснованная величина затрат по статье «Услуги автотранспорта» по факту 2022 года с учетом индексации составляет:</w:t>
      </w:r>
    </w:p>
    <w:p w14:paraId="1CB0D27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4 563 тыс. руб.</w:t>
      </w:r>
      <w:r w:rsidRPr="005F6D2C">
        <w:rPr>
          <w:rFonts w:ascii="Times New Roman" w:hAnsi="Times New Roman"/>
        </w:rPr>
        <w:t xml:space="preserve"> = 4 023 тыс. руб. × 1,058 (ИПЦ 2023/2022) × 1,072 </w:t>
      </w:r>
      <w:r w:rsidRPr="005F6D2C">
        <w:rPr>
          <w:rFonts w:ascii="Times New Roman" w:hAnsi="Times New Roman"/>
        </w:rPr>
        <w:br/>
        <w:t>(ИПЦ 2024/2023).</w:t>
      </w:r>
    </w:p>
    <w:bookmarkEnd w:id="58"/>
    <w:p w14:paraId="46878A48" w14:textId="77777777" w:rsidR="005F6D2C" w:rsidRPr="005F6D2C" w:rsidRDefault="005F6D2C" w:rsidP="005F6D2C">
      <w:pPr>
        <w:tabs>
          <w:tab w:val="left" w:pos="1890"/>
        </w:tabs>
        <w:ind w:firstLine="709"/>
        <w:jc w:val="both"/>
        <w:rPr>
          <w:rFonts w:ascii="Times New Roman" w:hAnsi="Times New Roman"/>
        </w:rPr>
      </w:pPr>
    </w:p>
    <w:p w14:paraId="58D0BE94"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Экспертиза промышленной безопасности</w:t>
      </w:r>
    </w:p>
    <w:p w14:paraId="5B2C061C" w14:textId="77777777" w:rsidR="005F6D2C" w:rsidRPr="005F6D2C" w:rsidRDefault="005F6D2C" w:rsidP="005F6D2C">
      <w:pPr>
        <w:tabs>
          <w:tab w:val="left" w:pos="1890"/>
        </w:tabs>
        <w:ind w:firstLine="709"/>
        <w:jc w:val="both"/>
        <w:rPr>
          <w:rFonts w:ascii="Times New Roman" w:hAnsi="Times New Roman"/>
        </w:rPr>
      </w:pPr>
    </w:p>
    <w:p w14:paraId="42F351E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№51/054/804МК, заключенный с АО НПКЦ «Энергия» </w:t>
      </w:r>
      <w:r w:rsidRPr="005F6D2C">
        <w:rPr>
          <w:rFonts w:ascii="Times New Roman" w:hAnsi="Times New Roman"/>
        </w:rPr>
        <w:br/>
        <w:t>на выполнение услуг по экспертизе промышленной безопасности. Срок выполнения работ с 01.08.2022 до 15.09.2022. Стоимость работ по договору 256 тыс. руб. (стр.2726-2732 том 5). Срок действия договоров истек.</w:t>
      </w:r>
    </w:p>
    <w:p w14:paraId="0B9A4D83" w14:textId="77777777" w:rsidR="005F6D2C" w:rsidRPr="005F6D2C" w:rsidRDefault="005F6D2C" w:rsidP="005F6D2C">
      <w:pPr>
        <w:tabs>
          <w:tab w:val="left" w:pos="1890"/>
        </w:tabs>
        <w:ind w:firstLine="709"/>
        <w:jc w:val="both"/>
        <w:rPr>
          <w:rFonts w:ascii="Times New Roman" w:hAnsi="Times New Roman"/>
        </w:rPr>
      </w:pPr>
      <w:bookmarkStart w:id="59" w:name="_Hlk150758986"/>
      <w:r w:rsidRPr="005F6D2C">
        <w:rPr>
          <w:rFonts w:ascii="Times New Roman" w:hAnsi="Times New Roman"/>
        </w:rPr>
        <w:t xml:space="preserve">Оборотно-сальдовая ведомость </w:t>
      </w:r>
      <w:bookmarkEnd w:id="59"/>
      <w:r w:rsidRPr="005F6D2C">
        <w:rPr>
          <w:rFonts w:ascii="Times New Roman" w:hAnsi="Times New Roman"/>
        </w:rPr>
        <w:t>счета 20 за 2022 год по статье «Экспертиза ПБ» на сумму 311 тыс. руб. (стр. 206-207 том 1).</w:t>
      </w:r>
    </w:p>
    <w:p w14:paraId="399C435A" w14:textId="77777777" w:rsidR="005F6D2C" w:rsidRPr="005F6D2C" w:rsidRDefault="005F6D2C" w:rsidP="005F6D2C">
      <w:pPr>
        <w:tabs>
          <w:tab w:val="left" w:pos="1890"/>
        </w:tabs>
        <w:ind w:firstLine="709"/>
        <w:jc w:val="both"/>
        <w:rPr>
          <w:rFonts w:ascii="Times New Roman" w:hAnsi="Times New Roman"/>
        </w:rPr>
      </w:pPr>
    </w:p>
    <w:p w14:paraId="3AD0A658" w14:textId="77777777" w:rsidR="005F6D2C" w:rsidRPr="005F6D2C" w:rsidRDefault="005F6D2C" w:rsidP="005F6D2C">
      <w:pPr>
        <w:tabs>
          <w:tab w:val="left" w:pos="1890"/>
        </w:tabs>
        <w:ind w:firstLine="709"/>
        <w:jc w:val="both"/>
        <w:rPr>
          <w:rFonts w:ascii="Times New Roman" w:hAnsi="Times New Roman"/>
        </w:rPr>
      </w:pPr>
      <w:bookmarkStart w:id="60" w:name="_Hlk150759171"/>
      <w:r w:rsidRPr="005F6D2C">
        <w:rPr>
          <w:rFonts w:ascii="Times New Roman" w:hAnsi="Times New Roman"/>
        </w:rPr>
        <w:t>Экономически обоснованная величина затрат по статье «Экспертиза ПБ» по факту 2022 года с учетом индексации составляет:</w:t>
      </w:r>
    </w:p>
    <w:p w14:paraId="718A3ED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353 тыс. руб.</w:t>
      </w:r>
      <w:r w:rsidRPr="005F6D2C">
        <w:rPr>
          <w:rFonts w:ascii="Times New Roman" w:hAnsi="Times New Roman"/>
        </w:rPr>
        <w:t xml:space="preserve"> = 311 тыс. руб. × 1,058 (ИПЦ 2023/2022) × 1,072 </w:t>
      </w:r>
      <w:r w:rsidRPr="005F6D2C">
        <w:rPr>
          <w:rFonts w:ascii="Times New Roman" w:hAnsi="Times New Roman"/>
        </w:rPr>
        <w:br/>
        <w:t>(ИПЦ 2024/2023).</w:t>
      </w:r>
    </w:p>
    <w:bookmarkEnd w:id="60"/>
    <w:p w14:paraId="5F9A3CEF" w14:textId="77777777" w:rsidR="005F6D2C" w:rsidRPr="005F6D2C" w:rsidRDefault="005F6D2C" w:rsidP="005F6D2C">
      <w:pPr>
        <w:tabs>
          <w:tab w:val="left" w:pos="1890"/>
        </w:tabs>
        <w:ind w:firstLine="709"/>
        <w:jc w:val="both"/>
        <w:rPr>
          <w:rFonts w:ascii="Times New Roman" w:hAnsi="Times New Roman"/>
        </w:rPr>
      </w:pPr>
    </w:p>
    <w:p w14:paraId="3B2093E3"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Природоохранные мероприятия</w:t>
      </w:r>
    </w:p>
    <w:p w14:paraId="6BD636FD" w14:textId="77777777" w:rsidR="005F6D2C" w:rsidRPr="005F6D2C" w:rsidRDefault="005F6D2C" w:rsidP="005F6D2C">
      <w:pPr>
        <w:tabs>
          <w:tab w:val="left" w:pos="1890"/>
        </w:tabs>
        <w:ind w:firstLine="709"/>
        <w:jc w:val="both"/>
        <w:rPr>
          <w:rFonts w:ascii="Times New Roman" w:hAnsi="Times New Roman"/>
        </w:rPr>
      </w:pPr>
    </w:p>
    <w:p w14:paraId="14088BB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оказания услуг №11-11/22-Э/50/054/856 МК от 11.11.2022, заключенный с ООО «Эксперт» на проведение инвентаризации выбросов загрязняющих веществ в атмосферный воздух. Срок действия договора 145 календарных дней с момента оплаты 50% от стоимости договора, </w:t>
      </w:r>
      <w:r w:rsidRPr="005F6D2C">
        <w:rPr>
          <w:rFonts w:ascii="Times New Roman" w:hAnsi="Times New Roman"/>
        </w:rPr>
        <w:br/>
        <w:t>без пролонгации. Сумма по договору 90 тыс. руб. (стр. 2827-2833 том 5).</w:t>
      </w:r>
    </w:p>
    <w:p w14:paraId="26E48C1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на оказание услуг по разработке нормативной экологической документации №50/054/725 МК от 15.02.2023, заключенный с ООО «Атон-Кузбасс». Сумма по договору 96 тыс. руб. Срок действия договора с момента подписания и до полного исполнения обязательств по договору, </w:t>
      </w:r>
      <w:r w:rsidRPr="005F6D2C">
        <w:rPr>
          <w:rFonts w:ascii="Times New Roman" w:hAnsi="Times New Roman"/>
        </w:rPr>
        <w:br/>
        <w:t>без пролонгации (стр. 2834-2839 том 5).</w:t>
      </w:r>
    </w:p>
    <w:p w14:paraId="28DE8F4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Договор на лабораторные исследования №1315-22 от 03.10.2022, заключенный с СФО НАЛ, сроком до декабря 2023 года, без пролонгации. Сумма договора 353 тыс. руб. (стр. 2840-2845 том 5).</w:t>
      </w:r>
    </w:p>
    <w:p w14:paraId="7D2AFFC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на выполнение работ№314753-ОИ/50/054/883 МК </w:t>
      </w:r>
      <w:r w:rsidRPr="005F6D2C">
        <w:rPr>
          <w:rFonts w:ascii="Times New Roman" w:hAnsi="Times New Roman"/>
        </w:rPr>
        <w:br/>
        <w:t>от 18.01.2023, заключенный с ООО «Атон-</w:t>
      </w:r>
      <w:proofErr w:type="spellStart"/>
      <w:r w:rsidRPr="005F6D2C">
        <w:rPr>
          <w:rFonts w:ascii="Times New Roman" w:hAnsi="Times New Roman"/>
        </w:rPr>
        <w:t>экобезопасность</w:t>
      </w:r>
      <w:proofErr w:type="spellEnd"/>
      <w:r w:rsidRPr="005F6D2C">
        <w:rPr>
          <w:rFonts w:ascii="Times New Roman" w:hAnsi="Times New Roman"/>
        </w:rPr>
        <w:t xml:space="preserve"> и охрана труда». Сумма по договору 18 тыс. руб. Срок действия договора с момента подписания и до полного исполнения обязательств по договору, </w:t>
      </w:r>
      <w:r w:rsidRPr="005F6D2C">
        <w:rPr>
          <w:rFonts w:ascii="Times New Roman" w:hAnsi="Times New Roman"/>
        </w:rPr>
        <w:br/>
        <w:t>без пролонгации (стр. 2846-2851 том 5).</w:t>
      </w:r>
    </w:p>
    <w:p w14:paraId="75A3CB4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№103-16П/50/054/859 МК от 17.03.2023, заключенный </w:t>
      </w:r>
      <w:r w:rsidRPr="005F6D2C">
        <w:rPr>
          <w:rFonts w:ascii="Times New Roman" w:hAnsi="Times New Roman"/>
        </w:rPr>
        <w:br/>
        <w:t xml:space="preserve">с ИП </w:t>
      </w:r>
      <w:proofErr w:type="spellStart"/>
      <w:r w:rsidRPr="005F6D2C">
        <w:rPr>
          <w:rFonts w:ascii="Times New Roman" w:hAnsi="Times New Roman"/>
        </w:rPr>
        <w:t>Пахарукова</w:t>
      </w:r>
      <w:proofErr w:type="spellEnd"/>
      <w:r w:rsidRPr="005F6D2C">
        <w:rPr>
          <w:rFonts w:ascii="Times New Roman" w:hAnsi="Times New Roman"/>
        </w:rPr>
        <w:t xml:space="preserve"> В.В. на описание границ </w:t>
      </w:r>
      <w:proofErr w:type="spellStart"/>
      <w:r w:rsidRPr="005F6D2C">
        <w:rPr>
          <w:rFonts w:ascii="Times New Roman" w:hAnsi="Times New Roman"/>
        </w:rPr>
        <w:t>занитарно</w:t>
      </w:r>
      <w:proofErr w:type="spellEnd"/>
      <w:r w:rsidRPr="005F6D2C">
        <w:rPr>
          <w:rFonts w:ascii="Times New Roman" w:hAnsi="Times New Roman"/>
        </w:rPr>
        <w:t>-защитной зоны на 1 зону. Стоимость договора 30 тыс. руб. (стр. 2852-2861 том 5)</w:t>
      </w:r>
    </w:p>
    <w:p w14:paraId="27BAA6B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на лабораторные исследования №137-23/50/054/882МК </w:t>
      </w:r>
      <w:r w:rsidRPr="005F6D2C">
        <w:rPr>
          <w:rFonts w:ascii="Times New Roman" w:hAnsi="Times New Roman"/>
        </w:rPr>
        <w:br/>
        <w:t xml:space="preserve">от 06.02.2023, заключенный с СФО НАЛ. Стоимость услуг по договору </w:t>
      </w:r>
      <w:r w:rsidRPr="005F6D2C">
        <w:rPr>
          <w:rFonts w:ascii="Times New Roman" w:hAnsi="Times New Roman"/>
        </w:rPr>
        <w:br/>
        <w:t>125 тыс. руб. Срок действия договора с момента подписания и до полного исполнения обязательств по договору, без пролонгации (стр. 2862-2868 том 5).</w:t>
      </w:r>
    </w:p>
    <w:p w14:paraId="3E9B2D7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Договор на лабораторные исследования №1122-22 от 30.03.2023, заключенный с СФО НАЛ. Стоимость услуг по договору 84 тыс. руб. Срок действия договора с момента подписания и до полного исполнения обязательств по договору, без пролонгации (стр. 2869-2872 том 5).</w:t>
      </w:r>
    </w:p>
    <w:p w14:paraId="622C571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№1323 от 03.04.2023, заключенный с ИП Темирбулатов Г.А. </w:t>
      </w:r>
      <w:r w:rsidRPr="005F6D2C">
        <w:rPr>
          <w:rFonts w:ascii="Times New Roman" w:hAnsi="Times New Roman"/>
        </w:rPr>
        <w:br/>
        <w:t xml:space="preserve">на санитарно-эпидемиологическую экспертизу проекта ПДВ для 7 площадок МКП «Теплосеть» КГО. Стоимость услуг 21 тыс. руб. Срок действия договора с момента подписания и до полного исполнения обязательств по договору, </w:t>
      </w:r>
      <w:r w:rsidRPr="005F6D2C">
        <w:rPr>
          <w:rFonts w:ascii="Times New Roman" w:hAnsi="Times New Roman"/>
        </w:rPr>
        <w:br/>
        <w:t>без пролонгации (стр. 2873-2875 том 5).</w:t>
      </w:r>
    </w:p>
    <w:p w14:paraId="5A1703C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Конкурсная документация на договоры не представлена.</w:t>
      </w:r>
    </w:p>
    <w:p w14:paraId="3FF88FA8" w14:textId="77777777" w:rsidR="005F6D2C" w:rsidRPr="005F6D2C" w:rsidRDefault="005F6D2C" w:rsidP="005F6D2C">
      <w:pPr>
        <w:tabs>
          <w:tab w:val="left" w:pos="1890"/>
        </w:tabs>
        <w:ind w:firstLine="709"/>
        <w:jc w:val="both"/>
        <w:rPr>
          <w:rFonts w:ascii="Times New Roman" w:hAnsi="Times New Roman"/>
        </w:rPr>
      </w:pPr>
      <w:bookmarkStart w:id="61" w:name="_Hlk150759770"/>
      <w:r w:rsidRPr="005F6D2C">
        <w:rPr>
          <w:rFonts w:ascii="Times New Roman" w:hAnsi="Times New Roman"/>
        </w:rPr>
        <w:t>Оборотно-сальдовая ведомость по счету 20 за 2022 год по статье «Природоохранные мероприятия» на сумму 624 тыс. руб. (стр. 206-207 том 1).</w:t>
      </w:r>
    </w:p>
    <w:bookmarkEnd w:id="61"/>
    <w:p w14:paraId="3DABF9DF" w14:textId="77777777" w:rsidR="005F6D2C" w:rsidRPr="005F6D2C" w:rsidRDefault="005F6D2C" w:rsidP="005F6D2C">
      <w:pPr>
        <w:tabs>
          <w:tab w:val="left" w:pos="1890"/>
        </w:tabs>
        <w:ind w:firstLine="709"/>
        <w:jc w:val="both"/>
        <w:rPr>
          <w:rFonts w:ascii="Times New Roman" w:hAnsi="Times New Roman"/>
        </w:rPr>
      </w:pPr>
    </w:p>
    <w:p w14:paraId="099DB1B0" w14:textId="77777777" w:rsidR="005F6D2C" w:rsidRPr="005F6D2C" w:rsidRDefault="005F6D2C" w:rsidP="005F6D2C">
      <w:pPr>
        <w:tabs>
          <w:tab w:val="left" w:pos="1890"/>
        </w:tabs>
        <w:ind w:firstLine="709"/>
        <w:jc w:val="both"/>
        <w:rPr>
          <w:rFonts w:ascii="Times New Roman" w:hAnsi="Times New Roman"/>
        </w:rPr>
      </w:pPr>
      <w:bookmarkStart w:id="62" w:name="_Hlk150760314"/>
      <w:r w:rsidRPr="005F6D2C">
        <w:rPr>
          <w:rFonts w:ascii="Times New Roman" w:hAnsi="Times New Roman"/>
        </w:rPr>
        <w:t>Экономически обоснованная величина затрат по статье «Природоохранные мероприятия» по факту 2022 года с учетом индексации составляет:</w:t>
      </w:r>
    </w:p>
    <w:p w14:paraId="01B65FF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708 тыс. руб.</w:t>
      </w:r>
      <w:r w:rsidRPr="005F6D2C">
        <w:rPr>
          <w:rFonts w:ascii="Times New Roman" w:hAnsi="Times New Roman"/>
        </w:rPr>
        <w:t xml:space="preserve"> = 624 тыс. руб. × 1,058 (ИПЦ 2023/2022) × 1,072 (ИПЦ 2024/2023).</w:t>
      </w:r>
    </w:p>
    <w:bookmarkEnd w:id="62"/>
    <w:p w14:paraId="4C8C54F5" w14:textId="77777777" w:rsidR="005F6D2C" w:rsidRPr="005F6D2C" w:rsidRDefault="005F6D2C" w:rsidP="005F6D2C">
      <w:pPr>
        <w:tabs>
          <w:tab w:val="left" w:pos="1890"/>
        </w:tabs>
        <w:ind w:firstLine="709"/>
        <w:jc w:val="both"/>
        <w:rPr>
          <w:rFonts w:ascii="Times New Roman" w:hAnsi="Times New Roman"/>
        </w:rPr>
      </w:pPr>
    </w:p>
    <w:p w14:paraId="3EA406C2"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Устранение аварийных ситуаций</w:t>
      </w:r>
    </w:p>
    <w:p w14:paraId="35A42375" w14:textId="77777777" w:rsidR="005F6D2C" w:rsidRPr="005F6D2C" w:rsidRDefault="005F6D2C" w:rsidP="005F6D2C">
      <w:pPr>
        <w:tabs>
          <w:tab w:val="left" w:pos="1890"/>
        </w:tabs>
        <w:ind w:firstLine="709"/>
        <w:jc w:val="both"/>
        <w:rPr>
          <w:rFonts w:ascii="Times New Roman" w:hAnsi="Times New Roman"/>
        </w:rPr>
      </w:pPr>
    </w:p>
    <w:p w14:paraId="74F1175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 50/040/873 МК от 01.02.2023 на устранение аварийных ситуаций и технологических нарушений, заключенный </w:t>
      </w:r>
      <w:r w:rsidRPr="005F6D2C">
        <w:rPr>
          <w:rFonts w:ascii="Times New Roman" w:hAnsi="Times New Roman"/>
        </w:rPr>
        <w:br/>
        <w:t>с МКП ОГО «Теплоэнерго». Сумма по договору составляет 4 680 тыс. руб. Срок действия договора до 31.12.2023 (стр. 2989-2909 том 6).</w:t>
      </w:r>
    </w:p>
    <w:p w14:paraId="60187A2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Конкурсная документация (стр. 2910-2987 том 6).</w:t>
      </w:r>
    </w:p>
    <w:p w14:paraId="26123FFF" w14:textId="77777777" w:rsidR="005F6D2C" w:rsidRPr="005F6D2C" w:rsidRDefault="005F6D2C" w:rsidP="005F6D2C">
      <w:pPr>
        <w:tabs>
          <w:tab w:val="left" w:pos="1890"/>
        </w:tabs>
        <w:ind w:firstLine="709"/>
        <w:jc w:val="both"/>
        <w:rPr>
          <w:rFonts w:ascii="Times New Roman" w:hAnsi="Times New Roman"/>
          <w:color w:val="000000"/>
        </w:rPr>
      </w:pPr>
      <w:bookmarkStart w:id="63" w:name="_Hlk150760231"/>
      <w:r w:rsidRPr="005F6D2C">
        <w:rPr>
          <w:rFonts w:ascii="Times New Roman" w:hAnsi="Times New Roman"/>
        </w:rPr>
        <w:t xml:space="preserve">Оборотно-сальдовая ведомость </w:t>
      </w:r>
      <w:bookmarkEnd w:id="63"/>
      <w:r w:rsidRPr="005F6D2C">
        <w:rPr>
          <w:rFonts w:ascii="Times New Roman" w:hAnsi="Times New Roman"/>
        </w:rPr>
        <w:t xml:space="preserve">по счету 25 за 9 месяцев 2023 года </w:t>
      </w:r>
      <w:r w:rsidRPr="005F6D2C">
        <w:rPr>
          <w:rFonts w:ascii="Times New Roman" w:hAnsi="Times New Roman"/>
        </w:rPr>
        <w:br/>
        <w:t xml:space="preserve">по статье «Услуги подрядных организаций по содержанию оборудования </w:t>
      </w:r>
      <w:r w:rsidRPr="005F6D2C">
        <w:rPr>
          <w:rFonts w:ascii="Times New Roman" w:hAnsi="Times New Roman"/>
        </w:rPr>
        <w:br/>
        <w:t xml:space="preserve">и сооружений» на сумму 3 088 тыс. </w:t>
      </w:r>
      <w:r w:rsidRPr="005F6D2C">
        <w:rPr>
          <w:rFonts w:ascii="Times New Roman" w:hAnsi="Times New Roman"/>
          <w:color w:val="000000"/>
        </w:rPr>
        <w:t>руб. (стр.  3870-3918 том 6).</w:t>
      </w:r>
    </w:p>
    <w:p w14:paraId="252DE4B8" w14:textId="77777777" w:rsidR="005F6D2C" w:rsidRPr="005F6D2C" w:rsidRDefault="005F6D2C" w:rsidP="005F6D2C">
      <w:pPr>
        <w:tabs>
          <w:tab w:val="left" w:pos="1890"/>
        </w:tabs>
        <w:ind w:firstLine="709"/>
        <w:jc w:val="both"/>
        <w:rPr>
          <w:rFonts w:ascii="Times New Roman" w:hAnsi="Times New Roman"/>
        </w:rPr>
      </w:pPr>
    </w:p>
    <w:p w14:paraId="6CAC1A7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обоснованная величина затрат по статье «Устранение аварийных ситуаций» на 2024 года принята экспертами на уровне 0 тыс. руб. </w:t>
      </w:r>
    </w:p>
    <w:p w14:paraId="21804D3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связи с тем, что на 2024 год экспертами принята штатная численность ППР, соответственно отсутствует необходимость привлечения сторонних организаций для выполнения услуг по устранению аварийных ситуаций. </w:t>
      </w:r>
    </w:p>
    <w:p w14:paraId="521E950A" w14:textId="77777777" w:rsidR="005F6D2C" w:rsidRPr="005F6D2C" w:rsidRDefault="005F6D2C" w:rsidP="005F6D2C">
      <w:pPr>
        <w:tabs>
          <w:tab w:val="left" w:pos="1890"/>
        </w:tabs>
        <w:ind w:firstLine="709"/>
        <w:jc w:val="both"/>
        <w:rPr>
          <w:rFonts w:ascii="Times New Roman" w:hAnsi="Times New Roman"/>
        </w:rPr>
      </w:pPr>
    </w:p>
    <w:p w14:paraId="7A486F9B"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 xml:space="preserve">Прочие услуги производственного характера </w:t>
      </w:r>
    </w:p>
    <w:p w14:paraId="47EE7862" w14:textId="77777777" w:rsidR="005F6D2C" w:rsidRPr="005F6D2C" w:rsidRDefault="005F6D2C" w:rsidP="005F6D2C">
      <w:pPr>
        <w:tabs>
          <w:tab w:val="left" w:pos="1890"/>
        </w:tabs>
        <w:ind w:firstLine="709"/>
        <w:jc w:val="both"/>
        <w:rPr>
          <w:rFonts w:ascii="Times New Roman" w:hAnsi="Times New Roman"/>
        </w:rPr>
      </w:pPr>
    </w:p>
    <w:p w14:paraId="228D10C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на проведение технического обслуживания пожарной сигнализации № 37-2022/ТО/50/054/733 МК от 11.03.2022, заключенный </w:t>
      </w:r>
      <w:r w:rsidRPr="005F6D2C">
        <w:rPr>
          <w:rFonts w:ascii="Times New Roman" w:hAnsi="Times New Roman"/>
        </w:rPr>
        <w:br/>
        <w:t xml:space="preserve">с ООО «КСБ «Альтера». Сумма договора 157 тыс. руб. Срок действия договора до 31.12.2022 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(стр. 2989-3012 том 6).</w:t>
      </w:r>
    </w:p>
    <w:p w14:paraId="18CA9A7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на обслуживание опасного производственного объекта </w:t>
      </w:r>
      <w:r w:rsidRPr="005F6D2C">
        <w:rPr>
          <w:rFonts w:ascii="Times New Roman" w:hAnsi="Times New Roman"/>
        </w:rPr>
        <w:br/>
        <w:t xml:space="preserve">№ 23/20 - АСФ/50/054/497 МК от 22.06.2020, заключенный с ООО «СЭБ». Сумма договора 92 тыс. руб. Срок действия договора до 31.12.2020 </w:t>
      </w:r>
      <w:r w:rsidRPr="005F6D2C">
        <w:rPr>
          <w:rFonts w:ascii="Times New Roman" w:hAnsi="Times New Roman"/>
        </w:rPr>
        <w:br/>
        <w:t>без пролонгации (стр. 3013-3021 том 6).</w:t>
      </w:r>
    </w:p>
    <w:p w14:paraId="2F9367D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по счету 20 за 2022 год по статье «Прочие услуги производственного характера» на сумму 25 тыс. руб. </w:t>
      </w:r>
      <w:r w:rsidRPr="005F6D2C">
        <w:rPr>
          <w:rFonts w:ascii="Times New Roman" w:hAnsi="Times New Roman"/>
        </w:rPr>
        <w:br/>
        <w:t>(стр.206-207 том 1).</w:t>
      </w:r>
    </w:p>
    <w:p w14:paraId="45049DCB" w14:textId="77777777" w:rsidR="005F6D2C" w:rsidRPr="005F6D2C" w:rsidRDefault="005F6D2C" w:rsidP="005F6D2C">
      <w:pPr>
        <w:tabs>
          <w:tab w:val="left" w:pos="1890"/>
        </w:tabs>
        <w:ind w:firstLine="709"/>
        <w:jc w:val="both"/>
        <w:rPr>
          <w:rFonts w:ascii="Times New Roman" w:hAnsi="Times New Roman"/>
        </w:rPr>
      </w:pPr>
    </w:p>
    <w:p w14:paraId="5D264F0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Экономически обоснованная величина затрат по статье «Природоохранные мероприятия» по факту 2022 года с учетом индексации составляет:</w:t>
      </w:r>
    </w:p>
    <w:p w14:paraId="21B2E16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28 тыс. руб.</w:t>
      </w:r>
      <w:r w:rsidRPr="005F6D2C">
        <w:rPr>
          <w:rFonts w:ascii="Times New Roman" w:hAnsi="Times New Roman"/>
        </w:rPr>
        <w:t xml:space="preserve"> = 25 тыс. руб. × 1,058 (ИПЦ 2023/2022) × 1,072 (ИПЦ 2024/2023).</w:t>
      </w:r>
    </w:p>
    <w:p w14:paraId="667D79FD" w14:textId="77777777" w:rsidR="005F6D2C" w:rsidRPr="005F6D2C" w:rsidRDefault="005F6D2C" w:rsidP="005F6D2C">
      <w:pPr>
        <w:tabs>
          <w:tab w:val="left" w:pos="1890"/>
        </w:tabs>
        <w:ind w:firstLine="709"/>
        <w:jc w:val="both"/>
        <w:rPr>
          <w:rFonts w:ascii="Times New Roman" w:hAnsi="Times New Roman"/>
        </w:rPr>
      </w:pPr>
    </w:p>
    <w:p w14:paraId="76BDD5BE" w14:textId="77777777" w:rsidR="005F6D2C" w:rsidRPr="005F6D2C" w:rsidRDefault="005F6D2C" w:rsidP="005F6D2C">
      <w:pPr>
        <w:tabs>
          <w:tab w:val="left" w:pos="1890"/>
        </w:tabs>
        <w:ind w:firstLine="709"/>
        <w:jc w:val="both"/>
        <w:rPr>
          <w:rFonts w:ascii="Times New Roman" w:hAnsi="Times New Roman"/>
        </w:rPr>
      </w:pPr>
      <w:bookmarkStart w:id="64" w:name="_Hlk151535399"/>
      <w:r w:rsidRPr="005F6D2C">
        <w:rPr>
          <w:rFonts w:ascii="Times New Roman" w:hAnsi="Times New Roman"/>
        </w:rPr>
        <w:t>На основании анализа представленных документов, всего по данной статье эксперты признают экономически обоснованными расходы в размере:</w:t>
      </w:r>
      <w:r w:rsidRPr="005F6D2C">
        <w:rPr>
          <w:rFonts w:ascii="Times New Roman" w:hAnsi="Times New Roman"/>
        </w:rPr>
        <w:br/>
        <w:t xml:space="preserve">967 + 4 563 + 353 + 708 + 28 = </w:t>
      </w:r>
      <w:r w:rsidRPr="005F6D2C">
        <w:rPr>
          <w:rFonts w:ascii="Times New Roman" w:hAnsi="Times New Roman"/>
          <w:b/>
          <w:bCs/>
        </w:rPr>
        <w:t>6 619 тыс. руб.</w:t>
      </w:r>
      <w:r w:rsidRPr="005F6D2C">
        <w:rPr>
          <w:rFonts w:ascii="Times New Roman" w:hAnsi="Times New Roman"/>
          <w:b/>
          <w:bCs/>
        </w:rPr>
        <w:br/>
      </w:r>
      <w:r w:rsidRPr="005F6D2C">
        <w:rPr>
          <w:rFonts w:ascii="Times New Roman" w:hAnsi="Times New Roman"/>
        </w:rPr>
        <w:t>и предлагают к включению в НВВ предприятия на 2024.</w:t>
      </w:r>
    </w:p>
    <w:p w14:paraId="6BBDDD5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Расходы в размере 7 607 тыс. руб., не подтвержденные предприятием документально, подлежат исключению из НВВ на 2024 год, как экономически необоснованные.</w:t>
      </w:r>
    </w:p>
    <w:bookmarkEnd w:id="64"/>
    <w:p w14:paraId="6DE26F62" w14:textId="77777777" w:rsidR="005F6D2C" w:rsidRPr="005F6D2C" w:rsidRDefault="005F6D2C" w:rsidP="005F6D2C">
      <w:pPr>
        <w:tabs>
          <w:tab w:val="left" w:pos="1890"/>
        </w:tabs>
        <w:ind w:firstLine="709"/>
        <w:jc w:val="both"/>
        <w:rPr>
          <w:rFonts w:ascii="Times New Roman" w:hAnsi="Times New Roman"/>
        </w:rPr>
      </w:pPr>
    </w:p>
    <w:p w14:paraId="22D7F5C5" w14:textId="77777777" w:rsidR="005F6D2C" w:rsidRPr="005F6D2C" w:rsidRDefault="005F6D2C" w:rsidP="005F6D2C">
      <w:pPr>
        <w:pStyle w:val="20"/>
        <w:rPr>
          <w:szCs w:val="20"/>
        </w:rPr>
      </w:pPr>
      <w:r w:rsidRPr="005F6D2C">
        <w:t xml:space="preserve">5.1.1.5. Расходы на оплату иных работ и услуг, выполняемых </w:t>
      </w:r>
      <w:r w:rsidRPr="005F6D2C">
        <w:br/>
        <w:t>по договорам с организациями</w:t>
      </w:r>
    </w:p>
    <w:p w14:paraId="51FC4116" w14:textId="77777777" w:rsidR="005F6D2C" w:rsidRPr="005F6D2C" w:rsidRDefault="005F6D2C" w:rsidP="005F6D2C">
      <w:pPr>
        <w:tabs>
          <w:tab w:val="left" w:pos="1890"/>
        </w:tabs>
        <w:ind w:firstLine="709"/>
        <w:jc w:val="both"/>
        <w:rPr>
          <w:rFonts w:ascii="Times New Roman" w:hAnsi="Times New Roman"/>
          <w:b/>
          <w:lang w:val="x-none"/>
        </w:rPr>
      </w:pPr>
    </w:p>
    <w:p w14:paraId="5559BD8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5 051 тыс. руб., в том числе:</w:t>
      </w:r>
    </w:p>
    <w:p w14:paraId="6EC8203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услуги связи 156 тыс. руб.;</w:t>
      </w:r>
    </w:p>
    <w:p w14:paraId="0E8968E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охрана труда 250 тыс. руб.;</w:t>
      </w:r>
    </w:p>
    <w:p w14:paraId="4889338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консультационные и аудиторские услуги 5 тыс. руб.;</w:t>
      </w:r>
    </w:p>
    <w:p w14:paraId="528A162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услуги по уборке мусора, транспортировке отходов 241 тыс. руб.;</w:t>
      </w:r>
    </w:p>
    <w:p w14:paraId="1680059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услуги по начислению и сбору платежей 3 080 тыс. руб.;</w:t>
      </w:r>
    </w:p>
    <w:p w14:paraId="4864747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почтовые расходы 66 тыс. руб.;</w:t>
      </w:r>
    </w:p>
    <w:p w14:paraId="50D59D1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охрана объектов 315 тыс. руб.;</w:t>
      </w:r>
    </w:p>
    <w:p w14:paraId="2DF7CE8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печатная продукция, подписка, реклама 14 тыс. руб.;</w:t>
      </w:r>
    </w:p>
    <w:p w14:paraId="16BBB93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подготовка и расчет нормативов 275 тыс. руб.;</w:t>
      </w:r>
    </w:p>
    <w:p w14:paraId="3ABE0D9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 </w:t>
      </w:r>
      <w:bookmarkStart w:id="65" w:name="_Hlk151022459"/>
      <w:r w:rsidRPr="005F6D2C">
        <w:rPr>
          <w:rFonts w:ascii="Times New Roman" w:hAnsi="Times New Roman"/>
        </w:rPr>
        <w:t xml:space="preserve">обновление ключей, сертификатов </w:t>
      </w:r>
      <w:bookmarkEnd w:id="65"/>
      <w:r w:rsidRPr="005F6D2C">
        <w:rPr>
          <w:rFonts w:ascii="Times New Roman" w:hAnsi="Times New Roman"/>
        </w:rPr>
        <w:t>308 тыс. руб.;</w:t>
      </w:r>
    </w:p>
    <w:p w14:paraId="281CF93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лабораторные исследования качества горячей воды 194 тыс. руб.;</w:t>
      </w:r>
    </w:p>
    <w:p w14:paraId="7A91306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прочие расходы 146 тыс. руб.</w:t>
      </w:r>
    </w:p>
    <w:p w14:paraId="2EFBE56C" w14:textId="77777777" w:rsidR="005F6D2C" w:rsidRPr="005F6D2C" w:rsidRDefault="005F6D2C" w:rsidP="005F6D2C">
      <w:pPr>
        <w:tabs>
          <w:tab w:val="left" w:pos="1890"/>
        </w:tabs>
        <w:ind w:firstLine="709"/>
        <w:jc w:val="both"/>
        <w:rPr>
          <w:rFonts w:ascii="Times New Roman" w:hAnsi="Times New Roman"/>
        </w:rPr>
      </w:pPr>
    </w:p>
    <w:p w14:paraId="109D24A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793A18F" w14:textId="77777777" w:rsidR="005F6D2C" w:rsidRPr="005F6D2C" w:rsidRDefault="005F6D2C" w:rsidP="005F6D2C">
      <w:pPr>
        <w:tabs>
          <w:tab w:val="left" w:pos="1890"/>
        </w:tabs>
        <w:ind w:firstLine="709"/>
        <w:jc w:val="both"/>
        <w:rPr>
          <w:rFonts w:ascii="Times New Roman" w:hAnsi="Times New Roman"/>
        </w:rPr>
      </w:pPr>
    </w:p>
    <w:p w14:paraId="75A9E00F"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Услуги связи</w:t>
      </w:r>
    </w:p>
    <w:p w14:paraId="11059C0F" w14:textId="77777777" w:rsidR="005F6D2C" w:rsidRPr="005F6D2C" w:rsidRDefault="005F6D2C" w:rsidP="005F6D2C">
      <w:pPr>
        <w:tabs>
          <w:tab w:val="left" w:pos="1890"/>
        </w:tabs>
        <w:ind w:firstLine="709"/>
        <w:jc w:val="both"/>
        <w:rPr>
          <w:rFonts w:ascii="Times New Roman" w:hAnsi="Times New Roman"/>
        </w:rPr>
      </w:pPr>
    </w:p>
    <w:p w14:paraId="1F40A1A0"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Договор об оказании услуг связи «Билайн» № 735594888/50/054/13 МК от 01.01.2019, заключенный с ПАО «ВымпелКом» бессрочный </w:t>
      </w:r>
      <w:r w:rsidRPr="005F6D2C">
        <w:rPr>
          <w:rFonts w:ascii="Times New Roman" w:hAnsi="Times New Roman"/>
          <w:color w:val="000000"/>
        </w:rPr>
        <w:t>(стр. 3029-3048 том 6).</w:t>
      </w:r>
    </w:p>
    <w:p w14:paraId="0D85371E"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color w:val="000000"/>
        </w:rPr>
        <w:t>Договор об оказании услуг связи № 113/19/50/054/16 МК от 25.09.2019, заключенный с ЗАО «</w:t>
      </w:r>
      <w:proofErr w:type="spellStart"/>
      <w:r w:rsidRPr="005F6D2C">
        <w:rPr>
          <w:rFonts w:ascii="Times New Roman" w:hAnsi="Times New Roman"/>
          <w:color w:val="000000"/>
        </w:rPr>
        <w:t>Кузбассэнергосвязь</w:t>
      </w:r>
      <w:proofErr w:type="spellEnd"/>
      <w:r w:rsidRPr="005F6D2C">
        <w:rPr>
          <w:rFonts w:ascii="Times New Roman" w:hAnsi="Times New Roman"/>
          <w:color w:val="000000"/>
        </w:rPr>
        <w:t>», действующий до 31.12.2019,</w:t>
      </w:r>
      <w:r w:rsidRPr="005F6D2C">
        <w:rPr>
          <w:rFonts w:ascii="Times New Roman" w:hAnsi="Times New Roman"/>
          <w:color w:val="000000"/>
        </w:rPr>
        <w:br/>
        <w:t xml:space="preserve">с </w:t>
      </w:r>
      <w:proofErr w:type="spellStart"/>
      <w:r w:rsidRPr="005F6D2C">
        <w:rPr>
          <w:rFonts w:ascii="Times New Roman" w:hAnsi="Times New Roman"/>
          <w:color w:val="000000"/>
        </w:rPr>
        <w:t>автопролонгацией</w:t>
      </w:r>
      <w:proofErr w:type="spellEnd"/>
      <w:r w:rsidRPr="005F6D2C">
        <w:rPr>
          <w:rFonts w:ascii="Times New Roman" w:hAnsi="Times New Roman"/>
          <w:color w:val="000000"/>
        </w:rPr>
        <w:t xml:space="preserve"> (стр. 3023- 3028 том 6).  </w:t>
      </w:r>
    </w:p>
    <w:p w14:paraId="4AA03205"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color w:val="000000"/>
        </w:rPr>
        <w:t xml:space="preserve">Договор на абонентское техническое обслуживание навигационного оборудования №СА-431 40/054/703 МК от 01.12.2021, заключенный </w:t>
      </w:r>
      <w:r w:rsidRPr="005F6D2C">
        <w:rPr>
          <w:rFonts w:ascii="Times New Roman" w:hAnsi="Times New Roman"/>
          <w:color w:val="000000"/>
        </w:rPr>
        <w:br/>
        <w:t>с ООО «</w:t>
      </w:r>
      <w:proofErr w:type="spellStart"/>
      <w:r w:rsidRPr="005F6D2C">
        <w:rPr>
          <w:rFonts w:ascii="Times New Roman" w:hAnsi="Times New Roman"/>
          <w:color w:val="000000"/>
        </w:rPr>
        <w:t>Автоскан</w:t>
      </w:r>
      <w:proofErr w:type="spellEnd"/>
      <w:r w:rsidRPr="005F6D2C">
        <w:rPr>
          <w:rFonts w:ascii="Times New Roman" w:hAnsi="Times New Roman"/>
          <w:color w:val="000000"/>
        </w:rPr>
        <w:t>-Сервис» без пролонгации (стр. 3051-3059 том 6).</w:t>
      </w:r>
    </w:p>
    <w:p w14:paraId="7EABC58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по счету 26 за 2022 год по статье «Услуги связи» (мобильная связь 53,737 тыс. руб., услуги интернета </w:t>
      </w:r>
      <w:r w:rsidRPr="005F6D2C">
        <w:rPr>
          <w:rFonts w:ascii="Times New Roman" w:hAnsi="Times New Roman"/>
        </w:rPr>
        <w:br/>
        <w:t>37,452 тыс. руб.) на сумму 91 тыс. руб. (стр. 208 том 1).</w:t>
      </w:r>
    </w:p>
    <w:p w14:paraId="1EC5B279" w14:textId="77777777" w:rsidR="005F6D2C" w:rsidRPr="005F6D2C" w:rsidRDefault="005F6D2C" w:rsidP="005F6D2C">
      <w:pPr>
        <w:tabs>
          <w:tab w:val="left" w:pos="1890"/>
        </w:tabs>
        <w:ind w:firstLine="709"/>
        <w:jc w:val="both"/>
        <w:rPr>
          <w:rFonts w:ascii="Times New Roman" w:hAnsi="Times New Roman"/>
        </w:rPr>
      </w:pPr>
    </w:p>
    <w:p w14:paraId="215C8B20" w14:textId="77777777" w:rsidR="005F6D2C" w:rsidRPr="005F6D2C" w:rsidRDefault="005F6D2C" w:rsidP="005F6D2C">
      <w:pPr>
        <w:tabs>
          <w:tab w:val="left" w:pos="1890"/>
        </w:tabs>
        <w:ind w:firstLine="709"/>
        <w:jc w:val="both"/>
        <w:rPr>
          <w:rFonts w:ascii="Times New Roman" w:hAnsi="Times New Roman"/>
        </w:rPr>
      </w:pPr>
      <w:bookmarkStart w:id="66" w:name="_Hlk149733612"/>
      <w:r w:rsidRPr="005F6D2C">
        <w:rPr>
          <w:rFonts w:ascii="Times New Roman" w:hAnsi="Times New Roman"/>
        </w:rPr>
        <w:t>Экономически обоснованная величина затрат по статье «Услуги связи» по факту 2022 года с учетом индексации составляет:</w:t>
      </w:r>
    </w:p>
    <w:p w14:paraId="765202D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103</w:t>
      </w:r>
      <w:r w:rsidRPr="005F6D2C">
        <w:rPr>
          <w:rFonts w:ascii="Times New Roman" w:hAnsi="Times New Roman"/>
        </w:rPr>
        <w:t xml:space="preserve"> </w:t>
      </w:r>
      <w:r w:rsidRPr="005F6D2C">
        <w:rPr>
          <w:rFonts w:ascii="Times New Roman" w:hAnsi="Times New Roman"/>
          <w:b/>
        </w:rPr>
        <w:t>тыс. руб.</w:t>
      </w:r>
      <w:r w:rsidRPr="005F6D2C">
        <w:rPr>
          <w:rFonts w:ascii="Times New Roman" w:hAnsi="Times New Roman"/>
        </w:rPr>
        <w:t xml:space="preserve"> = 91 тыс. руб. × 1,058 (ИПЦ 2023/2022) × </w:t>
      </w:r>
      <w:r w:rsidRPr="005F6D2C">
        <w:rPr>
          <w:rFonts w:ascii="Times New Roman" w:hAnsi="Times New Roman"/>
        </w:rPr>
        <w:br/>
        <w:t>1,072 (ИПЦ 2024/2023).</w:t>
      </w:r>
    </w:p>
    <w:bookmarkEnd w:id="66"/>
    <w:p w14:paraId="434314F8" w14:textId="77777777" w:rsidR="005F6D2C" w:rsidRPr="005F6D2C" w:rsidRDefault="005F6D2C" w:rsidP="005F6D2C">
      <w:pPr>
        <w:tabs>
          <w:tab w:val="left" w:pos="1890"/>
        </w:tabs>
        <w:ind w:firstLine="709"/>
        <w:jc w:val="both"/>
        <w:rPr>
          <w:rFonts w:ascii="Times New Roman" w:hAnsi="Times New Roman"/>
        </w:rPr>
      </w:pPr>
    </w:p>
    <w:p w14:paraId="7F885079"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Охрана труда</w:t>
      </w:r>
    </w:p>
    <w:p w14:paraId="2B841EC1"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Коммерческое предложение ООО «</w:t>
      </w:r>
      <w:proofErr w:type="spellStart"/>
      <w:r w:rsidRPr="005F6D2C">
        <w:rPr>
          <w:rFonts w:ascii="Times New Roman" w:hAnsi="Times New Roman"/>
        </w:rPr>
        <w:t>МедЛайн</w:t>
      </w:r>
      <w:proofErr w:type="spellEnd"/>
      <w:r w:rsidRPr="005F6D2C">
        <w:rPr>
          <w:rFonts w:ascii="Times New Roman" w:hAnsi="Times New Roman"/>
        </w:rPr>
        <w:t xml:space="preserve">-К» на 2023-2024 годы </w:t>
      </w:r>
      <w:r w:rsidRPr="005F6D2C">
        <w:rPr>
          <w:rFonts w:ascii="Times New Roman" w:hAnsi="Times New Roman"/>
        </w:rPr>
        <w:br/>
      </w:r>
      <w:r w:rsidRPr="005F6D2C">
        <w:rPr>
          <w:rFonts w:ascii="Times New Roman" w:hAnsi="Times New Roman"/>
          <w:color w:val="000000"/>
        </w:rPr>
        <w:t>(стр. 2657-2658 том 6).</w:t>
      </w:r>
    </w:p>
    <w:p w14:paraId="069CA211"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color w:val="000000"/>
        </w:rPr>
        <w:t>Договор проведение обязательных предварительных (периодических) медицинских осмотров №132/222/50/054/829 МК от 12.09.2022, заключенный с ООО «</w:t>
      </w:r>
      <w:proofErr w:type="spellStart"/>
      <w:r w:rsidRPr="005F6D2C">
        <w:rPr>
          <w:rFonts w:ascii="Times New Roman" w:hAnsi="Times New Roman"/>
          <w:color w:val="000000"/>
        </w:rPr>
        <w:t>МедЛайд</w:t>
      </w:r>
      <w:proofErr w:type="spellEnd"/>
      <w:r w:rsidRPr="005F6D2C">
        <w:rPr>
          <w:rFonts w:ascii="Times New Roman" w:hAnsi="Times New Roman"/>
          <w:color w:val="000000"/>
        </w:rPr>
        <w:t>-К». Стоимость услуг по договору 105 тыс. руб. Срок действия договора один календарный год без пролонгации (</w:t>
      </w:r>
      <w:proofErr w:type="spellStart"/>
      <w:r w:rsidRPr="005F6D2C">
        <w:rPr>
          <w:rFonts w:ascii="Times New Roman" w:hAnsi="Times New Roman"/>
          <w:color w:val="000000"/>
        </w:rPr>
        <w:t>стр</w:t>
      </w:r>
      <w:proofErr w:type="spellEnd"/>
      <w:r w:rsidRPr="005F6D2C">
        <w:rPr>
          <w:rFonts w:ascii="Times New Roman" w:hAnsi="Times New Roman"/>
          <w:color w:val="000000"/>
        </w:rPr>
        <w:t xml:space="preserve"> 2659-2662</w:t>
      </w:r>
      <w:r w:rsidRPr="005F6D2C">
        <w:rPr>
          <w:rFonts w:ascii="Times New Roman" w:hAnsi="Times New Roman"/>
          <w:color w:val="000000"/>
        </w:rPr>
        <w:br/>
        <w:t>том 6).</w:t>
      </w:r>
    </w:p>
    <w:p w14:paraId="4202126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по счету по счету 26 за 2022 год </w:t>
      </w:r>
      <w:r w:rsidRPr="005F6D2C">
        <w:rPr>
          <w:rFonts w:ascii="Times New Roman" w:hAnsi="Times New Roman"/>
        </w:rPr>
        <w:br/>
        <w:t>по статье «Медицинские осмотры» на сумму 120 тыс. руб. (стр. 208 том 1).</w:t>
      </w:r>
    </w:p>
    <w:p w14:paraId="648819E2" w14:textId="77777777" w:rsidR="005F6D2C" w:rsidRPr="005F6D2C" w:rsidRDefault="005F6D2C" w:rsidP="005F6D2C">
      <w:pPr>
        <w:tabs>
          <w:tab w:val="left" w:pos="1890"/>
        </w:tabs>
        <w:ind w:firstLine="709"/>
        <w:jc w:val="both"/>
        <w:rPr>
          <w:rFonts w:ascii="Times New Roman" w:hAnsi="Times New Roman"/>
        </w:rPr>
      </w:pPr>
    </w:p>
    <w:p w14:paraId="5455DC9A"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Расчет затрат на аттестацию рабочих </w:t>
      </w:r>
      <w:r w:rsidRPr="005F6D2C">
        <w:rPr>
          <w:rFonts w:ascii="Times New Roman" w:hAnsi="Times New Roman"/>
          <w:color w:val="000000"/>
        </w:rPr>
        <w:t>мест (стр. 3063-3066 том 6).</w:t>
      </w:r>
    </w:p>
    <w:p w14:paraId="7CFCD031"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color w:val="000000"/>
        </w:rPr>
        <w:t xml:space="preserve">Коммерческое предложение по проведению СОУТ ООО «Атон-Кузбасс». Стоимость оценки 1 рабочего места 1 800 руб. (стр. 2666 том 6 ).    </w:t>
      </w:r>
    </w:p>
    <w:p w14:paraId="09CBD64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«Аттестация рабочих мест» на сумму 46 тыс. руб. (стр. 206-207 том 1).</w:t>
      </w:r>
    </w:p>
    <w:p w14:paraId="6BE6FED5" w14:textId="77777777" w:rsidR="005F6D2C" w:rsidRPr="005F6D2C" w:rsidRDefault="005F6D2C" w:rsidP="005F6D2C">
      <w:pPr>
        <w:tabs>
          <w:tab w:val="left" w:pos="1890"/>
        </w:tabs>
        <w:ind w:firstLine="709"/>
        <w:jc w:val="both"/>
        <w:rPr>
          <w:rFonts w:ascii="Times New Roman" w:hAnsi="Times New Roman"/>
        </w:rPr>
      </w:pPr>
    </w:p>
    <w:p w14:paraId="17CB2A5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Экономически обоснованная величина затрат по статье «Охрана труда» по факту 2022 года с учетом индексации составляет:</w:t>
      </w:r>
    </w:p>
    <w:p w14:paraId="68231F7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188 тыс. руб.</w:t>
      </w:r>
      <w:r w:rsidRPr="005F6D2C">
        <w:rPr>
          <w:rFonts w:ascii="Times New Roman" w:hAnsi="Times New Roman"/>
        </w:rPr>
        <w:t xml:space="preserve"> = (120 тыс. руб. + 46 тыс. руб.) × 1,058 (ИПЦ 2023/2022) × 1,072 (ИПЦ 2024/2023).</w:t>
      </w:r>
    </w:p>
    <w:p w14:paraId="267C1C36" w14:textId="77777777" w:rsidR="005F6D2C" w:rsidRPr="005F6D2C" w:rsidRDefault="005F6D2C" w:rsidP="005F6D2C">
      <w:pPr>
        <w:tabs>
          <w:tab w:val="left" w:pos="1890"/>
        </w:tabs>
        <w:ind w:firstLine="709"/>
        <w:jc w:val="both"/>
        <w:rPr>
          <w:rFonts w:ascii="Times New Roman" w:hAnsi="Times New Roman"/>
        </w:rPr>
      </w:pPr>
    </w:p>
    <w:p w14:paraId="02530BA1"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Консультационные и аудиторские услуги</w:t>
      </w:r>
    </w:p>
    <w:p w14:paraId="46F1C1F5" w14:textId="77777777" w:rsidR="005F6D2C" w:rsidRPr="005F6D2C" w:rsidRDefault="005F6D2C" w:rsidP="005F6D2C">
      <w:pPr>
        <w:tabs>
          <w:tab w:val="left" w:pos="1890"/>
        </w:tabs>
        <w:ind w:firstLine="709"/>
        <w:jc w:val="both"/>
        <w:rPr>
          <w:rFonts w:ascii="Times New Roman" w:hAnsi="Times New Roman"/>
        </w:rPr>
      </w:pPr>
    </w:p>
    <w:p w14:paraId="43AA9CC3" w14:textId="77777777" w:rsidR="005F6D2C" w:rsidRPr="005F6D2C" w:rsidRDefault="005F6D2C" w:rsidP="005F6D2C">
      <w:pPr>
        <w:tabs>
          <w:tab w:val="left" w:pos="1890"/>
        </w:tabs>
        <w:ind w:firstLine="709"/>
        <w:jc w:val="both"/>
        <w:rPr>
          <w:rFonts w:ascii="Times New Roman" w:hAnsi="Times New Roman"/>
        </w:rPr>
      </w:pPr>
      <w:bookmarkStart w:id="67" w:name="_Hlk150766500"/>
      <w:r w:rsidRPr="005F6D2C">
        <w:rPr>
          <w:rFonts w:ascii="Times New Roman" w:hAnsi="Times New Roman"/>
        </w:rPr>
        <w:t xml:space="preserve">Оборотно-сальдовая ведомость </w:t>
      </w:r>
      <w:bookmarkEnd w:id="67"/>
      <w:r w:rsidRPr="005F6D2C">
        <w:rPr>
          <w:rFonts w:ascii="Times New Roman" w:hAnsi="Times New Roman"/>
        </w:rPr>
        <w:t>по счету 26 за 2022 год по статье «Консультационные, аудиторские услуги» на сумму 5 тыс. руб. (стр. 208 том 1).</w:t>
      </w:r>
    </w:p>
    <w:p w14:paraId="034CBDA2" w14:textId="77777777" w:rsidR="005F6D2C" w:rsidRPr="005F6D2C" w:rsidRDefault="005F6D2C" w:rsidP="005F6D2C">
      <w:pPr>
        <w:tabs>
          <w:tab w:val="left" w:pos="1890"/>
        </w:tabs>
        <w:ind w:firstLine="709"/>
        <w:jc w:val="both"/>
        <w:rPr>
          <w:rFonts w:ascii="Times New Roman" w:hAnsi="Times New Roman"/>
        </w:rPr>
      </w:pPr>
      <w:bookmarkStart w:id="68" w:name="_Hlk149734271"/>
      <w:r w:rsidRPr="005F6D2C">
        <w:rPr>
          <w:rFonts w:ascii="Times New Roman" w:hAnsi="Times New Roman"/>
        </w:rPr>
        <w:t>Экономически обоснованная величина затрат по статье «Консультационные, аудиторские услуги» по факту 2022 года с учетом индексации составляет:</w:t>
      </w:r>
    </w:p>
    <w:p w14:paraId="3213ACB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6 тыс. руб. = 5 тыс. руб. × 1,058 (ИПЦ 2023/2022) × 1,072 (ИПЦ 2024/2023).</w:t>
      </w:r>
    </w:p>
    <w:bookmarkEnd w:id="68"/>
    <w:p w14:paraId="37D4EF06"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 xml:space="preserve">В связи с тем, что предложение предприятия по данной статье </w:t>
      </w:r>
      <w:r w:rsidRPr="005F6D2C">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5F6D2C">
        <w:rPr>
          <w:rFonts w:ascii="Times New Roman" w:hAnsi="Times New Roman"/>
          <w:b/>
          <w:szCs w:val="20"/>
        </w:rPr>
        <w:t>5 тыс. руб</w:t>
      </w:r>
      <w:r w:rsidRPr="005F6D2C">
        <w:rPr>
          <w:rFonts w:ascii="Times New Roman" w:hAnsi="Times New Roman"/>
          <w:szCs w:val="20"/>
        </w:rPr>
        <w:t>.</w:t>
      </w:r>
    </w:p>
    <w:p w14:paraId="7EE29929" w14:textId="77777777" w:rsidR="005F6D2C" w:rsidRPr="005F6D2C" w:rsidRDefault="005F6D2C" w:rsidP="005F6D2C">
      <w:pPr>
        <w:tabs>
          <w:tab w:val="left" w:pos="1890"/>
        </w:tabs>
        <w:ind w:firstLine="709"/>
        <w:jc w:val="both"/>
        <w:rPr>
          <w:rFonts w:ascii="Times New Roman" w:hAnsi="Times New Roman"/>
        </w:rPr>
      </w:pPr>
    </w:p>
    <w:p w14:paraId="561AADE2" w14:textId="77777777" w:rsidR="005F6D2C" w:rsidRPr="005F6D2C" w:rsidRDefault="005F6D2C" w:rsidP="005F6D2C">
      <w:pPr>
        <w:tabs>
          <w:tab w:val="left" w:pos="1890"/>
        </w:tabs>
        <w:ind w:firstLine="709"/>
        <w:jc w:val="both"/>
        <w:rPr>
          <w:rFonts w:ascii="Times New Roman" w:hAnsi="Times New Roman"/>
          <w:b/>
        </w:rPr>
      </w:pPr>
      <w:bookmarkStart w:id="69" w:name="_Hlk149734284"/>
      <w:r w:rsidRPr="005F6D2C">
        <w:rPr>
          <w:rFonts w:ascii="Times New Roman" w:hAnsi="Times New Roman"/>
          <w:b/>
        </w:rPr>
        <w:t>Услуги по уборке мусора, транспортировке отходов</w:t>
      </w:r>
    </w:p>
    <w:bookmarkEnd w:id="69"/>
    <w:p w14:paraId="588D97D5" w14:textId="77777777" w:rsidR="005F6D2C" w:rsidRPr="005F6D2C" w:rsidRDefault="005F6D2C" w:rsidP="005F6D2C">
      <w:pPr>
        <w:tabs>
          <w:tab w:val="left" w:pos="1890"/>
        </w:tabs>
        <w:ind w:firstLine="709"/>
        <w:jc w:val="both"/>
        <w:rPr>
          <w:rFonts w:ascii="Times New Roman" w:hAnsi="Times New Roman"/>
        </w:rPr>
      </w:pPr>
    </w:p>
    <w:p w14:paraId="4B06B353"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Договор на оказание услуг по обращению с опасными отходами </w:t>
      </w:r>
      <w:r w:rsidRPr="005F6D2C">
        <w:rPr>
          <w:rFonts w:ascii="Times New Roman" w:hAnsi="Times New Roman"/>
        </w:rPr>
        <w:br/>
        <w:t xml:space="preserve">№ 1004/2020 РЭ/50/054/466 МК от 30.04.2020, заключенный с ООО «Регион Экология», действующий до 31.12.2020 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w:t>
      </w:r>
      <w:r w:rsidRPr="005F6D2C">
        <w:rPr>
          <w:rFonts w:ascii="Times New Roman" w:hAnsi="Times New Roman"/>
          <w:color w:val="000000"/>
        </w:rPr>
        <w:t>(стр. 3076- 3079 том 6).</w:t>
      </w:r>
    </w:p>
    <w:p w14:paraId="5B1A5509"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color w:val="000000"/>
        </w:rPr>
        <w:t>Договор на оказание услуг по обращению с твердыми коммунальными</w:t>
      </w:r>
      <w:r w:rsidRPr="005F6D2C">
        <w:rPr>
          <w:rFonts w:ascii="Times New Roman" w:hAnsi="Times New Roman"/>
        </w:rPr>
        <w:t xml:space="preserve"> отходами № 200127-2022/ТКО/50/054/863 МО от 01.01.2023, заключенный </w:t>
      </w:r>
      <w:r w:rsidRPr="005F6D2C">
        <w:rPr>
          <w:rFonts w:ascii="Times New Roman" w:hAnsi="Times New Roman"/>
        </w:rPr>
        <w:br/>
        <w:t xml:space="preserve">с ООО «Экологические Технологии», действующий до 31.12.2023 </w:t>
      </w:r>
      <w:r w:rsidRPr="005F6D2C">
        <w:rPr>
          <w:rFonts w:ascii="Times New Roman" w:hAnsi="Times New Roman"/>
        </w:rPr>
        <w:br/>
        <w:t xml:space="preserve">без пролонгации </w:t>
      </w:r>
      <w:r w:rsidRPr="005F6D2C">
        <w:rPr>
          <w:rFonts w:ascii="Times New Roman" w:hAnsi="Times New Roman"/>
          <w:color w:val="000000"/>
        </w:rPr>
        <w:t>(стр. 3072-3075 том 6).</w:t>
      </w:r>
    </w:p>
    <w:p w14:paraId="1C3D2AF7" w14:textId="77777777" w:rsidR="005F6D2C" w:rsidRPr="005F6D2C" w:rsidRDefault="005F6D2C" w:rsidP="005F6D2C">
      <w:pPr>
        <w:tabs>
          <w:tab w:val="left" w:pos="1890"/>
        </w:tabs>
        <w:ind w:firstLine="709"/>
        <w:jc w:val="both"/>
        <w:rPr>
          <w:rFonts w:ascii="Times New Roman" w:hAnsi="Times New Roman"/>
        </w:rPr>
      </w:pPr>
    </w:p>
    <w:p w14:paraId="71A60066"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Договор на оказание услуг по обращению с отходами 1,2 классов опасности № 23845/50/054/824 МК от 09.09.2022, заключенный с ФГУП ФЭО. Сумма по договору 73 тыс. руб</w:t>
      </w:r>
      <w:r w:rsidRPr="005F6D2C">
        <w:rPr>
          <w:rFonts w:ascii="Times New Roman" w:hAnsi="Times New Roman"/>
          <w:color w:val="000000"/>
        </w:rPr>
        <w:t>. (стр. 3080-3092 том 6).</w:t>
      </w:r>
    </w:p>
    <w:p w14:paraId="086A2B8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color w:val="000000"/>
        </w:rPr>
        <w:t>Оборотно-сальдовая ведомость по счету 20 за 2022</w:t>
      </w:r>
      <w:r w:rsidRPr="005F6D2C">
        <w:rPr>
          <w:rFonts w:ascii="Times New Roman" w:hAnsi="Times New Roman"/>
        </w:rPr>
        <w:t xml:space="preserve"> год по статье «Услуги по уборке мусора» на сумму 97 тыс. руб. (стр. 206-207 том 1).</w:t>
      </w:r>
    </w:p>
    <w:p w14:paraId="6C140E2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26 за 2022 год по статье «Услуги по уборке мусора» на сумму 4 тыс. руб. (стр. 208 том 1).</w:t>
      </w:r>
    </w:p>
    <w:p w14:paraId="586F54D7" w14:textId="77777777" w:rsidR="005F6D2C" w:rsidRPr="005F6D2C" w:rsidRDefault="005F6D2C" w:rsidP="005F6D2C">
      <w:pPr>
        <w:tabs>
          <w:tab w:val="left" w:pos="1890"/>
        </w:tabs>
        <w:ind w:firstLine="709"/>
        <w:jc w:val="both"/>
        <w:rPr>
          <w:rFonts w:ascii="Times New Roman" w:hAnsi="Times New Roman"/>
        </w:rPr>
      </w:pPr>
    </w:p>
    <w:p w14:paraId="4216AD5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по счету 26 за 9 месяцев 2023 год </w:t>
      </w:r>
      <w:r w:rsidRPr="005F6D2C">
        <w:rPr>
          <w:rFonts w:ascii="Times New Roman" w:hAnsi="Times New Roman"/>
        </w:rPr>
        <w:br/>
        <w:t>по статье «Услуги по уборке мусора» на сумму 159 тыс. руб.</w:t>
      </w:r>
    </w:p>
    <w:p w14:paraId="7B040E3C"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Карточка счета 26 за 9 месяцев 2023 года по статье «Услуги по уборке мусора» на сумму 16 тыс. руб. </w:t>
      </w:r>
      <w:r w:rsidRPr="005F6D2C">
        <w:rPr>
          <w:rFonts w:ascii="Times New Roman" w:hAnsi="Times New Roman"/>
          <w:color w:val="000000"/>
        </w:rPr>
        <w:t>(стр. 3661-3663 том 6).</w:t>
      </w:r>
    </w:p>
    <w:p w14:paraId="65A2FFC4" w14:textId="77777777" w:rsidR="005F6D2C" w:rsidRPr="005F6D2C" w:rsidRDefault="005F6D2C" w:rsidP="005F6D2C">
      <w:pPr>
        <w:tabs>
          <w:tab w:val="left" w:pos="1890"/>
        </w:tabs>
        <w:ind w:firstLine="709"/>
        <w:jc w:val="both"/>
        <w:rPr>
          <w:rFonts w:ascii="Times New Roman" w:hAnsi="Times New Roman"/>
        </w:rPr>
      </w:pPr>
    </w:p>
    <w:p w14:paraId="393AF8AA" w14:textId="77777777" w:rsidR="005F6D2C" w:rsidRPr="005F6D2C" w:rsidRDefault="005F6D2C" w:rsidP="005F6D2C">
      <w:pPr>
        <w:tabs>
          <w:tab w:val="left" w:pos="1890"/>
        </w:tabs>
        <w:ind w:firstLine="709"/>
        <w:jc w:val="both"/>
        <w:rPr>
          <w:rFonts w:ascii="Times New Roman" w:hAnsi="Times New Roman"/>
        </w:rPr>
      </w:pPr>
      <w:bookmarkStart w:id="70" w:name="_Hlk150766968"/>
      <w:r w:rsidRPr="005F6D2C">
        <w:rPr>
          <w:rFonts w:ascii="Times New Roman" w:hAnsi="Times New Roman"/>
        </w:rPr>
        <w:t xml:space="preserve">ИЦП 2024/2023 на водоснабжение, водоотведение, организация сбора </w:t>
      </w:r>
      <w:r w:rsidRPr="005F6D2C">
        <w:rPr>
          <w:rFonts w:ascii="Times New Roman" w:hAnsi="Times New Roman"/>
        </w:rPr>
        <w:br/>
        <w:t>и утилизация отходов – 1,044.</w:t>
      </w:r>
    </w:p>
    <w:p w14:paraId="26627244" w14:textId="77777777" w:rsidR="005F6D2C" w:rsidRPr="005F6D2C" w:rsidRDefault="005F6D2C" w:rsidP="005F6D2C">
      <w:pPr>
        <w:tabs>
          <w:tab w:val="left" w:pos="1890"/>
        </w:tabs>
        <w:ind w:firstLine="709"/>
        <w:jc w:val="both"/>
        <w:rPr>
          <w:rFonts w:ascii="Times New Roman" w:hAnsi="Times New Roman"/>
        </w:rPr>
      </w:pPr>
      <w:bookmarkStart w:id="71" w:name="_Hlk149734790"/>
      <w:bookmarkEnd w:id="70"/>
      <w:r w:rsidRPr="005F6D2C">
        <w:rPr>
          <w:rFonts w:ascii="Times New Roman" w:hAnsi="Times New Roman"/>
        </w:rPr>
        <w:t xml:space="preserve">Экономически обоснованная величина затрат по статье «Услуги </w:t>
      </w:r>
      <w:r w:rsidRPr="005F6D2C">
        <w:rPr>
          <w:rFonts w:ascii="Times New Roman" w:hAnsi="Times New Roman"/>
        </w:rPr>
        <w:br/>
        <w:t>по уборке мусора, транспортировке отходов» по факту 2023 года с учетом индексации составляет:</w:t>
      </w:r>
    </w:p>
    <w:p w14:paraId="29C672B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244 тыс. руб. = (159 тыс. руб. + 16 тыс. руб.) / 9 мес. × </w:t>
      </w:r>
      <w:r w:rsidRPr="005F6D2C">
        <w:rPr>
          <w:rFonts w:ascii="Times New Roman" w:hAnsi="Times New Roman"/>
        </w:rPr>
        <w:br/>
        <w:t>12 мес. × 1,044 (ИПЦ 2024/2023).</w:t>
      </w:r>
    </w:p>
    <w:bookmarkEnd w:id="71"/>
    <w:p w14:paraId="3D2CCD46"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 xml:space="preserve">В связи с тем, что предложение предприятия по данной статье </w:t>
      </w:r>
      <w:r w:rsidRPr="005F6D2C">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5F6D2C">
        <w:rPr>
          <w:rFonts w:ascii="Times New Roman" w:hAnsi="Times New Roman"/>
          <w:b/>
          <w:szCs w:val="20"/>
        </w:rPr>
        <w:t>241 тыс. руб</w:t>
      </w:r>
      <w:r w:rsidRPr="005F6D2C">
        <w:rPr>
          <w:rFonts w:ascii="Times New Roman" w:hAnsi="Times New Roman"/>
          <w:szCs w:val="20"/>
        </w:rPr>
        <w:t>.</w:t>
      </w:r>
    </w:p>
    <w:p w14:paraId="7ACBBFA2" w14:textId="77777777" w:rsidR="005F6D2C" w:rsidRPr="005F6D2C" w:rsidRDefault="005F6D2C" w:rsidP="005F6D2C">
      <w:pPr>
        <w:tabs>
          <w:tab w:val="left" w:pos="1890"/>
        </w:tabs>
        <w:ind w:firstLine="709"/>
        <w:jc w:val="both"/>
        <w:rPr>
          <w:rFonts w:ascii="Times New Roman" w:hAnsi="Times New Roman"/>
        </w:rPr>
      </w:pPr>
    </w:p>
    <w:p w14:paraId="75839572" w14:textId="77777777" w:rsidR="005F6D2C" w:rsidRPr="005F6D2C" w:rsidRDefault="005F6D2C" w:rsidP="005F6D2C">
      <w:pPr>
        <w:tabs>
          <w:tab w:val="left" w:pos="1890"/>
        </w:tabs>
        <w:ind w:firstLine="709"/>
        <w:jc w:val="both"/>
        <w:rPr>
          <w:rFonts w:ascii="Times New Roman" w:hAnsi="Times New Roman"/>
        </w:rPr>
      </w:pPr>
    </w:p>
    <w:p w14:paraId="54093052"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Услуги по начислению и сбору платежей</w:t>
      </w:r>
    </w:p>
    <w:p w14:paraId="7F8FA801" w14:textId="77777777" w:rsidR="005F6D2C" w:rsidRPr="005F6D2C" w:rsidRDefault="005F6D2C" w:rsidP="005F6D2C">
      <w:pPr>
        <w:tabs>
          <w:tab w:val="left" w:pos="1890"/>
        </w:tabs>
        <w:ind w:firstLine="709"/>
        <w:jc w:val="both"/>
        <w:rPr>
          <w:rFonts w:ascii="Times New Roman" w:hAnsi="Times New Roman"/>
        </w:rPr>
      </w:pPr>
    </w:p>
    <w:p w14:paraId="452D35FC"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Расчет расходов на агентское вознаграждение по начислению и приему платежей физических лиц </w:t>
      </w:r>
      <w:r w:rsidRPr="005F6D2C">
        <w:rPr>
          <w:rFonts w:ascii="Times New Roman" w:hAnsi="Times New Roman"/>
          <w:color w:val="000000"/>
        </w:rPr>
        <w:t>(стр. 3106 том 6).</w:t>
      </w:r>
    </w:p>
    <w:p w14:paraId="727CD5B1"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color w:val="000000"/>
        </w:rPr>
        <w:t xml:space="preserve">Агентский договор №27-19/022/054/9МКО от 17.09.2019 </w:t>
      </w:r>
      <w:r w:rsidRPr="005F6D2C">
        <w:rPr>
          <w:rFonts w:ascii="Times New Roman" w:hAnsi="Times New Roman"/>
          <w:color w:val="000000"/>
        </w:rPr>
        <w:br/>
        <w:t xml:space="preserve">об осуществлении деятельности по начислению и приему платежей физических лиц. Срок действия договора с 17.09.2019 по 31.12.2019 </w:t>
      </w:r>
      <w:r w:rsidRPr="005F6D2C">
        <w:rPr>
          <w:rFonts w:ascii="Times New Roman" w:hAnsi="Times New Roman"/>
          <w:color w:val="000000"/>
        </w:rPr>
        <w:br/>
        <w:t xml:space="preserve">с </w:t>
      </w:r>
      <w:proofErr w:type="spellStart"/>
      <w:r w:rsidRPr="005F6D2C">
        <w:rPr>
          <w:rFonts w:ascii="Times New Roman" w:hAnsi="Times New Roman"/>
          <w:color w:val="000000"/>
        </w:rPr>
        <w:t>автопролонгацией</w:t>
      </w:r>
      <w:proofErr w:type="spellEnd"/>
      <w:r w:rsidRPr="005F6D2C">
        <w:rPr>
          <w:rFonts w:ascii="Times New Roman" w:hAnsi="Times New Roman"/>
          <w:color w:val="000000"/>
        </w:rPr>
        <w:t xml:space="preserve"> (стр. 3107- 3147 том 6).</w:t>
      </w:r>
    </w:p>
    <w:p w14:paraId="3A1EDCA4" w14:textId="77777777" w:rsidR="005F6D2C" w:rsidRPr="005F6D2C" w:rsidRDefault="005F6D2C" w:rsidP="005F6D2C">
      <w:pPr>
        <w:tabs>
          <w:tab w:val="left" w:pos="1890"/>
        </w:tabs>
        <w:ind w:firstLine="709"/>
        <w:jc w:val="both"/>
        <w:rPr>
          <w:rFonts w:ascii="Times New Roman" w:hAnsi="Times New Roman"/>
        </w:rPr>
      </w:pPr>
      <w:bookmarkStart w:id="72" w:name="_Hlk150767733"/>
      <w:r w:rsidRPr="005F6D2C">
        <w:rPr>
          <w:rFonts w:ascii="Times New Roman" w:hAnsi="Times New Roman"/>
        </w:rPr>
        <w:t xml:space="preserve">Оборотно-сальдовая ведомость </w:t>
      </w:r>
      <w:bookmarkEnd w:id="72"/>
      <w:r w:rsidRPr="005F6D2C">
        <w:rPr>
          <w:rFonts w:ascii="Times New Roman" w:hAnsi="Times New Roman"/>
        </w:rPr>
        <w:t xml:space="preserve">по счету 26 за 2022 год по статье «Услуги по начислению, сбору, оплате за услуги теплоснабжения» на сумму </w:t>
      </w:r>
      <w:r w:rsidRPr="005F6D2C">
        <w:rPr>
          <w:rFonts w:ascii="Times New Roman" w:hAnsi="Times New Roman"/>
        </w:rPr>
        <w:br/>
        <w:t>2 736 тыс. руб. (стр. 208 том 1).</w:t>
      </w:r>
    </w:p>
    <w:p w14:paraId="4D034470" w14:textId="77777777" w:rsidR="005F6D2C" w:rsidRPr="005F6D2C" w:rsidRDefault="005F6D2C" w:rsidP="005F6D2C">
      <w:pPr>
        <w:tabs>
          <w:tab w:val="left" w:pos="1890"/>
        </w:tabs>
        <w:ind w:firstLine="709"/>
        <w:jc w:val="both"/>
        <w:rPr>
          <w:rFonts w:ascii="Times New Roman" w:hAnsi="Times New Roman"/>
        </w:rPr>
      </w:pPr>
    </w:p>
    <w:p w14:paraId="116553C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Согласно п. 31 (1) Основ ценообразования в сфере теплоснабжения </w:t>
      </w:r>
      <w:r w:rsidRPr="005F6D2C">
        <w:rPr>
          <w:rFonts w:ascii="Times New Roman" w:hAnsi="Times New Roman"/>
        </w:rPr>
        <w:br/>
        <w:t xml:space="preserve">не допускается включение в состав экономически обоснованных расходов регулируемых организаций расходов потребителей коммунальных услуг </w:t>
      </w:r>
      <w:r w:rsidRPr="005F6D2C">
        <w:rPr>
          <w:rFonts w:ascii="Times New Roman" w:hAnsi="Times New Roman"/>
        </w:rPr>
        <w:br/>
        <w:t xml:space="preserve">на платежные услуги, оказываемые банками и иными организациями </w:t>
      </w:r>
      <w:r w:rsidRPr="005F6D2C">
        <w:rPr>
          <w:rFonts w:ascii="Times New Roman" w:hAnsi="Times New Roman"/>
        </w:rPr>
        <w:br/>
        <w:t xml:space="preserve">в соответствии с законодательством Российской Федерации, при внесении такими потребителями платы за коммунальные услуги. </w:t>
      </w:r>
    </w:p>
    <w:p w14:paraId="774AEF7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Принимаем в части прямых договоров.</w:t>
      </w:r>
    </w:p>
    <w:p w14:paraId="10D2D9EB" w14:textId="77777777" w:rsidR="005F6D2C" w:rsidRPr="005F6D2C" w:rsidRDefault="005F6D2C" w:rsidP="005F6D2C">
      <w:pPr>
        <w:tabs>
          <w:tab w:val="left" w:pos="1890"/>
        </w:tabs>
        <w:ind w:firstLine="709"/>
        <w:jc w:val="both"/>
        <w:rPr>
          <w:rFonts w:ascii="Times New Roman" w:hAnsi="Times New Roman"/>
        </w:rPr>
      </w:pPr>
    </w:p>
    <w:p w14:paraId="03FECCB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обоснованная величина затрат по статье «Услуги </w:t>
      </w:r>
      <w:r w:rsidRPr="005F6D2C">
        <w:rPr>
          <w:rFonts w:ascii="Times New Roman" w:hAnsi="Times New Roman"/>
        </w:rPr>
        <w:br/>
        <w:t>по начислению и сбору платежей» по факту 2022 года с учетом индексации составляет:</w:t>
      </w:r>
    </w:p>
    <w:p w14:paraId="6101234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3 103 тыс. руб. = 2 736 тыс. руб. × 1,058 (ИПЦ 2023/2022) × 1,072 (ИПЦ 2024/2023).</w:t>
      </w:r>
    </w:p>
    <w:p w14:paraId="03B28873"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 xml:space="preserve">В связи с тем, что предложение предприятия по данной статье </w:t>
      </w:r>
      <w:r w:rsidRPr="005F6D2C">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5F6D2C">
        <w:rPr>
          <w:rFonts w:ascii="Times New Roman" w:hAnsi="Times New Roman"/>
          <w:b/>
          <w:szCs w:val="20"/>
        </w:rPr>
        <w:t>3 080 тыс. руб</w:t>
      </w:r>
      <w:r w:rsidRPr="005F6D2C">
        <w:rPr>
          <w:rFonts w:ascii="Times New Roman" w:hAnsi="Times New Roman"/>
          <w:szCs w:val="20"/>
        </w:rPr>
        <w:t>.</w:t>
      </w:r>
    </w:p>
    <w:p w14:paraId="732965B6" w14:textId="77777777" w:rsidR="005F6D2C" w:rsidRPr="005F6D2C" w:rsidRDefault="005F6D2C" w:rsidP="005F6D2C">
      <w:pPr>
        <w:tabs>
          <w:tab w:val="left" w:pos="1890"/>
        </w:tabs>
        <w:ind w:firstLine="709"/>
        <w:jc w:val="both"/>
        <w:rPr>
          <w:rFonts w:ascii="Times New Roman" w:hAnsi="Times New Roman"/>
        </w:rPr>
      </w:pPr>
    </w:p>
    <w:p w14:paraId="162FF154"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Почтовые расходы</w:t>
      </w:r>
    </w:p>
    <w:p w14:paraId="4849E0E2" w14:textId="77777777" w:rsidR="005F6D2C" w:rsidRPr="005F6D2C" w:rsidRDefault="005F6D2C" w:rsidP="005F6D2C">
      <w:pPr>
        <w:tabs>
          <w:tab w:val="left" w:pos="1890"/>
        </w:tabs>
        <w:ind w:firstLine="709"/>
        <w:jc w:val="both"/>
        <w:rPr>
          <w:rFonts w:ascii="Times New Roman" w:hAnsi="Times New Roman"/>
        </w:rPr>
      </w:pPr>
    </w:p>
    <w:p w14:paraId="55450EE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26 за 2022 год по статье «Почтовые расходы» на сумму 60 тыс. руб. (стр. 208 том 1).</w:t>
      </w:r>
    </w:p>
    <w:p w14:paraId="555879DF" w14:textId="77777777" w:rsidR="005F6D2C" w:rsidRPr="005F6D2C" w:rsidRDefault="005F6D2C" w:rsidP="005F6D2C">
      <w:pPr>
        <w:tabs>
          <w:tab w:val="left" w:pos="1890"/>
        </w:tabs>
        <w:ind w:firstLine="709"/>
        <w:jc w:val="both"/>
        <w:rPr>
          <w:rFonts w:ascii="Times New Roman" w:hAnsi="Times New Roman"/>
        </w:rPr>
      </w:pPr>
    </w:p>
    <w:p w14:paraId="3E483954" w14:textId="77777777" w:rsidR="005F6D2C" w:rsidRPr="005F6D2C" w:rsidRDefault="005F6D2C" w:rsidP="005F6D2C">
      <w:pPr>
        <w:tabs>
          <w:tab w:val="left" w:pos="1890"/>
        </w:tabs>
        <w:ind w:firstLine="709"/>
        <w:jc w:val="both"/>
        <w:rPr>
          <w:rFonts w:ascii="Times New Roman" w:hAnsi="Times New Roman"/>
        </w:rPr>
      </w:pPr>
      <w:bookmarkStart w:id="73" w:name="_Hlk150768009"/>
      <w:r w:rsidRPr="005F6D2C">
        <w:rPr>
          <w:rFonts w:ascii="Times New Roman" w:hAnsi="Times New Roman"/>
        </w:rPr>
        <w:t>Экономически обоснованная величина затрат по статье «Почтовые расходы» по факту 2022 года с учетом индексации составляет:</w:t>
      </w:r>
    </w:p>
    <w:p w14:paraId="73CC12C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68 тыс. руб. = 60 тыс. руб. × 1,058 (ИПЦ 2023/2022) × 1,072 (ИПЦ 2024/2023).</w:t>
      </w:r>
    </w:p>
    <w:p w14:paraId="76F905CD" w14:textId="77777777" w:rsidR="005F6D2C" w:rsidRPr="005F6D2C" w:rsidRDefault="005F6D2C" w:rsidP="005F6D2C">
      <w:pPr>
        <w:tabs>
          <w:tab w:val="left" w:pos="1890"/>
        </w:tabs>
        <w:ind w:firstLine="709"/>
        <w:jc w:val="both"/>
        <w:rPr>
          <w:rFonts w:ascii="Times New Roman" w:hAnsi="Times New Roman"/>
          <w:szCs w:val="20"/>
        </w:rPr>
      </w:pPr>
      <w:bookmarkStart w:id="74" w:name="_Hlk150767669"/>
      <w:r w:rsidRPr="005F6D2C">
        <w:rPr>
          <w:rFonts w:ascii="Times New Roman" w:hAnsi="Times New Roman"/>
          <w:szCs w:val="20"/>
        </w:rPr>
        <w:t xml:space="preserve">В связи с тем, что предложение предприятия по данной статье </w:t>
      </w:r>
      <w:r w:rsidRPr="005F6D2C">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5F6D2C">
        <w:rPr>
          <w:rFonts w:ascii="Times New Roman" w:hAnsi="Times New Roman"/>
          <w:b/>
          <w:szCs w:val="20"/>
        </w:rPr>
        <w:t>66 тыс. руб</w:t>
      </w:r>
      <w:r w:rsidRPr="005F6D2C">
        <w:rPr>
          <w:rFonts w:ascii="Times New Roman" w:hAnsi="Times New Roman"/>
          <w:szCs w:val="20"/>
        </w:rPr>
        <w:t>.</w:t>
      </w:r>
    </w:p>
    <w:bookmarkEnd w:id="74"/>
    <w:p w14:paraId="4A607B97" w14:textId="77777777" w:rsidR="005F6D2C" w:rsidRPr="005F6D2C" w:rsidRDefault="005F6D2C" w:rsidP="005F6D2C">
      <w:pPr>
        <w:tabs>
          <w:tab w:val="left" w:pos="1890"/>
        </w:tabs>
        <w:ind w:firstLine="709"/>
        <w:jc w:val="both"/>
        <w:rPr>
          <w:rFonts w:ascii="Times New Roman" w:hAnsi="Times New Roman"/>
        </w:rPr>
      </w:pPr>
    </w:p>
    <w:bookmarkEnd w:id="73"/>
    <w:p w14:paraId="72721BE8"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Охрана объектов</w:t>
      </w:r>
    </w:p>
    <w:p w14:paraId="1EA57B22" w14:textId="77777777" w:rsidR="005F6D2C" w:rsidRPr="005F6D2C" w:rsidRDefault="005F6D2C" w:rsidP="005F6D2C">
      <w:pPr>
        <w:tabs>
          <w:tab w:val="left" w:pos="1890"/>
        </w:tabs>
        <w:ind w:firstLine="709"/>
        <w:jc w:val="both"/>
        <w:rPr>
          <w:rFonts w:ascii="Times New Roman" w:hAnsi="Times New Roman"/>
        </w:rPr>
      </w:pPr>
    </w:p>
    <w:p w14:paraId="4D7197E6"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Расчет затрат на охрану объектов </w:t>
      </w:r>
      <w:r w:rsidRPr="005F6D2C">
        <w:rPr>
          <w:rFonts w:ascii="Times New Roman" w:hAnsi="Times New Roman"/>
          <w:color w:val="000000"/>
        </w:rPr>
        <w:t>(стр. 3148-3156 том 6).</w:t>
      </w:r>
    </w:p>
    <w:p w14:paraId="19DD3683"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color w:val="000000"/>
        </w:rPr>
        <w:t xml:space="preserve">Договор № 114/GSM/50/054/452 МК от 20.04.2020, о реагировании </w:t>
      </w:r>
      <w:r w:rsidRPr="005F6D2C">
        <w:rPr>
          <w:rFonts w:ascii="Times New Roman" w:hAnsi="Times New Roman"/>
          <w:color w:val="000000"/>
        </w:rPr>
        <w:br/>
        <w:t xml:space="preserve">на сигналы «Тревога», поступающих с объектов посредством кнопки экстренного реагирования, заключенный с ФГКУ «Управление вневедомственной охраны войск национальной гвардии РФ по Кемеровской области». Срок действия договора до 31.12.2020 с </w:t>
      </w:r>
      <w:proofErr w:type="spellStart"/>
      <w:r w:rsidRPr="005F6D2C">
        <w:rPr>
          <w:rFonts w:ascii="Times New Roman" w:hAnsi="Times New Roman"/>
          <w:color w:val="000000"/>
        </w:rPr>
        <w:t>автопролонгацией</w:t>
      </w:r>
      <w:proofErr w:type="spellEnd"/>
      <w:r w:rsidRPr="005F6D2C">
        <w:rPr>
          <w:rFonts w:ascii="Times New Roman" w:hAnsi="Times New Roman"/>
          <w:color w:val="000000"/>
        </w:rPr>
        <w:t xml:space="preserve"> </w:t>
      </w:r>
      <w:r w:rsidRPr="005F6D2C">
        <w:rPr>
          <w:rFonts w:ascii="Times New Roman" w:hAnsi="Times New Roman"/>
          <w:color w:val="000000"/>
        </w:rPr>
        <w:br/>
        <w:t xml:space="preserve">(стр. 3157-3193 том 6). </w:t>
      </w:r>
    </w:p>
    <w:p w14:paraId="5680FEE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 114/M/50/054/454 МК от 20.04.2020 на мониторинг состояния технических средств охраны, заключенный с ФГКУ «Управление вневедомственной охраны войск национальной гвардии РФ по Кемеровской области», действующий до 31.12.2020 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(стр. 3157- 3160 том 6).    </w:t>
      </w:r>
    </w:p>
    <w:p w14:paraId="2DBFD06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«Охрана объектов» на сумму 301 тыс. руб. (стр. 206-207 том 1).</w:t>
      </w:r>
    </w:p>
    <w:p w14:paraId="32AB4CF3" w14:textId="77777777" w:rsidR="005F6D2C" w:rsidRPr="005F6D2C" w:rsidRDefault="005F6D2C" w:rsidP="005F6D2C">
      <w:pPr>
        <w:tabs>
          <w:tab w:val="left" w:pos="1890"/>
        </w:tabs>
        <w:ind w:firstLine="709"/>
        <w:jc w:val="both"/>
        <w:rPr>
          <w:rFonts w:ascii="Times New Roman" w:hAnsi="Times New Roman"/>
        </w:rPr>
      </w:pPr>
    </w:p>
    <w:p w14:paraId="70B3C2F7" w14:textId="77777777" w:rsidR="005F6D2C" w:rsidRPr="005F6D2C" w:rsidRDefault="005F6D2C" w:rsidP="005F6D2C">
      <w:pPr>
        <w:tabs>
          <w:tab w:val="left" w:pos="1890"/>
        </w:tabs>
        <w:ind w:firstLine="709"/>
        <w:jc w:val="both"/>
        <w:rPr>
          <w:rFonts w:ascii="Times New Roman" w:hAnsi="Times New Roman"/>
        </w:rPr>
      </w:pPr>
      <w:bookmarkStart w:id="75" w:name="_Hlk150768363"/>
      <w:r w:rsidRPr="005F6D2C">
        <w:rPr>
          <w:rFonts w:ascii="Times New Roman" w:hAnsi="Times New Roman"/>
        </w:rPr>
        <w:t>Экономически обоснованная величина затрат по статье «Охрана объектов» по факту 2022 года с учетом индексации составляет:</w:t>
      </w:r>
    </w:p>
    <w:p w14:paraId="3B4B82E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341 тыс. руб. = 301 тыс. руб. × 1,058 (ИПЦ 2023/2022) × 1,072 (ИПЦ 2024/2023).</w:t>
      </w:r>
    </w:p>
    <w:bookmarkEnd w:id="75"/>
    <w:p w14:paraId="5AE8C309"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 xml:space="preserve">В связи с тем, что предложение предприятия по данной статье </w:t>
      </w:r>
      <w:r w:rsidRPr="005F6D2C">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5F6D2C">
        <w:rPr>
          <w:rFonts w:ascii="Times New Roman" w:hAnsi="Times New Roman"/>
          <w:b/>
          <w:szCs w:val="20"/>
        </w:rPr>
        <w:t>315 тыс. руб</w:t>
      </w:r>
      <w:r w:rsidRPr="005F6D2C">
        <w:rPr>
          <w:rFonts w:ascii="Times New Roman" w:hAnsi="Times New Roman"/>
          <w:szCs w:val="20"/>
        </w:rPr>
        <w:t>.</w:t>
      </w:r>
    </w:p>
    <w:p w14:paraId="2E8F0D2F" w14:textId="77777777" w:rsidR="005F6D2C" w:rsidRPr="005F6D2C" w:rsidRDefault="005F6D2C" w:rsidP="005F6D2C">
      <w:pPr>
        <w:tabs>
          <w:tab w:val="left" w:pos="1890"/>
        </w:tabs>
        <w:ind w:firstLine="709"/>
        <w:jc w:val="both"/>
        <w:rPr>
          <w:rFonts w:ascii="Times New Roman" w:hAnsi="Times New Roman"/>
        </w:rPr>
      </w:pPr>
    </w:p>
    <w:p w14:paraId="40F9808B"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Печатная продукция, подписка, реклама</w:t>
      </w:r>
    </w:p>
    <w:p w14:paraId="3EC51E60" w14:textId="77777777" w:rsidR="005F6D2C" w:rsidRPr="005F6D2C" w:rsidRDefault="005F6D2C" w:rsidP="005F6D2C">
      <w:pPr>
        <w:tabs>
          <w:tab w:val="left" w:pos="1890"/>
        </w:tabs>
        <w:ind w:firstLine="709"/>
        <w:jc w:val="both"/>
        <w:rPr>
          <w:rFonts w:ascii="Times New Roman" w:hAnsi="Times New Roman"/>
        </w:rPr>
      </w:pPr>
    </w:p>
    <w:p w14:paraId="2B2B267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«Подписка на периодические издания» на сумму 0,340 тыс. руб. (стр. 206-207 том 1).</w:t>
      </w:r>
    </w:p>
    <w:p w14:paraId="316F51B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по счету 26 за 2022 год по статье «Подписка на периодические издания» на сумму 4,500 тыс. руб. (стр. 208 </w:t>
      </w:r>
      <w:r w:rsidRPr="005F6D2C">
        <w:rPr>
          <w:rFonts w:ascii="Times New Roman" w:hAnsi="Times New Roman"/>
        </w:rPr>
        <w:br/>
        <w:t>том 1).</w:t>
      </w:r>
    </w:p>
    <w:p w14:paraId="169D9818" w14:textId="77777777" w:rsidR="005F6D2C" w:rsidRPr="005F6D2C" w:rsidRDefault="005F6D2C" w:rsidP="005F6D2C">
      <w:pPr>
        <w:tabs>
          <w:tab w:val="left" w:pos="1890"/>
        </w:tabs>
        <w:ind w:firstLine="709"/>
        <w:jc w:val="both"/>
        <w:rPr>
          <w:rFonts w:ascii="Times New Roman" w:hAnsi="Times New Roman"/>
        </w:rPr>
      </w:pPr>
    </w:p>
    <w:p w14:paraId="36E08B50" w14:textId="77777777" w:rsidR="005F6D2C" w:rsidRPr="005F6D2C" w:rsidRDefault="005F6D2C" w:rsidP="005F6D2C">
      <w:pPr>
        <w:tabs>
          <w:tab w:val="left" w:pos="1890"/>
        </w:tabs>
        <w:ind w:firstLine="709"/>
        <w:jc w:val="both"/>
        <w:rPr>
          <w:rFonts w:ascii="Times New Roman" w:hAnsi="Times New Roman"/>
        </w:rPr>
      </w:pPr>
      <w:bookmarkStart w:id="76" w:name="_Hlk150957991"/>
      <w:bookmarkStart w:id="77" w:name="_Hlk151022802"/>
      <w:r w:rsidRPr="005F6D2C">
        <w:rPr>
          <w:rFonts w:ascii="Times New Roman" w:hAnsi="Times New Roman"/>
        </w:rPr>
        <w:t>Экономически обоснованная величина затрат по статье «Печатная продукция, подписка, реклама» по факту 2022 года с учетом индексации составляет:</w:t>
      </w:r>
    </w:p>
    <w:bookmarkEnd w:id="77"/>
    <w:p w14:paraId="5F4D578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6 тыс. руб.</w:t>
      </w:r>
      <w:r w:rsidRPr="005F6D2C">
        <w:rPr>
          <w:rFonts w:ascii="Times New Roman" w:hAnsi="Times New Roman"/>
        </w:rPr>
        <w:t xml:space="preserve"> = (0,340 тыс. руб. + 4,500 тыс. руб.) × 1,058 (ИПЦ 2023/2022) × 1,072 (ИПЦ 2024/2023).</w:t>
      </w:r>
    </w:p>
    <w:p w14:paraId="35248DBF" w14:textId="77777777" w:rsidR="005F6D2C" w:rsidRPr="005F6D2C" w:rsidRDefault="005F6D2C" w:rsidP="005F6D2C">
      <w:pPr>
        <w:tabs>
          <w:tab w:val="left" w:pos="1890"/>
        </w:tabs>
        <w:ind w:firstLine="709"/>
        <w:jc w:val="both"/>
        <w:rPr>
          <w:rFonts w:ascii="Times New Roman" w:hAnsi="Times New Roman"/>
        </w:rPr>
      </w:pPr>
    </w:p>
    <w:bookmarkEnd w:id="76"/>
    <w:p w14:paraId="565EA3D7"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Подготовка и расчет нормативов</w:t>
      </w:r>
    </w:p>
    <w:p w14:paraId="07C04594" w14:textId="77777777" w:rsidR="005F6D2C" w:rsidRPr="005F6D2C" w:rsidRDefault="005F6D2C" w:rsidP="005F6D2C">
      <w:pPr>
        <w:tabs>
          <w:tab w:val="left" w:pos="1890"/>
        </w:tabs>
        <w:ind w:firstLine="709"/>
        <w:jc w:val="both"/>
        <w:rPr>
          <w:rFonts w:ascii="Times New Roman" w:hAnsi="Times New Roman"/>
        </w:rPr>
      </w:pPr>
    </w:p>
    <w:p w14:paraId="7639E36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 50/054/1040 МО (АЭЭ0903-33-ЭСО-2023-58/50/054/1040 МК от 06.10.2023 на оказание услуг по анализу, подготовке, экспертизе материалов по нормативам технологических потерь при передаче тепловой энергии на 2024 год, заключенный с ОАО АЭЭ. Сумма договора 83 тыс. руб. (без НДС) (стр. 3635-3636 том 7). </w:t>
      </w:r>
    </w:p>
    <w:p w14:paraId="25D5DFC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 АЭЭ0903-27-ЭСО-2023-57/50/054/1044 МК от 06.10.2023 </w:t>
      </w:r>
      <w:r w:rsidRPr="005F6D2C">
        <w:rPr>
          <w:rFonts w:ascii="Times New Roman" w:hAnsi="Times New Roman"/>
        </w:rPr>
        <w:br/>
        <w:t xml:space="preserve">на оказание услуг по анализу, подготовке, экспертизе материалов по нормативам удельных расходов топлива и по созданию запасов топлива на котельных на 2024 год, заключенный с ОАО АЭЭ. Сумма договора </w:t>
      </w:r>
      <w:r w:rsidRPr="005F6D2C">
        <w:rPr>
          <w:rFonts w:ascii="Times New Roman" w:hAnsi="Times New Roman"/>
        </w:rPr>
        <w:br/>
        <w:t>133 тыс. руб. (без НДС) (стр. 3637-3638 том 7).</w:t>
      </w:r>
    </w:p>
    <w:p w14:paraId="18F79F34" w14:textId="77777777" w:rsidR="005F6D2C" w:rsidRPr="005F6D2C" w:rsidRDefault="005F6D2C" w:rsidP="005F6D2C">
      <w:pPr>
        <w:tabs>
          <w:tab w:val="left" w:pos="1890"/>
        </w:tabs>
        <w:ind w:firstLine="709"/>
        <w:jc w:val="both"/>
        <w:rPr>
          <w:rFonts w:ascii="Times New Roman" w:hAnsi="Times New Roman"/>
        </w:rPr>
      </w:pPr>
    </w:p>
    <w:p w14:paraId="6EA35EA9" w14:textId="77777777" w:rsidR="005F6D2C" w:rsidRPr="005F6D2C" w:rsidRDefault="005F6D2C" w:rsidP="005F6D2C">
      <w:pPr>
        <w:tabs>
          <w:tab w:val="left" w:pos="1890"/>
        </w:tabs>
        <w:ind w:firstLine="709"/>
        <w:jc w:val="both"/>
        <w:rPr>
          <w:rFonts w:ascii="Times New Roman" w:hAnsi="Times New Roman"/>
        </w:rPr>
      </w:pPr>
      <w:bookmarkStart w:id="78" w:name="_Hlk151023454"/>
      <w:r w:rsidRPr="005F6D2C">
        <w:rPr>
          <w:rFonts w:ascii="Times New Roman" w:hAnsi="Times New Roman"/>
        </w:rPr>
        <w:t xml:space="preserve">Экономически обоснованная величина затрат по статье «Подготовка </w:t>
      </w:r>
      <w:r w:rsidRPr="005F6D2C">
        <w:rPr>
          <w:rFonts w:ascii="Times New Roman" w:hAnsi="Times New Roman"/>
        </w:rPr>
        <w:br/>
        <w:t>и расчет нормативов» по факту 2022 года с учетом индексации составляет:</w:t>
      </w:r>
    </w:p>
    <w:p w14:paraId="0C73724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232 тыс. руб.</w:t>
      </w:r>
      <w:r w:rsidRPr="005F6D2C">
        <w:rPr>
          <w:rFonts w:ascii="Times New Roman" w:hAnsi="Times New Roman"/>
        </w:rPr>
        <w:t xml:space="preserve"> = (83 тыс. руб. + 133 тыс. руб.) × 1,072 (ИПЦ 2024/2023).</w:t>
      </w:r>
    </w:p>
    <w:bookmarkEnd w:id="78"/>
    <w:p w14:paraId="43F30101" w14:textId="77777777" w:rsidR="005F6D2C" w:rsidRPr="005F6D2C" w:rsidRDefault="005F6D2C" w:rsidP="005F6D2C">
      <w:pPr>
        <w:tabs>
          <w:tab w:val="left" w:pos="1890"/>
        </w:tabs>
        <w:ind w:firstLine="709"/>
        <w:jc w:val="both"/>
        <w:rPr>
          <w:rFonts w:ascii="Times New Roman" w:hAnsi="Times New Roman"/>
        </w:rPr>
      </w:pPr>
    </w:p>
    <w:p w14:paraId="5C7A5196" w14:textId="77777777" w:rsidR="005F6D2C" w:rsidRPr="005F6D2C" w:rsidRDefault="005F6D2C" w:rsidP="005F6D2C">
      <w:pPr>
        <w:tabs>
          <w:tab w:val="left" w:pos="1890"/>
        </w:tabs>
        <w:ind w:firstLine="709"/>
        <w:jc w:val="both"/>
        <w:rPr>
          <w:rFonts w:ascii="Times New Roman" w:hAnsi="Times New Roman"/>
          <w:b/>
        </w:rPr>
      </w:pPr>
      <w:bookmarkStart w:id="79" w:name="_Hlk151535227"/>
      <w:r w:rsidRPr="005F6D2C">
        <w:rPr>
          <w:rFonts w:ascii="Times New Roman" w:hAnsi="Times New Roman"/>
          <w:b/>
        </w:rPr>
        <w:t>Обновление ключей, сертификатов</w:t>
      </w:r>
    </w:p>
    <w:bookmarkEnd w:id="79"/>
    <w:p w14:paraId="5B98D99B" w14:textId="77777777" w:rsidR="005F6D2C" w:rsidRPr="005F6D2C" w:rsidRDefault="005F6D2C" w:rsidP="005F6D2C">
      <w:pPr>
        <w:tabs>
          <w:tab w:val="left" w:pos="1890"/>
        </w:tabs>
        <w:ind w:firstLine="709"/>
        <w:jc w:val="both"/>
        <w:rPr>
          <w:rFonts w:ascii="Times New Roman" w:hAnsi="Times New Roman"/>
        </w:rPr>
      </w:pPr>
    </w:p>
    <w:p w14:paraId="11E101A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Договор №ДА -01-2020/01 от 16.01.2020 на передачу прав, оказание услуг и предоставления в аренду «</w:t>
      </w:r>
      <w:proofErr w:type="spellStart"/>
      <w:r w:rsidRPr="005F6D2C">
        <w:rPr>
          <w:rFonts w:ascii="Times New Roman" w:hAnsi="Times New Roman"/>
        </w:rPr>
        <w:t>Инитпро.Касса</w:t>
      </w:r>
      <w:proofErr w:type="spellEnd"/>
      <w:r w:rsidRPr="005F6D2C">
        <w:rPr>
          <w:rFonts w:ascii="Times New Roman" w:hAnsi="Times New Roman"/>
        </w:rPr>
        <w:t xml:space="preserve">» на сумму 10 тыс. руб. </w:t>
      </w:r>
      <w:bookmarkStart w:id="80" w:name="_Hlk151534783"/>
      <w:r w:rsidRPr="005F6D2C">
        <w:rPr>
          <w:rFonts w:ascii="Times New Roman" w:hAnsi="Times New Roman"/>
        </w:rPr>
        <w:t xml:space="preserve">(стр.3203-3211 том 6).  </w:t>
      </w:r>
    </w:p>
    <w:bookmarkEnd w:id="80"/>
    <w:p w14:paraId="00091E3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Право пользования Крипто Про </w:t>
      </w:r>
      <w:proofErr w:type="spellStart"/>
      <w:r w:rsidRPr="005F6D2C">
        <w:rPr>
          <w:rFonts w:ascii="Times New Roman" w:hAnsi="Times New Roman"/>
        </w:rPr>
        <w:t>КонтурЭкстерн</w:t>
      </w:r>
      <w:proofErr w:type="spellEnd"/>
      <w:r w:rsidRPr="005F6D2C">
        <w:rPr>
          <w:rFonts w:ascii="Times New Roman" w:hAnsi="Times New Roman"/>
        </w:rPr>
        <w:t xml:space="preserve"> счет №22931835453 </w:t>
      </w:r>
      <w:r w:rsidRPr="005F6D2C">
        <w:rPr>
          <w:rFonts w:ascii="Times New Roman" w:hAnsi="Times New Roman"/>
        </w:rPr>
        <w:br/>
        <w:t xml:space="preserve">от 07.07.2022 на сумму 14 тыс. руб. </w:t>
      </w:r>
    </w:p>
    <w:p w14:paraId="78D7EBF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Право пользования Крипто Про </w:t>
      </w:r>
      <w:proofErr w:type="spellStart"/>
      <w:r w:rsidRPr="005F6D2C">
        <w:rPr>
          <w:rFonts w:ascii="Times New Roman" w:hAnsi="Times New Roman"/>
        </w:rPr>
        <w:t>КонтурДиадок</w:t>
      </w:r>
      <w:proofErr w:type="spellEnd"/>
      <w:r w:rsidRPr="005F6D2C">
        <w:rPr>
          <w:rFonts w:ascii="Times New Roman" w:hAnsi="Times New Roman"/>
        </w:rPr>
        <w:t xml:space="preserve"> счет №2293154088 </w:t>
      </w:r>
      <w:r w:rsidRPr="005F6D2C">
        <w:rPr>
          <w:rFonts w:ascii="Times New Roman" w:hAnsi="Times New Roman"/>
        </w:rPr>
        <w:br/>
        <w:t xml:space="preserve">от 20.01.2022 </w:t>
      </w:r>
      <w:bookmarkStart w:id="81" w:name="_Hlk151534328"/>
      <w:r w:rsidRPr="005F6D2C">
        <w:rPr>
          <w:rFonts w:ascii="Times New Roman" w:hAnsi="Times New Roman"/>
        </w:rPr>
        <w:t xml:space="preserve">на сумму 14 тыс. руб. </w:t>
      </w:r>
    </w:p>
    <w:p w14:paraId="0E83EBA7" w14:textId="77777777" w:rsidR="005F6D2C" w:rsidRPr="005F6D2C" w:rsidRDefault="005F6D2C" w:rsidP="005F6D2C">
      <w:pPr>
        <w:tabs>
          <w:tab w:val="left" w:pos="1890"/>
        </w:tabs>
        <w:ind w:firstLine="709"/>
        <w:jc w:val="both"/>
        <w:rPr>
          <w:rFonts w:ascii="Times New Roman" w:hAnsi="Times New Roman"/>
          <w:color w:val="FF0000"/>
        </w:rPr>
      </w:pPr>
      <w:bookmarkStart w:id="82" w:name="_Hlk151534638"/>
      <w:bookmarkEnd w:id="81"/>
      <w:r w:rsidRPr="005F6D2C">
        <w:rPr>
          <w:rFonts w:ascii="Times New Roman" w:hAnsi="Times New Roman"/>
        </w:rPr>
        <w:t xml:space="preserve">Счет на оплату </w:t>
      </w:r>
      <w:bookmarkEnd w:id="82"/>
      <w:r w:rsidRPr="005F6D2C">
        <w:rPr>
          <w:rFonts w:ascii="Times New Roman" w:hAnsi="Times New Roman"/>
        </w:rPr>
        <w:t xml:space="preserve">№ДА 7546 от 03.11.2022 лицензия на право использования программы </w:t>
      </w:r>
      <w:proofErr w:type="spellStart"/>
      <w:r w:rsidRPr="005F6D2C">
        <w:rPr>
          <w:rFonts w:ascii="Times New Roman" w:hAnsi="Times New Roman"/>
        </w:rPr>
        <w:t>Инит</w:t>
      </w:r>
      <w:proofErr w:type="spellEnd"/>
      <w:r w:rsidRPr="005F6D2C">
        <w:rPr>
          <w:rFonts w:ascii="Times New Roman" w:hAnsi="Times New Roman"/>
        </w:rPr>
        <w:t xml:space="preserve"> Про Касса на сумму 14 тыс. руб. (стр. 3215).</w:t>
      </w:r>
      <w:r w:rsidRPr="005F6D2C">
        <w:rPr>
          <w:rFonts w:ascii="Times New Roman" w:hAnsi="Times New Roman"/>
          <w:color w:val="FF0000"/>
        </w:rPr>
        <w:t xml:space="preserve">  </w:t>
      </w:r>
    </w:p>
    <w:p w14:paraId="75F4181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Счет на оплату №Да 6848 от 25.07.2022 замена фискального накопителя на сумму 11 тыс. руб. (стр. 3214).   </w:t>
      </w:r>
    </w:p>
    <w:p w14:paraId="304D33ED" w14:textId="77777777" w:rsidR="005F6D2C" w:rsidRPr="005F6D2C" w:rsidRDefault="005F6D2C" w:rsidP="005F6D2C">
      <w:pPr>
        <w:tabs>
          <w:tab w:val="left" w:pos="1890"/>
        </w:tabs>
        <w:ind w:firstLine="709"/>
        <w:jc w:val="both"/>
        <w:rPr>
          <w:rFonts w:ascii="Times New Roman" w:hAnsi="Times New Roman"/>
          <w:color w:val="FF0000"/>
        </w:rPr>
      </w:pPr>
      <w:r w:rsidRPr="005F6D2C">
        <w:rPr>
          <w:rFonts w:ascii="Times New Roman" w:hAnsi="Times New Roman"/>
        </w:rPr>
        <w:t xml:space="preserve">Абонентский договор №2022 КП1014/40/011/867 МК от 01.12.22 </w:t>
      </w:r>
      <w:r w:rsidRPr="005F6D2C">
        <w:rPr>
          <w:rFonts w:ascii="Times New Roman" w:hAnsi="Times New Roman"/>
        </w:rPr>
        <w:br/>
        <w:t>на оказание услуг по сопровождению и адаптации программ 1:С, заключенный с ООО «</w:t>
      </w:r>
      <w:proofErr w:type="spellStart"/>
      <w:r w:rsidRPr="005F6D2C">
        <w:rPr>
          <w:rFonts w:ascii="Times New Roman" w:hAnsi="Times New Roman"/>
        </w:rPr>
        <w:t>Айти</w:t>
      </w:r>
      <w:proofErr w:type="spellEnd"/>
      <w:r w:rsidRPr="005F6D2C">
        <w:rPr>
          <w:rFonts w:ascii="Times New Roman" w:hAnsi="Times New Roman"/>
        </w:rPr>
        <w:t>-Сервис».</w:t>
      </w:r>
      <w:r w:rsidRPr="005F6D2C">
        <w:rPr>
          <w:rFonts w:ascii="Times New Roman" w:hAnsi="Times New Roman"/>
          <w:color w:val="FF0000"/>
        </w:rPr>
        <w:t xml:space="preserve">  </w:t>
      </w:r>
    </w:p>
    <w:p w14:paraId="1CCDD175" w14:textId="77777777" w:rsidR="005F6D2C" w:rsidRPr="005F6D2C" w:rsidRDefault="005F6D2C" w:rsidP="005F6D2C">
      <w:pPr>
        <w:tabs>
          <w:tab w:val="left" w:pos="1890"/>
        </w:tabs>
        <w:ind w:firstLine="709"/>
        <w:jc w:val="both"/>
        <w:rPr>
          <w:rFonts w:ascii="Times New Roman" w:hAnsi="Times New Roman"/>
        </w:rPr>
      </w:pPr>
    </w:p>
    <w:p w14:paraId="1EE93E7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Карточка счета 26 за 9 месяцев 2023 года по статье «Прочее» на сумму 209 тыс. руб. (стр. 206- 207 том 1).</w:t>
      </w:r>
    </w:p>
    <w:p w14:paraId="750EF1BC" w14:textId="77777777" w:rsidR="005F6D2C" w:rsidRPr="005F6D2C" w:rsidRDefault="005F6D2C" w:rsidP="005F6D2C">
      <w:pPr>
        <w:tabs>
          <w:tab w:val="left" w:pos="1890"/>
        </w:tabs>
        <w:ind w:firstLine="709"/>
        <w:jc w:val="both"/>
        <w:rPr>
          <w:rFonts w:ascii="Times New Roman" w:hAnsi="Times New Roman"/>
        </w:rPr>
      </w:pPr>
    </w:p>
    <w:p w14:paraId="595CBF9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Экономически обоснованная величина затрат по статье «Обновление ключей, сертификатов» по факту 2023 года с учетом индексации составляет:</w:t>
      </w:r>
    </w:p>
    <w:p w14:paraId="562E0AB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299 тыс. руб.</w:t>
      </w:r>
      <w:r w:rsidRPr="005F6D2C">
        <w:rPr>
          <w:rFonts w:ascii="Times New Roman" w:hAnsi="Times New Roman"/>
        </w:rPr>
        <w:t xml:space="preserve"> = 209 тыс. руб. / 9 месяцев *12 месяцев × 1,072 (ИПЦ 2024/2023).</w:t>
      </w:r>
    </w:p>
    <w:p w14:paraId="3F5D3385" w14:textId="77777777" w:rsidR="005F6D2C" w:rsidRPr="005F6D2C" w:rsidRDefault="005F6D2C" w:rsidP="005F6D2C">
      <w:pPr>
        <w:tabs>
          <w:tab w:val="left" w:pos="1890"/>
        </w:tabs>
        <w:ind w:firstLine="709"/>
        <w:jc w:val="both"/>
        <w:rPr>
          <w:rFonts w:ascii="Times New Roman" w:hAnsi="Times New Roman"/>
        </w:rPr>
      </w:pPr>
    </w:p>
    <w:p w14:paraId="758E3B85"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Лабораторные исследования качества горячей воды</w:t>
      </w:r>
    </w:p>
    <w:p w14:paraId="6C8E6516" w14:textId="77777777" w:rsidR="005F6D2C" w:rsidRPr="005F6D2C" w:rsidRDefault="005F6D2C" w:rsidP="005F6D2C">
      <w:pPr>
        <w:tabs>
          <w:tab w:val="left" w:pos="1890"/>
        </w:tabs>
        <w:ind w:firstLine="709"/>
        <w:jc w:val="both"/>
        <w:rPr>
          <w:rFonts w:ascii="Times New Roman" w:hAnsi="Times New Roman"/>
        </w:rPr>
      </w:pPr>
    </w:p>
    <w:p w14:paraId="2DC8DBE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на проведение лабораторных исследований (испытаний) №2/50/054/878 МК от 10.01.2023, заключенный с ФБУЗ «Центр гигиены </w:t>
      </w:r>
      <w:r w:rsidRPr="005F6D2C">
        <w:rPr>
          <w:rFonts w:ascii="Times New Roman" w:hAnsi="Times New Roman"/>
        </w:rPr>
        <w:br/>
        <w:t xml:space="preserve">и эпидемиологии в Кемеровской области-Кузбассе» Цена договора </w:t>
      </w:r>
      <w:r w:rsidRPr="005F6D2C">
        <w:rPr>
          <w:rFonts w:ascii="Times New Roman" w:hAnsi="Times New Roman"/>
        </w:rPr>
        <w:br/>
        <w:t>156 тыс. руб. Срок действия договора не указан. (стр. 3246-3260 том 6).</w:t>
      </w:r>
    </w:p>
    <w:p w14:paraId="0DA9F256" w14:textId="77777777" w:rsidR="005F6D2C" w:rsidRPr="005F6D2C" w:rsidRDefault="005F6D2C" w:rsidP="005F6D2C">
      <w:pPr>
        <w:tabs>
          <w:tab w:val="left" w:pos="1890"/>
        </w:tabs>
        <w:ind w:firstLine="709"/>
        <w:jc w:val="both"/>
        <w:rPr>
          <w:rFonts w:ascii="Times New Roman" w:hAnsi="Times New Roman"/>
        </w:rPr>
      </w:pPr>
      <w:bookmarkStart w:id="83" w:name="_Hlk151130387"/>
      <w:r w:rsidRPr="005F6D2C">
        <w:rPr>
          <w:rFonts w:ascii="Times New Roman" w:hAnsi="Times New Roman"/>
        </w:rPr>
        <w:t>Оборотно-сальдовая ведомость по счету 20 за 2022 год по статье «Услуги СЭС» на сумму 168 тыс. руб. (стр. 206- 207 том 1).</w:t>
      </w:r>
    </w:p>
    <w:p w14:paraId="4BC27B8C" w14:textId="77777777" w:rsidR="005F6D2C" w:rsidRPr="005F6D2C" w:rsidRDefault="005F6D2C" w:rsidP="005F6D2C">
      <w:pPr>
        <w:tabs>
          <w:tab w:val="left" w:pos="1890"/>
        </w:tabs>
        <w:ind w:firstLine="709"/>
        <w:jc w:val="both"/>
        <w:rPr>
          <w:rFonts w:ascii="Times New Roman" w:hAnsi="Times New Roman"/>
        </w:rPr>
      </w:pPr>
      <w:bookmarkStart w:id="84" w:name="_Hlk151535211"/>
      <w:bookmarkEnd w:id="83"/>
      <w:r w:rsidRPr="005F6D2C">
        <w:rPr>
          <w:rFonts w:ascii="Times New Roman" w:hAnsi="Times New Roman"/>
        </w:rPr>
        <w:t>Экономически обоснованная величина затрат по статье «Лабораторные исследования качества горячей воды» по факту 2022 года с учетом индексации составляет:</w:t>
      </w:r>
    </w:p>
    <w:p w14:paraId="7F0A8D7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191 тыс. руб.</w:t>
      </w:r>
      <w:r w:rsidRPr="005F6D2C">
        <w:rPr>
          <w:rFonts w:ascii="Times New Roman" w:hAnsi="Times New Roman"/>
        </w:rPr>
        <w:t xml:space="preserve"> = 168 тыс. руб. × 1,058 (ИПЦ 2023/2022) × 1,072 (ИПЦ 2024/2023).</w:t>
      </w:r>
    </w:p>
    <w:p w14:paraId="52E0EAE3" w14:textId="77777777" w:rsidR="005F6D2C" w:rsidRPr="005F6D2C" w:rsidRDefault="005F6D2C" w:rsidP="005F6D2C">
      <w:pPr>
        <w:tabs>
          <w:tab w:val="left" w:pos="1890"/>
        </w:tabs>
        <w:ind w:firstLine="709"/>
        <w:jc w:val="both"/>
        <w:rPr>
          <w:rFonts w:ascii="Times New Roman" w:hAnsi="Times New Roman"/>
        </w:rPr>
      </w:pPr>
    </w:p>
    <w:bookmarkEnd w:id="84"/>
    <w:p w14:paraId="199FE135"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Прочие расходы</w:t>
      </w:r>
    </w:p>
    <w:p w14:paraId="258F6075" w14:textId="77777777" w:rsidR="005F6D2C" w:rsidRPr="005F6D2C" w:rsidRDefault="005F6D2C" w:rsidP="005F6D2C">
      <w:pPr>
        <w:tabs>
          <w:tab w:val="left" w:pos="1890"/>
        </w:tabs>
        <w:ind w:firstLine="709"/>
        <w:jc w:val="both"/>
        <w:rPr>
          <w:rFonts w:ascii="Times New Roman" w:hAnsi="Times New Roman"/>
        </w:rPr>
      </w:pPr>
    </w:p>
    <w:p w14:paraId="087436C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затрат на замеры воздуха рабочей зоны (стр. 3231-  том 6).</w:t>
      </w:r>
    </w:p>
    <w:p w14:paraId="6D674F8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на проведение производственного контроля </w:t>
      </w:r>
      <w:r w:rsidRPr="005F6D2C">
        <w:rPr>
          <w:rFonts w:ascii="Times New Roman" w:hAnsi="Times New Roman"/>
        </w:rPr>
        <w:br/>
        <w:t xml:space="preserve">№853-22/50/054/747 МК от 06.04.2022, заключенный с ООО «Атон-Кузбасс». Цена договора 75 тыс. руб. Срок действия договора один год </w:t>
      </w:r>
      <w:r w:rsidRPr="005F6D2C">
        <w:rPr>
          <w:rFonts w:ascii="Times New Roman" w:hAnsi="Times New Roman"/>
        </w:rPr>
        <w:br/>
        <w:t xml:space="preserve">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(3235-3239 том 6).</w:t>
      </w:r>
    </w:p>
    <w:p w14:paraId="2F63E8C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затрат на перезарядку огнетушителей (стр. 3261-3262 том 6).</w:t>
      </w:r>
    </w:p>
    <w:p w14:paraId="26E7082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на выполнение работ по освидетельствованию и зарядке огнетушителей №50/054/776 МК от 14.06.2022, заключенный </w:t>
      </w:r>
      <w:r w:rsidRPr="005F6D2C">
        <w:rPr>
          <w:rFonts w:ascii="Times New Roman" w:hAnsi="Times New Roman"/>
        </w:rPr>
        <w:br/>
        <w:t xml:space="preserve">с ООО «Огнезащита». Сумма договора не указана. Срок действия договора один год 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(3263-3267 том 6).</w:t>
      </w:r>
    </w:p>
    <w:p w14:paraId="0831319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на заправку и ремонт картриджа (стр. 3267 том 6).</w:t>
      </w:r>
    </w:p>
    <w:p w14:paraId="62482AC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на сервисное обслуживание офисной техники </w:t>
      </w:r>
      <w:r w:rsidRPr="005F6D2C">
        <w:rPr>
          <w:rFonts w:ascii="Times New Roman" w:hAnsi="Times New Roman"/>
        </w:rPr>
        <w:br/>
        <w:t xml:space="preserve">№ К-15-01/20/50/054/508МК от 15.01.2020, заключенный </w:t>
      </w:r>
      <w:r w:rsidRPr="005F6D2C">
        <w:rPr>
          <w:rFonts w:ascii="Times New Roman" w:hAnsi="Times New Roman"/>
        </w:rPr>
        <w:br/>
        <w:t>с ООО «</w:t>
      </w:r>
      <w:proofErr w:type="spellStart"/>
      <w:r w:rsidRPr="005F6D2C">
        <w:rPr>
          <w:rFonts w:ascii="Times New Roman" w:hAnsi="Times New Roman"/>
        </w:rPr>
        <w:t>КузбассПринтСервис</w:t>
      </w:r>
      <w:proofErr w:type="spellEnd"/>
      <w:r w:rsidRPr="005F6D2C">
        <w:rPr>
          <w:rFonts w:ascii="Times New Roman" w:hAnsi="Times New Roman"/>
        </w:rPr>
        <w:t xml:space="preserve">», сроком до 14.01.2021 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Стоимость услуг по прейскуранту (стр. 3268-3271 том 6).  </w:t>
      </w:r>
    </w:p>
    <w:p w14:paraId="059DBB42" w14:textId="77777777" w:rsidR="005F6D2C" w:rsidRPr="005F6D2C" w:rsidRDefault="005F6D2C" w:rsidP="005F6D2C">
      <w:pPr>
        <w:tabs>
          <w:tab w:val="left" w:pos="1890"/>
        </w:tabs>
        <w:ind w:firstLine="709"/>
        <w:jc w:val="both"/>
        <w:rPr>
          <w:rFonts w:ascii="Times New Roman" w:hAnsi="Times New Roman"/>
        </w:rPr>
      </w:pPr>
    </w:p>
    <w:p w14:paraId="0F2597D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Экономически обоснованная величина затрат по статье «Прочие расходы» составляет 0 тыс. руб.</w:t>
      </w:r>
    </w:p>
    <w:p w14:paraId="303EC3CF" w14:textId="77777777" w:rsidR="005F6D2C" w:rsidRPr="005F6D2C" w:rsidRDefault="005F6D2C" w:rsidP="005F6D2C">
      <w:pPr>
        <w:tabs>
          <w:tab w:val="left" w:pos="1890"/>
        </w:tabs>
        <w:ind w:firstLine="709"/>
        <w:jc w:val="both"/>
        <w:rPr>
          <w:rFonts w:ascii="Times New Roman" w:hAnsi="Times New Roman"/>
        </w:rPr>
      </w:pPr>
    </w:p>
    <w:p w14:paraId="72EAB89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На основании анализа представленных документов, всего по данной статье эксперты признают экономически обоснованными расходы в размере:</w:t>
      </w:r>
      <w:r w:rsidRPr="005F6D2C">
        <w:rPr>
          <w:rFonts w:ascii="Times New Roman" w:hAnsi="Times New Roman"/>
        </w:rPr>
        <w:br/>
        <w:t xml:space="preserve">103 + 188 + 5 + 241 + 3 080 + 66 + 315 + 6 + 232 + 299 + 191 + = </w:t>
      </w:r>
      <w:r w:rsidRPr="005F6D2C">
        <w:rPr>
          <w:rFonts w:ascii="Times New Roman" w:hAnsi="Times New Roman"/>
          <w:b/>
          <w:bCs/>
        </w:rPr>
        <w:t>4 726 тыс. руб.</w:t>
      </w:r>
      <w:r w:rsidRPr="005F6D2C">
        <w:rPr>
          <w:rFonts w:ascii="Times New Roman" w:hAnsi="Times New Roman"/>
          <w:b/>
          <w:bCs/>
        </w:rPr>
        <w:br/>
      </w:r>
      <w:r w:rsidRPr="005F6D2C">
        <w:rPr>
          <w:rFonts w:ascii="Times New Roman" w:hAnsi="Times New Roman"/>
        </w:rPr>
        <w:t>и предлагают к включению в НВВ предприятия на 2024.</w:t>
      </w:r>
    </w:p>
    <w:p w14:paraId="31B82AE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Расходы в размере 325 тыс. руб., не подтвержденные предприятием документально, подлежат исключению из НВВ на 2024 год, как экономически необоснованные.</w:t>
      </w:r>
    </w:p>
    <w:p w14:paraId="0152ED03" w14:textId="77777777" w:rsidR="005F6D2C" w:rsidRPr="005F6D2C" w:rsidRDefault="005F6D2C" w:rsidP="005F6D2C">
      <w:pPr>
        <w:tabs>
          <w:tab w:val="left" w:pos="1890"/>
        </w:tabs>
        <w:ind w:firstLine="709"/>
        <w:jc w:val="both"/>
        <w:rPr>
          <w:rFonts w:ascii="Times New Roman" w:hAnsi="Times New Roman"/>
        </w:rPr>
      </w:pPr>
    </w:p>
    <w:p w14:paraId="655B40B0" w14:textId="77777777" w:rsidR="005F6D2C" w:rsidRPr="005F6D2C" w:rsidRDefault="005F6D2C" w:rsidP="005F6D2C">
      <w:pPr>
        <w:keepNext/>
        <w:keepLines/>
        <w:jc w:val="both"/>
        <w:outlineLvl w:val="1"/>
        <w:rPr>
          <w:rFonts w:ascii="Times New Roman" w:hAnsi="Times New Roman"/>
          <w:b/>
          <w:lang w:val="x-none"/>
        </w:rPr>
      </w:pPr>
      <w:bookmarkStart w:id="85" w:name="_Toc24010570"/>
      <w:r w:rsidRPr="005F6D2C">
        <w:rPr>
          <w:rFonts w:ascii="Times New Roman" w:hAnsi="Times New Roman"/>
          <w:b/>
          <w:lang w:val="x-none"/>
        </w:rPr>
        <w:t>5.1.1.6</w:t>
      </w:r>
      <w:r w:rsidRPr="005F6D2C">
        <w:rPr>
          <w:rFonts w:ascii="Times New Roman" w:hAnsi="Times New Roman"/>
          <w:b/>
        </w:rPr>
        <w:t>.</w:t>
      </w:r>
      <w:r w:rsidRPr="005F6D2C">
        <w:rPr>
          <w:rFonts w:ascii="Times New Roman" w:hAnsi="Times New Roman"/>
          <w:b/>
          <w:lang w:val="x-none"/>
        </w:rPr>
        <w:t xml:space="preserve"> </w:t>
      </w:r>
      <w:r w:rsidRPr="005F6D2C">
        <w:rPr>
          <w:rFonts w:ascii="Times New Roman" w:hAnsi="Times New Roman"/>
          <w:b/>
        </w:rPr>
        <w:t>Р</w:t>
      </w:r>
      <w:proofErr w:type="spellStart"/>
      <w:r w:rsidRPr="005F6D2C">
        <w:rPr>
          <w:rFonts w:ascii="Times New Roman" w:hAnsi="Times New Roman"/>
          <w:b/>
          <w:lang w:val="x-none"/>
        </w:rPr>
        <w:t>асходы</w:t>
      </w:r>
      <w:proofErr w:type="spellEnd"/>
      <w:r w:rsidRPr="005F6D2C">
        <w:rPr>
          <w:rFonts w:ascii="Times New Roman" w:hAnsi="Times New Roman"/>
          <w:b/>
          <w:lang w:val="x-none"/>
        </w:rPr>
        <w:t xml:space="preserve"> на служебные командировки</w:t>
      </w:r>
      <w:bookmarkEnd w:id="85"/>
    </w:p>
    <w:p w14:paraId="78CD8D68" w14:textId="77777777" w:rsidR="005F6D2C" w:rsidRPr="005F6D2C" w:rsidRDefault="005F6D2C" w:rsidP="005F6D2C">
      <w:pPr>
        <w:tabs>
          <w:tab w:val="left" w:pos="1890"/>
        </w:tabs>
        <w:ind w:firstLine="709"/>
        <w:jc w:val="both"/>
        <w:rPr>
          <w:rFonts w:ascii="Times New Roman" w:hAnsi="Times New Roman"/>
        </w:rPr>
      </w:pPr>
    </w:p>
    <w:p w14:paraId="00B6C28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По данной статье предприятием не заявлены расходы.</w:t>
      </w:r>
    </w:p>
    <w:p w14:paraId="7E5240C2" w14:textId="77777777" w:rsidR="005F6D2C" w:rsidRPr="005F6D2C" w:rsidRDefault="005F6D2C" w:rsidP="005F6D2C">
      <w:pPr>
        <w:tabs>
          <w:tab w:val="left" w:pos="1890"/>
        </w:tabs>
        <w:ind w:firstLine="709"/>
        <w:jc w:val="both"/>
        <w:rPr>
          <w:rFonts w:ascii="Times New Roman" w:hAnsi="Times New Roman"/>
        </w:rPr>
      </w:pPr>
    </w:p>
    <w:p w14:paraId="348B52C2" w14:textId="77777777" w:rsidR="005F6D2C" w:rsidRPr="005F6D2C" w:rsidRDefault="005F6D2C" w:rsidP="005F6D2C">
      <w:pPr>
        <w:keepNext/>
        <w:keepLines/>
        <w:jc w:val="both"/>
        <w:outlineLvl w:val="1"/>
        <w:rPr>
          <w:rFonts w:ascii="Times New Roman" w:hAnsi="Times New Roman"/>
          <w:b/>
        </w:rPr>
      </w:pPr>
      <w:r w:rsidRPr="005F6D2C">
        <w:rPr>
          <w:rFonts w:ascii="Times New Roman" w:hAnsi="Times New Roman"/>
          <w:b/>
        </w:rPr>
        <w:t>5.1.1.7. Расходы на обучение персонала</w:t>
      </w:r>
    </w:p>
    <w:p w14:paraId="5FF29A4A" w14:textId="77777777" w:rsidR="005F6D2C" w:rsidRPr="005F6D2C" w:rsidRDefault="005F6D2C" w:rsidP="005F6D2C">
      <w:pPr>
        <w:tabs>
          <w:tab w:val="left" w:pos="1890"/>
        </w:tabs>
        <w:ind w:firstLine="709"/>
        <w:jc w:val="both"/>
        <w:rPr>
          <w:rFonts w:ascii="Times New Roman" w:hAnsi="Times New Roman"/>
        </w:rPr>
      </w:pPr>
    </w:p>
    <w:p w14:paraId="79160376" w14:textId="77777777" w:rsidR="005F6D2C" w:rsidRPr="005F6D2C" w:rsidRDefault="005F6D2C" w:rsidP="005F6D2C">
      <w:pPr>
        <w:tabs>
          <w:tab w:val="left" w:pos="1890"/>
        </w:tabs>
        <w:ind w:firstLine="709"/>
        <w:jc w:val="both"/>
        <w:rPr>
          <w:rFonts w:ascii="Times New Roman" w:hAnsi="Times New Roman"/>
        </w:rPr>
      </w:pPr>
      <w:bookmarkStart w:id="86" w:name="_Hlk150958256"/>
      <w:r w:rsidRPr="005F6D2C">
        <w:rPr>
          <w:rFonts w:ascii="Times New Roman" w:hAnsi="Times New Roman"/>
        </w:rPr>
        <w:t xml:space="preserve">По данной статье предприятием планируются расходы на 2024 год </w:t>
      </w:r>
      <w:r w:rsidRPr="005F6D2C">
        <w:rPr>
          <w:rFonts w:ascii="Times New Roman" w:hAnsi="Times New Roman"/>
        </w:rPr>
        <w:br/>
        <w:t xml:space="preserve">в размере 324 тыс. руб. </w:t>
      </w:r>
    </w:p>
    <w:p w14:paraId="5C8FCC5D" w14:textId="77777777" w:rsidR="005F6D2C" w:rsidRPr="005F6D2C" w:rsidRDefault="005F6D2C" w:rsidP="005F6D2C">
      <w:pPr>
        <w:tabs>
          <w:tab w:val="left" w:pos="1890"/>
        </w:tabs>
        <w:ind w:firstLine="709"/>
        <w:jc w:val="both"/>
        <w:rPr>
          <w:rFonts w:ascii="Times New Roman" w:hAnsi="Times New Roman"/>
        </w:rPr>
      </w:pPr>
      <w:bookmarkStart w:id="87" w:name="_Hlk150958302"/>
      <w:bookmarkEnd w:id="86"/>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87"/>
    <w:p w14:paraId="139FE76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расходов на обучение работников (стр. 3274- 3275 том 6).</w:t>
      </w:r>
    </w:p>
    <w:p w14:paraId="787DF9B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об оказании услуг по подготовке специалистов №50/054/384МО от 09.01.2020, заключенный с НОУ ДПО «Многопрофильный Центр профессионального обучения». Срок действия договора до 31.12.2020 </w:t>
      </w:r>
      <w:r w:rsidRPr="005F6D2C">
        <w:rPr>
          <w:rFonts w:ascii="Times New Roman" w:hAnsi="Times New Roman"/>
        </w:rPr>
        <w:br/>
        <w:t xml:space="preserve">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w:t>
      </w:r>
    </w:p>
    <w:p w14:paraId="13E0E4E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color w:val="000000"/>
        </w:rPr>
        <w:t xml:space="preserve">Договор об оказании образовательных услуг №50/054/765МК </w:t>
      </w:r>
      <w:r w:rsidRPr="005F6D2C">
        <w:rPr>
          <w:rFonts w:ascii="Times New Roman" w:hAnsi="Times New Roman"/>
          <w:color w:val="000000"/>
        </w:rPr>
        <w:br/>
        <w:t>от 31.05.2022, заключенный с ООО «</w:t>
      </w:r>
      <w:proofErr w:type="spellStart"/>
      <w:r w:rsidRPr="005F6D2C">
        <w:rPr>
          <w:rFonts w:ascii="Times New Roman" w:hAnsi="Times New Roman"/>
          <w:color w:val="000000"/>
        </w:rPr>
        <w:t>КЭнК</w:t>
      </w:r>
      <w:proofErr w:type="spellEnd"/>
      <w:r w:rsidRPr="005F6D2C">
        <w:rPr>
          <w:rFonts w:ascii="Times New Roman" w:hAnsi="Times New Roman"/>
          <w:color w:val="000000"/>
        </w:rPr>
        <w:t xml:space="preserve">». Срок действия договора </w:t>
      </w:r>
      <w:r w:rsidRPr="005F6D2C">
        <w:rPr>
          <w:rFonts w:ascii="Times New Roman" w:hAnsi="Times New Roman"/>
          <w:color w:val="000000"/>
        </w:rPr>
        <w:br/>
        <w:t xml:space="preserve">до 31.12.2022 года без пролонгации </w:t>
      </w:r>
      <w:r w:rsidRPr="005F6D2C">
        <w:rPr>
          <w:rFonts w:ascii="Times New Roman" w:hAnsi="Times New Roman"/>
        </w:rPr>
        <w:t>(стр. 3276- 3280 том 6).</w:t>
      </w:r>
    </w:p>
    <w:p w14:paraId="35B93CAB" w14:textId="77777777" w:rsidR="005F6D2C" w:rsidRPr="005F6D2C" w:rsidRDefault="005F6D2C" w:rsidP="005F6D2C">
      <w:pPr>
        <w:tabs>
          <w:tab w:val="left" w:pos="1890"/>
        </w:tabs>
        <w:ind w:firstLine="709"/>
        <w:jc w:val="both"/>
        <w:rPr>
          <w:rFonts w:ascii="Times New Roman" w:hAnsi="Times New Roman"/>
          <w:color w:val="000000"/>
        </w:rPr>
      </w:pPr>
      <w:bookmarkStart w:id="88" w:name="_Hlk150958645"/>
      <w:r w:rsidRPr="005F6D2C">
        <w:rPr>
          <w:rFonts w:ascii="Times New Roman" w:hAnsi="Times New Roman"/>
          <w:color w:val="000000"/>
        </w:rPr>
        <w:t xml:space="preserve">Оборотно-сальдовая ведомость </w:t>
      </w:r>
      <w:bookmarkEnd w:id="88"/>
      <w:r w:rsidRPr="005F6D2C">
        <w:rPr>
          <w:rFonts w:ascii="Times New Roman" w:hAnsi="Times New Roman"/>
          <w:color w:val="000000"/>
        </w:rPr>
        <w:t>по счету 26 за 2022 год по статье «Обучение персонала» на сумму 119 тыс. руб. (стр. 208 том 1).</w:t>
      </w:r>
    </w:p>
    <w:p w14:paraId="1E59370D" w14:textId="77777777" w:rsidR="005F6D2C" w:rsidRPr="005F6D2C" w:rsidRDefault="005F6D2C" w:rsidP="005F6D2C">
      <w:pPr>
        <w:tabs>
          <w:tab w:val="left" w:pos="1890"/>
        </w:tabs>
        <w:ind w:firstLine="709"/>
        <w:jc w:val="both"/>
        <w:rPr>
          <w:rFonts w:ascii="Times New Roman" w:hAnsi="Times New Roman"/>
          <w:color w:val="000000"/>
        </w:rPr>
      </w:pPr>
    </w:p>
    <w:p w14:paraId="5FA1B9C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обоснованная величина затрат по статье «Расходы </w:t>
      </w:r>
      <w:r w:rsidRPr="005F6D2C">
        <w:rPr>
          <w:rFonts w:ascii="Times New Roman" w:hAnsi="Times New Roman"/>
        </w:rPr>
        <w:br/>
        <w:t>на обучение персонала» по факту 2022 года с учетом индексации составляет:</w:t>
      </w:r>
    </w:p>
    <w:p w14:paraId="5A60C8C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135 тыс. руб.</w:t>
      </w:r>
      <w:r w:rsidRPr="005F6D2C">
        <w:rPr>
          <w:rFonts w:ascii="Times New Roman" w:hAnsi="Times New Roman"/>
        </w:rPr>
        <w:t xml:space="preserve"> = 119 тыс. руб. × 1,058 (ИПЦ 2023/2022) × 1,072 (ИПЦ 2024/2023).</w:t>
      </w:r>
    </w:p>
    <w:p w14:paraId="4E03710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Расходы в размере 189 тыс. руб., не подтвержденные предприятием документально, подлежат исключению из НВВ на 2024 год, как экономически необоснованные.</w:t>
      </w:r>
    </w:p>
    <w:p w14:paraId="7514FC1A" w14:textId="77777777" w:rsidR="005F6D2C" w:rsidRPr="005F6D2C" w:rsidRDefault="005F6D2C" w:rsidP="005F6D2C">
      <w:pPr>
        <w:tabs>
          <w:tab w:val="left" w:pos="1890"/>
        </w:tabs>
        <w:ind w:firstLine="709"/>
        <w:jc w:val="both"/>
        <w:rPr>
          <w:rFonts w:ascii="Times New Roman" w:hAnsi="Times New Roman"/>
        </w:rPr>
      </w:pPr>
    </w:p>
    <w:p w14:paraId="41185F5E" w14:textId="77777777" w:rsidR="005F6D2C" w:rsidRPr="005F6D2C" w:rsidRDefault="005F6D2C" w:rsidP="005F6D2C">
      <w:pPr>
        <w:keepNext/>
        <w:keepLines/>
        <w:jc w:val="both"/>
        <w:outlineLvl w:val="1"/>
        <w:rPr>
          <w:rFonts w:ascii="Times New Roman" w:hAnsi="Times New Roman"/>
          <w:b/>
        </w:rPr>
      </w:pPr>
      <w:r w:rsidRPr="005F6D2C">
        <w:rPr>
          <w:rFonts w:ascii="Times New Roman" w:hAnsi="Times New Roman"/>
          <w:b/>
        </w:rPr>
        <w:t>5</w:t>
      </w:r>
      <w:r w:rsidRPr="005F6D2C">
        <w:rPr>
          <w:rFonts w:ascii="Times New Roman" w:hAnsi="Times New Roman"/>
          <w:b/>
          <w:lang w:val="x-none"/>
        </w:rPr>
        <w:t>.1.1.</w:t>
      </w:r>
      <w:r w:rsidRPr="005F6D2C">
        <w:rPr>
          <w:rFonts w:ascii="Times New Roman" w:hAnsi="Times New Roman"/>
          <w:b/>
        </w:rPr>
        <w:t>8.</w:t>
      </w:r>
      <w:r w:rsidRPr="005F6D2C">
        <w:rPr>
          <w:rFonts w:ascii="Times New Roman" w:hAnsi="Times New Roman"/>
          <w:b/>
          <w:lang w:val="x-none"/>
        </w:rPr>
        <w:t xml:space="preserve"> </w:t>
      </w:r>
      <w:r w:rsidRPr="005F6D2C">
        <w:rPr>
          <w:rFonts w:ascii="Times New Roman" w:hAnsi="Times New Roman"/>
          <w:b/>
        </w:rPr>
        <w:t>Лизинговый платеж</w:t>
      </w:r>
    </w:p>
    <w:p w14:paraId="5F0F5E9B" w14:textId="77777777" w:rsidR="005F6D2C" w:rsidRPr="005F6D2C" w:rsidRDefault="005F6D2C" w:rsidP="005F6D2C">
      <w:pPr>
        <w:rPr>
          <w:rFonts w:ascii="Times New Roman" w:hAnsi="Times New Roman"/>
        </w:rPr>
      </w:pPr>
    </w:p>
    <w:p w14:paraId="6BAD48C2" w14:textId="77777777" w:rsidR="005F6D2C" w:rsidRPr="005F6D2C" w:rsidRDefault="005F6D2C" w:rsidP="005F6D2C">
      <w:pPr>
        <w:ind w:firstLine="709"/>
        <w:rPr>
          <w:rFonts w:ascii="Times New Roman" w:hAnsi="Times New Roman"/>
        </w:rPr>
      </w:pPr>
      <w:r w:rsidRPr="005F6D2C">
        <w:rPr>
          <w:rFonts w:ascii="Times New Roman" w:hAnsi="Times New Roman"/>
        </w:rPr>
        <w:t>По данной статье предприятием не заявлены расходы.</w:t>
      </w:r>
    </w:p>
    <w:p w14:paraId="71CD1C41" w14:textId="77777777" w:rsidR="005F6D2C" w:rsidRPr="005F6D2C" w:rsidRDefault="005F6D2C" w:rsidP="005F6D2C">
      <w:pPr>
        <w:rPr>
          <w:rFonts w:ascii="Times New Roman" w:hAnsi="Times New Roman"/>
        </w:rPr>
      </w:pPr>
    </w:p>
    <w:p w14:paraId="64C1EB76" w14:textId="77777777" w:rsidR="005F6D2C" w:rsidRPr="005F6D2C" w:rsidRDefault="005F6D2C" w:rsidP="005F6D2C">
      <w:pPr>
        <w:keepNext/>
        <w:keepLines/>
        <w:jc w:val="both"/>
        <w:outlineLvl w:val="1"/>
        <w:rPr>
          <w:rFonts w:ascii="Times New Roman" w:hAnsi="Times New Roman"/>
          <w:b/>
        </w:rPr>
      </w:pPr>
      <w:r w:rsidRPr="005F6D2C">
        <w:rPr>
          <w:rFonts w:ascii="Times New Roman" w:hAnsi="Times New Roman"/>
          <w:b/>
          <w:lang w:val="x-none"/>
        </w:rPr>
        <w:t>5.1.1.</w:t>
      </w:r>
      <w:r w:rsidRPr="005F6D2C">
        <w:rPr>
          <w:rFonts w:ascii="Times New Roman" w:hAnsi="Times New Roman"/>
          <w:b/>
        </w:rPr>
        <w:t>9.</w:t>
      </w:r>
      <w:r w:rsidRPr="005F6D2C">
        <w:rPr>
          <w:rFonts w:ascii="Times New Roman" w:hAnsi="Times New Roman"/>
          <w:b/>
          <w:lang w:val="x-none"/>
        </w:rPr>
        <w:t xml:space="preserve"> </w:t>
      </w:r>
      <w:r w:rsidRPr="005F6D2C">
        <w:rPr>
          <w:rFonts w:ascii="Times New Roman" w:hAnsi="Times New Roman"/>
          <w:b/>
        </w:rPr>
        <w:t>Арендная плата</w:t>
      </w:r>
    </w:p>
    <w:p w14:paraId="7E7305D3" w14:textId="77777777" w:rsidR="005F6D2C" w:rsidRPr="005F6D2C" w:rsidRDefault="005F6D2C" w:rsidP="005F6D2C">
      <w:pPr>
        <w:rPr>
          <w:rFonts w:ascii="Times New Roman" w:hAnsi="Times New Roman"/>
        </w:rPr>
      </w:pPr>
    </w:p>
    <w:p w14:paraId="1DB36870" w14:textId="77777777" w:rsidR="005F6D2C" w:rsidRPr="005F6D2C" w:rsidRDefault="005F6D2C" w:rsidP="005F6D2C">
      <w:pPr>
        <w:tabs>
          <w:tab w:val="left" w:pos="1890"/>
        </w:tabs>
        <w:ind w:firstLine="709"/>
        <w:jc w:val="both"/>
        <w:rPr>
          <w:rFonts w:ascii="Times New Roman" w:hAnsi="Times New Roman"/>
        </w:rPr>
      </w:pPr>
      <w:bookmarkStart w:id="89" w:name="_Hlk150958797"/>
      <w:r w:rsidRPr="005F6D2C">
        <w:rPr>
          <w:rFonts w:ascii="Times New Roman" w:hAnsi="Times New Roman"/>
        </w:rPr>
        <w:t xml:space="preserve">По данной статье предприятием планируются расходы на 2024 год </w:t>
      </w:r>
      <w:r w:rsidRPr="005F6D2C">
        <w:rPr>
          <w:rFonts w:ascii="Times New Roman" w:hAnsi="Times New Roman"/>
        </w:rPr>
        <w:br/>
        <w:t xml:space="preserve">в размере 578 тыс. руб. </w:t>
      </w:r>
    </w:p>
    <w:p w14:paraId="06BA630A" w14:textId="77777777" w:rsidR="005F6D2C" w:rsidRPr="005F6D2C" w:rsidRDefault="005F6D2C" w:rsidP="005F6D2C">
      <w:pPr>
        <w:tabs>
          <w:tab w:val="left" w:pos="1890"/>
        </w:tabs>
        <w:ind w:firstLine="709"/>
        <w:jc w:val="both"/>
        <w:rPr>
          <w:rFonts w:ascii="Times New Roman" w:hAnsi="Times New Roman"/>
        </w:rPr>
      </w:pPr>
      <w:bookmarkStart w:id="90" w:name="_Hlk150958823"/>
      <w:bookmarkEnd w:id="89"/>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90"/>
    <w:p w14:paraId="37761BA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арендной платы к договору №10/054/699 МК (стр. 3323 том 6).</w:t>
      </w:r>
    </w:p>
    <w:p w14:paraId="490F7EC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Расчет арендной платы к договору №10/030/132С/321 МО (стр. 3324 </w:t>
      </w:r>
      <w:r w:rsidRPr="005F6D2C">
        <w:rPr>
          <w:rFonts w:ascii="Times New Roman" w:hAnsi="Times New Roman"/>
        </w:rPr>
        <w:br/>
        <w:t>том 6).</w:t>
      </w:r>
    </w:p>
    <w:p w14:paraId="728073F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 10/030/132С/321МК от 05.10.2019, заключенный </w:t>
      </w:r>
      <w:r w:rsidRPr="005F6D2C">
        <w:rPr>
          <w:rFonts w:ascii="Times New Roman" w:hAnsi="Times New Roman"/>
        </w:rPr>
        <w:br/>
        <w:t xml:space="preserve">с ООО «Специализированное автотранспортное предприятие», на аренду транспортного средства без экипажа УАЗ-390945 гос. номер Р 264 ЕА 142, </w:t>
      </w:r>
      <w:r w:rsidRPr="005F6D2C">
        <w:rPr>
          <w:rFonts w:ascii="Times New Roman" w:hAnsi="Times New Roman"/>
        </w:rPr>
        <w:br/>
        <w:t xml:space="preserve">со стоимостью договора 210 тыс. руб., действующий до 04.10.2020 </w:t>
      </w:r>
      <w:r w:rsidRPr="005F6D2C">
        <w:rPr>
          <w:rFonts w:ascii="Times New Roman" w:hAnsi="Times New Roman"/>
        </w:rPr>
        <w:br/>
        <w:t xml:space="preserve">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(стр. 3325- 3326 том 6). </w:t>
      </w:r>
    </w:p>
    <w:p w14:paraId="44ED770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Конкурсная документация не представлена.</w:t>
      </w:r>
    </w:p>
    <w:p w14:paraId="64FB956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аренды транспортного средства без экипажа № 10/054/699МК от 01.11.2021, заключенный с </w:t>
      </w:r>
      <w:proofErr w:type="spellStart"/>
      <w:r w:rsidRPr="005F6D2C">
        <w:rPr>
          <w:rFonts w:ascii="Times New Roman" w:hAnsi="Times New Roman"/>
        </w:rPr>
        <w:t>Валховицким</w:t>
      </w:r>
      <w:proofErr w:type="spellEnd"/>
      <w:r w:rsidRPr="005F6D2C">
        <w:rPr>
          <w:rFonts w:ascii="Times New Roman" w:hAnsi="Times New Roman"/>
        </w:rPr>
        <w:t xml:space="preserve"> Владимиром Алексеевичем. Автомобиль марки MITSUBISHI PAJERO SPORT 3.0, гос. номер М 406 ОК. Срок аренды составляет один год с даты передачи транспортного средства арендатору 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Стоимостью договора составляет </w:t>
      </w:r>
      <w:r w:rsidRPr="005F6D2C">
        <w:rPr>
          <w:rFonts w:ascii="Times New Roman" w:hAnsi="Times New Roman"/>
        </w:rPr>
        <w:br/>
        <w:t>29 тыс. руб./мес. (стр. 3327-3328 том 6).</w:t>
      </w:r>
    </w:p>
    <w:p w14:paraId="229FEFD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Конкурсная документация не представлена.</w:t>
      </w:r>
    </w:p>
    <w:p w14:paraId="6CC1710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по счету 20 за 2022 год по статье «Аренда транспортных средств производственного назначения» на сумму </w:t>
      </w:r>
      <w:r w:rsidRPr="005F6D2C">
        <w:rPr>
          <w:rFonts w:ascii="Times New Roman" w:hAnsi="Times New Roman"/>
        </w:rPr>
        <w:br/>
        <w:t>210 тыс. руб. (стр. 206-207 том 1).</w:t>
      </w:r>
    </w:p>
    <w:p w14:paraId="541B37BF" w14:textId="77777777" w:rsidR="005F6D2C" w:rsidRPr="005F6D2C" w:rsidRDefault="005F6D2C" w:rsidP="005F6D2C">
      <w:pPr>
        <w:tabs>
          <w:tab w:val="left" w:pos="1890"/>
        </w:tabs>
        <w:ind w:firstLine="709"/>
        <w:jc w:val="both"/>
        <w:rPr>
          <w:rFonts w:ascii="Times New Roman" w:hAnsi="Times New Roman"/>
        </w:rPr>
      </w:pPr>
    </w:p>
    <w:p w14:paraId="3336786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Экономически обоснованная величина затрат по статье «Арендная плата» по факту 2022 года с учетом индексации составляет:</w:t>
      </w:r>
    </w:p>
    <w:p w14:paraId="4BB69F8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238 тыс. руб.</w:t>
      </w:r>
      <w:r w:rsidRPr="005F6D2C">
        <w:rPr>
          <w:rFonts w:ascii="Times New Roman" w:hAnsi="Times New Roman"/>
        </w:rPr>
        <w:t xml:space="preserve"> = 210 тыс. руб. × 1,058 (ИПЦ 2023/2022) × 1,072 (ИПЦ 2024/2023).</w:t>
      </w:r>
    </w:p>
    <w:p w14:paraId="3811CA4A" w14:textId="77777777" w:rsidR="005F6D2C" w:rsidRPr="005F6D2C" w:rsidRDefault="005F6D2C" w:rsidP="005F6D2C">
      <w:pPr>
        <w:tabs>
          <w:tab w:val="left" w:pos="1890"/>
        </w:tabs>
        <w:ind w:firstLine="709"/>
        <w:jc w:val="both"/>
        <w:rPr>
          <w:rFonts w:ascii="Times New Roman" w:hAnsi="Times New Roman"/>
        </w:rPr>
      </w:pPr>
      <w:bookmarkStart w:id="91" w:name="_Hlk151022399"/>
      <w:r w:rsidRPr="005F6D2C">
        <w:rPr>
          <w:rFonts w:ascii="Times New Roman" w:hAnsi="Times New Roman"/>
        </w:rPr>
        <w:t>Расходы в размере 340 тыс. руб., не подтвержденные предприятием документально, подлежат исключению из НВВ на 2024 год, как экономически необоснованные.</w:t>
      </w:r>
    </w:p>
    <w:bookmarkEnd w:id="91"/>
    <w:p w14:paraId="1D8A5C17" w14:textId="77777777" w:rsidR="005F6D2C" w:rsidRPr="005F6D2C" w:rsidRDefault="005F6D2C" w:rsidP="005F6D2C">
      <w:pPr>
        <w:rPr>
          <w:rFonts w:ascii="Times New Roman" w:hAnsi="Times New Roman"/>
        </w:rPr>
      </w:pPr>
    </w:p>
    <w:p w14:paraId="5FFBA4B6" w14:textId="77777777" w:rsidR="005F6D2C" w:rsidRPr="005F6D2C" w:rsidRDefault="005F6D2C" w:rsidP="005F6D2C">
      <w:pPr>
        <w:keepNext/>
        <w:keepLines/>
        <w:jc w:val="both"/>
        <w:outlineLvl w:val="1"/>
        <w:rPr>
          <w:rFonts w:ascii="Times New Roman" w:hAnsi="Times New Roman"/>
          <w:b/>
        </w:rPr>
      </w:pPr>
      <w:r w:rsidRPr="005F6D2C">
        <w:rPr>
          <w:rFonts w:ascii="Times New Roman" w:hAnsi="Times New Roman"/>
          <w:b/>
          <w:lang w:val="x-none"/>
        </w:rPr>
        <w:t>5.1.1.</w:t>
      </w:r>
      <w:r w:rsidRPr="005F6D2C">
        <w:rPr>
          <w:rFonts w:ascii="Times New Roman" w:hAnsi="Times New Roman"/>
          <w:b/>
        </w:rPr>
        <w:t>10.</w:t>
      </w:r>
      <w:r w:rsidRPr="005F6D2C">
        <w:rPr>
          <w:rFonts w:ascii="Times New Roman" w:hAnsi="Times New Roman"/>
          <w:b/>
          <w:lang w:val="x-none"/>
        </w:rPr>
        <w:t xml:space="preserve"> </w:t>
      </w:r>
      <w:bookmarkStart w:id="92" w:name="_Hlk150958925"/>
      <w:r w:rsidRPr="005F6D2C">
        <w:rPr>
          <w:rFonts w:ascii="Times New Roman" w:hAnsi="Times New Roman"/>
          <w:b/>
        </w:rPr>
        <w:t>Другие расходы</w:t>
      </w:r>
      <w:bookmarkEnd w:id="92"/>
    </w:p>
    <w:p w14:paraId="53EAC976" w14:textId="77777777" w:rsidR="005F6D2C" w:rsidRPr="005F6D2C" w:rsidRDefault="005F6D2C" w:rsidP="005F6D2C">
      <w:pPr>
        <w:tabs>
          <w:tab w:val="left" w:pos="1890"/>
        </w:tabs>
        <w:ind w:firstLine="709"/>
        <w:jc w:val="both"/>
        <w:rPr>
          <w:rFonts w:ascii="Times New Roman" w:hAnsi="Times New Roman"/>
        </w:rPr>
      </w:pPr>
    </w:p>
    <w:p w14:paraId="713F8A8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на 2024 год </w:t>
      </w:r>
      <w:r w:rsidRPr="005F6D2C">
        <w:rPr>
          <w:rFonts w:ascii="Times New Roman" w:hAnsi="Times New Roman"/>
        </w:rPr>
        <w:br/>
        <w:t xml:space="preserve">в размере 776 тыс. руб. </w:t>
      </w:r>
    </w:p>
    <w:p w14:paraId="2DB36FD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7D71194"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color w:val="000000"/>
        </w:rPr>
        <w:t>Расчет затрат на услуги банка (стр. 3319 том 6).</w:t>
      </w:r>
    </w:p>
    <w:p w14:paraId="70CA3F9E"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color w:val="000000"/>
        </w:rPr>
        <w:t>Оборотно-сальдовая ведомость по счету 91.02 за 2022 год по статье «Расходы на услуги банка» на сумму 264 тыс. руб. (стр. 3319 том 6).</w:t>
      </w:r>
    </w:p>
    <w:p w14:paraId="19F77CF9" w14:textId="77777777" w:rsidR="005F6D2C" w:rsidRPr="005F6D2C" w:rsidRDefault="005F6D2C" w:rsidP="005F6D2C">
      <w:pPr>
        <w:tabs>
          <w:tab w:val="left" w:pos="1890"/>
        </w:tabs>
        <w:ind w:firstLine="709"/>
        <w:jc w:val="both"/>
        <w:rPr>
          <w:rFonts w:ascii="Times New Roman" w:hAnsi="Times New Roman"/>
          <w:color w:val="000000"/>
        </w:rPr>
      </w:pPr>
    </w:p>
    <w:p w14:paraId="4682179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Экономически обоснованная величина затрат по статье «Другие расходы» по факту 2022 года с учетом индексации составляет:</w:t>
      </w:r>
    </w:p>
    <w:p w14:paraId="07CF484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300 тыс. руб. = 264 тыс. руб. × 1,058 (ИПЦ 2023/2022) × 1,072 (ИПЦ 2024/2023).</w:t>
      </w:r>
    </w:p>
    <w:p w14:paraId="3615B360" w14:textId="77777777" w:rsidR="005F6D2C" w:rsidRPr="005F6D2C" w:rsidRDefault="005F6D2C" w:rsidP="005F6D2C">
      <w:pPr>
        <w:tabs>
          <w:tab w:val="left" w:pos="1890"/>
        </w:tabs>
        <w:ind w:firstLine="709"/>
        <w:jc w:val="both"/>
        <w:rPr>
          <w:rFonts w:ascii="Times New Roman" w:hAnsi="Times New Roman"/>
          <w:b/>
          <w:color w:val="000000"/>
        </w:rPr>
      </w:pPr>
      <w:r w:rsidRPr="005F6D2C">
        <w:rPr>
          <w:rFonts w:ascii="Times New Roman" w:hAnsi="Times New Roman"/>
          <w:color w:val="000000"/>
        </w:rPr>
        <w:t xml:space="preserve">В связи с тем, что предложение предприятия по данной статье </w:t>
      </w:r>
      <w:r w:rsidRPr="005F6D2C">
        <w:rPr>
          <w:rFonts w:ascii="Times New Roman" w:hAnsi="Times New Roman"/>
          <w:color w:val="00000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5F6D2C">
        <w:rPr>
          <w:rFonts w:ascii="Times New Roman" w:hAnsi="Times New Roman"/>
          <w:b/>
          <w:color w:val="000000"/>
        </w:rPr>
        <w:t>277 тыс. руб.</w:t>
      </w:r>
    </w:p>
    <w:p w14:paraId="798F37F2" w14:textId="77777777" w:rsidR="005F6D2C" w:rsidRPr="005F6D2C" w:rsidRDefault="005F6D2C" w:rsidP="005F6D2C">
      <w:pPr>
        <w:tabs>
          <w:tab w:val="left" w:pos="1890"/>
        </w:tabs>
        <w:ind w:firstLine="709"/>
        <w:jc w:val="both"/>
        <w:rPr>
          <w:rFonts w:ascii="Times New Roman" w:hAnsi="Times New Roman"/>
          <w:color w:val="000000"/>
        </w:rPr>
      </w:pPr>
    </w:p>
    <w:p w14:paraId="06624976" w14:textId="77777777" w:rsidR="005F6D2C" w:rsidRPr="005F6D2C" w:rsidRDefault="005F6D2C" w:rsidP="005F6D2C">
      <w:pPr>
        <w:tabs>
          <w:tab w:val="left" w:pos="426"/>
        </w:tabs>
        <w:ind w:firstLine="709"/>
        <w:jc w:val="both"/>
        <w:rPr>
          <w:rFonts w:ascii="Times New Roman" w:hAnsi="Times New Roman"/>
        </w:rPr>
      </w:pPr>
      <w:r w:rsidRPr="005F6D2C">
        <w:rPr>
          <w:rFonts w:ascii="Times New Roman" w:hAnsi="Times New Roman"/>
        </w:rPr>
        <w:t>Базовый уровень операционных расходов на тепловую энергию приведен в таблице 2.</w:t>
      </w:r>
    </w:p>
    <w:p w14:paraId="03A8E1CD" w14:textId="77777777" w:rsidR="005F6D2C" w:rsidRPr="005F6D2C" w:rsidRDefault="005F6D2C" w:rsidP="005F6D2C">
      <w:pPr>
        <w:tabs>
          <w:tab w:val="left" w:pos="426"/>
        </w:tabs>
        <w:ind w:firstLine="709"/>
        <w:jc w:val="both"/>
        <w:rPr>
          <w:rFonts w:ascii="Times New Roman" w:hAnsi="Times New Roman"/>
        </w:rPr>
      </w:pPr>
      <w:r w:rsidRPr="005F6D2C">
        <w:rPr>
          <w:rFonts w:ascii="Times New Roman" w:hAnsi="Times New Roman"/>
        </w:rPr>
        <w:br w:type="page"/>
      </w:r>
    </w:p>
    <w:p w14:paraId="00EB3637" w14:textId="77777777" w:rsidR="005F6D2C" w:rsidRPr="005F6D2C" w:rsidRDefault="005F6D2C" w:rsidP="005F6D2C">
      <w:pPr>
        <w:numPr>
          <w:ilvl w:val="0"/>
          <w:numId w:val="4"/>
        </w:numPr>
        <w:spacing w:after="0" w:line="240" w:lineRule="auto"/>
        <w:ind w:left="9149" w:right="-426" w:hanging="1211"/>
        <w:jc w:val="right"/>
        <w:rPr>
          <w:rFonts w:ascii="Times New Roman" w:hAnsi="Times New Roman"/>
        </w:rPr>
      </w:pPr>
    </w:p>
    <w:p w14:paraId="5A8B8D0F" w14:textId="77777777" w:rsidR="005F6D2C" w:rsidRPr="005F6D2C" w:rsidRDefault="005F6D2C" w:rsidP="005F6D2C">
      <w:pPr>
        <w:spacing w:after="240"/>
        <w:jc w:val="center"/>
        <w:rPr>
          <w:rFonts w:ascii="Times New Roman" w:hAnsi="Times New Roman"/>
          <w:b/>
        </w:rPr>
      </w:pPr>
      <w:r w:rsidRPr="005F6D2C">
        <w:rPr>
          <w:rFonts w:ascii="Times New Roman" w:hAnsi="Times New Roman"/>
          <w:b/>
        </w:rPr>
        <w:t>Определение операционных (подконтрольных) расходов на первый год долгосрочного периода регулирования (базовый уровень операционных расходов) (приложение 5.1 к Методическим указаниям)</w:t>
      </w:r>
    </w:p>
    <w:p w14:paraId="36AF5151" w14:textId="77777777" w:rsidR="005F6D2C" w:rsidRPr="005F6D2C" w:rsidRDefault="005F6D2C" w:rsidP="005F6D2C">
      <w:pPr>
        <w:spacing w:line="360" w:lineRule="auto"/>
        <w:jc w:val="right"/>
        <w:rPr>
          <w:rFonts w:ascii="Times New Roman" w:hAnsi="Times New Roman"/>
          <w:sz w:val="24"/>
          <w:szCs w:val="24"/>
        </w:rPr>
      </w:pPr>
      <w:r w:rsidRPr="005F6D2C">
        <w:rPr>
          <w:rFonts w:ascii="Times New Roman" w:hAnsi="Times New Roman"/>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32"/>
        <w:gridCol w:w="1719"/>
        <w:gridCol w:w="1719"/>
        <w:gridCol w:w="1796"/>
      </w:tblGrid>
      <w:tr w:rsidR="005F6D2C" w:rsidRPr="005F6D2C" w14:paraId="24E3263F" w14:textId="77777777" w:rsidTr="002B6884">
        <w:trPr>
          <w:trHeight w:val="1080"/>
        </w:trPr>
        <w:tc>
          <w:tcPr>
            <w:tcW w:w="622" w:type="dxa"/>
            <w:shd w:val="clear" w:color="auto" w:fill="auto"/>
            <w:vAlign w:val="center"/>
            <w:hideMark/>
          </w:tcPr>
          <w:p w14:paraId="7ECF5FB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п/п</w:t>
            </w:r>
          </w:p>
        </w:tc>
        <w:tc>
          <w:tcPr>
            <w:tcW w:w="3690" w:type="dxa"/>
            <w:shd w:val="clear" w:color="auto" w:fill="auto"/>
            <w:vAlign w:val="center"/>
            <w:hideMark/>
          </w:tcPr>
          <w:p w14:paraId="7497369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Наименование расхода</w:t>
            </w:r>
          </w:p>
        </w:tc>
        <w:tc>
          <w:tcPr>
            <w:tcW w:w="1728" w:type="dxa"/>
            <w:vAlign w:val="center"/>
          </w:tcPr>
          <w:p w14:paraId="6816DDC1" w14:textId="77777777" w:rsidR="005F6D2C" w:rsidRPr="005F6D2C" w:rsidRDefault="005F6D2C" w:rsidP="002B6884">
            <w:pPr>
              <w:ind w:left="-113" w:right="-113"/>
              <w:jc w:val="center"/>
              <w:rPr>
                <w:rFonts w:ascii="Times New Roman" w:hAnsi="Times New Roman"/>
                <w:sz w:val="24"/>
                <w:szCs w:val="24"/>
              </w:rPr>
            </w:pPr>
            <w:r w:rsidRPr="005F6D2C">
              <w:rPr>
                <w:rFonts w:ascii="Times New Roman" w:hAnsi="Times New Roman"/>
                <w:sz w:val="24"/>
                <w:szCs w:val="24"/>
              </w:rPr>
              <w:t xml:space="preserve">Предложение предприятия </w:t>
            </w:r>
            <w:r w:rsidRPr="005F6D2C">
              <w:rPr>
                <w:rFonts w:ascii="Times New Roman" w:hAnsi="Times New Roman"/>
                <w:sz w:val="24"/>
                <w:szCs w:val="24"/>
              </w:rPr>
              <w:br/>
              <w:t>на 2024 год</w:t>
            </w:r>
          </w:p>
        </w:tc>
        <w:tc>
          <w:tcPr>
            <w:tcW w:w="1728" w:type="dxa"/>
            <w:shd w:val="clear" w:color="auto" w:fill="auto"/>
            <w:vAlign w:val="center"/>
            <w:hideMark/>
          </w:tcPr>
          <w:p w14:paraId="50462248" w14:textId="77777777" w:rsidR="005F6D2C" w:rsidRPr="005F6D2C" w:rsidRDefault="005F6D2C" w:rsidP="002B6884">
            <w:pPr>
              <w:ind w:left="-113" w:right="-113"/>
              <w:jc w:val="center"/>
              <w:rPr>
                <w:rFonts w:ascii="Times New Roman" w:hAnsi="Times New Roman"/>
                <w:sz w:val="24"/>
                <w:szCs w:val="24"/>
              </w:rPr>
            </w:pPr>
            <w:r w:rsidRPr="005F6D2C">
              <w:rPr>
                <w:rFonts w:ascii="Times New Roman" w:hAnsi="Times New Roman"/>
                <w:sz w:val="24"/>
                <w:szCs w:val="24"/>
              </w:rPr>
              <w:t xml:space="preserve">Предложение экспертов </w:t>
            </w:r>
            <w:r w:rsidRPr="005F6D2C">
              <w:rPr>
                <w:rFonts w:ascii="Times New Roman" w:hAnsi="Times New Roman"/>
                <w:sz w:val="24"/>
                <w:szCs w:val="24"/>
              </w:rPr>
              <w:br/>
              <w:t>на 2024 год</w:t>
            </w:r>
          </w:p>
        </w:tc>
        <w:tc>
          <w:tcPr>
            <w:tcW w:w="1802" w:type="dxa"/>
            <w:shd w:val="clear" w:color="auto" w:fill="auto"/>
            <w:vAlign w:val="center"/>
            <w:hideMark/>
          </w:tcPr>
          <w:p w14:paraId="2D9E16F3" w14:textId="77777777" w:rsidR="005F6D2C" w:rsidRPr="005F6D2C" w:rsidRDefault="005F6D2C" w:rsidP="002B6884">
            <w:pPr>
              <w:ind w:left="-113" w:right="-113"/>
              <w:jc w:val="center"/>
              <w:rPr>
                <w:rFonts w:ascii="Times New Roman" w:hAnsi="Times New Roman"/>
                <w:sz w:val="24"/>
                <w:szCs w:val="24"/>
              </w:rPr>
            </w:pPr>
            <w:r w:rsidRPr="005F6D2C">
              <w:rPr>
                <w:rFonts w:ascii="Times New Roman" w:hAnsi="Times New Roman"/>
                <w:sz w:val="24"/>
                <w:szCs w:val="24"/>
              </w:rPr>
              <w:t>Корректировка</w:t>
            </w:r>
          </w:p>
        </w:tc>
      </w:tr>
      <w:tr w:rsidR="005F6D2C" w:rsidRPr="005F6D2C" w14:paraId="532BA3B7" w14:textId="77777777" w:rsidTr="002B6884">
        <w:trPr>
          <w:trHeight w:val="447"/>
        </w:trPr>
        <w:tc>
          <w:tcPr>
            <w:tcW w:w="622" w:type="dxa"/>
            <w:shd w:val="clear" w:color="auto" w:fill="auto"/>
            <w:vAlign w:val="center"/>
            <w:hideMark/>
          </w:tcPr>
          <w:p w14:paraId="393EFAA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w:t>
            </w:r>
          </w:p>
        </w:tc>
        <w:tc>
          <w:tcPr>
            <w:tcW w:w="3690" w:type="dxa"/>
            <w:shd w:val="clear" w:color="auto" w:fill="auto"/>
            <w:vAlign w:val="center"/>
            <w:hideMark/>
          </w:tcPr>
          <w:p w14:paraId="4023BD1A"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61A6AC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10 492</w:t>
            </w:r>
          </w:p>
        </w:tc>
        <w:tc>
          <w:tcPr>
            <w:tcW w:w="1728" w:type="dxa"/>
            <w:tcBorders>
              <w:top w:val="single" w:sz="4" w:space="0" w:color="auto"/>
              <w:left w:val="nil"/>
              <w:bottom w:val="single" w:sz="4" w:space="0" w:color="auto"/>
              <w:right w:val="single" w:sz="4" w:space="0" w:color="auto"/>
            </w:tcBorders>
            <w:shd w:val="clear" w:color="auto" w:fill="auto"/>
            <w:vAlign w:val="center"/>
          </w:tcPr>
          <w:p w14:paraId="2E7E65E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4 958</w:t>
            </w:r>
          </w:p>
        </w:tc>
        <w:tc>
          <w:tcPr>
            <w:tcW w:w="1802" w:type="dxa"/>
            <w:tcBorders>
              <w:top w:val="single" w:sz="4" w:space="0" w:color="auto"/>
              <w:left w:val="nil"/>
              <w:bottom w:val="single" w:sz="4" w:space="0" w:color="auto"/>
              <w:right w:val="single" w:sz="4" w:space="0" w:color="auto"/>
            </w:tcBorders>
            <w:shd w:val="clear" w:color="auto" w:fill="auto"/>
            <w:vAlign w:val="center"/>
          </w:tcPr>
          <w:p w14:paraId="4218F99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-5 534</w:t>
            </w:r>
          </w:p>
        </w:tc>
      </w:tr>
      <w:tr w:rsidR="005F6D2C" w:rsidRPr="005F6D2C" w14:paraId="5926F402" w14:textId="77777777" w:rsidTr="002B6884">
        <w:trPr>
          <w:trHeight w:val="70"/>
        </w:trPr>
        <w:tc>
          <w:tcPr>
            <w:tcW w:w="622" w:type="dxa"/>
            <w:shd w:val="clear" w:color="auto" w:fill="auto"/>
            <w:vAlign w:val="center"/>
            <w:hideMark/>
          </w:tcPr>
          <w:p w14:paraId="4C34947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w:t>
            </w:r>
          </w:p>
        </w:tc>
        <w:tc>
          <w:tcPr>
            <w:tcW w:w="3690" w:type="dxa"/>
            <w:shd w:val="clear" w:color="auto" w:fill="auto"/>
            <w:vAlign w:val="center"/>
            <w:hideMark/>
          </w:tcPr>
          <w:p w14:paraId="1830BC81"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20BC4C7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36 904</w:t>
            </w:r>
          </w:p>
        </w:tc>
        <w:tc>
          <w:tcPr>
            <w:tcW w:w="1728" w:type="dxa"/>
            <w:tcBorders>
              <w:top w:val="nil"/>
              <w:left w:val="nil"/>
              <w:bottom w:val="single" w:sz="4" w:space="0" w:color="auto"/>
              <w:right w:val="single" w:sz="4" w:space="0" w:color="auto"/>
            </w:tcBorders>
            <w:shd w:val="clear" w:color="auto" w:fill="auto"/>
            <w:vAlign w:val="center"/>
          </w:tcPr>
          <w:p w14:paraId="72CE8CD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36 904</w:t>
            </w:r>
          </w:p>
        </w:tc>
        <w:tc>
          <w:tcPr>
            <w:tcW w:w="1802" w:type="dxa"/>
            <w:tcBorders>
              <w:top w:val="nil"/>
              <w:left w:val="nil"/>
              <w:bottom w:val="single" w:sz="4" w:space="0" w:color="auto"/>
              <w:right w:val="single" w:sz="4" w:space="0" w:color="auto"/>
            </w:tcBorders>
            <w:shd w:val="clear" w:color="auto" w:fill="auto"/>
            <w:vAlign w:val="center"/>
          </w:tcPr>
          <w:p w14:paraId="78FE91A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w:t>
            </w:r>
          </w:p>
        </w:tc>
      </w:tr>
      <w:tr w:rsidR="005F6D2C" w:rsidRPr="005F6D2C" w14:paraId="4F639038" w14:textId="77777777" w:rsidTr="002B6884">
        <w:trPr>
          <w:trHeight w:val="70"/>
        </w:trPr>
        <w:tc>
          <w:tcPr>
            <w:tcW w:w="622" w:type="dxa"/>
            <w:shd w:val="clear" w:color="auto" w:fill="auto"/>
            <w:vAlign w:val="center"/>
            <w:hideMark/>
          </w:tcPr>
          <w:p w14:paraId="466BD50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w:t>
            </w:r>
          </w:p>
        </w:tc>
        <w:tc>
          <w:tcPr>
            <w:tcW w:w="3690" w:type="dxa"/>
            <w:shd w:val="clear" w:color="auto" w:fill="auto"/>
            <w:vAlign w:val="center"/>
            <w:hideMark/>
          </w:tcPr>
          <w:p w14:paraId="31D95C3E"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7AB48E6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89 239</w:t>
            </w:r>
          </w:p>
        </w:tc>
        <w:tc>
          <w:tcPr>
            <w:tcW w:w="1728" w:type="dxa"/>
            <w:tcBorders>
              <w:top w:val="nil"/>
              <w:left w:val="nil"/>
              <w:bottom w:val="single" w:sz="4" w:space="0" w:color="auto"/>
              <w:right w:val="single" w:sz="4" w:space="0" w:color="auto"/>
            </w:tcBorders>
            <w:shd w:val="clear" w:color="auto" w:fill="auto"/>
            <w:vAlign w:val="center"/>
          </w:tcPr>
          <w:p w14:paraId="7BC854D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84 277</w:t>
            </w:r>
          </w:p>
        </w:tc>
        <w:tc>
          <w:tcPr>
            <w:tcW w:w="1802" w:type="dxa"/>
            <w:tcBorders>
              <w:top w:val="nil"/>
              <w:left w:val="nil"/>
              <w:bottom w:val="single" w:sz="4" w:space="0" w:color="auto"/>
              <w:right w:val="single" w:sz="4" w:space="0" w:color="auto"/>
            </w:tcBorders>
            <w:shd w:val="clear" w:color="auto" w:fill="auto"/>
            <w:vAlign w:val="center"/>
          </w:tcPr>
          <w:p w14:paraId="4F6ACDB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-4 962</w:t>
            </w:r>
          </w:p>
        </w:tc>
      </w:tr>
      <w:tr w:rsidR="005F6D2C" w:rsidRPr="005F6D2C" w14:paraId="5383E5C0" w14:textId="77777777" w:rsidTr="002B6884">
        <w:trPr>
          <w:trHeight w:val="1080"/>
        </w:trPr>
        <w:tc>
          <w:tcPr>
            <w:tcW w:w="622" w:type="dxa"/>
            <w:shd w:val="clear" w:color="auto" w:fill="auto"/>
            <w:vAlign w:val="center"/>
            <w:hideMark/>
          </w:tcPr>
          <w:p w14:paraId="39A095E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w:t>
            </w:r>
          </w:p>
        </w:tc>
        <w:tc>
          <w:tcPr>
            <w:tcW w:w="3690" w:type="dxa"/>
            <w:shd w:val="clear" w:color="auto" w:fill="auto"/>
            <w:vAlign w:val="center"/>
            <w:hideMark/>
          </w:tcPr>
          <w:p w14:paraId="60A3856C"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7C427D8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14 226</w:t>
            </w:r>
          </w:p>
        </w:tc>
        <w:tc>
          <w:tcPr>
            <w:tcW w:w="1728" w:type="dxa"/>
            <w:tcBorders>
              <w:top w:val="nil"/>
              <w:left w:val="nil"/>
              <w:bottom w:val="single" w:sz="4" w:space="0" w:color="auto"/>
              <w:right w:val="single" w:sz="4" w:space="0" w:color="auto"/>
            </w:tcBorders>
            <w:shd w:val="clear" w:color="auto" w:fill="auto"/>
            <w:vAlign w:val="center"/>
          </w:tcPr>
          <w:p w14:paraId="1DD5FF6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6 619</w:t>
            </w:r>
          </w:p>
        </w:tc>
        <w:tc>
          <w:tcPr>
            <w:tcW w:w="1802" w:type="dxa"/>
            <w:tcBorders>
              <w:top w:val="nil"/>
              <w:left w:val="nil"/>
              <w:bottom w:val="single" w:sz="4" w:space="0" w:color="auto"/>
              <w:right w:val="single" w:sz="4" w:space="0" w:color="auto"/>
            </w:tcBorders>
            <w:shd w:val="clear" w:color="auto" w:fill="auto"/>
            <w:vAlign w:val="center"/>
          </w:tcPr>
          <w:p w14:paraId="35B3F32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-7 607</w:t>
            </w:r>
          </w:p>
        </w:tc>
      </w:tr>
      <w:tr w:rsidR="005F6D2C" w:rsidRPr="005F6D2C" w14:paraId="62837BA2" w14:textId="77777777" w:rsidTr="002B6884">
        <w:trPr>
          <w:trHeight w:val="1080"/>
        </w:trPr>
        <w:tc>
          <w:tcPr>
            <w:tcW w:w="622" w:type="dxa"/>
            <w:shd w:val="clear" w:color="auto" w:fill="auto"/>
            <w:vAlign w:val="center"/>
            <w:hideMark/>
          </w:tcPr>
          <w:p w14:paraId="0611D4A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5</w:t>
            </w:r>
          </w:p>
        </w:tc>
        <w:tc>
          <w:tcPr>
            <w:tcW w:w="3690" w:type="dxa"/>
            <w:shd w:val="clear" w:color="auto" w:fill="auto"/>
            <w:vAlign w:val="center"/>
            <w:hideMark/>
          </w:tcPr>
          <w:p w14:paraId="75173B8A"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оплату иных работ и услуг, выполняемых по договорам с организациями, включая:</w:t>
            </w:r>
          </w:p>
        </w:tc>
        <w:tc>
          <w:tcPr>
            <w:tcW w:w="1728" w:type="dxa"/>
            <w:tcBorders>
              <w:top w:val="nil"/>
              <w:left w:val="single" w:sz="4" w:space="0" w:color="auto"/>
              <w:bottom w:val="single" w:sz="4" w:space="0" w:color="auto"/>
              <w:right w:val="single" w:sz="4" w:space="0" w:color="auto"/>
            </w:tcBorders>
            <w:shd w:val="clear" w:color="auto" w:fill="auto"/>
            <w:vAlign w:val="center"/>
          </w:tcPr>
          <w:p w14:paraId="1754248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5 051</w:t>
            </w:r>
          </w:p>
        </w:tc>
        <w:tc>
          <w:tcPr>
            <w:tcW w:w="1728" w:type="dxa"/>
            <w:tcBorders>
              <w:top w:val="nil"/>
              <w:left w:val="nil"/>
              <w:bottom w:val="single" w:sz="4" w:space="0" w:color="auto"/>
              <w:right w:val="single" w:sz="4" w:space="0" w:color="auto"/>
            </w:tcBorders>
            <w:shd w:val="clear" w:color="auto" w:fill="auto"/>
            <w:vAlign w:val="center"/>
          </w:tcPr>
          <w:p w14:paraId="120A319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4 726</w:t>
            </w:r>
          </w:p>
        </w:tc>
        <w:tc>
          <w:tcPr>
            <w:tcW w:w="1802" w:type="dxa"/>
            <w:tcBorders>
              <w:top w:val="nil"/>
              <w:left w:val="nil"/>
              <w:bottom w:val="single" w:sz="4" w:space="0" w:color="auto"/>
              <w:right w:val="single" w:sz="4" w:space="0" w:color="auto"/>
            </w:tcBorders>
            <w:shd w:val="clear" w:color="auto" w:fill="auto"/>
            <w:vAlign w:val="center"/>
          </w:tcPr>
          <w:p w14:paraId="2C1CA8C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-325</w:t>
            </w:r>
          </w:p>
        </w:tc>
      </w:tr>
      <w:tr w:rsidR="005F6D2C" w:rsidRPr="005F6D2C" w14:paraId="77975691" w14:textId="77777777" w:rsidTr="002B6884">
        <w:trPr>
          <w:trHeight w:val="360"/>
        </w:trPr>
        <w:tc>
          <w:tcPr>
            <w:tcW w:w="622" w:type="dxa"/>
            <w:shd w:val="clear" w:color="auto" w:fill="auto"/>
            <w:vAlign w:val="center"/>
            <w:hideMark/>
          </w:tcPr>
          <w:p w14:paraId="692AEF8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w:t>
            </w:r>
          </w:p>
        </w:tc>
        <w:tc>
          <w:tcPr>
            <w:tcW w:w="3690" w:type="dxa"/>
            <w:shd w:val="clear" w:color="auto" w:fill="auto"/>
            <w:vAlign w:val="center"/>
            <w:hideMark/>
          </w:tcPr>
          <w:p w14:paraId="2F343403"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00BC176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w:t>
            </w:r>
          </w:p>
        </w:tc>
        <w:tc>
          <w:tcPr>
            <w:tcW w:w="1728" w:type="dxa"/>
            <w:tcBorders>
              <w:top w:val="nil"/>
              <w:left w:val="nil"/>
              <w:bottom w:val="single" w:sz="4" w:space="0" w:color="auto"/>
              <w:right w:val="single" w:sz="4" w:space="0" w:color="auto"/>
            </w:tcBorders>
            <w:shd w:val="clear" w:color="auto" w:fill="auto"/>
            <w:vAlign w:val="center"/>
          </w:tcPr>
          <w:p w14:paraId="4AD9B83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w:t>
            </w:r>
          </w:p>
        </w:tc>
        <w:tc>
          <w:tcPr>
            <w:tcW w:w="1802" w:type="dxa"/>
            <w:tcBorders>
              <w:top w:val="nil"/>
              <w:left w:val="nil"/>
              <w:bottom w:val="single" w:sz="4" w:space="0" w:color="auto"/>
              <w:right w:val="single" w:sz="4" w:space="0" w:color="auto"/>
            </w:tcBorders>
            <w:shd w:val="clear" w:color="auto" w:fill="auto"/>
            <w:vAlign w:val="center"/>
          </w:tcPr>
          <w:p w14:paraId="1D7DA10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w:t>
            </w:r>
          </w:p>
        </w:tc>
      </w:tr>
      <w:tr w:rsidR="005F6D2C" w:rsidRPr="005F6D2C" w14:paraId="6409D9C5" w14:textId="77777777" w:rsidTr="002B6884">
        <w:trPr>
          <w:trHeight w:val="360"/>
        </w:trPr>
        <w:tc>
          <w:tcPr>
            <w:tcW w:w="622" w:type="dxa"/>
            <w:shd w:val="clear" w:color="auto" w:fill="auto"/>
            <w:vAlign w:val="center"/>
            <w:hideMark/>
          </w:tcPr>
          <w:p w14:paraId="03E0EE6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w:t>
            </w:r>
          </w:p>
        </w:tc>
        <w:tc>
          <w:tcPr>
            <w:tcW w:w="3690" w:type="dxa"/>
            <w:shd w:val="clear" w:color="auto" w:fill="auto"/>
            <w:vAlign w:val="center"/>
            <w:hideMark/>
          </w:tcPr>
          <w:p w14:paraId="67263397"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3F9609B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324</w:t>
            </w:r>
          </w:p>
        </w:tc>
        <w:tc>
          <w:tcPr>
            <w:tcW w:w="1728" w:type="dxa"/>
            <w:tcBorders>
              <w:top w:val="nil"/>
              <w:left w:val="nil"/>
              <w:bottom w:val="single" w:sz="4" w:space="0" w:color="auto"/>
              <w:right w:val="single" w:sz="4" w:space="0" w:color="auto"/>
            </w:tcBorders>
            <w:shd w:val="clear" w:color="auto" w:fill="auto"/>
            <w:vAlign w:val="center"/>
          </w:tcPr>
          <w:p w14:paraId="79FF6D7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135</w:t>
            </w:r>
          </w:p>
        </w:tc>
        <w:tc>
          <w:tcPr>
            <w:tcW w:w="1802" w:type="dxa"/>
            <w:tcBorders>
              <w:top w:val="nil"/>
              <w:left w:val="nil"/>
              <w:bottom w:val="single" w:sz="4" w:space="0" w:color="auto"/>
              <w:right w:val="single" w:sz="4" w:space="0" w:color="auto"/>
            </w:tcBorders>
            <w:shd w:val="clear" w:color="auto" w:fill="auto"/>
            <w:vAlign w:val="center"/>
          </w:tcPr>
          <w:p w14:paraId="57188DE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-189</w:t>
            </w:r>
          </w:p>
        </w:tc>
      </w:tr>
      <w:tr w:rsidR="005F6D2C" w:rsidRPr="005F6D2C" w14:paraId="448E1680" w14:textId="77777777" w:rsidTr="002B6884">
        <w:trPr>
          <w:trHeight w:val="360"/>
        </w:trPr>
        <w:tc>
          <w:tcPr>
            <w:tcW w:w="622" w:type="dxa"/>
            <w:shd w:val="clear" w:color="auto" w:fill="auto"/>
            <w:vAlign w:val="center"/>
            <w:hideMark/>
          </w:tcPr>
          <w:p w14:paraId="68F4538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w:t>
            </w:r>
          </w:p>
        </w:tc>
        <w:tc>
          <w:tcPr>
            <w:tcW w:w="3690" w:type="dxa"/>
            <w:shd w:val="clear" w:color="auto" w:fill="auto"/>
            <w:vAlign w:val="center"/>
            <w:hideMark/>
          </w:tcPr>
          <w:p w14:paraId="003435C9"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6E00232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w:t>
            </w:r>
          </w:p>
        </w:tc>
        <w:tc>
          <w:tcPr>
            <w:tcW w:w="1728" w:type="dxa"/>
            <w:tcBorders>
              <w:top w:val="nil"/>
              <w:left w:val="nil"/>
              <w:bottom w:val="single" w:sz="4" w:space="0" w:color="auto"/>
              <w:right w:val="single" w:sz="4" w:space="0" w:color="auto"/>
            </w:tcBorders>
            <w:shd w:val="clear" w:color="auto" w:fill="auto"/>
            <w:vAlign w:val="center"/>
          </w:tcPr>
          <w:p w14:paraId="165185C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w:t>
            </w:r>
          </w:p>
        </w:tc>
        <w:tc>
          <w:tcPr>
            <w:tcW w:w="1802" w:type="dxa"/>
            <w:tcBorders>
              <w:top w:val="nil"/>
              <w:left w:val="nil"/>
              <w:bottom w:val="single" w:sz="4" w:space="0" w:color="auto"/>
              <w:right w:val="single" w:sz="4" w:space="0" w:color="auto"/>
            </w:tcBorders>
            <w:shd w:val="clear" w:color="auto" w:fill="auto"/>
            <w:vAlign w:val="center"/>
          </w:tcPr>
          <w:p w14:paraId="5086203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w:t>
            </w:r>
          </w:p>
        </w:tc>
      </w:tr>
      <w:tr w:rsidR="005F6D2C" w:rsidRPr="005F6D2C" w14:paraId="09B38F36" w14:textId="77777777" w:rsidTr="002B6884">
        <w:trPr>
          <w:trHeight w:val="360"/>
        </w:trPr>
        <w:tc>
          <w:tcPr>
            <w:tcW w:w="622" w:type="dxa"/>
            <w:shd w:val="clear" w:color="auto" w:fill="auto"/>
            <w:vAlign w:val="center"/>
            <w:hideMark/>
          </w:tcPr>
          <w:p w14:paraId="1A01FB6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9</w:t>
            </w:r>
          </w:p>
        </w:tc>
        <w:tc>
          <w:tcPr>
            <w:tcW w:w="3690" w:type="dxa"/>
            <w:shd w:val="clear" w:color="auto" w:fill="auto"/>
            <w:vAlign w:val="center"/>
            <w:hideMark/>
          </w:tcPr>
          <w:p w14:paraId="59165C28"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49DA5E2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578</w:t>
            </w:r>
          </w:p>
        </w:tc>
        <w:tc>
          <w:tcPr>
            <w:tcW w:w="1728" w:type="dxa"/>
            <w:tcBorders>
              <w:top w:val="nil"/>
              <w:left w:val="nil"/>
              <w:bottom w:val="single" w:sz="4" w:space="0" w:color="auto"/>
              <w:right w:val="single" w:sz="4" w:space="0" w:color="auto"/>
            </w:tcBorders>
            <w:shd w:val="clear" w:color="auto" w:fill="auto"/>
            <w:vAlign w:val="center"/>
          </w:tcPr>
          <w:p w14:paraId="595A95B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238</w:t>
            </w:r>
          </w:p>
        </w:tc>
        <w:tc>
          <w:tcPr>
            <w:tcW w:w="1802" w:type="dxa"/>
            <w:tcBorders>
              <w:top w:val="nil"/>
              <w:left w:val="nil"/>
              <w:bottom w:val="single" w:sz="4" w:space="0" w:color="auto"/>
              <w:right w:val="single" w:sz="4" w:space="0" w:color="auto"/>
            </w:tcBorders>
            <w:shd w:val="clear" w:color="auto" w:fill="auto"/>
            <w:vAlign w:val="center"/>
          </w:tcPr>
          <w:p w14:paraId="032DA8D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-340</w:t>
            </w:r>
          </w:p>
        </w:tc>
      </w:tr>
      <w:tr w:rsidR="005F6D2C" w:rsidRPr="005F6D2C" w14:paraId="04CB6FE4" w14:textId="77777777" w:rsidTr="002B6884">
        <w:trPr>
          <w:trHeight w:val="360"/>
        </w:trPr>
        <w:tc>
          <w:tcPr>
            <w:tcW w:w="622" w:type="dxa"/>
            <w:shd w:val="clear" w:color="auto" w:fill="auto"/>
            <w:vAlign w:val="center"/>
            <w:hideMark/>
          </w:tcPr>
          <w:p w14:paraId="4889C03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10</w:t>
            </w:r>
          </w:p>
        </w:tc>
        <w:tc>
          <w:tcPr>
            <w:tcW w:w="3690" w:type="dxa"/>
            <w:shd w:val="clear" w:color="auto" w:fill="auto"/>
            <w:vAlign w:val="center"/>
            <w:hideMark/>
          </w:tcPr>
          <w:p w14:paraId="679F03C3"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5A6036F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776</w:t>
            </w:r>
          </w:p>
        </w:tc>
        <w:tc>
          <w:tcPr>
            <w:tcW w:w="1728" w:type="dxa"/>
            <w:tcBorders>
              <w:top w:val="nil"/>
              <w:left w:val="nil"/>
              <w:bottom w:val="single" w:sz="4" w:space="0" w:color="auto"/>
              <w:right w:val="single" w:sz="4" w:space="0" w:color="auto"/>
            </w:tcBorders>
            <w:shd w:val="clear" w:color="auto" w:fill="auto"/>
            <w:vAlign w:val="center"/>
          </w:tcPr>
          <w:p w14:paraId="382892F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277</w:t>
            </w:r>
          </w:p>
        </w:tc>
        <w:tc>
          <w:tcPr>
            <w:tcW w:w="1802" w:type="dxa"/>
            <w:tcBorders>
              <w:top w:val="nil"/>
              <w:left w:val="nil"/>
              <w:bottom w:val="single" w:sz="4" w:space="0" w:color="auto"/>
              <w:right w:val="single" w:sz="4" w:space="0" w:color="auto"/>
            </w:tcBorders>
            <w:shd w:val="clear" w:color="auto" w:fill="auto"/>
            <w:vAlign w:val="center"/>
          </w:tcPr>
          <w:p w14:paraId="079BF32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-499</w:t>
            </w:r>
          </w:p>
        </w:tc>
      </w:tr>
      <w:tr w:rsidR="005F6D2C" w:rsidRPr="005F6D2C" w14:paraId="7DC45EC8" w14:textId="77777777" w:rsidTr="002B6884">
        <w:trPr>
          <w:trHeight w:val="720"/>
        </w:trPr>
        <w:tc>
          <w:tcPr>
            <w:tcW w:w="622" w:type="dxa"/>
            <w:shd w:val="clear" w:color="auto" w:fill="auto"/>
            <w:vAlign w:val="center"/>
            <w:hideMark/>
          </w:tcPr>
          <w:p w14:paraId="0B90401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11</w:t>
            </w:r>
          </w:p>
        </w:tc>
        <w:tc>
          <w:tcPr>
            <w:tcW w:w="3690" w:type="dxa"/>
            <w:shd w:val="clear" w:color="auto" w:fill="auto"/>
            <w:vAlign w:val="center"/>
            <w:hideMark/>
          </w:tcPr>
          <w:p w14:paraId="37F69588"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09D3559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157 589</w:t>
            </w:r>
          </w:p>
        </w:tc>
        <w:tc>
          <w:tcPr>
            <w:tcW w:w="1728" w:type="dxa"/>
            <w:tcBorders>
              <w:top w:val="nil"/>
              <w:left w:val="nil"/>
              <w:bottom w:val="single" w:sz="4" w:space="0" w:color="auto"/>
              <w:right w:val="single" w:sz="4" w:space="0" w:color="auto"/>
            </w:tcBorders>
            <w:shd w:val="clear" w:color="auto" w:fill="auto"/>
            <w:vAlign w:val="center"/>
          </w:tcPr>
          <w:p w14:paraId="0B86DA1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138 134</w:t>
            </w:r>
          </w:p>
        </w:tc>
        <w:tc>
          <w:tcPr>
            <w:tcW w:w="1802" w:type="dxa"/>
            <w:tcBorders>
              <w:top w:val="nil"/>
              <w:left w:val="nil"/>
              <w:bottom w:val="single" w:sz="4" w:space="0" w:color="auto"/>
              <w:right w:val="single" w:sz="4" w:space="0" w:color="auto"/>
            </w:tcBorders>
            <w:shd w:val="clear" w:color="auto" w:fill="auto"/>
            <w:vAlign w:val="center"/>
          </w:tcPr>
          <w:p w14:paraId="4F68AD1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-19 455</w:t>
            </w:r>
          </w:p>
        </w:tc>
      </w:tr>
    </w:tbl>
    <w:p w14:paraId="7175174A" w14:textId="77777777" w:rsidR="005F6D2C" w:rsidRPr="005F6D2C" w:rsidRDefault="005F6D2C" w:rsidP="005F6D2C">
      <w:pPr>
        <w:ind w:firstLine="851"/>
        <w:jc w:val="both"/>
        <w:rPr>
          <w:rFonts w:ascii="Times New Roman" w:hAnsi="Times New Roman"/>
          <w:sz w:val="24"/>
          <w:szCs w:val="24"/>
        </w:rPr>
      </w:pPr>
    </w:p>
    <w:p w14:paraId="340B5CCE" w14:textId="77777777" w:rsidR="005F6D2C" w:rsidRPr="005F6D2C" w:rsidRDefault="005F6D2C" w:rsidP="005F6D2C">
      <w:pPr>
        <w:tabs>
          <w:tab w:val="left" w:pos="709"/>
        </w:tabs>
        <w:ind w:firstLine="709"/>
        <w:jc w:val="both"/>
        <w:rPr>
          <w:rFonts w:ascii="Times New Roman" w:hAnsi="Times New Roman"/>
        </w:rPr>
      </w:pPr>
      <w:r w:rsidRPr="005F6D2C">
        <w:rPr>
          <w:rFonts w:ascii="Times New Roman" w:hAnsi="Times New Roman"/>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32F42C78" w14:textId="77777777" w:rsidR="005F6D2C" w:rsidRPr="005F6D2C" w:rsidRDefault="005F6D2C" w:rsidP="005F6D2C">
      <w:pPr>
        <w:ind w:firstLine="709"/>
        <w:jc w:val="both"/>
        <w:rPr>
          <w:rFonts w:ascii="Times New Roman" w:hAnsi="Times New Roman"/>
        </w:rPr>
      </w:pPr>
    </w:p>
    <w:p w14:paraId="5C5AC511" w14:textId="31DCF271" w:rsidR="005F6D2C" w:rsidRPr="005F6D2C" w:rsidRDefault="005F6D2C" w:rsidP="005F6D2C">
      <w:pPr>
        <w:ind w:firstLine="142"/>
        <w:jc w:val="both"/>
        <w:rPr>
          <w:rFonts w:ascii="Times New Roman" w:hAnsi="Times New Roman"/>
        </w:rPr>
      </w:pPr>
      <w:r w:rsidRPr="005F6D2C">
        <w:rPr>
          <w:rFonts w:ascii="Times New Roman" w:hAnsi="Times New Roman"/>
          <w:noProof/>
        </w:rPr>
        <w:drawing>
          <wp:inline distT="0" distB="0" distL="0" distR="0" wp14:anchorId="4017A0E2" wp14:editId="6BD051BF">
            <wp:extent cx="5994400" cy="598170"/>
            <wp:effectExtent l="0" t="0" r="0" b="0"/>
            <wp:docPr id="55623696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4400" cy="598170"/>
                    </a:xfrm>
                    <a:prstGeom prst="rect">
                      <a:avLst/>
                    </a:prstGeom>
                    <a:noFill/>
                    <a:ln>
                      <a:noFill/>
                    </a:ln>
                  </pic:spPr>
                </pic:pic>
              </a:graphicData>
            </a:graphic>
          </wp:inline>
        </w:drawing>
      </w:r>
      <w:r w:rsidRPr="005F6D2C">
        <w:rPr>
          <w:rFonts w:ascii="Times New Roman" w:hAnsi="Times New Roman"/>
        </w:rPr>
        <w:t>где:</w:t>
      </w:r>
    </w:p>
    <w:p w14:paraId="21471656" w14:textId="77777777" w:rsidR="005F6D2C" w:rsidRPr="005F6D2C" w:rsidRDefault="005F6D2C" w:rsidP="005F6D2C">
      <w:pPr>
        <w:ind w:firstLine="709"/>
        <w:jc w:val="both"/>
        <w:rPr>
          <w:rFonts w:ascii="Times New Roman" w:hAnsi="Times New Roman"/>
        </w:rPr>
      </w:pPr>
      <w:proofErr w:type="spellStart"/>
      <w:r w:rsidRPr="005F6D2C">
        <w:rPr>
          <w:rFonts w:ascii="Times New Roman" w:hAnsi="Times New Roman"/>
        </w:rPr>
        <w:t>ОР</w:t>
      </w:r>
      <w:r w:rsidRPr="005F6D2C">
        <w:rPr>
          <w:rFonts w:ascii="Times New Roman" w:hAnsi="Times New Roman"/>
          <w:vertAlign w:val="subscript"/>
        </w:rPr>
        <w:t>i</w:t>
      </w:r>
      <w:proofErr w:type="spellEnd"/>
      <w:r w:rsidRPr="005F6D2C">
        <w:rPr>
          <w:rFonts w:ascii="Times New Roman" w:hAnsi="Times New Roman"/>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5F6D2C">
        <w:rPr>
          <w:rFonts w:ascii="Times New Roman" w:hAnsi="Times New Roman"/>
        </w:rPr>
        <w:br/>
        <w:t>с пунктом 37 Методических указаний, тыс. руб.;</w:t>
      </w:r>
    </w:p>
    <w:p w14:paraId="3F30B011" w14:textId="77777777" w:rsidR="005F6D2C" w:rsidRPr="005F6D2C" w:rsidRDefault="005F6D2C" w:rsidP="005F6D2C">
      <w:pPr>
        <w:ind w:firstLine="709"/>
        <w:jc w:val="both"/>
        <w:rPr>
          <w:rFonts w:ascii="Times New Roman" w:hAnsi="Times New Roman"/>
        </w:rPr>
      </w:pPr>
      <w:proofErr w:type="spellStart"/>
      <w:r w:rsidRPr="005F6D2C">
        <w:rPr>
          <w:rFonts w:ascii="Times New Roman" w:hAnsi="Times New Roman"/>
        </w:rPr>
        <w:t>ИПЦ</w:t>
      </w:r>
      <w:r w:rsidRPr="005F6D2C">
        <w:rPr>
          <w:rFonts w:ascii="Times New Roman" w:hAnsi="Times New Roman"/>
          <w:vertAlign w:val="subscript"/>
        </w:rPr>
        <w:t>i</w:t>
      </w:r>
      <w:proofErr w:type="spellEnd"/>
      <w:r w:rsidRPr="005F6D2C">
        <w:rPr>
          <w:rFonts w:ascii="Times New Roman" w:hAnsi="Times New Roman"/>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9DF5950" w14:textId="77777777" w:rsidR="005F6D2C" w:rsidRPr="005F6D2C" w:rsidRDefault="005F6D2C" w:rsidP="005F6D2C">
      <w:pPr>
        <w:ind w:firstLine="709"/>
        <w:jc w:val="both"/>
        <w:rPr>
          <w:rFonts w:ascii="Times New Roman" w:hAnsi="Times New Roman"/>
        </w:rPr>
      </w:pPr>
      <w:proofErr w:type="spellStart"/>
      <w:r w:rsidRPr="005F6D2C">
        <w:rPr>
          <w:rFonts w:ascii="Times New Roman" w:hAnsi="Times New Roman"/>
        </w:rPr>
        <w:t>К</w:t>
      </w:r>
      <w:r w:rsidRPr="005F6D2C">
        <w:rPr>
          <w:rFonts w:ascii="Times New Roman" w:hAnsi="Times New Roman"/>
          <w:vertAlign w:val="subscript"/>
        </w:rPr>
        <w:t>эл</w:t>
      </w:r>
      <w:proofErr w:type="spellEnd"/>
      <w:r w:rsidRPr="005F6D2C">
        <w:rPr>
          <w:rFonts w:ascii="Times New Roman" w:hAnsi="Times New Roman"/>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8722370" w14:textId="77777777" w:rsidR="005F6D2C" w:rsidRPr="005F6D2C" w:rsidRDefault="005F6D2C" w:rsidP="005F6D2C">
      <w:pPr>
        <w:ind w:firstLine="709"/>
        <w:jc w:val="both"/>
        <w:rPr>
          <w:rFonts w:ascii="Times New Roman" w:hAnsi="Times New Roman"/>
        </w:rPr>
      </w:pPr>
      <w:proofErr w:type="spellStart"/>
      <w:r w:rsidRPr="005F6D2C">
        <w:rPr>
          <w:rFonts w:ascii="Times New Roman" w:hAnsi="Times New Roman"/>
        </w:rPr>
        <w:t>ИКА</w:t>
      </w:r>
      <w:r w:rsidRPr="005F6D2C">
        <w:rPr>
          <w:rFonts w:ascii="Times New Roman" w:hAnsi="Times New Roman"/>
          <w:vertAlign w:val="subscript"/>
        </w:rPr>
        <w:t>i</w:t>
      </w:r>
      <w:proofErr w:type="spellEnd"/>
      <w:r w:rsidRPr="005F6D2C">
        <w:rPr>
          <w:rFonts w:ascii="Times New Roman" w:hAnsi="Times New Roman"/>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DC63D33"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В соответствии с пунктом 38 Методических указаний, индекс изменения количества активов рассчитывается в отношении деятельности </w:t>
      </w:r>
      <w:r w:rsidRPr="005F6D2C">
        <w:rPr>
          <w:rFonts w:ascii="Times New Roman" w:hAnsi="Times New Roman"/>
        </w:rPr>
        <w:br/>
        <w:t>по передаче тепловой энергии, теплоносителя по формуле:</w:t>
      </w:r>
    </w:p>
    <w:p w14:paraId="6926D299" w14:textId="77777777" w:rsidR="005F6D2C" w:rsidRPr="005F6D2C" w:rsidRDefault="005F6D2C" w:rsidP="005F6D2C">
      <w:pPr>
        <w:ind w:firstLine="709"/>
        <w:jc w:val="both"/>
        <w:rPr>
          <w:rFonts w:ascii="Times New Roman" w:hAnsi="Times New Roman"/>
        </w:rPr>
      </w:pPr>
    </w:p>
    <w:p w14:paraId="116A2834" w14:textId="1A4D9303" w:rsidR="005F6D2C" w:rsidRPr="005F6D2C" w:rsidRDefault="005F6D2C" w:rsidP="005F6D2C">
      <w:pPr>
        <w:ind w:firstLine="709"/>
        <w:jc w:val="both"/>
        <w:rPr>
          <w:rFonts w:ascii="Times New Roman" w:hAnsi="Times New Roman"/>
        </w:rPr>
      </w:pPr>
      <w:bookmarkStart w:id="93" w:name="Par4"/>
      <w:bookmarkEnd w:id="93"/>
      <w:r w:rsidRPr="005F6D2C">
        <w:rPr>
          <w:rFonts w:ascii="Times New Roman" w:hAnsi="Times New Roman"/>
          <w:noProof/>
        </w:rPr>
        <w:drawing>
          <wp:inline distT="0" distB="0" distL="0" distR="0" wp14:anchorId="6583C80E" wp14:editId="02874423">
            <wp:extent cx="1953260" cy="598170"/>
            <wp:effectExtent l="0" t="0" r="8890" b="0"/>
            <wp:docPr id="10047535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3260" cy="598170"/>
                    </a:xfrm>
                    <a:prstGeom prst="rect">
                      <a:avLst/>
                    </a:prstGeom>
                    <a:noFill/>
                    <a:ln>
                      <a:noFill/>
                    </a:ln>
                  </pic:spPr>
                </pic:pic>
              </a:graphicData>
            </a:graphic>
          </wp:inline>
        </w:drawing>
      </w:r>
      <w:r w:rsidRPr="005F6D2C">
        <w:rPr>
          <w:rFonts w:ascii="Times New Roman" w:hAnsi="Times New Roman"/>
        </w:rPr>
        <w:t xml:space="preserve">, </w:t>
      </w:r>
    </w:p>
    <w:p w14:paraId="30950698" w14:textId="77777777" w:rsidR="005F6D2C" w:rsidRPr="005F6D2C" w:rsidRDefault="005F6D2C" w:rsidP="005F6D2C">
      <w:pPr>
        <w:ind w:firstLine="709"/>
        <w:jc w:val="both"/>
        <w:rPr>
          <w:rFonts w:ascii="Times New Roman" w:hAnsi="Times New Roman"/>
        </w:rPr>
      </w:pPr>
      <w:r w:rsidRPr="005F6D2C">
        <w:rPr>
          <w:rFonts w:ascii="Times New Roman" w:hAnsi="Times New Roman"/>
        </w:rPr>
        <w:t>в отношении деятельности по производству тепловой энергии (мощности) по формуле:</w:t>
      </w:r>
    </w:p>
    <w:p w14:paraId="602AB56E" w14:textId="2312237D" w:rsidR="005F6D2C" w:rsidRPr="005F6D2C" w:rsidRDefault="005F6D2C" w:rsidP="005F6D2C">
      <w:pPr>
        <w:ind w:firstLine="709"/>
        <w:jc w:val="both"/>
        <w:rPr>
          <w:rFonts w:ascii="Times New Roman" w:hAnsi="Times New Roman"/>
        </w:rPr>
      </w:pPr>
      <w:bookmarkStart w:id="94" w:name="Par6"/>
      <w:bookmarkEnd w:id="94"/>
      <w:r w:rsidRPr="005F6D2C">
        <w:rPr>
          <w:rFonts w:ascii="Times New Roman" w:hAnsi="Times New Roman"/>
          <w:noProof/>
        </w:rPr>
        <w:drawing>
          <wp:inline distT="0" distB="0" distL="0" distR="0" wp14:anchorId="0B9EA5A5" wp14:editId="0CCCACE9">
            <wp:extent cx="1670685" cy="598170"/>
            <wp:effectExtent l="0" t="0" r="5715" b="0"/>
            <wp:docPr id="24275334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685" cy="598170"/>
                    </a:xfrm>
                    <a:prstGeom prst="rect">
                      <a:avLst/>
                    </a:prstGeom>
                    <a:noFill/>
                    <a:ln>
                      <a:noFill/>
                    </a:ln>
                  </pic:spPr>
                </pic:pic>
              </a:graphicData>
            </a:graphic>
          </wp:inline>
        </w:drawing>
      </w:r>
      <w:r w:rsidRPr="005F6D2C">
        <w:rPr>
          <w:rFonts w:ascii="Times New Roman" w:hAnsi="Times New Roman"/>
        </w:rPr>
        <w:t>,</w:t>
      </w:r>
    </w:p>
    <w:p w14:paraId="617F3059" w14:textId="77777777" w:rsidR="005F6D2C" w:rsidRPr="005F6D2C" w:rsidRDefault="005F6D2C" w:rsidP="005F6D2C">
      <w:pPr>
        <w:tabs>
          <w:tab w:val="left" w:pos="851"/>
        </w:tabs>
        <w:ind w:firstLine="709"/>
        <w:jc w:val="both"/>
        <w:rPr>
          <w:rFonts w:ascii="Times New Roman" w:hAnsi="Times New Roman"/>
        </w:rPr>
      </w:pPr>
      <w:r w:rsidRPr="005F6D2C">
        <w:rPr>
          <w:rFonts w:ascii="Times New Roman" w:hAnsi="Times New Roman"/>
        </w:rPr>
        <w:t>где:</w:t>
      </w:r>
    </w:p>
    <w:p w14:paraId="676EBC0B" w14:textId="77777777" w:rsidR="005F6D2C" w:rsidRPr="005F6D2C" w:rsidRDefault="005F6D2C" w:rsidP="005F6D2C">
      <w:pPr>
        <w:ind w:firstLine="709"/>
        <w:jc w:val="both"/>
        <w:rPr>
          <w:rFonts w:ascii="Times New Roman" w:hAnsi="Times New Roman"/>
        </w:rPr>
      </w:pPr>
      <w:proofErr w:type="spellStart"/>
      <w:r w:rsidRPr="005F6D2C">
        <w:rPr>
          <w:rFonts w:ascii="Times New Roman" w:hAnsi="Times New Roman"/>
        </w:rPr>
        <w:t>УЕ</w:t>
      </w:r>
      <w:r w:rsidRPr="005F6D2C">
        <w:rPr>
          <w:rFonts w:ascii="Times New Roman" w:hAnsi="Times New Roman"/>
          <w:vertAlign w:val="subscript"/>
        </w:rPr>
        <w:t>i</w:t>
      </w:r>
      <w:proofErr w:type="spellEnd"/>
      <w:r w:rsidRPr="005F6D2C">
        <w:rPr>
          <w:rFonts w:ascii="Times New Roman" w:hAnsi="Times New Roman"/>
        </w:rPr>
        <w:t>, УЕ</w:t>
      </w:r>
      <w:r w:rsidRPr="005F6D2C">
        <w:rPr>
          <w:rFonts w:ascii="Times New Roman" w:hAnsi="Times New Roman"/>
          <w:vertAlign w:val="subscript"/>
        </w:rPr>
        <w:t>i-1</w:t>
      </w:r>
      <w:r w:rsidRPr="005F6D2C">
        <w:rPr>
          <w:rFonts w:ascii="Times New Roman" w:hAnsi="Times New Roman"/>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 учетом активов, фактически введенных в эксплуатацию, </w:t>
      </w:r>
      <w:r w:rsidRPr="005F6D2C">
        <w:rPr>
          <w:rFonts w:ascii="Times New Roman" w:hAnsi="Times New Roman"/>
        </w:rPr>
        <w:br/>
        <w:t xml:space="preserve">и активов, использование которых планируется начать в i-м, (i-1)-м году </w:t>
      </w:r>
      <w:r w:rsidRPr="005F6D2C">
        <w:rPr>
          <w:rFonts w:ascii="Times New Roman" w:hAnsi="Times New Roman"/>
        </w:rPr>
        <w:br/>
        <w:t>в соответствии с утвержденной инвестиционной программой;</w:t>
      </w:r>
    </w:p>
    <w:p w14:paraId="1E30D98D" w14:textId="77777777" w:rsidR="005F6D2C" w:rsidRPr="005F6D2C" w:rsidRDefault="005F6D2C" w:rsidP="005F6D2C">
      <w:pPr>
        <w:ind w:firstLine="709"/>
        <w:jc w:val="both"/>
        <w:rPr>
          <w:rFonts w:ascii="Times New Roman" w:hAnsi="Times New Roman"/>
        </w:rPr>
      </w:pPr>
      <w:proofErr w:type="spellStart"/>
      <w:r w:rsidRPr="005F6D2C">
        <w:rPr>
          <w:rFonts w:ascii="Times New Roman" w:hAnsi="Times New Roman"/>
        </w:rPr>
        <w:t>р</w:t>
      </w:r>
      <w:r w:rsidRPr="005F6D2C">
        <w:rPr>
          <w:rFonts w:ascii="Times New Roman" w:hAnsi="Times New Roman"/>
          <w:vertAlign w:val="subscript"/>
        </w:rPr>
        <w:t>i</w:t>
      </w:r>
      <w:proofErr w:type="spellEnd"/>
      <w:r w:rsidRPr="005F6D2C">
        <w:rPr>
          <w:rFonts w:ascii="Times New Roman" w:hAnsi="Times New Roman"/>
        </w:rPr>
        <w:t>, р</w:t>
      </w:r>
      <w:r w:rsidRPr="005F6D2C">
        <w:rPr>
          <w:rFonts w:ascii="Times New Roman" w:hAnsi="Times New Roman"/>
          <w:vertAlign w:val="subscript"/>
        </w:rPr>
        <w:t>i-1</w:t>
      </w:r>
      <w:r w:rsidRPr="005F6D2C">
        <w:rPr>
          <w:rFonts w:ascii="Times New Roman" w:hAnsi="Times New Roman"/>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316AABF" w14:textId="77777777" w:rsidR="005F6D2C" w:rsidRPr="005F6D2C" w:rsidRDefault="005F6D2C" w:rsidP="005F6D2C">
      <w:pPr>
        <w:ind w:firstLine="709"/>
        <w:jc w:val="both"/>
        <w:rPr>
          <w:rFonts w:ascii="Times New Roman" w:hAnsi="Times New Roman"/>
        </w:rPr>
      </w:pPr>
    </w:p>
    <w:p w14:paraId="27A147E4"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Расчет операционных расходов на </w:t>
      </w:r>
      <w:r w:rsidRPr="005F6D2C">
        <w:rPr>
          <w:rFonts w:ascii="Times New Roman" w:hAnsi="Times New Roman"/>
          <w:b/>
        </w:rPr>
        <w:t>тепловую энергию</w:t>
      </w:r>
      <w:r w:rsidRPr="005F6D2C">
        <w:rPr>
          <w:rFonts w:ascii="Times New Roman" w:hAnsi="Times New Roman"/>
        </w:rPr>
        <w:t xml:space="preserve"> на каждый год долгосрочного периода регулирования приведен в таблице 3.</w:t>
      </w:r>
    </w:p>
    <w:p w14:paraId="714FBBE2" w14:textId="77777777" w:rsidR="005F6D2C" w:rsidRPr="005F6D2C" w:rsidRDefault="005F6D2C" w:rsidP="005F6D2C">
      <w:pPr>
        <w:ind w:firstLine="709"/>
        <w:jc w:val="both"/>
        <w:rPr>
          <w:rFonts w:ascii="Times New Roman" w:hAnsi="Times New Roman"/>
        </w:rPr>
      </w:pPr>
      <w:r w:rsidRPr="005F6D2C">
        <w:rPr>
          <w:rFonts w:ascii="Times New Roman" w:hAnsi="Times New Roman"/>
        </w:rPr>
        <w:br w:type="page"/>
      </w:r>
    </w:p>
    <w:p w14:paraId="1AE7C6F0" w14:textId="77777777" w:rsidR="005F6D2C" w:rsidRPr="005F6D2C" w:rsidRDefault="005F6D2C" w:rsidP="005F6D2C">
      <w:pPr>
        <w:numPr>
          <w:ilvl w:val="0"/>
          <w:numId w:val="4"/>
        </w:numPr>
        <w:spacing w:after="0" w:line="240" w:lineRule="auto"/>
        <w:ind w:left="9149" w:right="-426" w:hanging="1211"/>
        <w:jc w:val="right"/>
        <w:rPr>
          <w:rFonts w:ascii="Times New Roman" w:hAnsi="Times New Roman"/>
        </w:rPr>
      </w:pPr>
    </w:p>
    <w:p w14:paraId="48C7A626" w14:textId="77777777" w:rsidR="005F6D2C" w:rsidRPr="005F6D2C" w:rsidRDefault="005F6D2C" w:rsidP="005F6D2C">
      <w:pPr>
        <w:jc w:val="center"/>
        <w:rPr>
          <w:rFonts w:ascii="Times New Roman" w:hAnsi="Times New Roman"/>
          <w:b/>
          <w:szCs w:val="24"/>
        </w:rPr>
      </w:pPr>
      <w:r w:rsidRPr="005F6D2C">
        <w:rPr>
          <w:rFonts w:ascii="Times New Roman" w:hAnsi="Times New Roman"/>
          <w:b/>
          <w:szCs w:val="24"/>
        </w:rPr>
        <w:t>Расчёт операционных (подконтрольных) расходов на каждый год долгосрочного периода регулирования</w:t>
      </w:r>
    </w:p>
    <w:p w14:paraId="2E3DEC27" w14:textId="77777777" w:rsidR="005F6D2C" w:rsidRPr="005F6D2C" w:rsidRDefault="005F6D2C" w:rsidP="005F6D2C">
      <w:pPr>
        <w:jc w:val="center"/>
        <w:rPr>
          <w:rFonts w:ascii="Times New Roman" w:hAnsi="Times New Roman"/>
          <w:szCs w:val="24"/>
        </w:rPr>
      </w:pPr>
      <w:r w:rsidRPr="005F6D2C">
        <w:rPr>
          <w:rFonts w:ascii="Times New Roman" w:hAnsi="Times New Roman"/>
          <w:szCs w:val="24"/>
        </w:rPr>
        <w:t>(приложение 5.2 к Методическим указаниям)</w:t>
      </w:r>
    </w:p>
    <w:p w14:paraId="189960AC" w14:textId="77777777" w:rsidR="005F6D2C" w:rsidRPr="005F6D2C" w:rsidRDefault="005F6D2C" w:rsidP="005F6D2C">
      <w:pPr>
        <w:rPr>
          <w:rFonts w:ascii="Times New Roman" w:hAnsi="Times New Roman"/>
          <w:szCs w:val="24"/>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235"/>
        <w:gridCol w:w="876"/>
        <w:gridCol w:w="1010"/>
        <w:gridCol w:w="992"/>
        <w:gridCol w:w="992"/>
        <w:gridCol w:w="992"/>
        <w:gridCol w:w="993"/>
      </w:tblGrid>
      <w:tr w:rsidR="005F6D2C" w:rsidRPr="005F6D2C" w14:paraId="4071BF83" w14:textId="77777777" w:rsidTr="002B6884">
        <w:trPr>
          <w:trHeight w:val="360"/>
          <w:tblHeader/>
          <w:jc w:val="center"/>
        </w:trPr>
        <w:tc>
          <w:tcPr>
            <w:tcW w:w="639" w:type="dxa"/>
            <w:vMerge w:val="restart"/>
            <w:shd w:val="clear" w:color="auto" w:fill="auto"/>
            <w:vAlign w:val="center"/>
            <w:hideMark/>
          </w:tcPr>
          <w:p w14:paraId="4F1E6B6B" w14:textId="77777777" w:rsidR="005F6D2C" w:rsidRPr="005F6D2C" w:rsidRDefault="005F6D2C" w:rsidP="002B6884">
            <w:pPr>
              <w:ind w:left="-178" w:right="-108"/>
              <w:jc w:val="center"/>
              <w:rPr>
                <w:rFonts w:ascii="Times New Roman" w:hAnsi="Times New Roman"/>
                <w:color w:val="000000"/>
                <w:sz w:val="24"/>
                <w:szCs w:val="24"/>
              </w:rPr>
            </w:pPr>
            <w:r w:rsidRPr="005F6D2C">
              <w:rPr>
                <w:rFonts w:ascii="Times New Roman" w:hAnsi="Times New Roman"/>
                <w:color w:val="000000"/>
                <w:sz w:val="24"/>
                <w:szCs w:val="24"/>
              </w:rPr>
              <w:t>№ п/п</w:t>
            </w:r>
          </w:p>
        </w:tc>
        <w:tc>
          <w:tcPr>
            <w:tcW w:w="3235" w:type="dxa"/>
            <w:vMerge w:val="restart"/>
            <w:shd w:val="clear" w:color="auto" w:fill="auto"/>
            <w:vAlign w:val="center"/>
            <w:hideMark/>
          </w:tcPr>
          <w:p w14:paraId="5D0BC5E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Параметры расчета расходов</w:t>
            </w:r>
          </w:p>
        </w:tc>
        <w:tc>
          <w:tcPr>
            <w:tcW w:w="876" w:type="dxa"/>
            <w:vMerge w:val="restart"/>
            <w:shd w:val="clear" w:color="auto" w:fill="auto"/>
            <w:vAlign w:val="center"/>
            <w:hideMark/>
          </w:tcPr>
          <w:p w14:paraId="27B42D8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Ед. изм.</w:t>
            </w:r>
          </w:p>
        </w:tc>
        <w:tc>
          <w:tcPr>
            <w:tcW w:w="4979" w:type="dxa"/>
            <w:gridSpan w:val="5"/>
          </w:tcPr>
          <w:p w14:paraId="46442CA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Предложение экспертов</w:t>
            </w:r>
          </w:p>
        </w:tc>
      </w:tr>
      <w:tr w:rsidR="005F6D2C" w:rsidRPr="005F6D2C" w14:paraId="5874142B" w14:textId="77777777" w:rsidTr="002B6884">
        <w:trPr>
          <w:trHeight w:val="264"/>
          <w:tblHeader/>
          <w:jc w:val="center"/>
        </w:trPr>
        <w:tc>
          <w:tcPr>
            <w:tcW w:w="639" w:type="dxa"/>
            <w:vMerge/>
            <w:shd w:val="clear" w:color="auto" w:fill="auto"/>
            <w:vAlign w:val="center"/>
            <w:hideMark/>
          </w:tcPr>
          <w:p w14:paraId="66CCCAF2" w14:textId="77777777" w:rsidR="005F6D2C" w:rsidRPr="005F6D2C" w:rsidRDefault="005F6D2C" w:rsidP="002B6884">
            <w:pPr>
              <w:jc w:val="center"/>
              <w:rPr>
                <w:rFonts w:ascii="Times New Roman" w:hAnsi="Times New Roman"/>
                <w:color w:val="000000"/>
                <w:sz w:val="24"/>
                <w:szCs w:val="24"/>
              </w:rPr>
            </w:pPr>
          </w:p>
        </w:tc>
        <w:tc>
          <w:tcPr>
            <w:tcW w:w="3235" w:type="dxa"/>
            <w:vMerge/>
            <w:shd w:val="clear" w:color="auto" w:fill="auto"/>
            <w:vAlign w:val="center"/>
            <w:hideMark/>
          </w:tcPr>
          <w:p w14:paraId="59929542" w14:textId="77777777" w:rsidR="005F6D2C" w:rsidRPr="005F6D2C" w:rsidRDefault="005F6D2C" w:rsidP="002B6884">
            <w:pPr>
              <w:jc w:val="center"/>
              <w:rPr>
                <w:rFonts w:ascii="Times New Roman" w:hAnsi="Times New Roman"/>
                <w:color w:val="000000"/>
                <w:sz w:val="24"/>
                <w:szCs w:val="24"/>
              </w:rPr>
            </w:pPr>
          </w:p>
        </w:tc>
        <w:tc>
          <w:tcPr>
            <w:tcW w:w="876" w:type="dxa"/>
            <w:vMerge/>
            <w:shd w:val="clear" w:color="auto" w:fill="auto"/>
            <w:vAlign w:val="center"/>
            <w:hideMark/>
          </w:tcPr>
          <w:p w14:paraId="6774DBAB" w14:textId="77777777" w:rsidR="005F6D2C" w:rsidRPr="005F6D2C" w:rsidRDefault="005F6D2C" w:rsidP="002B6884">
            <w:pPr>
              <w:jc w:val="center"/>
              <w:rPr>
                <w:rFonts w:ascii="Times New Roman" w:hAnsi="Times New Roman"/>
                <w:color w:val="000000"/>
                <w:sz w:val="24"/>
                <w:szCs w:val="24"/>
              </w:rPr>
            </w:pPr>
          </w:p>
        </w:tc>
        <w:tc>
          <w:tcPr>
            <w:tcW w:w="1010" w:type="dxa"/>
            <w:vAlign w:val="center"/>
          </w:tcPr>
          <w:p w14:paraId="091C0F0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2024</w:t>
            </w:r>
          </w:p>
        </w:tc>
        <w:tc>
          <w:tcPr>
            <w:tcW w:w="992" w:type="dxa"/>
            <w:vAlign w:val="center"/>
          </w:tcPr>
          <w:p w14:paraId="14796C9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2025</w:t>
            </w:r>
          </w:p>
        </w:tc>
        <w:tc>
          <w:tcPr>
            <w:tcW w:w="992" w:type="dxa"/>
          </w:tcPr>
          <w:p w14:paraId="1146B52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2026</w:t>
            </w:r>
          </w:p>
        </w:tc>
        <w:tc>
          <w:tcPr>
            <w:tcW w:w="992" w:type="dxa"/>
          </w:tcPr>
          <w:p w14:paraId="60A0F8D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2027</w:t>
            </w:r>
          </w:p>
        </w:tc>
        <w:tc>
          <w:tcPr>
            <w:tcW w:w="993" w:type="dxa"/>
            <w:shd w:val="clear" w:color="auto" w:fill="auto"/>
            <w:vAlign w:val="center"/>
          </w:tcPr>
          <w:p w14:paraId="1A76BE6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2028</w:t>
            </w:r>
          </w:p>
        </w:tc>
      </w:tr>
      <w:tr w:rsidR="005F6D2C" w:rsidRPr="005F6D2C" w14:paraId="7B9159B6" w14:textId="77777777" w:rsidTr="002B6884">
        <w:trPr>
          <w:trHeight w:val="895"/>
          <w:tblHeader/>
          <w:jc w:val="center"/>
        </w:trPr>
        <w:tc>
          <w:tcPr>
            <w:tcW w:w="639" w:type="dxa"/>
            <w:shd w:val="clear" w:color="auto" w:fill="auto"/>
            <w:vAlign w:val="center"/>
            <w:hideMark/>
          </w:tcPr>
          <w:p w14:paraId="783694C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w:t>
            </w:r>
          </w:p>
        </w:tc>
        <w:tc>
          <w:tcPr>
            <w:tcW w:w="3235" w:type="dxa"/>
            <w:shd w:val="clear" w:color="auto" w:fill="auto"/>
            <w:vAlign w:val="center"/>
            <w:hideMark/>
          </w:tcPr>
          <w:p w14:paraId="60F68A5B" w14:textId="77777777" w:rsidR="005F6D2C" w:rsidRPr="005F6D2C" w:rsidRDefault="005F6D2C" w:rsidP="002B6884">
            <w:pPr>
              <w:ind w:right="-108"/>
              <w:rPr>
                <w:rFonts w:ascii="Times New Roman" w:hAnsi="Times New Roman"/>
                <w:color w:val="000000"/>
                <w:sz w:val="24"/>
                <w:szCs w:val="24"/>
              </w:rPr>
            </w:pPr>
            <w:r w:rsidRPr="005F6D2C">
              <w:rPr>
                <w:rFonts w:ascii="Times New Roman" w:hAnsi="Times New Roman"/>
                <w:color w:val="000000"/>
                <w:sz w:val="24"/>
                <w:szCs w:val="24"/>
              </w:rPr>
              <w:t>Индекс потребительских цен на расчетный период регулирования (ИПЦ)</w:t>
            </w:r>
          </w:p>
        </w:tc>
        <w:tc>
          <w:tcPr>
            <w:tcW w:w="876" w:type="dxa"/>
            <w:shd w:val="clear" w:color="auto" w:fill="auto"/>
            <w:vAlign w:val="center"/>
            <w:hideMark/>
          </w:tcPr>
          <w:p w14:paraId="6D26ACD5" w14:textId="77777777" w:rsidR="005F6D2C" w:rsidRPr="005F6D2C" w:rsidRDefault="005F6D2C" w:rsidP="002B6884">
            <w:pPr>
              <w:jc w:val="center"/>
              <w:rPr>
                <w:rFonts w:ascii="Times New Roman" w:hAnsi="Times New Roman"/>
                <w:color w:val="000000"/>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7FC1572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73A0D2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1,042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9164BE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69ECF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5B4FE6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1,04</w:t>
            </w:r>
          </w:p>
        </w:tc>
      </w:tr>
      <w:tr w:rsidR="005F6D2C" w:rsidRPr="005F6D2C" w14:paraId="1E01A477" w14:textId="77777777" w:rsidTr="002B6884">
        <w:trPr>
          <w:trHeight w:val="575"/>
          <w:tblHeader/>
          <w:jc w:val="center"/>
        </w:trPr>
        <w:tc>
          <w:tcPr>
            <w:tcW w:w="639" w:type="dxa"/>
            <w:shd w:val="clear" w:color="auto" w:fill="auto"/>
            <w:vAlign w:val="center"/>
            <w:hideMark/>
          </w:tcPr>
          <w:p w14:paraId="122B8B3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w:t>
            </w:r>
          </w:p>
        </w:tc>
        <w:tc>
          <w:tcPr>
            <w:tcW w:w="3235" w:type="dxa"/>
            <w:shd w:val="clear" w:color="auto" w:fill="auto"/>
            <w:vAlign w:val="center"/>
            <w:hideMark/>
          </w:tcPr>
          <w:p w14:paraId="2B886644" w14:textId="77777777" w:rsidR="005F6D2C" w:rsidRPr="005F6D2C" w:rsidRDefault="005F6D2C" w:rsidP="002B6884">
            <w:pPr>
              <w:ind w:right="-108"/>
              <w:rPr>
                <w:rFonts w:ascii="Times New Roman" w:hAnsi="Times New Roman"/>
                <w:color w:val="000000"/>
                <w:sz w:val="24"/>
                <w:szCs w:val="24"/>
              </w:rPr>
            </w:pPr>
            <w:r w:rsidRPr="005F6D2C">
              <w:rPr>
                <w:rFonts w:ascii="Times New Roman" w:hAnsi="Times New Roman"/>
                <w:color w:val="000000"/>
                <w:sz w:val="24"/>
                <w:szCs w:val="24"/>
              </w:rPr>
              <w:t>Индекс эффективности операционных расходов (ИР)</w:t>
            </w:r>
          </w:p>
        </w:tc>
        <w:tc>
          <w:tcPr>
            <w:tcW w:w="876" w:type="dxa"/>
            <w:shd w:val="clear" w:color="auto" w:fill="auto"/>
            <w:vAlign w:val="center"/>
            <w:hideMark/>
          </w:tcPr>
          <w:p w14:paraId="2AC81BC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59DDF89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3973A4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14:paraId="4BA4C70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14:paraId="0B74720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w:t>
            </w:r>
          </w:p>
        </w:tc>
        <w:tc>
          <w:tcPr>
            <w:tcW w:w="993" w:type="dxa"/>
            <w:tcBorders>
              <w:top w:val="nil"/>
              <w:left w:val="nil"/>
              <w:bottom w:val="single" w:sz="4" w:space="0" w:color="auto"/>
              <w:right w:val="single" w:sz="4" w:space="0" w:color="auto"/>
            </w:tcBorders>
            <w:shd w:val="clear" w:color="000000" w:fill="FFFFFF"/>
            <w:vAlign w:val="center"/>
          </w:tcPr>
          <w:p w14:paraId="0D47FEA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w:t>
            </w:r>
          </w:p>
        </w:tc>
      </w:tr>
      <w:tr w:rsidR="005F6D2C" w:rsidRPr="005F6D2C" w14:paraId="74EAFD50" w14:textId="77777777" w:rsidTr="002B6884">
        <w:trPr>
          <w:trHeight w:val="461"/>
          <w:tblHeader/>
          <w:jc w:val="center"/>
        </w:trPr>
        <w:tc>
          <w:tcPr>
            <w:tcW w:w="639" w:type="dxa"/>
            <w:shd w:val="clear" w:color="auto" w:fill="auto"/>
            <w:vAlign w:val="center"/>
            <w:hideMark/>
          </w:tcPr>
          <w:p w14:paraId="400F218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w:t>
            </w:r>
          </w:p>
        </w:tc>
        <w:tc>
          <w:tcPr>
            <w:tcW w:w="3235" w:type="dxa"/>
            <w:shd w:val="clear" w:color="auto" w:fill="auto"/>
            <w:vAlign w:val="center"/>
            <w:hideMark/>
          </w:tcPr>
          <w:p w14:paraId="1F851527" w14:textId="77777777" w:rsidR="005F6D2C" w:rsidRPr="005F6D2C" w:rsidRDefault="005F6D2C" w:rsidP="002B6884">
            <w:pPr>
              <w:ind w:right="-108"/>
              <w:rPr>
                <w:rFonts w:ascii="Times New Roman" w:hAnsi="Times New Roman"/>
                <w:color w:val="000000"/>
                <w:sz w:val="24"/>
                <w:szCs w:val="24"/>
              </w:rPr>
            </w:pPr>
            <w:r w:rsidRPr="005F6D2C">
              <w:rPr>
                <w:rFonts w:ascii="Times New Roman" w:hAnsi="Times New Roman"/>
                <w:color w:val="000000"/>
                <w:sz w:val="24"/>
                <w:szCs w:val="24"/>
              </w:rPr>
              <w:t>Индекс изменения количества активов (ИКА)</w:t>
            </w:r>
          </w:p>
        </w:tc>
        <w:tc>
          <w:tcPr>
            <w:tcW w:w="876" w:type="dxa"/>
            <w:shd w:val="clear" w:color="auto" w:fill="auto"/>
            <w:vAlign w:val="center"/>
            <w:hideMark/>
          </w:tcPr>
          <w:p w14:paraId="4F8930FD" w14:textId="77777777" w:rsidR="005F6D2C" w:rsidRPr="005F6D2C" w:rsidRDefault="005F6D2C" w:rsidP="002B6884">
            <w:pPr>
              <w:jc w:val="center"/>
              <w:rPr>
                <w:rFonts w:ascii="Times New Roman" w:hAnsi="Times New Roman"/>
                <w:color w:val="000000"/>
                <w:sz w:val="24"/>
                <w:szCs w:val="24"/>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5D29401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28D691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14:paraId="56052E9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14:paraId="1FD8EFC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000000" w:fill="FFFFFF"/>
            <w:vAlign w:val="center"/>
          </w:tcPr>
          <w:p w14:paraId="60749E5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58E37853" w14:textId="77777777" w:rsidTr="002B6884">
        <w:trPr>
          <w:trHeight w:val="1468"/>
          <w:tblHeader/>
          <w:jc w:val="center"/>
        </w:trPr>
        <w:tc>
          <w:tcPr>
            <w:tcW w:w="639" w:type="dxa"/>
            <w:shd w:val="clear" w:color="auto" w:fill="auto"/>
            <w:vAlign w:val="center"/>
            <w:hideMark/>
          </w:tcPr>
          <w:p w14:paraId="7604EF7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3.1</w:t>
            </w:r>
          </w:p>
        </w:tc>
        <w:tc>
          <w:tcPr>
            <w:tcW w:w="3235" w:type="dxa"/>
            <w:shd w:val="clear" w:color="auto" w:fill="auto"/>
            <w:vAlign w:val="center"/>
            <w:hideMark/>
          </w:tcPr>
          <w:p w14:paraId="3664209E" w14:textId="77777777" w:rsidR="005F6D2C" w:rsidRPr="005F6D2C" w:rsidRDefault="005F6D2C" w:rsidP="002B6884">
            <w:pPr>
              <w:ind w:right="175"/>
              <w:rPr>
                <w:rFonts w:ascii="Times New Roman" w:hAnsi="Times New Roman"/>
                <w:color w:val="000000"/>
                <w:sz w:val="24"/>
                <w:szCs w:val="24"/>
              </w:rPr>
            </w:pPr>
            <w:r w:rsidRPr="005F6D2C">
              <w:rPr>
                <w:rFonts w:ascii="Times New Roman" w:hAnsi="Times New Roman"/>
                <w:color w:val="000000"/>
                <w:sz w:val="24"/>
                <w:szCs w:val="24"/>
              </w:rPr>
              <w:t>количество условных единиц, относящихся к активам, необходимым для осуществления регулируемой деятельности</w:t>
            </w:r>
          </w:p>
        </w:tc>
        <w:tc>
          <w:tcPr>
            <w:tcW w:w="876" w:type="dxa"/>
            <w:shd w:val="clear" w:color="auto" w:fill="auto"/>
            <w:vAlign w:val="center"/>
            <w:hideMark/>
          </w:tcPr>
          <w:p w14:paraId="3A442CA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у.е.</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6471178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798,104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02CE5" w14:textId="77777777" w:rsidR="005F6D2C" w:rsidRPr="005F6D2C" w:rsidRDefault="005F6D2C" w:rsidP="002B6884">
            <w:pPr>
              <w:ind w:left="-78" w:right="-135"/>
              <w:jc w:val="center"/>
              <w:rPr>
                <w:rFonts w:ascii="Times New Roman" w:hAnsi="Times New Roman"/>
                <w:sz w:val="24"/>
                <w:szCs w:val="24"/>
              </w:rPr>
            </w:pPr>
            <w:r w:rsidRPr="005F6D2C">
              <w:rPr>
                <w:rFonts w:ascii="Times New Roman" w:hAnsi="Times New Roman"/>
                <w:sz w:val="24"/>
                <w:szCs w:val="24"/>
              </w:rPr>
              <w:t>798,104</w:t>
            </w:r>
          </w:p>
        </w:tc>
        <w:tc>
          <w:tcPr>
            <w:tcW w:w="992" w:type="dxa"/>
            <w:tcBorders>
              <w:top w:val="single" w:sz="4" w:space="0" w:color="auto"/>
              <w:left w:val="nil"/>
              <w:bottom w:val="single" w:sz="4" w:space="0" w:color="auto"/>
              <w:right w:val="single" w:sz="4" w:space="0" w:color="auto"/>
            </w:tcBorders>
            <w:shd w:val="clear" w:color="auto" w:fill="auto"/>
            <w:vAlign w:val="center"/>
          </w:tcPr>
          <w:p w14:paraId="58E73664" w14:textId="77777777" w:rsidR="005F6D2C" w:rsidRPr="005F6D2C" w:rsidRDefault="005F6D2C" w:rsidP="002B6884">
            <w:pPr>
              <w:ind w:left="-81" w:right="-131"/>
              <w:jc w:val="center"/>
              <w:rPr>
                <w:rFonts w:ascii="Times New Roman" w:hAnsi="Times New Roman"/>
                <w:sz w:val="24"/>
                <w:szCs w:val="24"/>
              </w:rPr>
            </w:pPr>
            <w:r w:rsidRPr="005F6D2C">
              <w:rPr>
                <w:rFonts w:ascii="Times New Roman" w:hAnsi="Times New Roman"/>
                <w:sz w:val="24"/>
                <w:szCs w:val="24"/>
              </w:rPr>
              <w:t>798,104</w:t>
            </w:r>
          </w:p>
        </w:tc>
        <w:tc>
          <w:tcPr>
            <w:tcW w:w="992" w:type="dxa"/>
            <w:tcBorders>
              <w:top w:val="single" w:sz="4" w:space="0" w:color="auto"/>
              <w:left w:val="nil"/>
              <w:bottom w:val="single" w:sz="4" w:space="0" w:color="auto"/>
              <w:right w:val="single" w:sz="4" w:space="0" w:color="auto"/>
            </w:tcBorders>
            <w:shd w:val="clear" w:color="auto" w:fill="auto"/>
            <w:vAlign w:val="center"/>
          </w:tcPr>
          <w:p w14:paraId="391E7511" w14:textId="77777777" w:rsidR="005F6D2C" w:rsidRPr="005F6D2C" w:rsidRDefault="005F6D2C" w:rsidP="002B6884">
            <w:pPr>
              <w:ind w:left="-81" w:right="-131"/>
              <w:jc w:val="center"/>
              <w:rPr>
                <w:rFonts w:ascii="Times New Roman" w:hAnsi="Times New Roman"/>
                <w:sz w:val="24"/>
                <w:szCs w:val="24"/>
              </w:rPr>
            </w:pPr>
            <w:r w:rsidRPr="005F6D2C">
              <w:rPr>
                <w:rFonts w:ascii="Times New Roman" w:hAnsi="Times New Roman"/>
                <w:sz w:val="24"/>
                <w:szCs w:val="24"/>
              </w:rPr>
              <w:t>798,104</w:t>
            </w:r>
          </w:p>
        </w:tc>
        <w:tc>
          <w:tcPr>
            <w:tcW w:w="993" w:type="dxa"/>
            <w:tcBorders>
              <w:top w:val="single" w:sz="4" w:space="0" w:color="auto"/>
              <w:left w:val="nil"/>
              <w:bottom w:val="single" w:sz="4" w:space="0" w:color="auto"/>
              <w:right w:val="single" w:sz="4" w:space="0" w:color="auto"/>
            </w:tcBorders>
            <w:shd w:val="clear" w:color="auto" w:fill="auto"/>
            <w:vAlign w:val="center"/>
          </w:tcPr>
          <w:p w14:paraId="607DE5BD" w14:textId="77777777" w:rsidR="005F6D2C" w:rsidRPr="005F6D2C" w:rsidRDefault="005F6D2C" w:rsidP="002B6884">
            <w:pPr>
              <w:ind w:left="-81" w:right="-131"/>
              <w:jc w:val="center"/>
              <w:rPr>
                <w:rFonts w:ascii="Times New Roman" w:hAnsi="Times New Roman"/>
                <w:sz w:val="24"/>
                <w:szCs w:val="24"/>
              </w:rPr>
            </w:pPr>
            <w:r w:rsidRPr="005F6D2C">
              <w:rPr>
                <w:rFonts w:ascii="Times New Roman" w:hAnsi="Times New Roman"/>
                <w:sz w:val="24"/>
                <w:szCs w:val="24"/>
              </w:rPr>
              <w:t>798,104</w:t>
            </w:r>
          </w:p>
        </w:tc>
      </w:tr>
      <w:tr w:rsidR="005F6D2C" w:rsidRPr="005F6D2C" w14:paraId="5D99DE13" w14:textId="77777777" w:rsidTr="002B6884">
        <w:trPr>
          <w:trHeight w:val="737"/>
          <w:tblHeader/>
          <w:jc w:val="center"/>
        </w:trPr>
        <w:tc>
          <w:tcPr>
            <w:tcW w:w="639" w:type="dxa"/>
            <w:shd w:val="clear" w:color="auto" w:fill="auto"/>
            <w:vAlign w:val="center"/>
            <w:hideMark/>
          </w:tcPr>
          <w:p w14:paraId="298BDAE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3.2</w:t>
            </w:r>
          </w:p>
        </w:tc>
        <w:tc>
          <w:tcPr>
            <w:tcW w:w="3235" w:type="dxa"/>
            <w:shd w:val="clear" w:color="auto" w:fill="auto"/>
            <w:vAlign w:val="center"/>
            <w:hideMark/>
          </w:tcPr>
          <w:p w14:paraId="75588B3A" w14:textId="77777777" w:rsidR="005F6D2C" w:rsidRPr="005F6D2C" w:rsidRDefault="005F6D2C" w:rsidP="002B6884">
            <w:pPr>
              <w:ind w:right="-108"/>
              <w:rPr>
                <w:rFonts w:ascii="Times New Roman" w:hAnsi="Times New Roman"/>
                <w:color w:val="000000"/>
                <w:sz w:val="24"/>
                <w:szCs w:val="24"/>
              </w:rPr>
            </w:pPr>
            <w:r w:rsidRPr="005F6D2C">
              <w:rPr>
                <w:rFonts w:ascii="Times New Roman" w:hAnsi="Times New Roman"/>
                <w:color w:val="000000"/>
                <w:sz w:val="24"/>
                <w:szCs w:val="24"/>
              </w:rPr>
              <w:t>установленная тепловая мощность источника тепловой энергии</w:t>
            </w:r>
          </w:p>
        </w:tc>
        <w:tc>
          <w:tcPr>
            <w:tcW w:w="876" w:type="dxa"/>
            <w:shd w:val="clear" w:color="auto" w:fill="auto"/>
            <w:vAlign w:val="center"/>
            <w:hideMark/>
          </w:tcPr>
          <w:p w14:paraId="60E237B0" w14:textId="77777777" w:rsidR="005F6D2C" w:rsidRPr="005F6D2C" w:rsidRDefault="005F6D2C" w:rsidP="002B6884">
            <w:pPr>
              <w:ind w:left="-177" w:right="-150"/>
              <w:jc w:val="center"/>
              <w:rPr>
                <w:rFonts w:ascii="Times New Roman" w:hAnsi="Times New Roman"/>
                <w:color w:val="000000"/>
                <w:sz w:val="24"/>
                <w:szCs w:val="24"/>
              </w:rPr>
            </w:pPr>
            <w:r w:rsidRPr="005F6D2C">
              <w:rPr>
                <w:rFonts w:ascii="Times New Roman" w:hAnsi="Times New Roman"/>
                <w:color w:val="000000"/>
                <w:sz w:val="24"/>
                <w:szCs w:val="24"/>
              </w:rPr>
              <w:t>Гкал/ч</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617F527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31,04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C8AD4C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31,04</w:t>
            </w:r>
          </w:p>
        </w:tc>
        <w:tc>
          <w:tcPr>
            <w:tcW w:w="992" w:type="dxa"/>
            <w:tcBorders>
              <w:top w:val="nil"/>
              <w:left w:val="nil"/>
              <w:bottom w:val="single" w:sz="4" w:space="0" w:color="auto"/>
              <w:right w:val="single" w:sz="4" w:space="0" w:color="auto"/>
            </w:tcBorders>
            <w:shd w:val="clear" w:color="000000" w:fill="FFFFFF"/>
            <w:vAlign w:val="center"/>
          </w:tcPr>
          <w:p w14:paraId="2510B4D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31,04</w:t>
            </w:r>
          </w:p>
        </w:tc>
        <w:tc>
          <w:tcPr>
            <w:tcW w:w="992" w:type="dxa"/>
            <w:tcBorders>
              <w:top w:val="nil"/>
              <w:left w:val="nil"/>
              <w:bottom w:val="single" w:sz="4" w:space="0" w:color="auto"/>
              <w:right w:val="single" w:sz="4" w:space="0" w:color="auto"/>
            </w:tcBorders>
            <w:shd w:val="clear" w:color="000000" w:fill="FFFFFF"/>
            <w:vAlign w:val="center"/>
          </w:tcPr>
          <w:p w14:paraId="0CF5CBD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31,04</w:t>
            </w:r>
          </w:p>
        </w:tc>
        <w:tc>
          <w:tcPr>
            <w:tcW w:w="993" w:type="dxa"/>
            <w:tcBorders>
              <w:top w:val="nil"/>
              <w:left w:val="nil"/>
              <w:bottom w:val="single" w:sz="4" w:space="0" w:color="auto"/>
              <w:right w:val="single" w:sz="4" w:space="0" w:color="auto"/>
            </w:tcBorders>
            <w:shd w:val="clear" w:color="000000" w:fill="FFFFFF"/>
            <w:vAlign w:val="center"/>
          </w:tcPr>
          <w:p w14:paraId="4C9A7C2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31,04</w:t>
            </w:r>
          </w:p>
        </w:tc>
      </w:tr>
      <w:tr w:rsidR="005F6D2C" w:rsidRPr="005F6D2C" w14:paraId="7E0D0361" w14:textId="77777777" w:rsidTr="002B6884">
        <w:trPr>
          <w:trHeight w:val="843"/>
          <w:tblHeader/>
          <w:jc w:val="center"/>
        </w:trPr>
        <w:tc>
          <w:tcPr>
            <w:tcW w:w="639" w:type="dxa"/>
            <w:shd w:val="clear" w:color="auto" w:fill="auto"/>
            <w:vAlign w:val="center"/>
            <w:hideMark/>
          </w:tcPr>
          <w:p w14:paraId="72E96D0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w:t>
            </w:r>
          </w:p>
        </w:tc>
        <w:tc>
          <w:tcPr>
            <w:tcW w:w="3235" w:type="dxa"/>
            <w:shd w:val="clear" w:color="auto" w:fill="auto"/>
            <w:vAlign w:val="center"/>
            <w:hideMark/>
          </w:tcPr>
          <w:p w14:paraId="00093FA7" w14:textId="77777777" w:rsidR="005F6D2C" w:rsidRPr="005F6D2C" w:rsidRDefault="005F6D2C" w:rsidP="002B6884">
            <w:pPr>
              <w:ind w:right="-108"/>
              <w:rPr>
                <w:rFonts w:ascii="Times New Roman" w:hAnsi="Times New Roman"/>
                <w:color w:val="000000"/>
                <w:sz w:val="24"/>
                <w:szCs w:val="24"/>
              </w:rPr>
            </w:pPr>
            <w:r w:rsidRPr="005F6D2C">
              <w:rPr>
                <w:rFonts w:ascii="Times New Roman" w:hAnsi="Times New Roman"/>
                <w:color w:val="000000"/>
                <w:sz w:val="24"/>
                <w:szCs w:val="24"/>
              </w:rPr>
              <w:t xml:space="preserve">Коэффициент эластичности затрат по росту активов (К </w:t>
            </w:r>
            <w:r w:rsidRPr="005F6D2C">
              <w:rPr>
                <w:rFonts w:ascii="Times New Roman" w:hAnsi="Times New Roman"/>
                <w:color w:val="000000"/>
                <w:sz w:val="24"/>
                <w:szCs w:val="24"/>
                <w:vertAlign w:val="subscript"/>
              </w:rPr>
              <w:t>эл</w:t>
            </w:r>
            <w:r w:rsidRPr="005F6D2C">
              <w:rPr>
                <w:rFonts w:ascii="Times New Roman" w:hAnsi="Times New Roman"/>
                <w:color w:val="000000"/>
                <w:sz w:val="24"/>
                <w:szCs w:val="24"/>
              </w:rPr>
              <w:t>)</w:t>
            </w:r>
          </w:p>
        </w:tc>
        <w:tc>
          <w:tcPr>
            <w:tcW w:w="876" w:type="dxa"/>
            <w:shd w:val="clear" w:color="auto" w:fill="auto"/>
            <w:vAlign w:val="center"/>
            <w:hideMark/>
          </w:tcPr>
          <w:p w14:paraId="7DDB987F" w14:textId="77777777" w:rsidR="005F6D2C" w:rsidRPr="005F6D2C" w:rsidRDefault="005F6D2C" w:rsidP="002B6884">
            <w:pPr>
              <w:jc w:val="center"/>
              <w:rPr>
                <w:rFonts w:ascii="Times New Roman" w:hAnsi="Times New Roman"/>
                <w:color w:val="000000"/>
                <w:sz w:val="24"/>
                <w:szCs w:val="24"/>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6C762E2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CD4A87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0,75</w:t>
            </w:r>
          </w:p>
        </w:tc>
        <w:tc>
          <w:tcPr>
            <w:tcW w:w="992" w:type="dxa"/>
            <w:tcBorders>
              <w:top w:val="nil"/>
              <w:left w:val="nil"/>
              <w:bottom w:val="single" w:sz="4" w:space="0" w:color="auto"/>
              <w:right w:val="single" w:sz="4" w:space="0" w:color="auto"/>
            </w:tcBorders>
            <w:shd w:val="clear" w:color="000000" w:fill="FFFFFF"/>
            <w:vAlign w:val="center"/>
          </w:tcPr>
          <w:p w14:paraId="5550B10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0,75</w:t>
            </w:r>
          </w:p>
        </w:tc>
        <w:tc>
          <w:tcPr>
            <w:tcW w:w="992" w:type="dxa"/>
            <w:tcBorders>
              <w:top w:val="nil"/>
              <w:left w:val="nil"/>
              <w:bottom w:val="single" w:sz="4" w:space="0" w:color="auto"/>
              <w:right w:val="single" w:sz="4" w:space="0" w:color="auto"/>
            </w:tcBorders>
            <w:shd w:val="clear" w:color="000000" w:fill="FFFFFF"/>
            <w:vAlign w:val="center"/>
          </w:tcPr>
          <w:p w14:paraId="13A44FC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0,75</w:t>
            </w:r>
          </w:p>
        </w:tc>
        <w:tc>
          <w:tcPr>
            <w:tcW w:w="993" w:type="dxa"/>
            <w:tcBorders>
              <w:top w:val="nil"/>
              <w:left w:val="nil"/>
              <w:bottom w:val="single" w:sz="4" w:space="0" w:color="auto"/>
              <w:right w:val="single" w:sz="4" w:space="0" w:color="auto"/>
            </w:tcBorders>
            <w:shd w:val="clear" w:color="000000" w:fill="FFFFFF"/>
            <w:vAlign w:val="center"/>
          </w:tcPr>
          <w:p w14:paraId="2195774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0,75</w:t>
            </w:r>
          </w:p>
        </w:tc>
      </w:tr>
      <w:tr w:rsidR="005F6D2C" w:rsidRPr="005F6D2C" w14:paraId="500A36AF" w14:textId="77777777" w:rsidTr="002B6884">
        <w:trPr>
          <w:trHeight w:val="250"/>
          <w:tblHeader/>
          <w:jc w:val="center"/>
        </w:trPr>
        <w:tc>
          <w:tcPr>
            <w:tcW w:w="639" w:type="dxa"/>
            <w:shd w:val="clear" w:color="auto" w:fill="auto"/>
            <w:vAlign w:val="center"/>
            <w:hideMark/>
          </w:tcPr>
          <w:p w14:paraId="5447895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5</w:t>
            </w:r>
          </w:p>
        </w:tc>
        <w:tc>
          <w:tcPr>
            <w:tcW w:w="3235" w:type="dxa"/>
            <w:shd w:val="clear" w:color="auto" w:fill="auto"/>
            <w:vAlign w:val="center"/>
            <w:hideMark/>
          </w:tcPr>
          <w:p w14:paraId="576D88A1" w14:textId="77777777" w:rsidR="005F6D2C" w:rsidRPr="005F6D2C" w:rsidRDefault="005F6D2C" w:rsidP="002B6884">
            <w:pPr>
              <w:ind w:right="-108"/>
              <w:rPr>
                <w:rFonts w:ascii="Times New Roman" w:hAnsi="Times New Roman"/>
                <w:color w:val="000000"/>
                <w:sz w:val="24"/>
                <w:szCs w:val="24"/>
              </w:rPr>
            </w:pPr>
            <w:r w:rsidRPr="005F6D2C">
              <w:rPr>
                <w:rFonts w:ascii="Times New Roman" w:hAnsi="Times New Roman"/>
                <w:color w:val="000000"/>
                <w:sz w:val="24"/>
                <w:szCs w:val="24"/>
              </w:rPr>
              <w:t>Операционные (подконтрольные)</w:t>
            </w:r>
            <w:r w:rsidRPr="005F6D2C">
              <w:rPr>
                <w:rFonts w:ascii="Times New Roman" w:hAnsi="Times New Roman"/>
                <w:color w:val="000000"/>
                <w:sz w:val="24"/>
                <w:szCs w:val="24"/>
              </w:rPr>
              <w:br/>
              <w:t>расходы</w:t>
            </w:r>
          </w:p>
        </w:tc>
        <w:tc>
          <w:tcPr>
            <w:tcW w:w="876" w:type="dxa"/>
            <w:shd w:val="clear" w:color="auto" w:fill="auto"/>
            <w:vAlign w:val="center"/>
            <w:hideMark/>
          </w:tcPr>
          <w:p w14:paraId="201F6C25" w14:textId="77777777" w:rsidR="005F6D2C" w:rsidRPr="005F6D2C" w:rsidRDefault="005F6D2C" w:rsidP="002B6884">
            <w:pPr>
              <w:ind w:left="-108" w:right="-108"/>
              <w:jc w:val="center"/>
              <w:rPr>
                <w:rFonts w:ascii="Times New Roman" w:hAnsi="Times New Roman"/>
                <w:color w:val="000000"/>
                <w:sz w:val="24"/>
                <w:szCs w:val="24"/>
              </w:rPr>
            </w:pPr>
            <w:r w:rsidRPr="005F6D2C">
              <w:rPr>
                <w:rFonts w:ascii="Times New Roman" w:hAnsi="Times New Roman"/>
                <w:color w:val="000000"/>
                <w:sz w:val="24"/>
                <w:szCs w:val="24"/>
              </w:rPr>
              <w:t>тыс. руб.</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7084913E" w14:textId="77777777" w:rsidR="005F6D2C" w:rsidRPr="005F6D2C" w:rsidRDefault="005F6D2C" w:rsidP="002B6884">
            <w:pPr>
              <w:jc w:val="center"/>
              <w:rPr>
                <w:rFonts w:ascii="Times New Roman" w:hAnsi="Times New Roman"/>
                <w:color w:val="000000"/>
                <w:sz w:val="24"/>
                <w:szCs w:val="24"/>
                <w:highlight w:val="yellow"/>
              </w:rPr>
            </w:pPr>
            <w:r w:rsidRPr="005F6D2C">
              <w:rPr>
                <w:rFonts w:ascii="Times New Roman" w:hAnsi="Times New Roman"/>
                <w:color w:val="000000"/>
                <w:sz w:val="24"/>
                <w:szCs w:val="24"/>
              </w:rPr>
              <w:t>138 134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4F481" w14:textId="77777777" w:rsidR="005F6D2C" w:rsidRPr="005F6D2C" w:rsidRDefault="005F6D2C" w:rsidP="002B6884">
            <w:pPr>
              <w:ind w:left="-78" w:right="-135"/>
              <w:jc w:val="center"/>
              <w:rPr>
                <w:rFonts w:ascii="Times New Roman" w:hAnsi="Times New Roman"/>
                <w:color w:val="000000"/>
                <w:sz w:val="24"/>
                <w:szCs w:val="24"/>
              </w:rPr>
            </w:pPr>
            <w:r w:rsidRPr="005F6D2C">
              <w:rPr>
                <w:rFonts w:ascii="Times New Roman" w:hAnsi="Times New Roman"/>
                <w:color w:val="000000"/>
                <w:sz w:val="24"/>
                <w:szCs w:val="24"/>
              </w:rPr>
              <w:t>142 497</w:t>
            </w:r>
          </w:p>
        </w:tc>
        <w:tc>
          <w:tcPr>
            <w:tcW w:w="992" w:type="dxa"/>
            <w:tcBorders>
              <w:top w:val="single" w:sz="4" w:space="0" w:color="auto"/>
              <w:left w:val="nil"/>
              <w:bottom w:val="single" w:sz="4" w:space="0" w:color="auto"/>
              <w:right w:val="single" w:sz="4" w:space="0" w:color="auto"/>
            </w:tcBorders>
            <w:shd w:val="clear" w:color="auto" w:fill="auto"/>
            <w:vAlign w:val="center"/>
          </w:tcPr>
          <w:p w14:paraId="26E4D1CE" w14:textId="77777777" w:rsidR="005F6D2C" w:rsidRPr="005F6D2C" w:rsidRDefault="005F6D2C" w:rsidP="002B6884">
            <w:pPr>
              <w:ind w:left="-78" w:right="-135"/>
              <w:jc w:val="center"/>
              <w:rPr>
                <w:rFonts w:ascii="Times New Roman" w:hAnsi="Times New Roman"/>
                <w:color w:val="000000"/>
                <w:sz w:val="24"/>
                <w:szCs w:val="24"/>
              </w:rPr>
            </w:pPr>
            <w:r w:rsidRPr="005F6D2C">
              <w:rPr>
                <w:rFonts w:ascii="Times New Roman" w:hAnsi="Times New Roman"/>
                <w:color w:val="000000"/>
                <w:sz w:val="24"/>
                <w:szCs w:val="24"/>
              </w:rPr>
              <w:t>146 715</w:t>
            </w:r>
          </w:p>
        </w:tc>
        <w:tc>
          <w:tcPr>
            <w:tcW w:w="992" w:type="dxa"/>
            <w:tcBorders>
              <w:top w:val="single" w:sz="4" w:space="0" w:color="auto"/>
              <w:left w:val="nil"/>
              <w:bottom w:val="single" w:sz="4" w:space="0" w:color="auto"/>
              <w:right w:val="single" w:sz="4" w:space="0" w:color="auto"/>
            </w:tcBorders>
            <w:shd w:val="clear" w:color="auto" w:fill="auto"/>
            <w:vAlign w:val="center"/>
          </w:tcPr>
          <w:p w14:paraId="3351969E" w14:textId="77777777" w:rsidR="005F6D2C" w:rsidRPr="005F6D2C" w:rsidRDefault="005F6D2C" w:rsidP="002B6884">
            <w:pPr>
              <w:ind w:left="-78" w:right="-135"/>
              <w:jc w:val="center"/>
              <w:rPr>
                <w:rFonts w:ascii="Times New Roman" w:hAnsi="Times New Roman"/>
                <w:color w:val="000000"/>
                <w:sz w:val="24"/>
                <w:szCs w:val="24"/>
              </w:rPr>
            </w:pPr>
            <w:r w:rsidRPr="005F6D2C">
              <w:rPr>
                <w:rFonts w:ascii="Times New Roman" w:hAnsi="Times New Roman"/>
                <w:color w:val="000000"/>
                <w:sz w:val="24"/>
                <w:szCs w:val="24"/>
              </w:rPr>
              <w:t>151 057</w:t>
            </w:r>
          </w:p>
        </w:tc>
        <w:tc>
          <w:tcPr>
            <w:tcW w:w="993" w:type="dxa"/>
            <w:tcBorders>
              <w:top w:val="single" w:sz="4" w:space="0" w:color="auto"/>
              <w:left w:val="nil"/>
              <w:bottom w:val="single" w:sz="4" w:space="0" w:color="auto"/>
              <w:right w:val="single" w:sz="4" w:space="0" w:color="auto"/>
            </w:tcBorders>
            <w:shd w:val="clear" w:color="auto" w:fill="auto"/>
            <w:vAlign w:val="center"/>
          </w:tcPr>
          <w:p w14:paraId="5C0BE983" w14:textId="77777777" w:rsidR="005F6D2C" w:rsidRPr="005F6D2C" w:rsidRDefault="005F6D2C" w:rsidP="002B6884">
            <w:pPr>
              <w:ind w:left="-78" w:right="-135"/>
              <w:jc w:val="center"/>
              <w:rPr>
                <w:rFonts w:ascii="Times New Roman" w:hAnsi="Times New Roman"/>
                <w:color w:val="000000"/>
                <w:sz w:val="24"/>
                <w:szCs w:val="24"/>
              </w:rPr>
            </w:pPr>
            <w:r w:rsidRPr="005F6D2C">
              <w:rPr>
                <w:rFonts w:ascii="Times New Roman" w:hAnsi="Times New Roman"/>
                <w:color w:val="000000"/>
                <w:sz w:val="24"/>
                <w:szCs w:val="24"/>
              </w:rPr>
              <w:t>155 529</w:t>
            </w:r>
          </w:p>
        </w:tc>
      </w:tr>
    </w:tbl>
    <w:p w14:paraId="32E0A739" w14:textId="77777777" w:rsidR="005F6D2C" w:rsidRPr="005F6D2C" w:rsidRDefault="005F6D2C" w:rsidP="005F6D2C">
      <w:pPr>
        <w:ind w:firstLine="709"/>
        <w:jc w:val="both"/>
        <w:rPr>
          <w:rFonts w:ascii="Times New Roman" w:hAnsi="Times New Roman"/>
        </w:rPr>
      </w:pPr>
    </w:p>
    <w:p w14:paraId="6F7C12C4" w14:textId="77777777" w:rsidR="005F6D2C" w:rsidRPr="005F6D2C" w:rsidRDefault="005F6D2C" w:rsidP="005F6D2C">
      <w:pPr>
        <w:ind w:firstLine="709"/>
        <w:jc w:val="both"/>
        <w:rPr>
          <w:rFonts w:ascii="Times New Roman" w:hAnsi="Times New Roman"/>
        </w:rPr>
      </w:pPr>
    </w:p>
    <w:p w14:paraId="05E8D9F9" w14:textId="77777777" w:rsidR="005F6D2C" w:rsidRPr="005F6D2C" w:rsidRDefault="005F6D2C" w:rsidP="005F6D2C">
      <w:pPr>
        <w:ind w:firstLine="709"/>
        <w:jc w:val="both"/>
        <w:rPr>
          <w:rFonts w:ascii="Times New Roman" w:hAnsi="Times New Roman"/>
        </w:rPr>
      </w:pPr>
    </w:p>
    <w:p w14:paraId="50FEE72B" w14:textId="77777777" w:rsidR="005F6D2C" w:rsidRPr="005F6D2C" w:rsidRDefault="005F6D2C" w:rsidP="005F6D2C">
      <w:pPr>
        <w:ind w:firstLine="709"/>
        <w:jc w:val="both"/>
        <w:rPr>
          <w:rFonts w:ascii="Times New Roman" w:hAnsi="Times New Roman"/>
        </w:rPr>
      </w:pPr>
    </w:p>
    <w:p w14:paraId="5DF741EC" w14:textId="77777777" w:rsidR="005F6D2C" w:rsidRPr="005F6D2C" w:rsidRDefault="005F6D2C" w:rsidP="005F6D2C">
      <w:pPr>
        <w:tabs>
          <w:tab w:val="left" w:pos="1890"/>
        </w:tabs>
        <w:ind w:firstLine="709"/>
        <w:jc w:val="both"/>
        <w:rPr>
          <w:rFonts w:ascii="Times New Roman" w:hAnsi="Times New Roman"/>
          <w:color w:val="000000"/>
        </w:rPr>
      </w:pPr>
    </w:p>
    <w:p w14:paraId="71A8EAC0" w14:textId="77777777" w:rsidR="005F6D2C" w:rsidRPr="005F6D2C" w:rsidRDefault="005F6D2C" w:rsidP="005F6D2C">
      <w:pPr>
        <w:tabs>
          <w:tab w:val="left" w:pos="1890"/>
        </w:tabs>
        <w:ind w:firstLine="709"/>
        <w:jc w:val="both"/>
        <w:rPr>
          <w:rFonts w:ascii="Times New Roman" w:hAnsi="Times New Roman"/>
          <w:color w:val="000000"/>
        </w:rPr>
      </w:pPr>
    </w:p>
    <w:p w14:paraId="7842B6CA" w14:textId="77777777" w:rsidR="005F6D2C" w:rsidRPr="005F6D2C" w:rsidRDefault="005F6D2C" w:rsidP="005F6D2C">
      <w:pPr>
        <w:tabs>
          <w:tab w:val="left" w:pos="1890"/>
        </w:tabs>
        <w:ind w:firstLine="709"/>
        <w:jc w:val="both"/>
        <w:rPr>
          <w:rFonts w:ascii="Times New Roman" w:hAnsi="Times New Roman"/>
          <w:color w:val="000000"/>
        </w:rPr>
      </w:pPr>
    </w:p>
    <w:p w14:paraId="326B6B14" w14:textId="77777777" w:rsidR="005F6D2C" w:rsidRPr="005F6D2C" w:rsidRDefault="005F6D2C" w:rsidP="005F6D2C">
      <w:pPr>
        <w:tabs>
          <w:tab w:val="left" w:pos="1890"/>
        </w:tabs>
        <w:ind w:firstLine="709"/>
        <w:jc w:val="both"/>
        <w:rPr>
          <w:rFonts w:ascii="Times New Roman" w:hAnsi="Times New Roman"/>
          <w:color w:val="000000"/>
        </w:rPr>
      </w:pPr>
    </w:p>
    <w:p w14:paraId="5DF7B64E" w14:textId="77777777" w:rsidR="005F6D2C" w:rsidRPr="005F6D2C" w:rsidRDefault="005F6D2C" w:rsidP="005F6D2C">
      <w:pPr>
        <w:tabs>
          <w:tab w:val="left" w:pos="1890"/>
        </w:tabs>
        <w:ind w:firstLine="709"/>
        <w:jc w:val="both"/>
        <w:rPr>
          <w:rFonts w:ascii="Times New Roman" w:hAnsi="Times New Roman"/>
          <w:color w:val="000000"/>
        </w:rPr>
      </w:pPr>
    </w:p>
    <w:p w14:paraId="0319B897" w14:textId="77777777" w:rsidR="005F6D2C" w:rsidRPr="005F6D2C" w:rsidRDefault="005F6D2C" w:rsidP="005F6D2C">
      <w:pPr>
        <w:tabs>
          <w:tab w:val="left" w:pos="1890"/>
        </w:tabs>
        <w:ind w:firstLine="709"/>
        <w:jc w:val="both"/>
        <w:rPr>
          <w:rFonts w:ascii="Times New Roman" w:hAnsi="Times New Roman"/>
          <w:color w:val="000000"/>
        </w:rPr>
      </w:pPr>
    </w:p>
    <w:p w14:paraId="0CCB1BB3" w14:textId="77777777" w:rsidR="005F6D2C" w:rsidRPr="005F6D2C" w:rsidRDefault="005F6D2C" w:rsidP="005F6D2C">
      <w:pPr>
        <w:tabs>
          <w:tab w:val="left" w:pos="1890"/>
        </w:tabs>
        <w:ind w:firstLine="709"/>
        <w:jc w:val="both"/>
        <w:rPr>
          <w:rFonts w:ascii="Times New Roman" w:hAnsi="Times New Roman"/>
          <w:color w:val="000000"/>
        </w:rPr>
      </w:pPr>
    </w:p>
    <w:p w14:paraId="66F26743" w14:textId="77777777" w:rsidR="005F6D2C" w:rsidRPr="005F6D2C" w:rsidRDefault="005F6D2C" w:rsidP="005F6D2C">
      <w:pPr>
        <w:tabs>
          <w:tab w:val="left" w:pos="1890"/>
        </w:tabs>
        <w:ind w:firstLine="709"/>
        <w:jc w:val="both"/>
        <w:rPr>
          <w:rFonts w:ascii="Times New Roman" w:hAnsi="Times New Roman"/>
          <w:color w:val="000000"/>
        </w:rPr>
      </w:pPr>
    </w:p>
    <w:p w14:paraId="7C705FE0" w14:textId="77777777" w:rsidR="005F6D2C" w:rsidRPr="005F6D2C" w:rsidRDefault="005F6D2C" w:rsidP="005F6D2C">
      <w:pPr>
        <w:tabs>
          <w:tab w:val="left" w:pos="1890"/>
        </w:tabs>
        <w:ind w:firstLine="709"/>
        <w:jc w:val="both"/>
        <w:rPr>
          <w:rFonts w:ascii="Times New Roman" w:hAnsi="Times New Roman"/>
          <w:color w:val="000000"/>
        </w:rPr>
      </w:pPr>
    </w:p>
    <w:p w14:paraId="7E1B1087" w14:textId="77777777" w:rsidR="005F6D2C" w:rsidRPr="005F6D2C" w:rsidRDefault="005F6D2C" w:rsidP="005F6D2C">
      <w:pPr>
        <w:tabs>
          <w:tab w:val="left" w:pos="1890"/>
        </w:tabs>
        <w:ind w:firstLine="709"/>
        <w:jc w:val="both"/>
        <w:rPr>
          <w:rFonts w:ascii="Times New Roman" w:hAnsi="Times New Roman"/>
          <w:color w:val="000000"/>
        </w:rPr>
      </w:pPr>
    </w:p>
    <w:p w14:paraId="6F560A7E" w14:textId="77777777" w:rsidR="005F6D2C" w:rsidRPr="005F6D2C" w:rsidRDefault="005F6D2C" w:rsidP="005F6D2C">
      <w:pPr>
        <w:tabs>
          <w:tab w:val="left" w:pos="1890"/>
        </w:tabs>
        <w:ind w:firstLine="709"/>
        <w:jc w:val="both"/>
        <w:rPr>
          <w:rFonts w:ascii="Times New Roman" w:hAnsi="Times New Roman"/>
          <w:color w:val="000000"/>
        </w:rPr>
      </w:pPr>
    </w:p>
    <w:p w14:paraId="52DD82ED" w14:textId="77777777" w:rsidR="005F6D2C" w:rsidRPr="005F6D2C" w:rsidRDefault="005F6D2C" w:rsidP="005F6D2C">
      <w:pPr>
        <w:tabs>
          <w:tab w:val="left" w:pos="1890"/>
        </w:tabs>
        <w:ind w:firstLine="709"/>
        <w:jc w:val="both"/>
        <w:rPr>
          <w:rFonts w:ascii="Times New Roman" w:hAnsi="Times New Roman"/>
          <w:color w:val="000000"/>
        </w:rPr>
      </w:pPr>
    </w:p>
    <w:p w14:paraId="16F4A161" w14:textId="77777777" w:rsidR="005F6D2C" w:rsidRPr="005F6D2C" w:rsidRDefault="005F6D2C" w:rsidP="005F6D2C">
      <w:pPr>
        <w:tabs>
          <w:tab w:val="left" w:pos="1890"/>
        </w:tabs>
        <w:ind w:firstLine="709"/>
        <w:jc w:val="both"/>
        <w:rPr>
          <w:rFonts w:ascii="Times New Roman" w:hAnsi="Times New Roman"/>
          <w:color w:val="000000"/>
        </w:rPr>
      </w:pPr>
    </w:p>
    <w:p w14:paraId="41DFD391" w14:textId="77777777" w:rsidR="005F6D2C" w:rsidRPr="005F6D2C" w:rsidRDefault="005F6D2C" w:rsidP="005F6D2C">
      <w:pPr>
        <w:tabs>
          <w:tab w:val="left" w:pos="1890"/>
        </w:tabs>
        <w:ind w:firstLine="709"/>
        <w:jc w:val="both"/>
        <w:rPr>
          <w:rFonts w:ascii="Times New Roman" w:hAnsi="Times New Roman"/>
          <w:color w:val="000000"/>
        </w:rPr>
      </w:pPr>
    </w:p>
    <w:p w14:paraId="42C42689" w14:textId="77777777" w:rsidR="005F6D2C" w:rsidRPr="005F6D2C" w:rsidRDefault="005F6D2C" w:rsidP="00C159C1">
      <w:pPr>
        <w:pStyle w:val="1"/>
        <w:rPr>
          <w:snapToGrid/>
        </w:rPr>
      </w:pPr>
      <w:bookmarkStart w:id="95" w:name="_Toc530586342"/>
      <w:r w:rsidRPr="005F6D2C">
        <w:rPr>
          <w:snapToGrid/>
        </w:rPr>
        <w:t>5.1.2. Индекс эффективности операционных расходов</w:t>
      </w:r>
      <w:bookmarkEnd w:id="95"/>
      <w:r w:rsidRPr="005F6D2C">
        <w:rPr>
          <w:snapToGrid/>
        </w:rPr>
        <w:t xml:space="preserve"> </w:t>
      </w:r>
    </w:p>
    <w:p w14:paraId="7A072CD5" w14:textId="77777777" w:rsidR="005F6D2C" w:rsidRPr="005F6D2C" w:rsidRDefault="005F6D2C" w:rsidP="005F6D2C">
      <w:pPr>
        <w:ind w:firstLine="709"/>
        <w:jc w:val="both"/>
        <w:rPr>
          <w:rFonts w:ascii="Times New Roman" w:hAnsi="Times New Roman"/>
        </w:rPr>
      </w:pPr>
      <w:r w:rsidRPr="005F6D2C">
        <w:rPr>
          <w:rFonts w:ascii="Times New Roman" w:hAnsi="Times New Roman"/>
        </w:rPr>
        <w:t>Индекс эффективности операционных расходов устанавливается органом регулирования для каждой регулируемой организации</w:t>
      </w:r>
      <w:r w:rsidRPr="005F6D2C">
        <w:rPr>
          <w:rFonts w:ascii="Times New Roman" w:hAnsi="Times New Roman"/>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004FEA22"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Согласно Приложению 1 к Методическим указаниям индекс эффективности операционных расходов для </w:t>
      </w:r>
      <w:bookmarkStart w:id="96" w:name="_Hlk150961057"/>
      <w:r w:rsidRPr="005F6D2C">
        <w:rPr>
          <w:rFonts w:ascii="Times New Roman" w:hAnsi="Times New Roman"/>
        </w:rPr>
        <w:t xml:space="preserve">МКП «Теплосеть» КГО </w:t>
      </w:r>
      <w:bookmarkEnd w:id="96"/>
      <w:r w:rsidRPr="005F6D2C">
        <w:rPr>
          <w:rFonts w:ascii="Times New Roman" w:hAnsi="Times New Roman"/>
        </w:rPr>
        <w:t>устанавливается в размере 1%.</w:t>
      </w:r>
    </w:p>
    <w:p w14:paraId="14D5CC7B" w14:textId="77777777" w:rsidR="005F6D2C" w:rsidRPr="005F6D2C" w:rsidRDefault="005F6D2C" w:rsidP="005F6D2C">
      <w:pPr>
        <w:ind w:firstLine="709"/>
        <w:jc w:val="both"/>
        <w:rPr>
          <w:rFonts w:ascii="Times New Roman" w:hAnsi="Times New Roman"/>
        </w:rPr>
      </w:pPr>
    </w:p>
    <w:p w14:paraId="69125204" w14:textId="77777777" w:rsidR="005F6D2C" w:rsidRPr="005F6D2C" w:rsidRDefault="005F6D2C" w:rsidP="00C159C1">
      <w:pPr>
        <w:pStyle w:val="1"/>
        <w:rPr>
          <w:snapToGrid/>
        </w:rPr>
      </w:pPr>
      <w:r w:rsidRPr="005F6D2C">
        <w:rPr>
          <w:snapToGrid/>
        </w:rPr>
        <w:t xml:space="preserve">5.1.3. </w:t>
      </w:r>
      <w:bookmarkStart w:id="97" w:name="_Toc530586343"/>
      <w:r w:rsidRPr="005F6D2C">
        <w:rPr>
          <w:snapToGrid/>
        </w:rPr>
        <w:t>Нормативный уровень прибыли</w:t>
      </w:r>
      <w:bookmarkEnd w:id="97"/>
    </w:p>
    <w:p w14:paraId="7EE148A9" w14:textId="77777777" w:rsidR="005F6D2C" w:rsidRPr="005F6D2C" w:rsidRDefault="005F6D2C" w:rsidP="005F6D2C">
      <w:pPr>
        <w:ind w:firstLine="709"/>
        <w:jc w:val="both"/>
        <w:rPr>
          <w:rFonts w:ascii="Times New Roman" w:hAnsi="Times New Roman"/>
        </w:rPr>
      </w:pPr>
    </w:p>
    <w:p w14:paraId="23AD6C50" w14:textId="77777777" w:rsidR="005F6D2C" w:rsidRPr="005F6D2C" w:rsidRDefault="005F6D2C" w:rsidP="005F6D2C">
      <w:pPr>
        <w:ind w:firstLine="709"/>
        <w:jc w:val="both"/>
        <w:rPr>
          <w:rFonts w:ascii="Times New Roman" w:hAnsi="Times New Roman"/>
        </w:rPr>
      </w:pPr>
      <w:r w:rsidRPr="005F6D2C">
        <w:rPr>
          <w:rFonts w:ascii="Times New Roman" w:hAnsi="Times New Roman"/>
        </w:rPr>
        <w:t>Нормативная прибыль, определяется в соответствии с пунктом 41 Методических указаний.</w:t>
      </w:r>
    </w:p>
    <w:p w14:paraId="4F2108B6"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w:t>
      </w:r>
      <w:r w:rsidRPr="005F6D2C">
        <w:rPr>
          <w:rFonts w:ascii="Times New Roman" w:hAnsi="Times New Roman"/>
        </w:rPr>
        <w:br/>
        <w:t>по формуле:</w:t>
      </w:r>
    </w:p>
    <w:p w14:paraId="41580B2E" w14:textId="0C14CF4E" w:rsidR="005F6D2C" w:rsidRPr="005F6D2C" w:rsidRDefault="005F6D2C" w:rsidP="005F6D2C">
      <w:pPr>
        <w:ind w:firstLine="709"/>
        <w:jc w:val="both"/>
        <w:rPr>
          <w:rFonts w:ascii="Times New Roman" w:hAnsi="Times New Roman"/>
        </w:rPr>
      </w:pPr>
      <w:r w:rsidRPr="005F6D2C">
        <w:rPr>
          <w:rFonts w:ascii="Times New Roman" w:hAnsi="Times New Roman"/>
          <w:noProof/>
          <w:position w:val="-62"/>
          <w:sz w:val="24"/>
          <w:szCs w:val="24"/>
        </w:rPr>
        <w:drawing>
          <wp:inline distT="0" distB="0" distL="0" distR="0" wp14:anchorId="60455546" wp14:editId="0442A732">
            <wp:extent cx="2449830" cy="925830"/>
            <wp:effectExtent l="0" t="0" r="0" b="7620"/>
            <wp:docPr id="93330358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9830" cy="925830"/>
                    </a:xfrm>
                    <a:prstGeom prst="rect">
                      <a:avLst/>
                    </a:prstGeom>
                    <a:noFill/>
                    <a:ln>
                      <a:noFill/>
                    </a:ln>
                  </pic:spPr>
                </pic:pic>
              </a:graphicData>
            </a:graphic>
          </wp:inline>
        </w:drawing>
      </w:r>
    </w:p>
    <w:p w14:paraId="69B1AE1D"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где:</w:t>
      </w:r>
    </w:p>
    <w:p w14:paraId="60717689" w14:textId="099C59BB"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noProof/>
          <w:position w:val="-12"/>
        </w:rPr>
        <w:drawing>
          <wp:inline distT="0" distB="0" distL="0" distR="0" wp14:anchorId="5EE55052" wp14:editId="23803C77">
            <wp:extent cx="519430" cy="338455"/>
            <wp:effectExtent l="0" t="0" r="0" b="0"/>
            <wp:docPr id="4055364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430" cy="338455"/>
                    </a:xfrm>
                    <a:prstGeom prst="rect">
                      <a:avLst/>
                    </a:prstGeom>
                    <a:noFill/>
                    <a:ln>
                      <a:noFill/>
                    </a:ln>
                  </pic:spPr>
                </pic:pic>
              </a:graphicData>
            </a:graphic>
          </wp:inline>
        </w:drawing>
      </w:r>
      <w:r w:rsidRPr="005F6D2C">
        <w:rPr>
          <w:rFonts w:ascii="Times New Roman" w:hAnsi="Times New Roman"/>
        </w:rPr>
        <w:t xml:space="preserve"> - нормативный уровень прибыли, установленный на i-й год </w:t>
      </w:r>
      <w:r w:rsidRPr="005F6D2C">
        <w:rPr>
          <w:rFonts w:ascii="Times New Roman" w:hAnsi="Times New Roman"/>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5F6D2C">
        <w:rPr>
          <w:rFonts w:ascii="Times New Roman" w:hAnsi="Times New Roman"/>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BDD441A" w14:textId="7FC64711" w:rsidR="005F6D2C" w:rsidRPr="005F6D2C" w:rsidRDefault="005F6D2C" w:rsidP="005F6D2C">
      <w:pPr>
        <w:autoSpaceDE w:val="0"/>
        <w:autoSpaceDN w:val="0"/>
        <w:adjustRightInd w:val="0"/>
        <w:spacing w:before="280"/>
        <w:ind w:firstLine="709"/>
        <w:jc w:val="both"/>
        <w:rPr>
          <w:rFonts w:ascii="Times New Roman" w:hAnsi="Times New Roman"/>
        </w:rPr>
      </w:pPr>
      <w:r w:rsidRPr="005F6D2C">
        <w:rPr>
          <w:rFonts w:ascii="Times New Roman" w:hAnsi="Times New Roman"/>
          <w:noProof/>
          <w:position w:val="-12"/>
        </w:rPr>
        <w:drawing>
          <wp:inline distT="0" distB="0" distL="0" distR="0" wp14:anchorId="1E47373A" wp14:editId="6A84B2A5">
            <wp:extent cx="677545" cy="338455"/>
            <wp:effectExtent l="0" t="0" r="0" b="0"/>
            <wp:docPr id="194069387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7545" cy="338455"/>
                    </a:xfrm>
                    <a:prstGeom prst="rect">
                      <a:avLst/>
                    </a:prstGeom>
                    <a:noFill/>
                    <a:ln>
                      <a:noFill/>
                    </a:ln>
                  </pic:spPr>
                </pic:pic>
              </a:graphicData>
            </a:graphic>
          </wp:inline>
        </w:drawing>
      </w:r>
      <w:r w:rsidRPr="005F6D2C">
        <w:rPr>
          <w:rFonts w:ascii="Times New Roman" w:hAnsi="Times New Roman"/>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5F6D2C">
        <w:rPr>
          <w:rFonts w:ascii="Times New Roman" w:hAnsi="Times New Roman"/>
        </w:rPr>
        <w:br/>
        <w:t>на прибыль, тыс. руб.;</w:t>
      </w:r>
    </w:p>
    <w:p w14:paraId="728A8D95" w14:textId="17D533D3" w:rsidR="005F6D2C" w:rsidRPr="005F6D2C" w:rsidRDefault="005F6D2C" w:rsidP="005F6D2C">
      <w:pPr>
        <w:autoSpaceDE w:val="0"/>
        <w:autoSpaceDN w:val="0"/>
        <w:adjustRightInd w:val="0"/>
        <w:spacing w:before="280"/>
        <w:ind w:firstLine="709"/>
        <w:jc w:val="both"/>
        <w:rPr>
          <w:rFonts w:ascii="Times New Roman" w:hAnsi="Times New Roman"/>
        </w:rPr>
      </w:pPr>
      <w:r w:rsidRPr="005F6D2C">
        <w:rPr>
          <w:rFonts w:ascii="Times New Roman" w:hAnsi="Times New Roman"/>
          <w:noProof/>
          <w:position w:val="-12"/>
        </w:rPr>
        <w:drawing>
          <wp:inline distT="0" distB="0" distL="0" distR="0" wp14:anchorId="2D1E72F4" wp14:editId="6D169EC1">
            <wp:extent cx="271145" cy="338455"/>
            <wp:effectExtent l="0" t="0" r="0" b="0"/>
            <wp:docPr id="2137458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145" cy="338455"/>
                    </a:xfrm>
                    <a:prstGeom prst="rect">
                      <a:avLst/>
                    </a:prstGeom>
                    <a:noFill/>
                    <a:ln>
                      <a:noFill/>
                    </a:ln>
                  </pic:spPr>
                </pic:pic>
              </a:graphicData>
            </a:graphic>
          </wp:inline>
        </w:drawing>
      </w:r>
      <w:r w:rsidRPr="005F6D2C">
        <w:rPr>
          <w:rFonts w:ascii="Times New Roman" w:hAnsi="Times New Roman"/>
        </w:rPr>
        <w:t xml:space="preserve"> - ставка налога на прибыль организаций в i-м году, определенная </w:t>
      </w:r>
      <w:r w:rsidRPr="005F6D2C">
        <w:rPr>
          <w:rFonts w:ascii="Times New Roman" w:hAnsi="Times New Roman"/>
        </w:rPr>
        <w:br/>
        <w:t>в соответствии с налоговым законодательством Российской Федерации.</w:t>
      </w:r>
    </w:p>
    <w:p w14:paraId="48667BF3" w14:textId="77777777" w:rsidR="005F6D2C" w:rsidRPr="005F6D2C" w:rsidRDefault="005F6D2C" w:rsidP="005F6D2C">
      <w:pPr>
        <w:autoSpaceDE w:val="0"/>
        <w:autoSpaceDN w:val="0"/>
        <w:adjustRightInd w:val="0"/>
        <w:ind w:firstLine="709"/>
        <w:jc w:val="both"/>
        <w:rPr>
          <w:rFonts w:ascii="Times New Roman" w:hAnsi="Times New Roman"/>
        </w:rPr>
      </w:pPr>
    </w:p>
    <w:p w14:paraId="1EADE5A2"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Предприятием не заявлены расходы по данной статье.</w:t>
      </w:r>
    </w:p>
    <w:p w14:paraId="104F2EDA" w14:textId="77777777" w:rsidR="005F6D2C" w:rsidRPr="005F6D2C" w:rsidRDefault="005F6D2C" w:rsidP="005F6D2C">
      <w:pPr>
        <w:autoSpaceDE w:val="0"/>
        <w:autoSpaceDN w:val="0"/>
        <w:adjustRightInd w:val="0"/>
        <w:ind w:firstLine="709"/>
        <w:jc w:val="both"/>
        <w:rPr>
          <w:rFonts w:ascii="Times New Roman" w:hAnsi="Times New Roman"/>
        </w:rPr>
      </w:pPr>
    </w:p>
    <w:p w14:paraId="48C5211C" w14:textId="77777777" w:rsidR="005F6D2C" w:rsidRPr="005F6D2C" w:rsidRDefault="005F6D2C" w:rsidP="00C159C1">
      <w:pPr>
        <w:pStyle w:val="1"/>
        <w:rPr>
          <w:snapToGrid/>
        </w:rPr>
      </w:pPr>
      <w:bookmarkStart w:id="98" w:name="_Toc530586347"/>
      <w:r w:rsidRPr="005F6D2C">
        <w:rPr>
          <w:snapToGrid/>
        </w:rPr>
        <w:t>5.1.4. Уровень надежности теплоснабжения</w:t>
      </w:r>
      <w:bookmarkEnd w:id="98"/>
    </w:p>
    <w:p w14:paraId="4D9406B0" w14:textId="77777777" w:rsidR="005F6D2C" w:rsidRPr="005F6D2C" w:rsidRDefault="005F6D2C" w:rsidP="005F6D2C">
      <w:pPr>
        <w:ind w:firstLine="709"/>
        <w:contextualSpacing/>
        <w:jc w:val="both"/>
        <w:rPr>
          <w:rFonts w:ascii="Times New Roman" w:hAnsi="Times New Roman"/>
        </w:rPr>
      </w:pPr>
    </w:p>
    <w:p w14:paraId="42D16DC5" w14:textId="77777777" w:rsidR="005F6D2C" w:rsidRPr="005F6D2C" w:rsidRDefault="005F6D2C" w:rsidP="005F6D2C">
      <w:pPr>
        <w:ind w:firstLine="709"/>
        <w:contextualSpacing/>
        <w:jc w:val="both"/>
        <w:rPr>
          <w:rFonts w:ascii="Times New Roman" w:hAnsi="Times New Roman"/>
        </w:rPr>
      </w:pPr>
      <w:r w:rsidRPr="005F6D2C">
        <w:rPr>
          <w:rFonts w:ascii="Times New Roman" w:hAnsi="Times New Roman"/>
        </w:rPr>
        <w:t>В отношении МКП «Теплосеть» КГО не утверждалась инвестиционная программа на 2024 – 2028 годы.</w:t>
      </w:r>
    </w:p>
    <w:p w14:paraId="776D049E" w14:textId="77777777" w:rsidR="005F6D2C" w:rsidRPr="005F6D2C" w:rsidRDefault="005F6D2C" w:rsidP="005F6D2C">
      <w:pPr>
        <w:ind w:firstLine="709"/>
        <w:contextualSpacing/>
        <w:jc w:val="both"/>
        <w:rPr>
          <w:rFonts w:ascii="Times New Roman" w:hAnsi="Times New Roman"/>
        </w:rPr>
      </w:pPr>
    </w:p>
    <w:p w14:paraId="2C570A60" w14:textId="77777777" w:rsidR="005F6D2C" w:rsidRPr="005F6D2C" w:rsidRDefault="005F6D2C" w:rsidP="00C159C1">
      <w:pPr>
        <w:pStyle w:val="1"/>
        <w:rPr>
          <w:snapToGrid/>
        </w:rPr>
      </w:pPr>
      <w:bookmarkStart w:id="99" w:name="_Toc530586348"/>
      <w:r w:rsidRPr="005F6D2C">
        <w:rPr>
          <w:snapToGrid/>
        </w:rPr>
        <w:t>5.1.5. Реализация программ в области энергосбережения и повышения энергетической эффективности</w:t>
      </w:r>
      <w:bookmarkEnd w:id="99"/>
    </w:p>
    <w:p w14:paraId="2235CAC9" w14:textId="77777777" w:rsidR="005F6D2C" w:rsidRPr="005F6D2C" w:rsidRDefault="005F6D2C" w:rsidP="005F6D2C">
      <w:pPr>
        <w:ind w:firstLine="709"/>
        <w:jc w:val="both"/>
        <w:rPr>
          <w:rFonts w:ascii="Times New Roman" w:hAnsi="Times New Roman"/>
        </w:rPr>
      </w:pPr>
    </w:p>
    <w:p w14:paraId="04B1468F" w14:textId="77777777" w:rsidR="005F6D2C" w:rsidRPr="005F6D2C" w:rsidRDefault="005F6D2C" w:rsidP="005F6D2C">
      <w:pPr>
        <w:ind w:firstLine="709"/>
        <w:jc w:val="both"/>
        <w:rPr>
          <w:rFonts w:ascii="Times New Roman" w:hAnsi="Times New Roman"/>
        </w:rPr>
      </w:pPr>
      <w:r w:rsidRPr="005F6D2C">
        <w:rPr>
          <w:rFonts w:ascii="Times New Roman" w:hAnsi="Times New Roman"/>
        </w:rPr>
        <w:t>В отношении МКП «Теплосеть» КГО не утверждалась программа энергосбережения и повышения энергетической эффективности</w:t>
      </w:r>
      <w:r w:rsidRPr="005F6D2C">
        <w:rPr>
          <w:rFonts w:ascii="Times New Roman" w:hAnsi="Times New Roman"/>
        </w:rPr>
        <w:br/>
        <w:t>на 2024 – 2028 годы.</w:t>
      </w:r>
    </w:p>
    <w:p w14:paraId="1FEC7EA5" w14:textId="77777777" w:rsidR="005F6D2C" w:rsidRPr="005F6D2C" w:rsidRDefault="005F6D2C" w:rsidP="005F6D2C">
      <w:pPr>
        <w:ind w:firstLine="709"/>
        <w:jc w:val="both"/>
        <w:rPr>
          <w:rFonts w:ascii="Times New Roman" w:hAnsi="Times New Roman"/>
        </w:rPr>
      </w:pPr>
      <w:r w:rsidRPr="005F6D2C">
        <w:rPr>
          <w:rFonts w:ascii="Times New Roman" w:hAnsi="Times New Roman"/>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4EC3373D" w14:textId="77777777" w:rsidR="005F6D2C" w:rsidRPr="005F6D2C" w:rsidRDefault="005F6D2C" w:rsidP="005F6D2C">
      <w:pPr>
        <w:ind w:firstLine="709"/>
        <w:jc w:val="both"/>
        <w:rPr>
          <w:rFonts w:ascii="Times New Roman" w:hAnsi="Times New Roman"/>
        </w:rPr>
      </w:pPr>
    </w:p>
    <w:p w14:paraId="322AFAF3" w14:textId="77777777" w:rsidR="005F6D2C" w:rsidRPr="005F6D2C" w:rsidRDefault="005F6D2C" w:rsidP="005F6D2C">
      <w:pPr>
        <w:keepNext/>
        <w:spacing w:line="360" w:lineRule="auto"/>
        <w:outlineLvl w:val="1"/>
        <w:rPr>
          <w:rFonts w:ascii="Times New Roman" w:hAnsi="Times New Roman"/>
          <w:b/>
          <w:szCs w:val="20"/>
          <w:lang w:val="x-none" w:eastAsia="x-none"/>
        </w:rPr>
      </w:pPr>
      <w:bookmarkStart w:id="100" w:name="_Toc530586351"/>
      <w:r w:rsidRPr="005F6D2C">
        <w:rPr>
          <w:rFonts w:ascii="Times New Roman" w:hAnsi="Times New Roman"/>
          <w:b/>
          <w:szCs w:val="20"/>
          <w:lang w:val="x-none" w:eastAsia="x-none"/>
        </w:rPr>
        <w:t>5.2.1</w:t>
      </w:r>
      <w:r w:rsidRPr="005F6D2C">
        <w:rPr>
          <w:rFonts w:ascii="Times New Roman" w:hAnsi="Times New Roman"/>
          <w:b/>
          <w:szCs w:val="20"/>
          <w:lang w:eastAsia="x-none"/>
        </w:rPr>
        <w:t>.</w:t>
      </w:r>
      <w:r w:rsidRPr="005F6D2C">
        <w:rPr>
          <w:rFonts w:ascii="Times New Roman" w:hAnsi="Times New Roman"/>
          <w:b/>
          <w:szCs w:val="20"/>
          <w:lang w:val="x-none" w:eastAsia="x-none"/>
        </w:rPr>
        <w:t xml:space="preserve"> Индекс потребительских цен</w:t>
      </w:r>
      <w:bookmarkEnd w:id="100"/>
      <w:r w:rsidRPr="005F6D2C">
        <w:rPr>
          <w:rFonts w:ascii="Times New Roman" w:hAnsi="Times New Roman"/>
          <w:b/>
          <w:szCs w:val="20"/>
          <w:lang w:val="x-none" w:eastAsia="x-none"/>
        </w:rPr>
        <w:t xml:space="preserve"> </w:t>
      </w:r>
    </w:p>
    <w:p w14:paraId="35EA034F" w14:textId="77777777" w:rsidR="005F6D2C" w:rsidRPr="005F6D2C" w:rsidRDefault="005F6D2C" w:rsidP="005F6D2C">
      <w:pPr>
        <w:ind w:firstLine="709"/>
        <w:jc w:val="both"/>
        <w:rPr>
          <w:rFonts w:ascii="Times New Roman" w:hAnsi="Times New Roman"/>
        </w:rPr>
      </w:pPr>
      <w:r w:rsidRPr="005F6D2C">
        <w:rPr>
          <w:rFonts w:ascii="Times New Roman" w:hAnsi="Times New Roman"/>
        </w:rPr>
        <w:t>Определяется в среднем за год к предыдущему году, определенный</w:t>
      </w:r>
      <w:r w:rsidRPr="005F6D2C">
        <w:rPr>
          <w:rFonts w:ascii="Times New Roman" w:hAnsi="Times New Roman"/>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5F6D2C">
        <w:rPr>
          <w:rFonts w:ascii="Times New Roman" w:hAnsi="Times New Roman"/>
        </w:rPr>
        <w:br/>
        <w:t>при осуществлении регулируемой деятельности, индексы роста цен</w:t>
      </w:r>
      <w:r w:rsidRPr="005F6D2C">
        <w:rPr>
          <w:rFonts w:ascii="Times New Roman" w:hAnsi="Times New Roman"/>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6D8DCF07"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744C3DDF"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На момент составления данного отчёта эксперты руководствовались Прогнозом Минэкономразвития, опубликованным на сайте 22.09.2023, </w:t>
      </w:r>
      <w:r w:rsidRPr="005F6D2C">
        <w:rPr>
          <w:rFonts w:ascii="Times New Roman" w:hAnsi="Times New Roman"/>
        </w:rPr>
        <w:br/>
        <w:t>в соответствии с которым ИПЦ на планируемый долгосрочный период составят:</w:t>
      </w:r>
    </w:p>
    <w:p w14:paraId="2BEE7771" w14:textId="77777777" w:rsidR="005F6D2C" w:rsidRPr="005F6D2C" w:rsidRDefault="005F6D2C" w:rsidP="005F6D2C">
      <w:pPr>
        <w:ind w:firstLine="709"/>
        <w:jc w:val="both"/>
        <w:rPr>
          <w:rFonts w:ascii="Times New Roman" w:hAnsi="Times New Roman"/>
        </w:rPr>
      </w:pPr>
      <w:r w:rsidRPr="005F6D2C">
        <w:rPr>
          <w:rFonts w:ascii="Times New Roman" w:hAnsi="Times New Roman"/>
        </w:rPr>
        <w:t>на 2024 год – 1,072;</w:t>
      </w:r>
    </w:p>
    <w:p w14:paraId="76690563" w14:textId="77777777" w:rsidR="005F6D2C" w:rsidRPr="005F6D2C" w:rsidRDefault="005F6D2C" w:rsidP="005F6D2C">
      <w:pPr>
        <w:ind w:firstLine="709"/>
        <w:jc w:val="both"/>
        <w:rPr>
          <w:rFonts w:ascii="Times New Roman" w:hAnsi="Times New Roman"/>
        </w:rPr>
      </w:pPr>
      <w:r w:rsidRPr="005F6D2C">
        <w:rPr>
          <w:rFonts w:ascii="Times New Roman" w:hAnsi="Times New Roman"/>
        </w:rPr>
        <w:t>на 2025 год – 1,042;</w:t>
      </w:r>
    </w:p>
    <w:p w14:paraId="360090EA" w14:textId="77777777" w:rsidR="005F6D2C" w:rsidRPr="005F6D2C" w:rsidRDefault="005F6D2C" w:rsidP="005F6D2C">
      <w:pPr>
        <w:ind w:firstLine="709"/>
        <w:jc w:val="both"/>
        <w:rPr>
          <w:rFonts w:ascii="Times New Roman" w:hAnsi="Times New Roman"/>
        </w:rPr>
      </w:pPr>
      <w:r w:rsidRPr="005F6D2C">
        <w:rPr>
          <w:rFonts w:ascii="Times New Roman" w:hAnsi="Times New Roman"/>
        </w:rPr>
        <w:t>на 2026-2028 годы – 1,040.</w:t>
      </w:r>
    </w:p>
    <w:p w14:paraId="4EC434DA" w14:textId="77777777" w:rsidR="005F6D2C" w:rsidRPr="005F6D2C" w:rsidRDefault="005F6D2C" w:rsidP="005F6D2C">
      <w:pPr>
        <w:ind w:firstLine="851"/>
        <w:jc w:val="both"/>
        <w:rPr>
          <w:rFonts w:ascii="Times New Roman" w:hAnsi="Times New Roman"/>
        </w:rPr>
      </w:pPr>
    </w:p>
    <w:p w14:paraId="582C72D9" w14:textId="77777777" w:rsidR="005F6D2C" w:rsidRPr="005F6D2C" w:rsidRDefault="005F6D2C" w:rsidP="005F6D2C">
      <w:pPr>
        <w:keepNext/>
        <w:spacing w:line="360" w:lineRule="auto"/>
        <w:outlineLvl w:val="1"/>
        <w:rPr>
          <w:rFonts w:ascii="Times New Roman" w:hAnsi="Times New Roman"/>
          <w:b/>
          <w:szCs w:val="20"/>
          <w:lang w:val="x-none" w:eastAsia="x-none"/>
        </w:rPr>
      </w:pPr>
      <w:bookmarkStart w:id="101" w:name="_Toc530586352"/>
      <w:r w:rsidRPr="005F6D2C">
        <w:rPr>
          <w:rFonts w:ascii="Times New Roman" w:hAnsi="Times New Roman"/>
          <w:b/>
          <w:szCs w:val="20"/>
          <w:lang w:val="x-none" w:eastAsia="x-none"/>
        </w:rPr>
        <w:t>5.2.2</w:t>
      </w:r>
      <w:r w:rsidRPr="005F6D2C">
        <w:rPr>
          <w:rFonts w:ascii="Times New Roman" w:hAnsi="Times New Roman"/>
          <w:b/>
          <w:szCs w:val="20"/>
          <w:lang w:eastAsia="x-none"/>
        </w:rPr>
        <w:t>.</w:t>
      </w:r>
      <w:r w:rsidRPr="005F6D2C">
        <w:rPr>
          <w:rFonts w:ascii="Times New Roman" w:hAnsi="Times New Roman"/>
          <w:b/>
          <w:szCs w:val="20"/>
          <w:lang w:val="x-none" w:eastAsia="x-none"/>
        </w:rPr>
        <w:t xml:space="preserve"> Размер активов</w:t>
      </w:r>
      <w:bookmarkEnd w:id="101"/>
    </w:p>
    <w:p w14:paraId="3C3EDF00" w14:textId="77777777" w:rsidR="005F6D2C" w:rsidRPr="005F6D2C" w:rsidRDefault="005F6D2C" w:rsidP="005F6D2C">
      <w:pPr>
        <w:ind w:firstLine="709"/>
        <w:jc w:val="both"/>
        <w:rPr>
          <w:rFonts w:ascii="Times New Roman" w:hAnsi="Times New Roman"/>
        </w:rPr>
      </w:pPr>
      <w:r w:rsidRPr="005F6D2C">
        <w:rPr>
          <w:rFonts w:ascii="Times New Roman" w:hAnsi="Times New Roman"/>
        </w:rPr>
        <w:t>Определяется следующим образом:</w:t>
      </w:r>
    </w:p>
    <w:p w14:paraId="52FDD99E"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5F6D2C">
        <w:rPr>
          <w:rFonts w:ascii="Times New Roman" w:hAnsi="Times New Roman"/>
        </w:rPr>
        <w:br/>
        <w:t>с приложением 2 к Методическим указаниям,</w:t>
      </w:r>
    </w:p>
    <w:p w14:paraId="6F925B56" w14:textId="77777777" w:rsidR="005F6D2C" w:rsidRPr="005F6D2C" w:rsidRDefault="005F6D2C" w:rsidP="005F6D2C">
      <w:pPr>
        <w:ind w:firstLine="709"/>
        <w:jc w:val="both"/>
        <w:rPr>
          <w:rFonts w:ascii="Times New Roman" w:hAnsi="Times New Roman"/>
        </w:rPr>
      </w:pPr>
      <w:r w:rsidRPr="005F6D2C">
        <w:rPr>
          <w:rFonts w:ascii="Times New Roman" w:hAnsi="Times New Roman"/>
        </w:rPr>
        <w:t>- в отношении деятельности по производству тепловой энергии (мощности) равен установленной тепловой мощности источника тепловой энергии.</w:t>
      </w:r>
    </w:p>
    <w:p w14:paraId="5CC6E362" w14:textId="77777777" w:rsidR="005F6D2C" w:rsidRPr="005F6D2C" w:rsidRDefault="005F6D2C" w:rsidP="005F6D2C">
      <w:pPr>
        <w:ind w:firstLine="709"/>
        <w:jc w:val="both"/>
        <w:rPr>
          <w:rFonts w:ascii="Times New Roman" w:hAnsi="Times New Roman"/>
        </w:rPr>
      </w:pPr>
      <w:r w:rsidRPr="005F6D2C">
        <w:rPr>
          <w:rFonts w:ascii="Times New Roman" w:hAnsi="Times New Roman"/>
        </w:rPr>
        <w:t>Предприятием представлен расчет условных единиц на регулируемый период.</w:t>
      </w:r>
    </w:p>
    <w:p w14:paraId="550E0B3B" w14:textId="77777777" w:rsidR="005F6D2C" w:rsidRPr="005F6D2C" w:rsidRDefault="005F6D2C" w:rsidP="005F6D2C">
      <w:pPr>
        <w:ind w:firstLine="709"/>
        <w:jc w:val="both"/>
        <w:rPr>
          <w:rFonts w:ascii="Times New Roman" w:hAnsi="Times New Roman"/>
        </w:rPr>
      </w:pPr>
      <w:r w:rsidRPr="005F6D2C">
        <w:rPr>
          <w:rFonts w:ascii="Times New Roman" w:hAnsi="Times New Roman"/>
        </w:rPr>
        <w:t>Эксперты проанализировали представленный расчет и согласились с его правильностью.</w:t>
      </w:r>
    </w:p>
    <w:p w14:paraId="16D1AE1A"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Количество условных единиц – 640,41. </w:t>
      </w:r>
    </w:p>
    <w:p w14:paraId="0510E2DB"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Установленная тепловая мощность источников тепловой энергии – </w:t>
      </w:r>
      <w:r w:rsidRPr="005F6D2C">
        <w:rPr>
          <w:rFonts w:ascii="Times New Roman" w:hAnsi="Times New Roman"/>
        </w:rPr>
        <w:br/>
        <w:t>31,04 Гкал/час.</w:t>
      </w:r>
    </w:p>
    <w:p w14:paraId="73DBA301" w14:textId="77777777" w:rsidR="005F6D2C" w:rsidRPr="005F6D2C" w:rsidRDefault="005F6D2C" w:rsidP="005F6D2C">
      <w:pPr>
        <w:rPr>
          <w:rFonts w:ascii="Times New Roman" w:hAnsi="Times New Roman"/>
        </w:rPr>
      </w:pPr>
    </w:p>
    <w:p w14:paraId="4C094716" w14:textId="77777777" w:rsidR="005F6D2C" w:rsidRPr="005F6D2C" w:rsidRDefault="005F6D2C" w:rsidP="00C159C1">
      <w:pPr>
        <w:pStyle w:val="1"/>
      </w:pPr>
      <w:r w:rsidRPr="005F6D2C">
        <w:rPr>
          <w:lang w:val="ru-RU"/>
        </w:rPr>
        <w:t xml:space="preserve"> </w:t>
      </w:r>
      <w:r w:rsidRPr="005F6D2C">
        <w:t>Неподконтрольные расходы</w:t>
      </w:r>
    </w:p>
    <w:p w14:paraId="1AF8FC39" w14:textId="77777777" w:rsidR="005F6D2C" w:rsidRPr="005F6D2C" w:rsidRDefault="005F6D2C" w:rsidP="005F6D2C">
      <w:pPr>
        <w:rPr>
          <w:rFonts w:ascii="Times New Roman" w:hAnsi="Times New Roman"/>
        </w:rPr>
      </w:pPr>
    </w:p>
    <w:p w14:paraId="5CF0D964" w14:textId="77777777" w:rsidR="005F6D2C" w:rsidRPr="005F6D2C" w:rsidRDefault="005F6D2C" w:rsidP="005F6D2C">
      <w:pPr>
        <w:autoSpaceDE w:val="0"/>
        <w:autoSpaceDN w:val="0"/>
        <w:adjustRightInd w:val="0"/>
        <w:ind w:firstLine="851"/>
        <w:contextualSpacing/>
        <w:jc w:val="both"/>
        <w:rPr>
          <w:rFonts w:ascii="Times New Roman" w:hAnsi="Times New Roman"/>
          <w:color w:val="000000"/>
        </w:rPr>
      </w:pPr>
      <w:r w:rsidRPr="005F6D2C">
        <w:rPr>
          <w:rFonts w:ascii="Times New Roman" w:hAnsi="Times New Roman"/>
          <w:color w:val="000000"/>
        </w:rPr>
        <w:t xml:space="preserve">Согласно </w:t>
      </w:r>
      <w:proofErr w:type="spellStart"/>
      <w:r w:rsidRPr="005F6D2C">
        <w:rPr>
          <w:rFonts w:ascii="Times New Roman" w:hAnsi="Times New Roman"/>
          <w:color w:val="000000"/>
        </w:rPr>
        <w:t>абз</w:t>
      </w:r>
      <w:proofErr w:type="spellEnd"/>
      <w:r w:rsidRPr="005F6D2C">
        <w:rPr>
          <w:rFonts w:ascii="Times New Roman" w:hAnsi="Times New Roman"/>
          <w:color w:val="000000"/>
        </w:rPr>
        <w:t>.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1ED0C47F" w14:textId="77777777" w:rsidR="005F6D2C" w:rsidRPr="005F6D2C" w:rsidRDefault="005F6D2C" w:rsidP="005F6D2C">
      <w:pPr>
        <w:autoSpaceDE w:val="0"/>
        <w:autoSpaceDN w:val="0"/>
        <w:adjustRightInd w:val="0"/>
        <w:ind w:firstLine="851"/>
        <w:contextualSpacing/>
        <w:jc w:val="both"/>
        <w:rPr>
          <w:rFonts w:ascii="Times New Roman" w:hAnsi="Times New Roman"/>
          <w:color w:val="000000"/>
        </w:rPr>
      </w:pPr>
      <w:r w:rsidRPr="005F6D2C">
        <w:rPr>
          <w:rFonts w:ascii="Times New Roman" w:hAnsi="Times New Roman"/>
          <w:color w:val="000000"/>
        </w:rPr>
        <w:t xml:space="preserve">а) расходы на оплату услуг, оказываемых организациями, осуществляющими регулируемые виды деятельности в соответствии </w:t>
      </w:r>
      <w:r w:rsidRPr="005F6D2C">
        <w:rPr>
          <w:rFonts w:ascii="Times New Roman" w:hAnsi="Times New Roman"/>
          <w:color w:val="000000"/>
        </w:rPr>
        <w:br/>
        <w:t>с законодательством Российской Федерации;</w:t>
      </w:r>
    </w:p>
    <w:p w14:paraId="4A0EF695" w14:textId="77777777" w:rsidR="005F6D2C" w:rsidRPr="005F6D2C" w:rsidRDefault="005F6D2C" w:rsidP="005F6D2C">
      <w:pPr>
        <w:autoSpaceDE w:val="0"/>
        <w:autoSpaceDN w:val="0"/>
        <w:adjustRightInd w:val="0"/>
        <w:ind w:firstLine="851"/>
        <w:contextualSpacing/>
        <w:jc w:val="both"/>
        <w:rPr>
          <w:rFonts w:ascii="Times New Roman" w:hAnsi="Times New Roman"/>
          <w:color w:val="000000"/>
        </w:rPr>
      </w:pPr>
      <w:r w:rsidRPr="005F6D2C">
        <w:rPr>
          <w:rFonts w:ascii="Times New Roman" w:hAnsi="Times New Roman"/>
          <w:color w:val="000000"/>
        </w:rPr>
        <w:t xml:space="preserve">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w:t>
      </w:r>
      <w:r w:rsidRPr="005F6D2C">
        <w:rPr>
          <w:rFonts w:ascii="Times New Roman" w:hAnsi="Times New Roman"/>
          <w:color w:val="000000"/>
        </w:rPr>
        <w:br/>
        <w:t xml:space="preserve">на окружающую среду в пределах установленных нормативов </w:t>
      </w:r>
      <w:r w:rsidRPr="005F6D2C">
        <w:rPr>
          <w:rFonts w:ascii="Times New Roman" w:hAnsi="Times New Roman"/>
          <w:color w:val="000000"/>
        </w:rPr>
        <w:br/>
        <w:t>и (или) лимитов, расходы на обязательное страхование, налог на имущество организации;</w:t>
      </w:r>
    </w:p>
    <w:p w14:paraId="3B167FAE" w14:textId="77777777" w:rsidR="005F6D2C" w:rsidRPr="005F6D2C" w:rsidRDefault="005F6D2C" w:rsidP="005F6D2C">
      <w:pPr>
        <w:autoSpaceDE w:val="0"/>
        <w:autoSpaceDN w:val="0"/>
        <w:adjustRightInd w:val="0"/>
        <w:ind w:firstLine="851"/>
        <w:contextualSpacing/>
        <w:jc w:val="both"/>
        <w:rPr>
          <w:rFonts w:ascii="Times New Roman" w:hAnsi="Times New Roman"/>
          <w:color w:val="000000"/>
        </w:rPr>
      </w:pPr>
      <w:r w:rsidRPr="005F6D2C">
        <w:rPr>
          <w:rFonts w:ascii="Times New Roman" w:hAnsi="Times New Roman"/>
          <w:color w:val="000000"/>
        </w:rPr>
        <w:t>в) концессионную плату;</w:t>
      </w:r>
    </w:p>
    <w:p w14:paraId="692D0FF9" w14:textId="77777777" w:rsidR="005F6D2C" w:rsidRPr="005F6D2C" w:rsidRDefault="005F6D2C" w:rsidP="005F6D2C">
      <w:pPr>
        <w:autoSpaceDE w:val="0"/>
        <w:autoSpaceDN w:val="0"/>
        <w:adjustRightInd w:val="0"/>
        <w:ind w:firstLine="851"/>
        <w:contextualSpacing/>
        <w:jc w:val="both"/>
        <w:rPr>
          <w:rFonts w:ascii="Times New Roman" w:hAnsi="Times New Roman"/>
          <w:color w:val="000000"/>
        </w:rPr>
      </w:pPr>
      <w:r w:rsidRPr="005F6D2C">
        <w:rPr>
          <w:rFonts w:ascii="Times New Roman" w:hAnsi="Times New Roman"/>
          <w:color w:val="000000"/>
        </w:rPr>
        <w:t>г) арендную плату;</w:t>
      </w:r>
    </w:p>
    <w:p w14:paraId="00CAB487" w14:textId="77777777" w:rsidR="005F6D2C" w:rsidRPr="005F6D2C" w:rsidRDefault="005F6D2C" w:rsidP="005F6D2C">
      <w:pPr>
        <w:autoSpaceDE w:val="0"/>
        <w:autoSpaceDN w:val="0"/>
        <w:adjustRightInd w:val="0"/>
        <w:ind w:firstLine="851"/>
        <w:contextualSpacing/>
        <w:jc w:val="both"/>
        <w:rPr>
          <w:rFonts w:ascii="Times New Roman" w:hAnsi="Times New Roman"/>
          <w:color w:val="000000"/>
        </w:rPr>
      </w:pPr>
      <w:r w:rsidRPr="005F6D2C">
        <w:rPr>
          <w:rFonts w:ascii="Times New Roman" w:hAnsi="Times New Roman"/>
          <w:color w:val="000000"/>
        </w:rPr>
        <w:t>д) расходы по сомнительным долгам (подпункт «а» пункта 47);</w:t>
      </w:r>
    </w:p>
    <w:p w14:paraId="7B7C5630" w14:textId="77777777" w:rsidR="005F6D2C" w:rsidRPr="005F6D2C" w:rsidRDefault="005F6D2C" w:rsidP="005F6D2C">
      <w:pPr>
        <w:autoSpaceDE w:val="0"/>
        <w:autoSpaceDN w:val="0"/>
        <w:adjustRightInd w:val="0"/>
        <w:ind w:firstLine="851"/>
        <w:contextualSpacing/>
        <w:jc w:val="both"/>
        <w:rPr>
          <w:rFonts w:ascii="Times New Roman" w:hAnsi="Times New Roman"/>
          <w:color w:val="000000"/>
        </w:rPr>
      </w:pPr>
      <w:r w:rsidRPr="005F6D2C">
        <w:rPr>
          <w:rFonts w:ascii="Times New Roman" w:hAnsi="Times New Roman"/>
          <w:color w:val="000000"/>
        </w:rPr>
        <w:t>е) отчисления на социальные нужды и включает величину амортизации основных средств.</w:t>
      </w:r>
    </w:p>
    <w:p w14:paraId="6C0363A6" w14:textId="77777777" w:rsidR="005F6D2C" w:rsidRPr="005F6D2C" w:rsidRDefault="005F6D2C" w:rsidP="005F6D2C">
      <w:pPr>
        <w:autoSpaceDE w:val="0"/>
        <w:autoSpaceDN w:val="0"/>
        <w:adjustRightInd w:val="0"/>
        <w:ind w:firstLine="851"/>
        <w:contextualSpacing/>
        <w:jc w:val="both"/>
        <w:rPr>
          <w:rFonts w:ascii="Times New Roman" w:hAnsi="Times New Roman"/>
          <w:color w:val="000000"/>
        </w:rPr>
      </w:pPr>
      <w:r w:rsidRPr="005F6D2C">
        <w:rPr>
          <w:rFonts w:ascii="Times New Roman" w:hAnsi="Times New Roman"/>
          <w:color w:val="000000"/>
        </w:rPr>
        <w:t>ж) налог на прибыль.</w:t>
      </w:r>
    </w:p>
    <w:p w14:paraId="5912D88E" w14:textId="77777777" w:rsidR="005F6D2C" w:rsidRPr="005F6D2C" w:rsidRDefault="005F6D2C" w:rsidP="005F6D2C">
      <w:pPr>
        <w:rPr>
          <w:rFonts w:ascii="Times New Roman" w:hAnsi="Times New Roman"/>
        </w:rPr>
      </w:pPr>
    </w:p>
    <w:p w14:paraId="430AA62A" w14:textId="77777777" w:rsidR="005F6D2C" w:rsidRPr="005F6D2C" w:rsidRDefault="005F6D2C" w:rsidP="005F6D2C">
      <w:pPr>
        <w:keepNext/>
        <w:ind w:left="360"/>
        <w:jc w:val="center"/>
        <w:outlineLvl w:val="2"/>
        <w:rPr>
          <w:rFonts w:ascii="Times New Roman" w:hAnsi="Times New Roman"/>
          <w:b/>
          <w:color w:val="000000"/>
        </w:rPr>
      </w:pPr>
      <w:bookmarkStart w:id="102" w:name="_Toc28686634"/>
      <w:bookmarkStart w:id="103" w:name="_Toc150702175"/>
      <w:r w:rsidRPr="005F6D2C">
        <w:rPr>
          <w:rFonts w:ascii="Times New Roman" w:hAnsi="Times New Roman"/>
          <w:b/>
          <w:color w:val="000000"/>
        </w:rPr>
        <w:t>6.1. 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102"/>
      <w:bookmarkEnd w:id="103"/>
    </w:p>
    <w:p w14:paraId="0A95664A" w14:textId="77777777" w:rsidR="005F6D2C" w:rsidRPr="005F6D2C" w:rsidRDefault="005F6D2C" w:rsidP="005F6D2C">
      <w:pPr>
        <w:rPr>
          <w:rFonts w:ascii="Times New Roman" w:hAnsi="Times New Roman"/>
          <w:color w:val="000000"/>
          <w:sz w:val="24"/>
          <w:szCs w:val="20"/>
        </w:rPr>
      </w:pPr>
    </w:p>
    <w:p w14:paraId="2081CDDF" w14:textId="77777777" w:rsidR="005F6D2C" w:rsidRPr="005F6D2C" w:rsidRDefault="005F6D2C" w:rsidP="005F6D2C">
      <w:pPr>
        <w:tabs>
          <w:tab w:val="left" w:pos="1890"/>
        </w:tabs>
        <w:ind w:firstLine="709"/>
        <w:jc w:val="both"/>
        <w:rPr>
          <w:rFonts w:ascii="Times New Roman" w:hAnsi="Times New Roman"/>
        </w:rPr>
      </w:pPr>
      <w:bookmarkStart w:id="104" w:name="_Hlk150957492"/>
      <w:bookmarkStart w:id="105" w:name="_Hlk150957831"/>
      <w:r w:rsidRPr="005F6D2C">
        <w:rPr>
          <w:rFonts w:ascii="Times New Roman" w:hAnsi="Times New Roman"/>
        </w:rPr>
        <w:t xml:space="preserve">По данной статье предприятием планируются расходы на 2024 год </w:t>
      </w:r>
      <w:r w:rsidRPr="005F6D2C">
        <w:rPr>
          <w:rFonts w:ascii="Times New Roman" w:hAnsi="Times New Roman"/>
        </w:rPr>
        <w:br/>
        <w:t xml:space="preserve">в размере 102 тыс. руб. </w:t>
      </w:r>
    </w:p>
    <w:bookmarkEnd w:id="104"/>
    <w:p w14:paraId="2EC3A53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105"/>
    <w:p w14:paraId="22A5706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Единый типовой договор холодного водоснабжения и водоотведения </w:t>
      </w:r>
      <w:r w:rsidRPr="005F6D2C">
        <w:rPr>
          <w:rFonts w:ascii="Times New Roman" w:hAnsi="Times New Roman"/>
        </w:rPr>
        <w:br/>
        <w:t xml:space="preserve">№ 022/02132/590 ВОК/331 МК от 17.09.2019, заключенный </w:t>
      </w:r>
      <w:r w:rsidRPr="005F6D2C">
        <w:rPr>
          <w:rFonts w:ascii="Times New Roman" w:hAnsi="Times New Roman"/>
        </w:rPr>
        <w:br/>
        <w:t xml:space="preserve">с ООО «Водоканал», действующий до 31.12.2019 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w:t>
      </w:r>
      <w:r w:rsidRPr="005F6D2C">
        <w:rPr>
          <w:rFonts w:ascii="Times New Roman" w:hAnsi="Times New Roman"/>
        </w:rPr>
        <w:br/>
        <w:t xml:space="preserve">(стр. 1906-1947 том 4). </w:t>
      </w:r>
    </w:p>
    <w:p w14:paraId="3FD6790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объемов и стоимости отводимых стоков (стр. 3321 том 6).</w:t>
      </w:r>
    </w:p>
    <w:p w14:paraId="21ED2E2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«Водоотведение» на сумму 53 тыс. руб. (стр. 206-207 том 1).</w:t>
      </w:r>
    </w:p>
    <w:p w14:paraId="23103B4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26 за 2022 год по статье «Водоотведение» на сумму 11 тыс. руб. (стр. 208 том 1).</w:t>
      </w:r>
    </w:p>
    <w:p w14:paraId="40BED39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Расчет объемов водоотведения на 2024-2028 годы (стр. 1902 том 4). </w:t>
      </w:r>
    </w:p>
    <w:p w14:paraId="73C8BFB7" w14:textId="77777777" w:rsidR="005F6D2C" w:rsidRPr="005F6D2C" w:rsidRDefault="005F6D2C" w:rsidP="005F6D2C">
      <w:pPr>
        <w:tabs>
          <w:tab w:val="left" w:pos="1890"/>
        </w:tabs>
        <w:ind w:firstLine="709"/>
        <w:jc w:val="both"/>
        <w:rPr>
          <w:rFonts w:ascii="Times New Roman" w:hAnsi="Times New Roman"/>
        </w:rPr>
      </w:pPr>
    </w:p>
    <w:p w14:paraId="776FCA9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Экспертами был произведен расчет затрат предприятия по данной статье, в соответствии с Основами ценообразования. </w:t>
      </w:r>
    </w:p>
    <w:p w14:paraId="16BBC71E"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Тарифы на водоотведение для ООО «Водоканал», установленные </w:t>
      </w:r>
      <w:bookmarkStart w:id="106" w:name="_Hlk152938602"/>
      <w:r w:rsidRPr="005F6D2C">
        <w:rPr>
          <w:rFonts w:ascii="Times New Roman" w:hAnsi="Times New Roman"/>
        </w:rPr>
        <w:t xml:space="preserve">постановлением Региональной энергетической комиссии Кузбасса </w:t>
      </w:r>
      <w:r w:rsidRPr="005F6D2C">
        <w:rPr>
          <w:rFonts w:ascii="Times New Roman" w:hAnsi="Times New Roman"/>
        </w:rPr>
        <w:br/>
        <w:t>от 12.12.2023 № 535 «</w:t>
      </w:r>
      <w:bookmarkStart w:id="107" w:name="_Hlk151045204"/>
      <w:r w:rsidRPr="005F6D2C">
        <w:rPr>
          <w:rFonts w:ascii="Times New Roman" w:hAnsi="Times New Roman"/>
        </w:rPr>
        <w:t xml:space="preserve">Об утверждении производственной программы в сфере холодного водоснабжения, водоотведения и об установлении тарифов </w:t>
      </w:r>
      <w:r w:rsidRPr="005F6D2C">
        <w:rPr>
          <w:rFonts w:ascii="Times New Roman" w:hAnsi="Times New Roman"/>
        </w:rPr>
        <w:br/>
        <w:t>на питьевую воду, водоотведение ООО «Водоканал» (</w:t>
      </w:r>
      <w:proofErr w:type="spellStart"/>
      <w:r w:rsidRPr="005F6D2C">
        <w:rPr>
          <w:rFonts w:ascii="Times New Roman" w:hAnsi="Times New Roman"/>
        </w:rPr>
        <w:t>Калтанский</w:t>
      </w:r>
      <w:proofErr w:type="spellEnd"/>
      <w:r w:rsidRPr="005F6D2C">
        <w:rPr>
          <w:rFonts w:ascii="Times New Roman" w:hAnsi="Times New Roman"/>
        </w:rPr>
        <w:t xml:space="preserve"> городской округ, </w:t>
      </w:r>
      <w:proofErr w:type="spellStart"/>
      <w:r w:rsidRPr="005F6D2C">
        <w:rPr>
          <w:rFonts w:ascii="Times New Roman" w:hAnsi="Times New Roman"/>
        </w:rPr>
        <w:t>Осинниковский</w:t>
      </w:r>
      <w:proofErr w:type="spellEnd"/>
      <w:r w:rsidRPr="005F6D2C">
        <w:rPr>
          <w:rFonts w:ascii="Times New Roman" w:hAnsi="Times New Roman"/>
        </w:rPr>
        <w:t xml:space="preserve"> городской округ)» </w:t>
      </w:r>
      <w:bookmarkEnd w:id="107"/>
      <w:r w:rsidRPr="005F6D2C">
        <w:rPr>
          <w:rFonts w:ascii="Times New Roman" w:hAnsi="Times New Roman"/>
        </w:rPr>
        <w:t>и составляют:</w:t>
      </w:r>
    </w:p>
    <w:p w14:paraId="3CD28FA8" w14:textId="77777777" w:rsidR="005F6D2C" w:rsidRPr="005F6D2C" w:rsidRDefault="005F6D2C" w:rsidP="005F6D2C">
      <w:pPr>
        <w:tabs>
          <w:tab w:val="left" w:pos="1890"/>
        </w:tabs>
        <w:ind w:firstLine="709"/>
        <w:jc w:val="both"/>
        <w:rPr>
          <w:rFonts w:ascii="Times New Roman" w:hAnsi="Times New Roman"/>
        </w:rPr>
      </w:pPr>
      <w:bookmarkStart w:id="108" w:name="_Hlk85702835"/>
      <w:bookmarkStart w:id="109" w:name="_Hlk150784977"/>
      <w:bookmarkStart w:id="110" w:name="_Hlk151045233"/>
      <w:bookmarkEnd w:id="106"/>
      <w:r w:rsidRPr="005F6D2C">
        <w:rPr>
          <w:rFonts w:ascii="Times New Roman" w:hAnsi="Times New Roman"/>
        </w:rPr>
        <w:t xml:space="preserve">с 01.01.2024 </w:t>
      </w:r>
      <w:bookmarkEnd w:id="108"/>
      <w:r w:rsidRPr="005F6D2C">
        <w:rPr>
          <w:rFonts w:ascii="Times New Roman" w:hAnsi="Times New Roman"/>
        </w:rPr>
        <w:t>по 30.06.2024 года - 35,15 руб. куб. м.;</w:t>
      </w:r>
    </w:p>
    <w:p w14:paraId="74DDFDF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01.07.2024 по 31.12.2024 года - 38,52 руб. куб. м.;</w:t>
      </w:r>
    </w:p>
    <w:bookmarkEnd w:id="109"/>
    <w:p w14:paraId="0365CA9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01.01.2025 по 30.06.2025 года - 38,52 руб. куб. м.;</w:t>
      </w:r>
    </w:p>
    <w:p w14:paraId="7319200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01.07.2025 по 31.12.2025 года - 41,98 руб. куб. м.;</w:t>
      </w:r>
    </w:p>
    <w:p w14:paraId="25EE6FF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01.01.2026 по 30.06.2026 года - 41,98 руб. куб. м.;</w:t>
      </w:r>
    </w:p>
    <w:p w14:paraId="474AB5F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01.07.2026 по 31.12.2026 года - 47,63 руб. куб. м.;</w:t>
      </w:r>
    </w:p>
    <w:p w14:paraId="1832BC8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01.01.2027 по 30.06.2027 года - 47,63 руб. куб. м.;</w:t>
      </w:r>
    </w:p>
    <w:p w14:paraId="6D76BEE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01.07.2027 по 31.12.2027 года - 50,74 руб. куб. м.;</w:t>
      </w:r>
    </w:p>
    <w:p w14:paraId="7F85E75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01.01.2028 по 30.06.2028 года - 50,74 руб. куб. м.;</w:t>
      </w:r>
    </w:p>
    <w:p w14:paraId="4F0A30B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01.07.2028 по 31.12.2028 года - 54,76 руб. куб. м.</w:t>
      </w:r>
    </w:p>
    <w:bookmarkEnd w:id="110"/>
    <w:p w14:paraId="54FB59B5" w14:textId="77777777" w:rsidR="005F6D2C" w:rsidRPr="005F6D2C" w:rsidRDefault="005F6D2C" w:rsidP="005F6D2C">
      <w:pPr>
        <w:tabs>
          <w:tab w:val="left" w:pos="1890"/>
        </w:tabs>
        <w:ind w:firstLine="709"/>
        <w:jc w:val="both"/>
        <w:rPr>
          <w:rFonts w:ascii="Times New Roman" w:hAnsi="Times New Roman"/>
        </w:rPr>
      </w:pPr>
    </w:p>
    <w:p w14:paraId="49AD594F"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Плановый объем сточных вод принят экспертами на уровне фактических значений за 2022 год, в соответствии с данными шаблона BALANCE.CALC.TARIFF.WARM.2022.FACT. в размере 1,870 тыс. куб. м., </w:t>
      </w:r>
      <w:r w:rsidRPr="005F6D2C">
        <w:rPr>
          <w:rFonts w:ascii="Times New Roman" w:hAnsi="Times New Roman"/>
        </w:rPr>
        <w:br/>
      </w:r>
      <w:bookmarkStart w:id="111" w:name="_Hlk151045371"/>
      <w:r w:rsidRPr="005F6D2C">
        <w:rPr>
          <w:rFonts w:ascii="Times New Roman" w:hAnsi="Times New Roman"/>
        </w:rPr>
        <w:t>с учетом долей полезного отпуска по полугодиям 0,52 и 0,48 объем стоков составит:</w:t>
      </w:r>
    </w:p>
    <w:p w14:paraId="1A47FC66" w14:textId="77777777" w:rsidR="005F6D2C" w:rsidRPr="005F6D2C" w:rsidRDefault="005F6D2C" w:rsidP="005F6D2C">
      <w:pPr>
        <w:ind w:firstLine="709"/>
        <w:jc w:val="both"/>
        <w:rPr>
          <w:rFonts w:ascii="Times New Roman" w:hAnsi="Times New Roman"/>
        </w:rPr>
      </w:pPr>
      <w:bookmarkStart w:id="112" w:name="_Hlk150786094"/>
      <w:r w:rsidRPr="005F6D2C">
        <w:rPr>
          <w:rFonts w:ascii="Times New Roman" w:hAnsi="Times New Roman"/>
        </w:rPr>
        <w:t>1 полугодие – 0,972 тыс. куб. м. = 1,870 тыс. куб. м. × 0,52;</w:t>
      </w:r>
    </w:p>
    <w:bookmarkEnd w:id="112"/>
    <w:p w14:paraId="56AAA095" w14:textId="77777777" w:rsidR="005F6D2C" w:rsidRPr="005F6D2C" w:rsidRDefault="005F6D2C" w:rsidP="005F6D2C">
      <w:pPr>
        <w:ind w:firstLine="709"/>
        <w:jc w:val="both"/>
        <w:rPr>
          <w:rFonts w:ascii="Times New Roman" w:hAnsi="Times New Roman"/>
        </w:rPr>
      </w:pPr>
      <w:r w:rsidRPr="005F6D2C">
        <w:rPr>
          <w:rFonts w:ascii="Times New Roman" w:hAnsi="Times New Roman"/>
        </w:rPr>
        <w:t>2 полугодие – 0,898 тыс. куб. м. = 1,870 тыс. куб. м. × 0,48.</w:t>
      </w:r>
    </w:p>
    <w:p w14:paraId="6ADF5190" w14:textId="77777777" w:rsidR="005F6D2C" w:rsidRPr="005F6D2C" w:rsidRDefault="005F6D2C" w:rsidP="005F6D2C">
      <w:pPr>
        <w:ind w:firstLine="709"/>
        <w:jc w:val="both"/>
        <w:rPr>
          <w:rFonts w:ascii="Times New Roman" w:hAnsi="Times New Roman"/>
        </w:rPr>
      </w:pPr>
    </w:p>
    <w:p w14:paraId="1448EE90" w14:textId="77777777" w:rsidR="005F6D2C" w:rsidRPr="005F6D2C" w:rsidRDefault="005F6D2C" w:rsidP="005F6D2C">
      <w:pPr>
        <w:ind w:firstLine="709"/>
        <w:jc w:val="both"/>
        <w:rPr>
          <w:rFonts w:ascii="Times New Roman" w:hAnsi="Times New Roman"/>
        </w:rPr>
      </w:pPr>
      <w:bookmarkStart w:id="113" w:name="_Hlk150786337"/>
      <w:bookmarkStart w:id="114" w:name="_Hlk151045491"/>
      <w:bookmarkEnd w:id="111"/>
      <w:r w:rsidRPr="005F6D2C">
        <w:rPr>
          <w:rFonts w:ascii="Times New Roman" w:hAnsi="Times New Roman"/>
        </w:rPr>
        <w:t xml:space="preserve">Расходы на водоотведение </w:t>
      </w:r>
      <w:r w:rsidRPr="005F6D2C">
        <w:rPr>
          <w:rFonts w:ascii="Times New Roman" w:hAnsi="Times New Roman"/>
          <w:b/>
        </w:rPr>
        <w:t>в 2024 году</w:t>
      </w:r>
      <w:r w:rsidRPr="005F6D2C">
        <w:rPr>
          <w:rFonts w:ascii="Times New Roman" w:hAnsi="Times New Roman"/>
        </w:rPr>
        <w:t xml:space="preserve"> составят:</w:t>
      </w:r>
    </w:p>
    <w:p w14:paraId="4CF4B77E" w14:textId="77777777" w:rsidR="005F6D2C" w:rsidRPr="005F6D2C" w:rsidRDefault="005F6D2C" w:rsidP="005F6D2C">
      <w:pPr>
        <w:ind w:firstLine="709"/>
        <w:jc w:val="both"/>
        <w:rPr>
          <w:rFonts w:ascii="Times New Roman" w:hAnsi="Times New Roman"/>
        </w:rPr>
      </w:pPr>
      <w:bookmarkStart w:id="115" w:name="_Hlk85703421"/>
      <w:bookmarkStart w:id="116" w:name="_Hlk150786227"/>
      <w:r w:rsidRPr="005F6D2C">
        <w:rPr>
          <w:rFonts w:ascii="Times New Roman" w:hAnsi="Times New Roman"/>
        </w:rPr>
        <w:t xml:space="preserve">35,15 руб./куб. м (тариф на водоотведение на 1 полугодие 2024 года) × </w:t>
      </w:r>
      <w:r w:rsidRPr="005F6D2C">
        <w:rPr>
          <w:rFonts w:ascii="Times New Roman" w:hAnsi="Times New Roman"/>
        </w:rPr>
        <w:br/>
        <w:t>0,972 тыс. куб. м (плановый объем сточных вод 1 полугодия)</w:t>
      </w:r>
      <w:bookmarkEnd w:id="115"/>
      <w:r w:rsidRPr="005F6D2C">
        <w:rPr>
          <w:rFonts w:ascii="Times New Roman" w:hAnsi="Times New Roman"/>
        </w:rPr>
        <w:t xml:space="preserve"> </w:t>
      </w:r>
      <w:bookmarkEnd w:id="116"/>
      <w:r w:rsidRPr="005F6D2C">
        <w:rPr>
          <w:rFonts w:ascii="Times New Roman" w:hAnsi="Times New Roman"/>
        </w:rPr>
        <w:t xml:space="preserve">+ </w:t>
      </w:r>
      <w:r w:rsidRPr="005F6D2C">
        <w:rPr>
          <w:rFonts w:ascii="Times New Roman" w:hAnsi="Times New Roman"/>
        </w:rPr>
        <w:br/>
        <w:t xml:space="preserve">38,52 руб./куб. м (тариф на водоотведение на 2 полугодие 2024 года) × </w:t>
      </w:r>
      <w:r w:rsidRPr="005F6D2C">
        <w:rPr>
          <w:rFonts w:ascii="Times New Roman" w:hAnsi="Times New Roman"/>
        </w:rPr>
        <w:br/>
        <w:t xml:space="preserve">0,972 тыс. куб. м (плановый объем сточных вод 2 полугодия) = </w:t>
      </w:r>
      <w:r w:rsidRPr="005F6D2C">
        <w:rPr>
          <w:rFonts w:ascii="Times New Roman" w:hAnsi="Times New Roman"/>
        </w:rPr>
        <w:br/>
      </w:r>
      <w:r w:rsidRPr="005F6D2C">
        <w:rPr>
          <w:rFonts w:ascii="Times New Roman" w:hAnsi="Times New Roman"/>
          <w:b/>
        </w:rPr>
        <w:t>69 тыс. руб</w:t>
      </w:r>
      <w:r w:rsidRPr="005F6D2C">
        <w:rPr>
          <w:rFonts w:ascii="Times New Roman" w:hAnsi="Times New Roman"/>
        </w:rPr>
        <w:t>.</w:t>
      </w:r>
    </w:p>
    <w:bookmarkEnd w:id="113"/>
    <w:p w14:paraId="63304AEB" w14:textId="77777777" w:rsidR="005F6D2C" w:rsidRPr="005F6D2C" w:rsidRDefault="005F6D2C" w:rsidP="005F6D2C">
      <w:pPr>
        <w:ind w:firstLine="709"/>
        <w:jc w:val="both"/>
        <w:rPr>
          <w:rFonts w:ascii="Times New Roman" w:hAnsi="Times New Roman"/>
        </w:rPr>
      </w:pPr>
      <w:r w:rsidRPr="005F6D2C">
        <w:rPr>
          <w:rFonts w:ascii="Times New Roman" w:hAnsi="Times New Roman"/>
        </w:rPr>
        <w:t>Данные расходы эксперты считают экономически обоснованными</w:t>
      </w:r>
      <w:r w:rsidRPr="005F6D2C">
        <w:rPr>
          <w:rFonts w:ascii="Times New Roman" w:hAnsi="Times New Roman"/>
        </w:rPr>
        <w:br/>
        <w:t>и предлагают к включению в НВВ предприятия на 2024 год.</w:t>
      </w:r>
    </w:p>
    <w:p w14:paraId="4EB6F3A9" w14:textId="77777777" w:rsidR="005F6D2C" w:rsidRPr="005F6D2C" w:rsidRDefault="005F6D2C" w:rsidP="005F6D2C">
      <w:pPr>
        <w:ind w:firstLine="709"/>
        <w:jc w:val="both"/>
        <w:rPr>
          <w:rFonts w:ascii="Times New Roman" w:hAnsi="Times New Roman"/>
        </w:rPr>
      </w:pPr>
      <w:bookmarkStart w:id="117" w:name="_Hlk150787092"/>
      <w:r w:rsidRPr="005F6D2C">
        <w:rPr>
          <w:rFonts w:ascii="Times New Roman" w:hAnsi="Times New Roman"/>
        </w:rPr>
        <w:t>Расходы в размере 33 тыс. руб., не подтвержденные предприятием документально, подлежат исключению из НВВ на 2024 год, как экономически необоснованные.</w:t>
      </w:r>
    </w:p>
    <w:p w14:paraId="5BAE6F83" w14:textId="77777777" w:rsidR="005F6D2C" w:rsidRPr="005F6D2C" w:rsidRDefault="005F6D2C" w:rsidP="005F6D2C">
      <w:pPr>
        <w:ind w:firstLine="709"/>
        <w:jc w:val="both"/>
        <w:rPr>
          <w:rFonts w:ascii="Times New Roman" w:hAnsi="Times New Roman"/>
        </w:rPr>
      </w:pPr>
      <w:bookmarkStart w:id="118" w:name="_Hlk150786426"/>
      <w:bookmarkEnd w:id="117"/>
      <w:r w:rsidRPr="005F6D2C">
        <w:rPr>
          <w:rFonts w:ascii="Times New Roman" w:hAnsi="Times New Roman"/>
        </w:rPr>
        <w:t xml:space="preserve">Экономически обоснованная величина расходов на водоотведение </w:t>
      </w:r>
      <w:r w:rsidRPr="005F6D2C">
        <w:rPr>
          <w:rFonts w:ascii="Times New Roman" w:hAnsi="Times New Roman"/>
        </w:rPr>
        <w:br/>
      </w:r>
      <w:r w:rsidRPr="005F6D2C">
        <w:rPr>
          <w:rFonts w:ascii="Times New Roman" w:hAnsi="Times New Roman"/>
          <w:b/>
        </w:rPr>
        <w:t>в 2025 году</w:t>
      </w:r>
      <w:r w:rsidRPr="005F6D2C">
        <w:rPr>
          <w:rFonts w:ascii="Times New Roman" w:hAnsi="Times New Roman"/>
        </w:rPr>
        <w:t xml:space="preserve"> составит:</w:t>
      </w:r>
    </w:p>
    <w:p w14:paraId="4DF8DB9E"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38,52 руб./куб. м (тариф на водоотведение на 1 полугодие 2025 года) × </w:t>
      </w:r>
      <w:r w:rsidRPr="005F6D2C">
        <w:rPr>
          <w:rFonts w:ascii="Times New Roman" w:hAnsi="Times New Roman"/>
        </w:rPr>
        <w:br/>
        <w:t xml:space="preserve">0,972 тыс. куб. м (плановый объем сточных вод 1 полугодия) + </w:t>
      </w:r>
      <w:r w:rsidRPr="005F6D2C">
        <w:rPr>
          <w:rFonts w:ascii="Times New Roman" w:hAnsi="Times New Roman"/>
        </w:rPr>
        <w:br/>
        <w:t xml:space="preserve">41,98 руб./куб. м (тариф на водоотведение на 2 полугодие 2025 года) × </w:t>
      </w:r>
      <w:r w:rsidRPr="005F6D2C">
        <w:rPr>
          <w:rFonts w:ascii="Times New Roman" w:hAnsi="Times New Roman"/>
        </w:rPr>
        <w:br/>
        <w:t xml:space="preserve">0,972 тыс. куб. м (плановый объем сточных вод 2 полугодия) = </w:t>
      </w:r>
      <w:r w:rsidRPr="005F6D2C">
        <w:rPr>
          <w:rFonts w:ascii="Times New Roman" w:hAnsi="Times New Roman"/>
        </w:rPr>
        <w:br/>
      </w:r>
      <w:r w:rsidRPr="005F6D2C">
        <w:rPr>
          <w:rFonts w:ascii="Times New Roman" w:hAnsi="Times New Roman"/>
          <w:b/>
        </w:rPr>
        <w:t>75 тыс. руб</w:t>
      </w:r>
      <w:r w:rsidRPr="005F6D2C">
        <w:rPr>
          <w:rFonts w:ascii="Times New Roman" w:hAnsi="Times New Roman"/>
        </w:rPr>
        <w:t>.</w:t>
      </w:r>
    </w:p>
    <w:p w14:paraId="5F0E0CDF" w14:textId="77777777" w:rsidR="005F6D2C" w:rsidRPr="005F6D2C" w:rsidRDefault="005F6D2C" w:rsidP="005F6D2C">
      <w:pPr>
        <w:ind w:firstLine="709"/>
        <w:jc w:val="both"/>
        <w:rPr>
          <w:rFonts w:ascii="Times New Roman" w:hAnsi="Times New Roman"/>
        </w:rPr>
      </w:pPr>
      <w:bookmarkStart w:id="119" w:name="_Hlk150786525"/>
      <w:bookmarkEnd w:id="118"/>
      <w:r w:rsidRPr="005F6D2C">
        <w:rPr>
          <w:rFonts w:ascii="Times New Roman" w:hAnsi="Times New Roman"/>
        </w:rPr>
        <w:t xml:space="preserve">Экономически обоснованная величина расходов на водоотведение </w:t>
      </w:r>
      <w:r w:rsidRPr="005F6D2C">
        <w:rPr>
          <w:rFonts w:ascii="Times New Roman" w:hAnsi="Times New Roman"/>
        </w:rPr>
        <w:br/>
      </w:r>
      <w:r w:rsidRPr="005F6D2C">
        <w:rPr>
          <w:rFonts w:ascii="Times New Roman" w:hAnsi="Times New Roman"/>
          <w:b/>
        </w:rPr>
        <w:t>в 2026 году</w:t>
      </w:r>
      <w:r w:rsidRPr="005F6D2C">
        <w:rPr>
          <w:rFonts w:ascii="Times New Roman" w:hAnsi="Times New Roman"/>
        </w:rPr>
        <w:t xml:space="preserve"> составит:</w:t>
      </w:r>
    </w:p>
    <w:p w14:paraId="3910A400"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41,98 руб./куб. м (тариф на водоотведение на 1 полугодие 2026 года) × </w:t>
      </w:r>
      <w:r w:rsidRPr="005F6D2C">
        <w:rPr>
          <w:rFonts w:ascii="Times New Roman" w:hAnsi="Times New Roman"/>
        </w:rPr>
        <w:br/>
        <w:t xml:space="preserve">0,972 тыс. куб. м (плановый объем сточных вод 1 полугодия) + </w:t>
      </w:r>
      <w:r w:rsidRPr="005F6D2C">
        <w:rPr>
          <w:rFonts w:ascii="Times New Roman" w:hAnsi="Times New Roman"/>
        </w:rPr>
        <w:br/>
        <w:t xml:space="preserve">47,63 руб./куб. м (тариф на водоотведение на 2 полугодие 2026 года) × </w:t>
      </w:r>
      <w:r w:rsidRPr="005F6D2C">
        <w:rPr>
          <w:rFonts w:ascii="Times New Roman" w:hAnsi="Times New Roman"/>
        </w:rPr>
        <w:br/>
        <w:t xml:space="preserve">0,972 тыс. куб. м (плановый объем сточных вод 2 полугодия) = </w:t>
      </w:r>
      <w:r w:rsidRPr="005F6D2C">
        <w:rPr>
          <w:rFonts w:ascii="Times New Roman" w:hAnsi="Times New Roman"/>
        </w:rPr>
        <w:br/>
      </w:r>
      <w:r w:rsidRPr="005F6D2C">
        <w:rPr>
          <w:rFonts w:ascii="Times New Roman" w:hAnsi="Times New Roman"/>
          <w:b/>
        </w:rPr>
        <w:t>84 тыс. руб</w:t>
      </w:r>
      <w:r w:rsidRPr="005F6D2C">
        <w:rPr>
          <w:rFonts w:ascii="Times New Roman" w:hAnsi="Times New Roman"/>
        </w:rPr>
        <w:t>.</w:t>
      </w:r>
    </w:p>
    <w:bookmarkEnd w:id="119"/>
    <w:p w14:paraId="4E70576F"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Экономически обоснованная величина расходов на водоотведение </w:t>
      </w:r>
      <w:r w:rsidRPr="005F6D2C">
        <w:rPr>
          <w:rFonts w:ascii="Times New Roman" w:hAnsi="Times New Roman"/>
        </w:rPr>
        <w:br/>
      </w:r>
      <w:r w:rsidRPr="005F6D2C">
        <w:rPr>
          <w:rFonts w:ascii="Times New Roman" w:hAnsi="Times New Roman"/>
          <w:b/>
        </w:rPr>
        <w:t>в 2027 году</w:t>
      </w:r>
      <w:r w:rsidRPr="005F6D2C">
        <w:rPr>
          <w:rFonts w:ascii="Times New Roman" w:hAnsi="Times New Roman"/>
        </w:rPr>
        <w:t xml:space="preserve"> составит:</w:t>
      </w:r>
    </w:p>
    <w:p w14:paraId="46D72972"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47,63 руб./куб. м (тариф на водоотведение на 1 полугодие 2027 года) × </w:t>
      </w:r>
      <w:r w:rsidRPr="005F6D2C">
        <w:rPr>
          <w:rFonts w:ascii="Times New Roman" w:hAnsi="Times New Roman"/>
        </w:rPr>
        <w:br/>
        <w:t xml:space="preserve">0,972 тыс. куб. м (плановый объем сточных вод 1 полугодия) + </w:t>
      </w:r>
      <w:r w:rsidRPr="005F6D2C">
        <w:rPr>
          <w:rFonts w:ascii="Times New Roman" w:hAnsi="Times New Roman"/>
        </w:rPr>
        <w:br/>
        <w:t xml:space="preserve">50,74 руб./куб. м (тариф на водоотведение на 2 полугодие 2027 года) × </w:t>
      </w:r>
      <w:r w:rsidRPr="005F6D2C">
        <w:rPr>
          <w:rFonts w:ascii="Times New Roman" w:hAnsi="Times New Roman"/>
        </w:rPr>
        <w:br/>
        <w:t xml:space="preserve">0,972 тыс. куб. м (плановый объем сточных вод 2 полугодия) = </w:t>
      </w:r>
      <w:r w:rsidRPr="005F6D2C">
        <w:rPr>
          <w:rFonts w:ascii="Times New Roman" w:hAnsi="Times New Roman"/>
        </w:rPr>
        <w:br/>
      </w:r>
      <w:r w:rsidRPr="005F6D2C">
        <w:rPr>
          <w:rFonts w:ascii="Times New Roman" w:hAnsi="Times New Roman"/>
          <w:b/>
        </w:rPr>
        <w:t>92 тыс. руб</w:t>
      </w:r>
      <w:r w:rsidRPr="005F6D2C">
        <w:rPr>
          <w:rFonts w:ascii="Times New Roman" w:hAnsi="Times New Roman"/>
        </w:rPr>
        <w:t>.</w:t>
      </w:r>
    </w:p>
    <w:p w14:paraId="475DD860"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Экономически обоснованная величина расходов на водоотведение </w:t>
      </w:r>
      <w:r w:rsidRPr="005F6D2C">
        <w:rPr>
          <w:rFonts w:ascii="Times New Roman" w:hAnsi="Times New Roman"/>
        </w:rPr>
        <w:br/>
      </w:r>
      <w:r w:rsidRPr="005F6D2C">
        <w:rPr>
          <w:rFonts w:ascii="Times New Roman" w:hAnsi="Times New Roman"/>
          <w:b/>
        </w:rPr>
        <w:t>в 2028 году</w:t>
      </w:r>
      <w:r w:rsidRPr="005F6D2C">
        <w:rPr>
          <w:rFonts w:ascii="Times New Roman" w:hAnsi="Times New Roman"/>
        </w:rPr>
        <w:t xml:space="preserve"> составит:</w:t>
      </w:r>
    </w:p>
    <w:p w14:paraId="7642AC2B"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50,74 руб./куб. м (тариф на водоотведение на 1 полугодие 2028 года) × </w:t>
      </w:r>
      <w:r w:rsidRPr="005F6D2C">
        <w:rPr>
          <w:rFonts w:ascii="Times New Roman" w:hAnsi="Times New Roman"/>
        </w:rPr>
        <w:br/>
        <w:t xml:space="preserve">0,972 тыс. куб. м (плановый объем сточных вод 1 полугодия) + </w:t>
      </w:r>
      <w:r w:rsidRPr="005F6D2C">
        <w:rPr>
          <w:rFonts w:ascii="Times New Roman" w:hAnsi="Times New Roman"/>
        </w:rPr>
        <w:br/>
        <w:t xml:space="preserve">54,76 руб./куб. м (тариф на водоотведение на 2 полугодие 2028 года) × </w:t>
      </w:r>
      <w:r w:rsidRPr="005F6D2C">
        <w:rPr>
          <w:rFonts w:ascii="Times New Roman" w:hAnsi="Times New Roman"/>
        </w:rPr>
        <w:br/>
        <w:t xml:space="preserve">0,972 тыс. куб. м (плановый объем сточных вод 2 полугодия) = </w:t>
      </w:r>
      <w:r w:rsidRPr="005F6D2C">
        <w:rPr>
          <w:rFonts w:ascii="Times New Roman" w:hAnsi="Times New Roman"/>
        </w:rPr>
        <w:br/>
      </w:r>
      <w:r w:rsidRPr="005F6D2C">
        <w:rPr>
          <w:rFonts w:ascii="Times New Roman" w:hAnsi="Times New Roman"/>
          <w:b/>
        </w:rPr>
        <w:t>98 тыс. руб</w:t>
      </w:r>
      <w:r w:rsidRPr="005F6D2C">
        <w:rPr>
          <w:rFonts w:ascii="Times New Roman" w:hAnsi="Times New Roman"/>
        </w:rPr>
        <w:t>.</w:t>
      </w:r>
    </w:p>
    <w:bookmarkEnd w:id="114"/>
    <w:p w14:paraId="76D3F0E4" w14:textId="77777777" w:rsidR="005F6D2C" w:rsidRPr="005F6D2C" w:rsidRDefault="005F6D2C" w:rsidP="005F6D2C">
      <w:pPr>
        <w:ind w:firstLine="709"/>
        <w:jc w:val="both"/>
        <w:rPr>
          <w:rFonts w:ascii="Times New Roman" w:hAnsi="Times New Roman"/>
        </w:rPr>
      </w:pPr>
    </w:p>
    <w:p w14:paraId="3BCD6406" w14:textId="77777777" w:rsidR="005F6D2C" w:rsidRPr="005F6D2C" w:rsidRDefault="005F6D2C" w:rsidP="00D21116">
      <w:pPr>
        <w:keepNext/>
        <w:numPr>
          <w:ilvl w:val="1"/>
          <w:numId w:val="6"/>
        </w:numPr>
        <w:spacing w:after="0" w:line="240" w:lineRule="auto"/>
        <w:outlineLvl w:val="2"/>
        <w:rPr>
          <w:rFonts w:ascii="Times New Roman" w:hAnsi="Times New Roman"/>
          <w:b/>
        </w:rPr>
      </w:pPr>
      <w:r w:rsidRPr="005F6D2C">
        <w:rPr>
          <w:rFonts w:ascii="Times New Roman" w:hAnsi="Times New Roman"/>
          <w:b/>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51830422" w14:textId="77777777" w:rsidR="005F6D2C" w:rsidRPr="005F6D2C" w:rsidRDefault="005F6D2C" w:rsidP="005F6D2C">
      <w:pPr>
        <w:rPr>
          <w:rFonts w:ascii="Times New Roman" w:hAnsi="Times New Roman"/>
        </w:rPr>
      </w:pPr>
    </w:p>
    <w:p w14:paraId="2A4270E8" w14:textId="77777777" w:rsidR="005F6D2C" w:rsidRPr="005F6D2C" w:rsidRDefault="005F6D2C" w:rsidP="005F6D2C">
      <w:pPr>
        <w:widowControl w:val="0"/>
        <w:tabs>
          <w:tab w:val="left" w:pos="1890"/>
        </w:tabs>
        <w:ind w:firstLine="709"/>
        <w:jc w:val="both"/>
        <w:rPr>
          <w:rFonts w:ascii="Times New Roman" w:hAnsi="Times New Roman"/>
        </w:rPr>
      </w:pPr>
      <w:r w:rsidRPr="005F6D2C">
        <w:rPr>
          <w:rFonts w:ascii="Times New Roman" w:hAnsi="Times New Roman"/>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51F244FA" w14:textId="77777777" w:rsidR="005F6D2C" w:rsidRPr="005F6D2C" w:rsidRDefault="005F6D2C" w:rsidP="005F6D2C">
      <w:pPr>
        <w:widowControl w:val="0"/>
        <w:tabs>
          <w:tab w:val="left" w:pos="1890"/>
        </w:tabs>
        <w:ind w:firstLine="709"/>
        <w:jc w:val="both"/>
        <w:rPr>
          <w:rFonts w:ascii="Times New Roman" w:hAnsi="Times New Roman"/>
        </w:rPr>
      </w:pPr>
      <w:r w:rsidRPr="005F6D2C">
        <w:rPr>
          <w:rFonts w:ascii="Times New Roman" w:hAnsi="Times New Roman"/>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564D1CB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Законодательство предусматривает взимание платы за следующие виды вредного воздействия на окружающую среду:</w:t>
      </w:r>
    </w:p>
    <w:p w14:paraId="67534F8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1) выброс в атмосферу загрязняющих веществ от стационарных </w:t>
      </w:r>
      <w:r w:rsidRPr="005F6D2C">
        <w:rPr>
          <w:rFonts w:ascii="Times New Roman" w:hAnsi="Times New Roman"/>
        </w:rPr>
        <w:br/>
        <w:t>и передвижных источников;</w:t>
      </w:r>
    </w:p>
    <w:p w14:paraId="021FC17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2) сброс загрязняющих веществ в поверхностные и подземные водные объекты;</w:t>
      </w:r>
    </w:p>
    <w:p w14:paraId="174DEBF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3) размещение отходов;</w:t>
      </w:r>
    </w:p>
    <w:p w14:paraId="2363291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4) другие виды вредного воздействия (шум, вибрация, электромагнитные и радиационные воздействия и т.п.).</w:t>
      </w:r>
    </w:p>
    <w:p w14:paraId="2E2D5D6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w:t>
      </w:r>
      <w:proofErr w:type="spellStart"/>
      <w:r w:rsidRPr="005F6D2C">
        <w:rPr>
          <w:rFonts w:ascii="Times New Roman" w:hAnsi="Times New Roman"/>
        </w:rPr>
        <w:t>от</w:t>
      </w:r>
      <w:proofErr w:type="spellEnd"/>
      <w:r w:rsidRPr="005F6D2C">
        <w:rPr>
          <w:rFonts w:ascii="Times New Roman" w:hAnsi="Times New Roman"/>
        </w:rPr>
        <w:t xml:space="preserve"> 13.09.2016 № 913).</w:t>
      </w:r>
    </w:p>
    <w:p w14:paraId="1D6636A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54A8704"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 xml:space="preserve">28 тыс. руб. </w:t>
      </w:r>
    </w:p>
    <w:p w14:paraId="472A9E10" w14:textId="77777777" w:rsidR="005F6D2C" w:rsidRPr="005F6D2C" w:rsidRDefault="005F6D2C" w:rsidP="005F6D2C">
      <w:pPr>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8FE9E29" w14:textId="77777777" w:rsidR="005F6D2C" w:rsidRPr="005F6D2C" w:rsidRDefault="005F6D2C" w:rsidP="005F6D2C">
      <w:pPr>
        <w:ind w:firstLine="709"/>
        <w:jc w:val="both"/>
        <w:rPr>
          <w:rFonts w:ascii="Times New Roman" w:hAnsi="Times New Roman"/>
        </w:rPr>
      </w:pPr>
      <w:bookmarkStart w:id="120" w:name="_Hlk116120943"/>
      <w:r w:rsidRPr="005F6D2C">
        <w:rPr>
          <w:rFonts w:ascii="Times New Roman" w:hAnsi="Times New Roman"/>
        </w:rPr>
        <w:t xml:space="preserve">Расчет размера платы за выбросы загрязняющих веществ в атмосферный воздух на 2024-2028 годы (стр. 3333 -3410 том 6). </w:t>
      </w:r>
    </w:p>
    <w:p w14:paraId="6B065645"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Оборотно-сальдовая ведомость </w:t>
      </w:r>
      <w:bookmarkEnd w:id="120"/>
      <w:r w:rsidRPr="005F6D2C">
        <w:rPr>
          <w:rFonts w:ascii="Times New Roman" w:hAnsi="Times New Roman"/>
        </w:rPr>
        <w:t xml:space="preserve">счета 68 (68.10) за 2022 год на сумму </w:t>
      </w:r>
      <w:r w:rsidRPr="005F6D2C">
        <w:rPr>
          <w:rFonts w:ascii="Times New Roman" w:hAnsi="Times New Roman"/>
        </w:rPr>
        <w:br/>
        <w:t>26 тыс. руб. (стр. 231 том 1).</w:t>
      </w:r>
    </w:p>
    <w:p w14:paraId="6D288AED" w14:textId="77777777" w:rsidR="005F6D2C" w:rsidRPr="005F6D2C" w:rsidRDefault="005F6D2C" w:rsidP="005F6D2C">
      <w:pPr>
        <w:ind w:firstLine="709"/>
        <w:jc w:val="both"/>
        <w:rPr>
          <w:rFonts w:ascii="Times New Roman" w:hAnsi="Times New Roman"/>
        </w:rPr>
      </w:pPr>
      <w:bookmarkStart w:id="121" w:name="_Hlk84503181"/>
      <w:r w:rsidRPr="005F6D2C">
        <w:rPr>
          <w:rFonts w:ascii="Times New Roman" w:hAnsi="Times New Roman"/>
        </w:rPr>
        <w:t xml:space="preserve">Эксперты признают экономически обоснованными расходы </w:t>
      </w:r>
      <w:r w:rsidRPr="005F6D2C">
        <w:rPr>
          <w:rFonts w:ascii="Times New Roman" w:hAnsi="Times New Roman"/>
        </w:rPr>
        <w:br/>
      </w:r>
      <w:bookmarkStart w:id="122" w:name="_Hlk151046655"/>
      <w:r w:rsidRPr="005F6D2C">
        <w:rPr>
          <w:rFonts w:ascii="Times New Roman" w:hAnsi="Times New Roman"/>
        </w:rPr>
        <w:t xml:space="preserve">по факту 2022 года </w:t>
      </w:r>
      <w:bookmarkEnd w:id="122"/>
      <w:r w:rsidRPr="005F6D2C">
        <w:rPr>
          <w:rFonts w:ascii="Times New Roman" w:hAnsi="Times New Roman"/>
        </w:rPr>
        <w:t xml:space="preserve">в размере </w:t>
      </w:r>
      <w:r w:rsidRPr="005F6D2C">
        <w:rPr>
          <w:rFonts w:ascii="Times New Roman" w:hAnsi="Times New Roman"/>
          <w:b/>
        </w:rPr>
        <w:t>26 тыс. руб.</w:t>
      </w:r>
      <w:r w:rsidRPr="005F6D2C">
        <w:rPr>
          <w:rFonts w:ascii="Times New Roman" w:hAnsi="Times New Roman"/>
        </w:rPr>
        <w:t xml:space="preserve"> и подлежащими включению</w:t>
      </w:r>
      <w:r w:rsidRPr="005F6D2C">
        <w:rPr>
          <w:rFonts w:ascii="Times New Roman" w:hAnsi="Times New Roman"/>
        </w:rPr>
        <w:br/>
        <w:t xml:space="preserve">в НВВ предприятия на 2024 год. </w:t>
      </w:r>
    </w:p>
    <w:p w14:paraId="47669BA9" w14:textId="77777777" w:rsidR="005F6D2C" w:rsidRPr="005F6D2C" w:rsidRDefault="005F6D2C" w:rsidP="005F6D2C">
      <w:pPr>
        <w:ind w:firstLine="709"/>
        <w:jc w:val="both"/>
        <w:rPr>
          <w:rFonts w:ascii="Times New Roman" w:hAnsi="Times New Roman"/>
        </w:rPr>
      </w:pPr>
      <w:bookmarkStart w:id="123" w:name="_Hlk85788242"/>
      <w:r w:rsidRPr="005F6D2C">
        <w:rPr>
          <w:rFonts w:ascii="Times New Roman" w:hAnsi="Times New Roman"/>
        </w:rPr>
        <w:t xml:space="preserve">Расходы в размере 2 тыс. руб., не подтвержденные предприятием документально, подлежат исключению из НВВ на 2024 год, как экономически необоснованные. </w:t>
      </w:r>
    </w:p>
    <w:bookmarkEnd w:id="121"/>
    <w:bookmarkEnd w:id="123"/>
    <w:p w14:paraId="466E7C15" w14:textId="77777777" w:rsidR="005F6D2C" w:rsidRPr="005F6D2C" w:rsidRDefault="005F6D2C" w:rsidP="005F6D2C">
      <w:pPr>
        <w:ind w:firstLine="709"/>
        <w:rPr>
          <w:rFonts w:ascii="Times New Roman" w:hAnsi="Times New Roman"/>
        </w:rPr>
      </w:pPr>
    </w:p>
    <w:p w14:paraId="179B1BBB" w14:textId="77777777" w:rsidR="005F6D2C" w:rsidRPr="005F6D2C" w:rsidRDefault="005F6D2C" w:rsidP="00D21116">
      <w:pPr>
        <w:keepNext/>
        <w:numPr>
          <w:ilvl w:val="1"/>
          <w:numId w:val="6"/>
        </w:numPr>
        <w:spacing w:after="0" w:line="240" w:lineRule="auto"/>
        <w:outlineLvl w:val="2"/>
        <w:rPr>
          <w:rFonts w:ascii="Times New Roman" w:hAnsi="Times New Roman"/>
          <w:b/>
        </w:rPr>
      </w:pPr>
      <w:r w:rsidRPr="005F6D2C">
        <w:rPr>
          <w:rFonts w:ascii="Times New Roman" w:hAnsi="Times New Roman"/>
          <w:b/>
        </w:rPr>
        <w:t>Расходы на обязательное страхование</w:t>
      </w:r>
    </w:p>
    <w:p w14:paraId="34839034" w14:textId="77777777" w:rsidR="005F6D2C" w:rsidRPr="005F6D2C" w:rsidRDefault="005F6D2C" w:rsidP="005F6D2C">
      <w:pPr>
        <w:rPr>
          <w:rFonts w:ascii="Times New Roman" w:hAnsi="Times New Roman"/>
          <w:b/>
        </w:rPr>
      </w:pPr>
    </w:p>
    <w:p w14:paraId="363FE85E" w14:textId="77777777" w:rsidR="005F6D2C" w:rsidRPr="005F6D2C" w:rsidRDefault="005F6D2C" w:rsidP="005F6D2C">
      <w:pPr>
        <w:tabs>
          <w:tab w:val="left" w:pos="1890"/>
        </w:tabs>
        <w:ind w:firstLine="720"/>
        <w:jc w:val="both"/>
        <w:rPr>
          <w:rFonts w:ascii="Times New Roman" w:hAnsi="Times New Roman"/>
        </w:rPr>
      </w:pPr>
      <w:r w:rsidRPr="005F6D2C">
        <w:rPr>
          <w:rFonts w:ascii="Times New Roman" w:hAnsi="Times New Roman"/>
        </w:rPr>
        <w:t>Согласно статье 253 НК РФ расходы на обязательное и добровольное страхование входят в расходы, связанные с производством и реализацией</w:t>
      </w:r>
      <w:r w:rsidRPr="005F6D2C">
        <w:rPr>
          <w:rFonts w:ascii="Times New Roman" w:hAnsi="Times New Roman"/>
        </w:rPr>
        <w:br/>
        <w:t>при определении налогооблагаемой базы по налогу на прибыль.</w:t>
      </w:r>
    </w:p>
    <w:p w14:paraId="4CC230F2" w14:textId="77777777" w:rsidR="005F6D2C" w:rsidRPr="005F6D2C" w:rsidRDefault="005F6D2C" w:rsidP="005F6D2C">
      <w:pPr>
        <w:tabs>
          <w:tab w:val="left" w:pos="1890"/>
        </w:tabs>
        <w:ind w:firstLine="720"/>
        <w:jc w:val="both"/>
        <w:rPr>
          <w:rFonts w:ascii="Times New Roman" w:hAnsi="Times New Roman"/>
        </w:rPr>
      </w:pPr>
      <w:r w:rsidRPr="005F6D2C">
        <w:rPr>
          <w:rFonts w:ascii="Times New Roman" w:hAnsi="Times New Roman"/>
        </w:rPr>
        <w:t xml:space="preserve">Согласно </w:t>
      </w:r>
      <w:proofErr w:type="spellStart"/>
      <w:r w:rsidRPr="005F6D2C">
        <w:rPr>
          <w:rFonts w:ascii="Times New Roman" w:hAnsi="Times New Roman"/>
        </w:rPr>
        <w:t>пп</w:t>
      </w:r>
      <w:proofErr w:type="spellEnd"/>
      <w:r w:rsidRPr="005F6D2C">
        <w:rPr>
          <w:rFonts w:ascii="Times New Roman" w:hAnsi="Times New Roman"/>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учитываемые</w:t>
      </w:r>
      <w:r w:rsidRPr="005F6D2C">
        <w:rPr>
          <w:rFonts w:ascii="Times New Roman" w:hAnsi="Times New Roman"/>
        </w:rPr>
        <w:br/>
        <w:t>при определении налоговой базы по налогу на прибыль, включаются</w:t>
      </w:r>
      <w:r w:rsidRPr="005F6D2C">
        <w:rPr>
          <w:rFonts w:ascii="Times New Roman" w:hAnsi="Times New Roman"/>
        </w:rPr>
        <w:br/>
        <w:t>в расходы, связанные с производством и реализацией продукции (услуг)</w:t>
      </w:r>
      <w:r w:rsidRPr="005F6D2C">
        <w:rPr>
          <w:rFonts w:ascii="Times New Roman" w:hAnsi="Times New Roman"/>
        </w:rPr>
        <w:br/>
        <w:t>по регулируемым видам деятельности.</w:t>
      </w:r>
    </w:p>
    <w:p w14:paraId="50DC82BD"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По данной статье предприятием планируются расходы в размере</w:t>
      </w:r>
      <w:r w:rsidRPr="005F6D2C">
        <w:rPr>
          <w:rFonts w:ascii="Times New Roman" w:hAnsi="Times New Roman"/>
          <w:szCs w:val="20"/>
        </w:rPr>
        <w:br/>
        <w:t xml:space="preserve">25 тыс. руб. </w:t>
      </w:r>
    </w:p>
    <w:p w14:paraId="369069CC" w14:textId="77777777" w:rsidR="005F6D2C" w:rsidRPr="005F6D2C" w:rsidRDefault="005F6D2C" w:rsidP="005F6D2C">
      <w:pPr>
        <w:tabs>
          <w:tab w:val="left" w:pos="1890"/>
        </w:tabs>
        <w:ind w:firstLine="720"/>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D37887B" w14:textId="77777777" w:rsidR="005F6D2C" w:rsidRPr="005F6D2C" w:rsidRDefault="005F6D2C" w:rsidP="005F6D2C">
      <w:pPr>
        <w:tabs>
          <w:tab w:val="left" w:pos="1890"/>
        </w:tabs>
        <w:ind w:firstLine="720"/>
        <w:jc w:val="both"/>
        <w:rPr>
          <w:rFonts w:ascii="Times New Roman" w:hAnsi="Times New Roman"/>
        </w:rPr>
      </w:pPr>
      <w:r w:rsidRPr="005F6D2C">
        <w:rPr>
          <w:rFonts w:ascii="Times New Roman" w:hAnsi="Times New Roman"/>
        </w:rPr>
        <w:t xml:space="preserve">Договор страхования имущества юридических лиц № 22321PW000015 от 10.02.2023 (стр. 3414 том 6). Договор заключен с ОАО «ВКС» </w:t>
      </w:r>
      <w:r w:rsidRPr="005F6D2C">
        <w:rPr>
          <w:rFonts w:ascii="Times New Roman" w:hAnsi="Times New Roman"/>
        </w:rPr>
        <w:br/>
        <w:t xml:space="preserve">на период с 19.03.2023 по 18.03.2024. Страховая премия по договору составила 20 тыс. руб. </w:t>
      </w:r>
    </w:p>
    <w:p w14:paraId="367BBA90" w14:textId="77777777" w:rsidR="005F6D2C" w:rsidRPr="005F6D2C" w:rsidRDefault="005F6D2C" w:rsidP="005F6D2C">
      <w:pPr>
        <w:tabs>
          <w:tab w:val="left" w:pos="1890"/>
        </w:tabs>
        <w:ind w:firstLine="720"/>
        <w:jc w:val="both"/>
        <w:rPr>
          <w:rFonts w:ascii="Times New Roman" w:hAnsi="Times New Roman"/>
        </w:rPr>
      </w:pPr>
      <w:bookmarkStart w:id="124" w:name="_Hlk116029557"/>
      <w:r w:rsidRPr="005F6D2C">
        <w:rPr>
          <w:rFonts w:ascii="Times New Roman" w:hAnsi="Times New Roman"/>
        </w:rPr>
        <w:t xml:space="preserve">Договор №50/054/769 МК обязательного страхования гражданской ответственности владельца опасного объекта за причинение вреда </w:t>
      </w:r>
      <w:r w:rsidRPr="005F6D2C">
        <w:rPr>
          <w:rFonts w:ascii="Times New Roman" w:hAnsi="Times New Roman"/>
        </w:rPr>
        <w:br/>
        <w:t xml:space="preserve">в результате аварии на опасном объекте № 2056017-0228682/22ОПО </w:t>
      </w:r>
      <w:r w:rsidRPr="005F6D2C">
        <w:rPr>
          <w:rFonts w:ascii="Times New Roman" w:hAnsi="Times New Roman"/>
        </w:rPr>
        <w:br/>
        <w:t>от 25.05.2022. Участок теплотрассы от ЮКГРЭС до ЦТП 3 (от магистральной сети до ЦТП 3). Договор заключен с ООО «Согласие» на период с 17.06.2022 по 16.06.2023. Страховая премия составила 4 тыс. руб. (стр. 3423 том 6).</w:t>
      </w:r>
    </w:p>
    <w:p w14:paraId="43B10506" w14:textId="77777777" w:rsidR="005F6D2C" w:rsidRPr="005F6D2C" w:rsidRDefault="005F6D2C" w:rsidP="005F6D2C">
      <w:pPr>
        <w:tabs>
          <w:tab w:val="left" w:pos="1890"/>
        </w:tabs>
        <w:ind w:firstLine="720"/>
        <w:jc w:val="both"/>
        <w:rPr>
          <w:rFonts w:ascii="Times New Roman" w:hAnsi="Times New Roman"/>
        </w:rPr>
      </w:pPr>
      <w:r w:rsidRPr="005F6D2C">
        <w:rPr>
          <w:rFonts w:ascii="Times New Roman" w:hAnsi="Times New Roman"/>
        </w:rPr>
        <w:t>Оборотно-сальдовая ведомость по счету 20 за 2022 год по статье «Страхование» (ОСАГО) на сумму 33 тыс. руб. (стр. 206-207 том 1).</w:t>
      </w:r>
    </w:p>
    <w:p w14:paraId="791A816E" w14:textId="77777777" w:rsidR="005F6D2C" w:rsidRPr="005F6D2C" w:rsidRDefault="005F6D2C" w:rsidP="005F6D2C">
      <w:pPr>
        <w:tabs>
          <w:tab w:val="left" w:pos="1890"/>
        </w:tabs>
        <w:ind w:firstLine="720"/>
        <w:jc w:val="both"/>
        <w:rPr>
          <w:rFonts w:ascii="Times New Roman" w:hAnsi="Times New Roman"/>
        </w:rPr>
      </w:pPr>
      <w:r w:rsidRPr="005F6D2C">
        <w:rPr>
          <w:rFonts w:ascii="Times New Roman" w:hAnsi="Times New Roman"/>
        </w:rPr>
        <w:t>Оборотно-сальдовая ведомость по счету 26 за 2022 год по статье «Страхование» на сумму 24 тыс. руб. (стр. 208 том 1).</w:t>
      </w:r>
    </w:p>
    <w:bookmarkEnd w:id="124"/>
    <w:p w14:paraId="08E45964" w14:textId="77777777" w:rsidR="005F6D2C" w:rsidRPr="005F6D2C" w:rsidRDefault="005F6D2C" w:rsidP="005F6D2C">
      <w:pPr>
        <w:ind w:firstLine="709"/>
        <w:jc w:val="both"/>
        <w:rPr>
          <w:rFonts w:ascii="Times New Roman" w:hAnsi="Times New Roman"/>
        </w:rPr>
      </w:pPr>
    </w:p>
    <w:p w14:paraId="3B4611B1"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Эксперты признают экономически обоснованными расходы </w:t>
      </w:r>
      <w:r w:rsidRPr="005F6D2C">
        <w:rPr>
          <w:rFonts w:ascii="Times New Roman" w:hAnsi="Times New Roman"/>
        </w:rPr>
        <w:br/>
        <w:t>на обязательное страхование гражданской ответственности владельца опасного объекта за причинение вреда в результате аварии на опасном объекте в размере:</w:t>
      </w:r>
    </w:p>
    <w:p w14:paraId="0A218E44" w14:textId="77777777" w:rsidR="005F6D2C" w:rsidRPr="005F6D2C" w:rsidRDefault="005F6D2C" w:rsidP="005F6D2C">
      <w:pPr>
        <w:ind w:firstLine="709"/>
        <w:jc w:val="both"/>
        <w:rPr>
          <w:rFonts w:ascii="Times New Roman" w:hAnsi="Times New Roman"/>
        </w:rPr>
      </w:pPr>
      <w:r w:rsidRPr="005F6D2C">
        <w:rPr>
          <w:rFonts w:ascii="Times New Roman" w:hAnsi="Times New Roman"/>
        </w:rPr>
        <w:t>57 тыс. руб. = 33 тыс. руб. + 24 тыс. руб</w:t>
      </w:r>
      <w:bookmarkStart w:id="125" w:name="_Hlk84513461"/>
      <w:r w:rsidRPr="005F6D2C">
        <w:rPr>
          <w:rFonts w:ascii="Times New Roman" w:hAnsi="Times New Roman"/>
        </w:rPr>
        <w:t>.</w:t>
      </w:r>
    </w:p>
    <w:p w14:paraId="445B8DCF" w14:textId="77777777" w:rsidR="005F6D2C" w:rsidRPr="005F6D2C" w:rsidRDefault="005F6D2C" w:rsidP="005F6D2C">
      <w:pPr>
        <w:tabs>
          <w:tab w:val="left" w:pos="1890"/>
        </w:tabs>
        <w:ind w:firstLine="709"/>
        <w:jc w:val="both"/>
        <w:rPr>
          <w:rFonts w:ascii="Times New Roman" w:hAnsi="Times New Roman"/>
          <w:szCs w:val="20"/>
        </w:rPr>
      </w:pPr>
      <w:bookmarkStart w:id="126" w:name="_Hlk153188085"/>
      <w:r w:rsidRPr="005F6D2C">
        <w:rPr>
          <w:rFonts w:ascii="Times New Roman" w:hAnsi="Times New Roman"/>
          <w:szCs w:val="20"/>
        </w:rPr>
        <w:t xml:space="preserve">В связи с тем, что предложение предприятия по данной статье </w:t>
      </w:r>
      <w:r w:rsidRPr="005F6D2C">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5F6D2C">
        <w:rPr>
          <w:rFonts w:ascii="Times New Roman" w:hAnsi="Times New Roman"/>
          <w:b/>
          <w:szCs w:val="20"/>
        </w:rPr>
        <w:t>25 тыс. руб</w:t>
      </w:r>
      <w:r w:rsidRPr="005F6D2C">
        <w:rPr>
          <w:rFonts w:ascii="Times New Roman" w:hAnsi="Times New Roman"/>
          <w:szCs w:val="20"/>
        </w:rPr>
        <w:t>.</w:t>
      </w:r>
    </w:p>
    <w:p w14:paraId="075C2681"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Корректировка относительно предложения предприятия отсутствует.</w:t>
      </w:r>
    </w:p>
    <w:bookmarkEnd w:id="125"/>
    <w:bookmarkEnd w:id="126"/>
    <w:p w14:paraId="753DD058" w14:textId="77777777" w:rsidR="005F6D2C" w:rsidRPr="005F6D2C" w:rsidRDefault="005F6D2C" w:rsidP="005F6D2C">
      <w:pPr>
        <w:tabs>
          <w:tab w:val="left" w:pos="1890"/>
        </w:tabs>
        <w:ind w:firstLine="720"/>
        <w:jc w:val="both"/>
        <w:rPr>
          <w:rFonts w:ascii="Times New Roman" w:hAnsi="Times New Roman"/>
        </w:rPr>
      </w:pPr>
    </w:p>
    <w:p w14:paraId="5F6EA39F" w14:textId="77777777" w:rsidR="005F6D2C" w:rsidRPr="005F6D2C" w:rsidRDefault="005F6D2C" w:rsidP="00D21116">
      <w:pPr>
        <w:keepNext/>
        <w:numPr>
          <w:ilvl w:val="1"/>
          <w:numId w:val="6"/>
        </w:numPr>
        <w:spacing w:after="0" w:line="240" w:lineRule="auto"/>
        <w:jc w:val="center"/>
        <w:outlineLvl w:val="2"/>
        <w:rPr>
          <w:rFonts w:ascii="Times New Roman" w:hAnsi="Times New Roman"/>
          <w:b/>
        </w:rPr>
      </w:pPr>
      <w:r w:rsidRPr="005F6D2C">
        <w:rPr>
          <w:rFonts w:ascii="Times New Roman" w:hAnsi="Times New Roman"/>
          <w:b/>
        </w:rPr>
        <w:t>Иные расходы, в том числе:</w:t>
      </w:r>
    </w:p>
    <w:p w14:paraId="3287FB15" w14:textId="77777777" w:rsidR="005F6D2C" w:rsidRPr="005F6D2C" w:rsidRDefault="005F6D2C" w:rsidP="005F6D2C">
      <w:pPr>
        <w:rPr>
          <w:rFonts w:ascii="Times New Roman" w:hAnsi="Times New Roman"/>
        </w:rPr>
      </w:pPr>
    </w:p>
    <w:p w14:paraId="25B812D2" w14:textId="77777777" w:rsidR="005F6D2C" w:rsidRPr="005F6D2C" w:rsidRDefault="005F6D2C" w:rsidP="004A1F54">
      <w:pPr>
        <w:pStyle w:val="3"/>
        <w:rPr>
          <w:snapToGrid/>
        </w:rPr>
      </w:pPr>
      <w:r w:rsidRPr="005F6D2C">
        <w:rPr>
          <w:snapToGrid/>
        </w:rPr>
        <w:t>Налог на имущество</w:t>
      </w:r>
    </w:p>
    <w:p w14:paraId="21B6D2FD" w14:textId="77777777" w:rsidR="005F6D2C" w:rsidRPr="005F6D2C" w:rsidRDefault="005F6D2C" w:rsidP="005F6D2C">
      <w:pPr>
        <w:ind w:firstLine="851"/>
        <w:jc w:val="both"/>
        <w:rPr>
          <w:rFonts w:ascii="Times New Roman" w:hAnsi="Times New Roman"/>
        </w:rPr>
      </w:pPr>
    </w:p>
    <w:p w14:paraId="7DC8FF6F"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На территории Кемеровской области налог на имущество введен в действие Законом Кемеровской области от 26.11.2003 № 60-ОЗ. </w:t>
      </w:r>
    </w:p>
    <w:p w14:paraId="22FC492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sidRPr="005F6D2C">
        <w:rPr>
          <w:rFonts w:ascii="Times New Roman" w:hAnsi="Times New Roman"/>
        </w:rPr>
        <w:br/>
        <w:t>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438E1795" w14:textId="77777777" w:rsidR="005F6D2C" w:rsidRPr="005F6D2C" w:rsidRDefault="005F6D2C" w:rsidP="005F6D2C">
      <w:pPr>
        <w:tabs>
          <w:tab w:val="left" w:pos="1890"/>
        </w:tabs>
        <w:ind w:firstLine="709"/>
        <w:jc w:val="both"/>
        <w:rPr>
          <w:rFonts w:ascii="Times New Roman" w:hAnsi="Times New Roman"/>
        </w:rPr>
      </w:pPr>
      <w:bookmarkStart w:id="127" w:name="_Hlk151046999"/>
      <w:r w:rsidRPr="005F6D2C">
        <w:rPr>
          <w:rFonts w:ascii="Times New Roman" w:hAnsi="Times New Roman"/>
        </w:rPr>
        <w:t xml:space="preserve">Эксперты обращают внимание, что с 01.01.2019 вступил в силу </w:t>
      </w:r>
      <w:r w:rsidRPr="005F6D2C">
        <w:rPr>
          <w:rFonts w:ascii="Times New Roman" w:hAnsi="Times New Roman"/>
        </w:rPr>
        <w:br/>
      </w:r>
      <w:proofErr w:type="spellStart"/>
      <w:r w:rsidRPr="005F6D2C">
        <w:rPr>
          <w:rFonts w:ascii="Times New Roman" w:hAnsi="Times New Roman"/>
        </w:rPr>
        <w:t>пп</w:t>
      </w:r>
      <w:proofErr w:type="spellEnd"/>
      <w:r w:rsidRPr="005F6D2C">
        <w:rPr>
          <w:rFonts w:ascii="Times New Roman" w:hAnsi="Times New Roman"/>
        </w:rPr>
        <w:t>. «а» 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bookmarkEnd w:id="127"/>
    <w:p w14:paraId="3D2B897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4A4682DC"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По данной статье предприятием планируются расходы в размере</w:t>
      </w:r>
      <w:r w:rsidRPr="005F6D2C">
        <w:rPr>
          <w:rFonts w:ascii="Times New Roman" w:hAnsi="Times New Roman"/>
          <w:szCs w:val="20"/>
        </w:rPr>
        <w:br/>
        <w:t xml:space="preserve">2 857 тыс. руб. </w:t>
      </w:r>
    </w:p>
    <w:p w14:paraId="0E1714D5"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bookmarkStart w:id="128" w:name="_Hlk150850035"/>
      <w:r w:rsidRPr="005F6D2C">
        <w:rPr>
          <w:rFonts w:ascii="Times New Roman" w:hAnsi="Times New Roman"/>
          <w:szCs w:val="20"/>
        </w:rPr>
        <w:t>Для этого были рассмотрены и проанализированы</w:t>
      </w:r>
      <w:r w:rsidRPr="005F6D2C">
        <w:rPr>
          <w:rFonts w:ascii="Times New Roman" w:hAnsi="Times New Roman"/>
          <w:szCs w:val="24"/>
        </w:rPr>
        <w:t xml:space="preserve"> </w:t>
      </w:r>
      <w:r w:rsidRPr="005F6D2C">
        <w:rPr>
          <w:rFonts w:ascii="Times New Roman" w:hAnsi="Times New Roman"/>
          <w:szCs w:val="20"/>
        </w:rPr>
        <w:t>следующие представленные материалы:</w:t>
      </w:r>
    </w:p>
    <w:p w14:paraId="2686D9DD" w14:textId="77777777" w:rsidR="005F6D2C" w:rsidRPr="005F6D2C" w:rsidRDefault="005F6D2C" w:rsidP="005F6D2C">
      <w:pPr>
        <w:tabs>
          <w:tab w:val="left" w:pos="1890"/>
        </w:tabs>
        <w:ind w:firstLine="709"/>
        <w:jc w:val="both"/>
        <w:rPr>
          <w:rFonts w:ascii="Times New Roman" w:hAnsi="Times New Roman"/>
          <w:szCs w:val="20"/>
        </w:rPr>
      </w:pPr>
      <w:bookmarkStart w:id="129" w:name="_Hlk150850094"/>
      <w:bookmarkEnd w:id="128"/>
      <w:r w:rsidRPr="005F6D2C">
        <w:rPr>
          <w:rFonts w:ascii="Times New Roman" w:hAnsi="Times New Roman"/>
          <w:szCs w:val="20"/>
        </w:rPr>
        <w:t>Оборотно-сальдовая ведомость п</w:t>
      </w:r>
      <w:bookmarkEnd w:id="129"/>
      <w:r w:rsidRPr="005F6D2C">
        <w:rPr>
          <w:rFonts w:ascii="Times New Roman" w:hAnsi="Times New Roman"/>
          <w:szCs w:val="20"/>
        </w:rPr>
        <w:t>о счету 68 (68.08) за 2022 год на сумму 3 657 тыс. руб. (стр. 231 том 1).</w:t>
      </w:r>
    </w:p>
    <w:p w14:paraId="1E60CCC0"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 xml:space="preserve">Расчет налога на имущество на 2024-2028 годы (стр. 3412 том 6). </w:t>
      </w:r>
      <w:r w:rsidRPr="005F6D2C">
        <w:rPr>
          <w:rFonts w:ascii="Times New Roman" w:hAnsi="Times New Roman"/>
          <w:szCs w:val="20"/>
        </w:rPr>
        <w:br/>
        <w:t xml:space="preserve">Сумма налога на 2024 год составляет 2 857 тыс. руб., </w:t>
      </w:r>
      <w:bookmarkStart w:id="130" w:name="_Hlk150849627"/>
      <w:r w:rsidRPr="005F6D2C">
        <w:rPr>
          <w:rFonts w:ascii="Times New Roman" w:hAnsi="Times New Roman"/>
          <w:szCs w:val="20"/>
        </w:rPr>
        <w:t xml:space="preserve">на 2025 год – </w:t>
      </w:r>
      <w:r w:rsidRPr="005F6D2C">
        <w:rPr>
          <w:rFonts w:ascii="Times New Roman" w:hAnsi="Times New Roman"/>
          <w:szCs w:val="20"/>
        </w:rPr>
        <w:br/>
        <w:t xml:space="preserve">2 567 тыс. руб., </w:t>
      </w:r>
      <w:bookmarkEnd w:id="130"/>
      <w:r w:rsidRPr="005F6D2C">
        <w:rPr>
          <w:rFonts w:ascii="Times New Roman" w:hAnsi="Times New Roman"/>
          <w:szCs w:val="20"/>
        </w:rPr>
        <w:t xml:space="preserve">на 2026 год – 2 2777 тыс. руб., на 2027 год – 1 988 тыс. руб., </w:t>
      </w:r>
      <w:r w:rsidRPr="005F6D2C">
        <w:rPr>
          <w:rFonts w:ascii="Times New Roman" w:hAnsi="Times New Roman"/>
          <w:szCs w:val="20"/>
        </w:rPr>
        <w:br/>
        <w:t>на 2028 год – 1 698 тыс. руб.</w:t>
      </w:r>
    </w:p>
    <w:p w14:paraId="029BB6F3" w14:textId="77777777" w:rsidR="005F6D2C" w:rsidRPr="005F6D2C" w:rsidRDefault="005F6D2C" w:rsidP="005F6D2C">
      <w:pPr>
        <w:tabs>
          <w:tab w:val="left" w:pos="1890"/>
        </w:tabs>
        <w:ind w:firstLine="709"/>
        <w:jc w:val="both"/>
        <w:rPr>
          <w:rFonts w:ascii="Times New Roman" w:hAnsi="Times New Roman"/>
          <w:szCs w:val="20"/>
        </w:rPr>
      </w:pPr>
      <w:bookmarkStart w:id="131" w:name="_Hlk150850150"/>
      <w:r w:rsidRPr="005F6D2C">
        <w:rPr>
          <w:rFonts w:ascii="Times New Roman" w:hAnsi="Times New Roman"/>
          <w:szCs w:val="20"/>
        </w:rPr>
        <w:t>Эксперты проанализировали представленный расчет и согласились с его правильностью.</w:t>
      </w:r>
    </w:p>
    <w:p w14:paraId="2AC6298C" w14:textId="77777777" w:rsidR="005F6D2C" w:rsidRPr="005F6D2C" w:rsidRDefault="005F6D2C" w:rsidP="005F6D2C">
      <w:pPr>
        <w:tabs>
          <w:tab w:val="left" w:pos="1890"/>
        </w:tabs>
        <w:ind w:firstLine="709"/>
        <w:jc w:val="both"/>
        <w:rPr>
          <w:rFonts w:ascii="Times New Roman" w:hAnsi="Times New Roman"/>
          <w:szCs w:val="20"/>
        </w:rPr>
      </w:pPr>
      <w:bookmarkStart w:id="132" w:name="_Hlk150850191"/>
      <w:bookmarkEnd w:id="131"/>
      <w:r w:rsidRPr="005F6D2C">
        <w:rPr>
          <w:rFonts w:ascii="Times New Roman" w:hAnsi="Times New Roman"/>
          <w:szCs w:val="20"/>
        </w:rPr>
        <w:t>В соответствии с расчетом (только недвижимое имущество), экономически обоснованный размер налога на имущество на 2024 год составляет</w:t>
      </w:r>
      <w:r w:rsidRPr="005F6D2C">
        <w:rPr>
          <w:rFonts w:ascii="Times New Roman" w:hAnsi="Times New Roman"/>
          <w:b/>
          <w:szCs w:val="20"/>
        </w:rPr>
        <w:t xml:space="preserve"> 2 857 тыс. руб.</w:t>
      </w:r>
      <w:r w:rsidRPr="005F6D2C">
        <w:rPr>
          <w:rFonts w:ascii="Times New Roman" w:hAnsi="Times New Roman"/>
          <w:szCs w:val="20"/>
        </w:rPr>
        <w:t>, и предлагается экспертами для включения в НВВ предприятия.</w:t>
      </w:r>
    </w:p>
    <w:p w14:paraId="0F34AC38" w14:textId="77777777" w:rsidR="005F6D2C" w:rsidRPr="005F6D2C" w:rsidRDefault="005F6D2C" w:rsidP="005F6D2C">
      <w:pPr>
        <w:tabs>
          <w:tab w:val="left" w:pos="1890"/>
        </w:tabs>
        <w:ind w:firstLine="720"/>
        <w:jc w:val="both"/>
        <w:rPr>
          <w:rFonts w:ascii="Times New Roman" w:hAnsi="Times New Roman"/>
        </w:rPr>
      </w:pPr>
      <w:r w:rsidRPr="005F6D2C">
        <w:rPr>
          <w:rFonts w:ascii="Times New Roman" w:hAnsi="Times New Roman"/>
        </w:rPr>
        <w:t xml:space="preserve">Корректировка относительно предложений предприятия </w:t>
      </w:r>
      <w:r w:rsidRPr="005F6D2C">
        <w:rPr>
          <w:rFonts w:ascii="Times New Roman" w:hAnsi="Times New Roman"/>
        </w:rPr>
        <w:br/>
        <w:t xml:space="preserve">не проводилась. </w:t>
      </w:r>
    </w:p>
    <w:bookmarkEnd w:id="132"/>
    <w:p w14:paraId="72BF87FA" w14:textId="77777777" w:rsidR="005F6D2C" w:rsidRPr="005F6D2C" w:rsidRDefault="005F6D2C" w:rsidP="005F6D2C">
      <w:pPr>
        <w:tabs>
          <w:tab w:val="left" w:pos="1890"/>
        </w:tabs>
        <w:ind w:firstLine="720"/>
        <w:jc w:val="both"/>
        <w:rPr>
          <w:rFonts w:ascii="Times New Roman" w:hAnsi="Times New Roman"/>
        </w:rPr>
      </w:pPr>
    </w:p>
    <w:p w14:paraId="38D08565" w14:textId="77777777" w:rsidR="005F6D2C" w:rsidRPr="005F6D2C" w:rsidRDefault="005F6D2C" w:rsidP="004A1F54">
      <w:pPr>
        <w:pStyle w:val="3"/>
      </w:pPr>
      <w:bookmarkStart w:id="133" w:name="_Toc24891730"/>
      <w:r w:rsidRPr="005F6D2C">
        <w:t xml:space="preserve">Налог на землю </w:t>
      </w:r>
    </w:p>
    <w:p w14:paraId="329A4C08" w14:textId="77777777" w:rsidR="005F6D2C" w:rsidRPr="005F6D2C" w:rsidRDefault="005F6D2C" w:rsidP="005F6D2C">
      <w:pPr>
        <w:rPr>
          <w:rFonts w:ascii="Times New Roman" w:hAnsi="Times New Roman"/>
        </w:rPr>
      </w:pPr>
    </w:p>
    <w:p w14:paraId="6463AEA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5F308ED7" w14:textId="77777777" w:rsidR="005F6D2C" w:rsidRPr="005F6D2C" w:rsidRDefault="005F6D2C" w:rsidP="005F6D2C">
      <w:pPr>
        <w:tabs>
          <w:tab w:val="left" w:pos="1890"/>
        </w:tabs>
        <w:ind w:firstLine="709"/>
        <w:jc w:val="both"/>
        <w:rPr>
          <w:rFonts w:ascii="Times New Roman" w:hAnsi="Times New Roman"/>
          <w:szCs w:val="20"/>
        </w:rPr>
      </w:pPr>
      <w:bookmarkStart w:id="134" w:name="_Hlk150850412"/>
      <w:r w:rsidRPr="005F6D2C">
        <w:rPr>
          <w:rFonts w:ascii="Times New Roman" w:hAnsi="Times New Roman"/>
          <w:szCs w:val="20"/>
        </w:rPr>
        <w:t>По данной статье предприятием планируются расходы в размере</w:t>
      </w:r>
      <w:r w:rsidRPr="005F6D2C">
        <w:rPr>
          <w:rFonts w:ascii="Times New Roman" w:hAnsi="Times New Roman"/>
          <w:szCs w:val="20"/>
        </w:rPr>
        <w:br/>
        <w:t xml:space="preserve">80 тыс. руб. </w:t>
      </w:r>
    </w:p>
    <w:p w14:paraId="64E4BB33"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134"/>
    <w:p w14:paraId="35EE7F5A"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Справка -расчет земельного налога на 2024 год (стр. 3411 том 6).</w:t>
      </w:r>
    </w:p>
    <w:p w14:paraId="199861C9" w14:textId="77777777" w:rsidR="005F6D2C" w:rsidRPr="005F6D2C" w:rsidRDefault="005F6D2C" w:rsidP="005F6D2C">
      <w:pPr>
        <w:tabs>
          <w:tab w:val="left" w:pos="1890"/>
        </w:tabs>
        <w:ind w:firstLine="709"/>
        <w:jc w:val="both"/>
        <w:rPr>
          <w:rFonts w:ascii="Times New Roman" w:hAnsi="Times New Roman"/>
          <w:szCs w:val="20"/>
        </w:rPr>
      </w:pPr>
      <w:bookmarkStart w:id="135" w:name="_Hlk150850870"/>
      <w:r w:rsidRPr="005F6D2C">
        <w:rPr>
          <w:rFonts w:ascii="Times New Roman" w:hAnsi="Times New Roman"/>
          <w:szCs w:val="20"/>
        </w:rPr>
        <w:t xml:space="preserve">Оборотно-сальдовая ведомость </w:t>
      </w:r>
      <w:bookmarkEnd w:id="135"/>
      <w:r w:rsidRPr="005F6D2C">
        <w:rPr>
          <w:rFonts w:ascii="Times New Roman" w:hAnsi="Times New Roman"/>
          <w:szCs w:val="20"/>
        </w:rPr>
        <w:t>счету 68 (68.06) за 2022 год по статье «Налог на землю» на сумму 80 тыс. руб. (стр. 231 том 1).</w:t>
      </w:r>
    </w:p>
    <w:p w14:paraId="05EC1771"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 xml:space="preserve">Эксперты проанализировали представленный расчет и согласились </w:t>
      </w:r>
      <w:r w:rsidRPr="005F6D2C">
        <w:rPr>
          <w:rFonts w:ascii="Times New Roman" w:hAnsi="Times New Roman"/>
          <w:szCs w:val="20"/>
        </w:rPr>
        <w:br/>
        <w:t>с его правильностью.</w:t>
      </w:r>
    </w:p>
    <w:p w14:paraId="4D4BFF19"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В соответствии с расчетом, экономически обоснованный размер налога на землю составляет</w:t>
      </w:r>
      <w:r w:rsidRPr="005F6D2C">
        <w:rPr>
          <w:rFonts w:ascii="Times New Roman" w:hAnsi="Times New Roman"/>
          <w:b/>
          <w:szCs w:val="20"/>
        </w:rPr>
        <w:t xml:space="preserve"> 80 тыс. руб.</w:t>
      </w:r>
      <w:r w:rsidRPr="005F6D2C">
        <w:rPr>
          <w:rFonts w:ascii="Times New Roman" w:hAnsi="Times New Roman"/>
          <w:szCs w:val="20"/>
        </w:rPr>
        <w:t xml:space="preserve">, и предлагается экспертами </w:t>
      </w:r>
      <w:r w:rsidRPr="005F6D2C">
        <w:rPr>
          <w:rFonts w:ascii="Times New Roman" w:hAnsi="Times New Roman"/>
          <w:szCs w:val="20"/>
        </w:rPr>
        <w:br/>
        <w:t>для включения в НВВ предприятия</w:t>
      </w:r>
      <w:r w:rsidRPr="005F6D2C">
        <w:rPr>
          <w:rFonts w:ascii="Times New Roman" w:hAnsi="Times New Roman"/>
        </w:rPr>
        <w:t xml:space="preserve"> </w:t>
      </w:r>
      <w:r w:rsidRPr="005F6D2C">
        <w:rPr>
          <w:rFonts w:ascii="Times New Roman" w:hAnsi="Times New Roman"/>
          <w:szCs w:val="20"/>
        </w:rPr>
        <w:t>на 2024 год.</w:t>
      </w:r>
    </w:p>
    <w:p w14:paraId="778652FF" w14:textId="77777777" w:rsidR="005F6D2C" w:rsidRPr="005F6D2C" w:rsidRDefault="005F6D2C" w:rsidP="005F6D2C">
      <w:pPr>
        <w:tabs>
          <w:tab w:val="left" w:pos="1890"/>
        </w:tabs>
        <w:ind w:firstLine="720"/>
        <w:jc w:val="both"/>
        <w:rPr>
          <w:rFonts w:ascii="Times New Roman" w:hAnsi="Times New Roman"/>
        </w:rPr>
      </w:pPr>
      <w:r w:rsidRPr="005F6D2C">
        <w:rPr>
          <w:rFonts w:ascii="Times New Roman" w:hAnsi="Times New Roman"/>
        </w:rPr>
        <w:t xml:space="preserve">Корректировка относительно предложений предприятия </w:t>
      </w:r>
      <w:r w:rsidRPr="005F6D2C">
        <w:rPr>
          <w:rFonts w:ascii="Times New Roman" w:hAnsi="Times New Roman"/>
        </w:rPr>
        <w:br/>
        <w:t xml:space="preserve">не проводилась. </w:t>
      </w:r>
    </w:p>
    <w:p w14:paraId="772AF692" w14:textId="77777777" w:rsidR="005F6D2C" w:rsidRPr="005F6D2C" w:rsidRDefault="005F6D2C" w:rsidP="005F6D2C">
      <w:pPr>
        <w:tabs>
          <w:tab w:val="left" w:pos="1890"/>
        </w:tabs>
        <w:ind w:firstLine="709"/>
        <w:jc w:val="both"/>
        <w:rPr>
          <w:rFonts w:ascii="Times New Roman" w:hAnsi="Times New Roman"/>
          <w:szCs w:val="20"/>
        </w:rPr>
      </w:pPr>
    </w:p>
    <w:p w14:paraId="46423BA5" w14:textId="77777777" w:rsidR="005F6D2C" w:rsidRPr="005F6D2C" w:rsidRDefault="005F6D2C" w:rsidP="00D21116">
      <w:pPr>
        <w:keepNext/>
        <w:numPr>
          <w:ilvl w:val="2"/>
          <w:numId w:val="6"/>
        </w:numPr>
        <w:spacing w:after="0" w:line="240" w:lineRule="auto"/>
        <w:outlineLvl w:val="2"/>
        <w:rPr>
          <w:rFonts w:ascii="Times New Roman" w:hAnsi="Times New Roman"/>
          <w:b/>
        </w:rPr>
      </w:pPr>
      <w:bookmarkStart w:id="136" w:name="_Hlk151047732"/>
      <w:r w:rsidRPr="005F6D2C">
        <w:rPr>
          <w:rFonts w:ascii="Times New Roman" w:hAnsi="Times New Roman"/>
          <w:b/>
        </w:rPr>
        <w:t>Транспортный налог</w:t>
      </w:r>
    </w:p>
    <w:p w14:paraId="75F7057A" w14:textId="77777777" w:rsidR="005F6D2C" w:rsidRPr="005F6D2C" w:rsidRDefault="005F6D2C" w:rsidP="005F6D2C">
      <w:pPr>
        <w:tabs>
          <w:tab w:val="left" w:pos="1890"/>
        </w:tabs>
        <w:ind w:firstLine="709"/>
        <w:jc w:val="both"/>
        <w:rPr>
          <w:rFonts w:ascii="Times New Roman" w:hAnsi="Times New Roman"/>
          <w:szCs w:val="20"/>
        </w:rPr>
      </w:pPr>
    </w:p>
    <w:p w14:paraId="2099FFAD"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По данной статье предприятием планируются расходы в размере</w:t>
      </w:r>
      <w:r w:rsidRPr="005F6D2C">
        <w:rPr>
          <w:rFonts w:ascii="Times New Roman" w:hAnsi="Times New Roman"/>
          <w:szCs w:val="20"/>
        </w:rPr>
        <w:br/>
        <w:t xml:space="preserve">4 тыс. руб. </w:t>
      </w:r>
    </w:p>
    <w:p w14:paraId="4EF2481E"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FC5908C"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 xml:space="preserve">Справка-расчет транспортного налога за 2022 год на сумму 1 тыс. руб. (стр. 271 том 1). Транспорт в 2022 году зарегистрирован в ноябре 2022 года. </w:t>
      </w:r>
    </w:p>
    <w:p w14:paraId="1947290C"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Оборотно-сальдовая ведомость по счету 68 (68.07) за 2022 год на сумму 1 тыс. руб. (стр. 231 том1).</w:t>
      </w:r>
    </w:p>
    <w:p w14:paraId="59FE7132"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 xml:space="preserve">Справка-расчет </w:t>
      </w:r>
      <w:bookmarkStart w:id="137" w:name="_Hlk150851032"/>
      <w:r w:rsidRPr="005F6D2C">
        <w:rPr>
          <w:rFonts w:ascii="Times New Roman" w:hAnsi="Times New Roman"/>
          <w:szCs w:val="20"/>
        </w:rPr>
        <w:t>транспортного</w:t>
      </w:r>
      <w:bookmarkEnd w:id="137"/>
      <w:r w:rsidRPr="005F6D2C">
        <w:rPr>
          <w:rFonts w:ascii="Times New Roman" w:hAnsi="Times New Roman"/>
          <w:szCs w:val="20"/>
        </w:rPr>
        <w:t xml:space="preserve"> налога на 2024 -2028 годы. Ежегодная сумма налога составляет 4 тыс. руб. (стр. 3411 том 6).</w:t>
      </w:r>
    </w:p>
    <w:p w14:paraId="11498214"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 xml:space="preserve">Эксперты проанализировали представленный расчет и согласились </w:t>
      </w:r>
      <w:r w:rsidRPr="005F6D2C">
        <w:rPr>
          <w:rFonts w:ascii="Times New Roman" w:hAnsi="Times New Roman"/>
          <w:szCs w:val="20"/>
        </w:rPr>
        <w:br/>
        <w:t>с его правильностью.</w:t>
      </w:r>
    </w:p>
    <w:p w14:paraId="4C0FF6DB"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В соответствии с расчетом, экономически обоснованный размер транспортного налога составляет</w:t>
      </w:r>
      <w:r w:rsidRPr="005F6D2C">
        <w:rPr>
          <w:rFonts w:ascii="Times New Roman" w:hAnsi="Times New Roman"/>
          <w:b/>
          <w:szCs w:val="20"/>
        </w:rPr>
        <w:t xml:space="preserve"> 4 тыс. руб.</w:t>
      </w:r>
      <w:r w:rsidRPr="005F6D2C">
        <w:rPr>
          <w:rFonts w:ascii="Times New Roman" w:hAnsi="Times New Roman"/>
          <w:szCs w:val="20"/>
        </w:rPr>
        <w:t xml:space="preserve">, и предлагается экспертами </w:t>
      </w:r>
      <w:r w:rsidRPr="005F6D2C">
        <w:rPr>
          <w:rFonts w:ascii="Times New Roman" w:hAnsi="Times New Roman"/>
          <w:szCs w:val="20"/>
        </w:rPr>
        <w:br/>
        <w:t>для включения в НВВ предприятия</w:t>
      </w:r>
      <w:r w:rsidRPr="005F6D2C">
        <w:rPr>
          <w:rFonts w:ascii="Times New Roman" w:hAnsi="Times New Roman"/>
        </w:rPr>
        <w:t xml:space="preserve"> </w:t>
      </w:r>
      <w:r w:rsidRPr="005F6D2C">
        <w:rPr>
          <w:rFonts w:ascii="Times New Roman" w:hAnsi="Times New Roman"/>
          <w:szCs w:val="20"/>
        </w:rPr>
        <w:t>на 2024 год.</w:t>
      </w:r>
    </w:p>
    <w:p w14:paraId="1B7E153D" w14:textId="77777777" w:rsidR="005F6D2C" w:rsidRPr="005F6D2C" w:rsidRDefault="005F6D2C" w:rsidP="005F6D2C">
      <w:pPr>
        <w:tabs>
          <w:tab w:val="left" w:pos="1890"/>
        </w:tabs>
        <w:ind w:firstLine="720"/>
        <w:jc w:val="both"/>
        <w:rPr>
          <w:rFonts w:ascii="Times New Roman" w:hAnsi="Times New Roman"/>
        </w:rPr>
      </w:pPr>
      <w:r w:rsidRPr="005F6D2C">
        <w:rPr>
          <w:rFonts w:ascii="Times New Roman" w:hAnsi="Times New Roman"/>
        </w:rPr>
        <w:t xml:space="preserve">Корректировка относительно предложений предприятия </w:t>
      </w:r>
      <w:r w:rsidRPr="005F6D2C">
        <w:rPr>
          <w:rFonts w:ascii="Times New Roman" w:hAnsi="Times New Roman"/>
        </w:rPr>
        <w:br/>
        <w:t xml:space="preserve">не проводилась. </w:t>
      </w:r>
    </w:p>
    <w:bookmarkEnd w:id="136"/>
    <w:p w14:paraId="4F018B4B" w14:textId="77777777" w:rsidR="005F6D2C" w:rsidRPr="005F6D2C" w:rsidRDefault="005F6D2C" w:rsidP="005F6D2C">
      <w:pPr>
        <w:tabs>
          <w:tab w:val="left" w:pos="1890"/>
        </w:tabs>
        <w:ind w:firstLine="709"/>
        <w:jc w:val="both"/>
        <w:rPr>
          <w:rFonts w:ascii="Times New Roman" w:hAnsi="Times New Roman"/>
          <w:szCs w:val="20"/>
        </w:rPr>
      </w:pPr>
    </w:p>
    <w:p w14:paraId="094996B0" w14:textId="77777777" w:rsidR="005F6D2C" w:rsidRPr="005F6D2C" w:rsidRDefault="005F6D2C" w:rsidP="00D21116">
      <w:pPr>
        <w:keepNext/>
        <w:numPr>
          <w:ilvl w:val="1"/>
          <w:numId w:val="6"/>
        </w:numPr>
        <w:spacing w:after="0" w:line="240" w:lineRule="auto"/>
        <w:jc w:val="center"/>
        <w:outlineLvl w:val="2"/>
        <w:rPr>
          <w:rFonts w:ascii="Times New Roman" w:hAnsi="Times New Roman"/>
          <w:b/>
        </w:rPr>
      </w:pPr>
      <w:r w:rsidRPr="005F6D2C">
        <w:rPr>
          <w:rFonts w:ascii="Times New Roman" w:hAnsi="Times New Roman"/>
          <w:b/>
        </w:rPr>
        <w:t>Отчисления на социальные нужды</w:t>
      </w:r>
      <w:bookmarkEnd w:id="133"/>
    </w:p>
    <w:p w14:paraId="67269AA1" w14:textId="77777777" w:rsidR="005F6D2C" w:rsidRPr="005F6D2C" w:rsidRDefault="005F6D2C" w:rsidP="005F6D2C">
      <w:pPr>
        <w:ind w:firstLine="720"/>
        <w:jc w:val="both"/>
        <w:rPr>
          <w:rFonts w:ascii="Times New Roman" w:hAnsi="Times New Roman"/>
          <w:b/>
        </w:rPr>
      </w:pPr>
    </w:p>
    <w:p w14:paraId="4F06F146" w14:textId="77777777" w:rsidR="005F6D2C" w:rsidRPr="005F6D2C" w:rsidRDefault="005F6D2C" w:rsidP="005F6D2C">
      <w:pPr>
        <w:ind w:firstLine="709"/>
        <w:jc w:val="both"/>
        <w:rPr>
          <w:rFonts w:ascii="Times New Roman" w:hAnsi="Times New Roman"/>
        </w:rPr>
      </w:pPr>
      <w:r w:rsidRPr="005F6D2C">
        <w:rPr>
          <w:rFonts w:ascii="Times New Roman" w:hAnsi="Times New Roman"/>
        </w:rPr>
        <w:t>В расходы по статье «Отчисления на социальные нужды» включаются:</w:t>
      </w:r>
    </w:p>
    <w:p w14:paraId="5862DBA7" w14:textId="77777777" w:rsidR="005F6D2C" w:rsidRPr="005F6D2C" w:rsidRDefault="005F6D2C" w:rsidP="005F6D2C">
      <w:pPr>
        <w:tabs>
          <w:tab w:val="left" w:pos="1890"/>
        </w:tabs>
        <w:ind w:right="142" w:firstLine="709"/>
        <w:jc w:val="both"/>
        <w:rPr>
          <w:rFonts w:ascii="Times New Roman" w:hAnsi="Times New Roman"/>
        </w:rPr>
      </w:pPr>
      <w:r w:rsidRPr="005F6D2C">
        <w:rPr>
          <w:rFonts w:ascii="Times New Roman" w:hAnsi="Times New Roman"/>
        </w:rPr>
        <w:t xml:space="preserve">- </w:t>
      </w:r>
      <w:bookmarkStart w:id="138" w:name="_Hlk151048546"/>
      <w:r w:rsidRPr="005F6D2C">
        <w:rPr>
          <w:rFonts w:ascii="Times New Roman" w:hAnsi="Times New Roman"/>
        </w:rPr>
        <w:t xml:space="preserve">сумма страховых взносов в соответствии с п. 5.1 ст. 421 Налогового кодекса Российской Федерации (часть вторая) от 05.08.2000 № 117-ФЗ (ред. от 14.07.2022) (30%); </w:t>
      </w:r>
    </w:p>
    <w:bookmarkEnd w:id="138"/>
    <w:p w14:paraId="63916B9C"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 сумма страховых взносов в соответствии со ст. 428 НК Налогового кодекса Российской Федерации (часть вторая) от 05.08.2000 № 117-ФЗ </w:t>
      </w:r>
      <w:r w:rsidRPr="005F6D2C">
        <w:rPr>
          <w:rFonts w:ascii="Times New Roman" w:hAnsi="Times New Roman"/>
        </w:rPr>
        <w:br/>
        <w:t>(в зависимости от опасности или вредности труда);</w:t>
      </w:r>
    </w:p>
    <w:p w14:paraId="5CDA269F"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 сумма страховых взносов на обязательное социальное страхование </w:t>
      </w:r>
      <w:r w:rsidRPr="005F6D2C">
        <w:rPr>
          <w:rFonts w:ascii="Times New Roman" w:hAnsi="Times New Roman"/>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380891A1" w14:textId="77777777" w:rsidR="005F6D2C" w:rsidRPr="005F6D2C" w:rsidRDefault="005F6D2C" w:rsidP="005F6D2C">
      <w:pPr>
        <w:ind w:firstLine="709"/>
        <w:jc w:val="both"/>
        <w:rPr>
          <w:rFonts w:ascii="Times New Roman" w:hAnsi="Times New Roman"/>
        </w:rPr>
      </w:pPr>
      <w:r w:rsidRPr="005F6D2C">
        <w:rPr>
          <w:rFonts w:ascii="Times New Roman" w:hAnsi="Times New Roman"/>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BC7AE99"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 xml:space="preserve">26 950 тыс. руб. </w:t>
      </w:r>
    </w:p>
    <w:p w14:paraId="7681E6A4" w14:textId="77777777" w:rsidR="005F6D2C" w:rsidRPr="005F6D2C" w:rsidRDefault="005F6D2C" w:rsidP="005F6D2C">
      <w:pPr>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07A113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(стр. 3430 том 6). </w:t>
      </w:r>
    </w:p>
    <w:p w14:paraId="15F38410"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По оценке экспертов, на 2024 год фонд оплаты труда в операционных расходах предприятия на реализацию тепловой энергии составил </w:t>
      </w:r>
      <w:r w:rsidRPr="005F6D2C">
        <w:rPr>
          <w:rFonts w:ascii="Times New Roman" w:hAnsi="Times New Roman"/>
        </w:rPr>
        <w:br/>
        <w:t xml:space="preserve">84 277 тыс. руб. </w:t>
      </w:r>
    </w:p>
    <w:p w14:paraId="3A1E10E3" w14:textId="77777777" w:rsidR="005F6D2C" w:rsidRPr="005F6D2C" w:rsidRDefault="005F6D2C" w:rsidP="005F6D2C">
      <w:pPr>
        <w:ind w:firstLine="709"/>
        <w:jc w:val="both"/>
        <w:rPr>
          <w:rFonts w:ascii="Times New Roman" w:hAnsi="Times New Roman"/>
        </w:rPr>
      </w:pPr>
      <w:bookmarkStart w:id="139" w:name="_Hlk150851620"/>
      <w:r w:rsidRPr="005F6D2C">
        <w:rPr>
          <w:rFonts w:ascii="Times New Roman" w:hAnsi="Times New Roman"/>
        </w:rPr>
        <w:t xml:space="preserve">Отчисления на социальные нужды </w:t>
      </w:r>
      <w:r w:rsidRPr="005F6D2C">
        <w:rPr>
          <w:rFonts w:ascii="Times New Roman" w:hAnsi="Times New Roman"/>
          <w:b/>
        </w:rPr>
        <w:t>на 2024 год</w:t>
      </w:r>
      <w:r w:rsidRPr="005F6D2C">
        <w:rPr>
          <w:rFonts w:ascii="Times New Roman" w:hAnsi="Times New Roman"/>
        </w:rPr>
        <w:t xml:space="preserve"> составят: </w:t>
      </w:r>
    </w:p>
    <w:p w14:paraId="2E7A9B59"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84 277 тыс. руб. (плановое значение расходов на оплату труда 2024 год) × 30,2 % (процент отчислений на социальные нужды) = </w:t>
      </w:r>
      <w:r w:rsidRPr="005F6D2C">
        <w:rPr>
          <w:rFonts w:ascii="Times New Roman" w:hAnsi="Times New Roman"/>
          <w:b/>
        </w:rPr>
        <w:t>25 452 тыс. руб.</w:t>
      </w:r>
    </w:p>
    <w:bookmarkEnd w:id="139"/>
    <w:p w14:paraId="30A678BA" w14:textId="77777777" w:rsidR="005F6D2C" w:rsidRPr="005F6D2C" w:rsidRDefault="005F6D2C" w:rsidP="005F6D2C">
      <w:pPr>
        <w:ind w:firstLine="709"/>
        <w:jc w:val="both"/>
        <w:rPr>
          <w:rFonts w:ascii="Times New Roman" w:hAnsi="Times New Roman"/>
        </w:rPr>
      </w:pPr>
      <w:r w:rsidRPr="005F6D2C">
        <w:rPr>
          <w:rFonts w:ascii="Times New Roman" w:hAnsi="Times New Roman"/>
        </w:rPr>
        <w:t>Эксперты признают получившуюся величину затрат экономически обоснованной и предлагают её к включению в НВВ предприятия на 2024 год.</w:t>
      </w:r>
    </w:p>
    <w:p w14:paraId="7D7257C6" w14:textId="77777777" w:rsidR="005F6D2C" w:rsidRPr="005F6D2C" w:rsidRDefault="005F6D2C" w:rsidP="005F6D2C">
      <w:pPr>
        <w:tabs>
          <w:tab w:val="left" w:pos="1890"/>
        </w:tabs>
        <w:ind w:firstLine="709"/>
        <w:jc w:val="both"/>
        <w:rPr>
          <w:rFonts w:ascii="Times New Roman" w:hAnsi="Times New Roman"/>
        </w:rPr>
      </w:pPr>
      <w:bookmarkStart w:id="140" w:name="_Hlk84505755"/>
      <w:r w:rsidRPr="005F6D2C">
        <w:rPr>
          <w:rFonts w:ascii="Times New Roman" w:hAnsi="Times New Roman"/>
        </w:rPr>
        <w:t xml:space="preserve">Расходы в размере 1 498 тыс. руб., не подтвержденные предприятием документально, подлежат исключению из НВВ на 2024 год, </w:t>
      </w:r>
      <w:r w:rsidRPr="005F6D2C">
        <w:rPr>
          <w:rFonts w:ascii="Times New Roman" w:hAnsi="Times New Roman"/>
        </w:rPr>
        <w:br/>
        <w:t>как экономически необоснованные.</w:t>
      </w:r>
    </w:p>
    <w:p w14:paraId="269E4FD3" w14:textId="77777777" w:rsidR="005F6D2C" w:rsidRPr="005F6D2C" w:rsidRDefault="005F6D2C" w:rsidP="005F6D2C">
      <w:pPr>
        <w:ind w:firstLine="709"/>
        <w:jc w:val="both"/>
        <w:rPr>
          <w:rFonts w:ascii="Times New Roman" w:hAnsi="Times New Roman"/>
        </w:rPr>
      </w:pPr>
    </w:p>
    <w:p w14:paraId="22692619"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Отчисления на социальные нужды </w:t>
      </w:r>
      <w:r w:rsidRPr="005F6D2C">
        <w:rPr>
          <w:rFonts w:ascii="Times New Roman" w:hAnsi="Times New Roman"/>
          <w:b/>
        </w:rPr>
        <w:t>на 2025 год</w:t>
      </w:r>
      <w:r w:rsidRPr="005F6D2C">
        <w:rPr>
          <w:rFonts w:ascii="Times New Roman" w:hAnsi="Times New Roman"/>
        </w:rPr>
        <w:t xml:space="preserve"> составят: </w:t>
      </w:r>
    </w:p>
    <w:p w14:paraId="36E75BC2"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86 939 тыс. руб. (плановое значение расходов на оплату труда 2025 год) × 30,2 % (процент отчислений на социальные нужды) = </w:t>
      </w:r>
      <w:r w:rsidRPr="005F6D2C">
        <w:rPr>
          <w:rFonts w:ascii="Times New Roman" w:hAnsi="Times New Roman"/>
          <w:b/>
        </w:rPr>
        <w:t>26 256 тыс. руб.</w:t>
      </w:r>
    </w:p>
    <w:p w14:paraId="64B7F0AD" w14:textId="77777777" w:rsidR="005F6D2C" w:rsidRPr="005F6D2C" w:rsidRDefault="005F6D2C" w:rsidP="005F6D2C">
      <w:pPr>
        <w:ind w:firstLine="709"/>
        <w:jc w:val="both"/>
        <w:rPr>
          <w:rFonts w:ascii="Times New Roman" w:hAnsi="Times New Roman"/>
        </w:rPr>
      </w:pPr>
    </w:p>
    <w:p w14:paraId="7F98F675"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Отчисления на социальные нужды </w:t>
      </w:r>
      <w:r w:rsidRPr="005F6D2C">
        <w:rPr>
          <w:rFonts w:ascii="Times New Roman" w:hAnsi="Times New Roman"/>
          <w:b/>
        </w:rPr>
        <w:t>на 2026 год</w:t>
      </w:r>
      <w:r w:rsidRPr="005F6D2C">
        <w:rPr>
          <w:rFonts w:ascii="Times New Roman" w:hAnsi="Times New Roman"/>
        </w:rPr>
        <w:t xml:space="preserve"> составят: </w:t>
      </w:r>
    </w:p>
    <w:p w14:paraId="2A33F000"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89 512 тыс. руб. (плановое значение расходов на оплату труда 2026 год) × 30,2 % (процент отчислений на социальные нужды) = </w:t>
      </w:r>
      <w:r w:rsidRPr="005F6D2C">
        <w:rPr>
          <w:rFonts w:ascii="Times New Roman" w:hAnsi="Times New Roman"/>
          <w:b/>
        </w:rPr>
        <w:t>27 033 тыс. руб.</w:t>
      </w:r>
    </w:p>
    <w:p w14:paraId="258AEF77" w14:textId="77777777" w:rsidR="005F6D2C" w:rsidRPr="005F6D2C" w:rsidRDefault="005F6D2C" w:rsidP="005F6D2C">
      <w:pPr>
        <w:ind w:firstLine="709"/>
        <w:jc w:val="both"/>
        <w:rPr>
          <w:rFonts w:ascii="Times New Roman" w:hAnsi="Times New Roman"/>
        </w:rPr>
      </w:pPr>
    </w:p>
    <w:p w14:paraId="5E117C4C"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Отчисления на социальные нужды </w:t>
      </w:r>
      <w:r w:rsidRPr="005F6D2C">
        <w:rPr>
          <w:rFonts w:ascii="Times New Roman" w:hAnsi="Times New Roman"/>
          <w:b/>
        </w:rPr>
        <w:t>на 2027 год</w:t>
      </w:r>
      <w:r w:rsidRPr="005F6D2C">
        <w:rPr>
          <w:rFonts w:ascii="Times New Roman" w:hAnsi="Times New Roman"/>
        </w:rPr>
        <w:t xml:space="preserve"> составят: </w:t>
      </w:r>
    </w:p>
    <w:p w14:paraId="5FDA682B"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92 162 тыс. руб. (плановое значение расходов на оплату труда 2027 год) × 30,2 % (процент отчислений на социальные нужды) = </w:t>
      </w:r>
      <w:r w:rsidRPr="005F6D2C">
        <w:rPr>
          <w:rFonts w:ascii="Times New Roman" w:hAnsi="Times New Roman"/>
          <w:b/>
        </w:rPr>
        <w:t>27 833 тыс. руб.</w:t>
      </w:r>
    </w:p>
    <w:p w14:paraId="58DB1D6D" w14:textId="77777777" w:rsidR="005F6D2C" w:rsidRPr="005F6D2C" w:rsidRDefault="005F6D2C" w:rsidP="005F6D2C">
      <w:pPr>
        <w:ind w:firstLine="709"/>
        <w:jc w:val="both"/>
        <w:rPr>
          <w:rFonts w:ascii="Times New Roman" w:hAnsi="Times New Roman"/>
        </w:rPr>
      </w:pPr>
    </w:p>
    <w:p w14:paraId="6904B656"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Отчисления на социальные нужды </w:t>
      </w:r>
      <w:r w:rsidRPr="005F6D2C">
        <w:rPr>
          <w:rFonts w:ascii="Times New Roman" w:hAnsi="Times New Roman"/>
          <w:b/>
        </w:rPr>
        <w:t>на 2028 год</w:t>
      </w:r>
      <w:r w:rsidRPr="005F6D2C">
        <w:rPr>
          <w:rFonts w:ascii="Times New Roman" w:hAnsi="Times New Roman"/>
        </w:rPr>
        <w:t xml:space="preserve"> составят: </w:t>
      </w:r>
    </w:p>
    <w:p w14:paraId="74D3F5FA"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94 890 тыс. руб. (плановое значение расходов на оплату труда 2028 год) × 30,2 % (процент отчислений на социальные нужды) = </w:t>
      </w:r>
      <w:r w:rsidRPr="005F6D2C">
        <w:rPr>
          <w:rFonts w:ascii="Times New Roman" w:hAnsi="Times New Roman"/>
          <w:b/>
        </w:rPr>
        <w:t>28 657 тыс. руб.</w:t>
      </w:r>
    </w:p>
    <w:p w14:paraId="029077E0" w14:textId="77777777" w:rsidR="005F6D2C" w:rsidRPr="005F6D2C" w:rsidRDefault="005F6D2C" w:rsidP="005F6D2C">
      <w:pPr>
        <w:tabs>
          <w:tab w:val="left" w:pos="1890"/>
        </w:tabs>
        <w:ind w:firstLine="709"/>
        <w:jc w:val="both"/>
        <w:rPr>
          <w:rFonts w:ascii="Times New Roman" w:hAnsi="Times New Roman"/>
        </w:rPr>
      </w:pPr>
    </w:p>
    <w:p w14:paraId="7B53902F" w14:textId="77777777" w:rsidR="005F6D2C" w:rsidRPr="005F6D2C" w:rsidRDefault="005F6D2C" w:rsidP="005F6D2C">
      <w:pPr>
        <w:tabs>
          <w:tab w:val="left" w:pos="1890"/>
        </w:tabs>
        <w:ind w:firstLine="709"/>
        <w:jc w:val="both"/>
        <w:rPr>
          <w:rFonts w:ascii="Times New Roman" w:hAnsi="Times New Roman"/>
        </w:rPr>
      </w:pPr>
    </w:p>
    <w:p w14:paraId="4FCF43AD" w14:textId="77777777" w:rsidR="005F6D2C" w:rsidRPr="005F6D2C" w:rsidRDefault="005F6D2C" w:rsidP="005F6D2C">
      <w:pPr>
        <w:tabs>
          <w:tab w:val="left" w:pos="1890"/>
        </w:tabs>
        <w:ind w:firstLine="709"/>
        <w:jc w:val="both"/>
        <w:rPr>
          <w:rFonts w:ascii="Times New Roman" w:hAnsi="Times New Roman"/>
        </w:rPr>
      </w:pPr>
    </w:p>
    <w:p w14:paraId="5D642447" w14:textId="77777777" w:rsidR="005F6D2C" w:rsidRPr="005F6D2C" w:rsidRDefault="005F6D2C" w:rsidP="00D21116">
      <w:pPr>
        <w:keepNext/>
        <w:numPr>
          <w:ilvl w:val="1"/>
          <w:numId w:val="6"/>
        </w:numPr>
        <w:spacing w:after="0" w:line="240" w:lineRule="auto"/>
        <w:jc w:val="center"/>
        <w:outlineLvl w:val="2"/>
        <w:rPr>
          <w:rFonts w:ascii="Times New Roman" w:hAnsi="Times New Roman"/>
          <w:b/>
        </w:rPr>
      </w:pPr>
      <w:bookmarkStart w:id="141" w:name="_Toc24891731"/>
      <w:bookmarkEnd w:id="140"/>
      <w:r w:rsidRPr="005F6D2C">
        <w:rPr>
          <w:rFonts w:ascii="Times New Roman" w:hAnsi="Times New Roman"/>
          <w:b/>
        </w:rPr>
        <w:t>Амортизация</w:t>
      </w:r>
      <w:bookmarkEnd w:id="141"/>
    </w:p>
    <w:p w14:paraId="65D0AF3A" w14:textId="77777777" w:rsidR="005F6D2C" w:rsidRPr="005F6D2C" w:rsidRDefault="005F6D2C" w:rsidP="005F6D2C">
      <w:pPr>
        <w:ind w:firstLine="720"/>
        <w:jc w:val="both"/>
        <w:rPr>
          <w:rFonts w:ascii="Times New Roman" w:hAnsi="Times New Roman"/>
        </w:rPr>
      </w:pPr>
    </w:p>
    <w:p w14:paraId="11DF3271" w14:textId="77777777" w:rsidR="005F6D2C" w:rsidRPr="005F6D2C" w:rsidRDefault="005F6D2C" w:rsidP="005F6D2C">
      <w:pPr>
        <w:ind w:firstLine="851"/>
        <w:jc w:val="both"/>
        <w:rPr>
          <w:rFonts w:ascii="Times New Roman" w:hAnsi="Times New Roman"/>
        </w:rPr>
      </w:pPr>
      <w:bookmarkStart w:id="142" w:name="_Hlk524523955"/>
      <w:r w:rsidRPr="005F6D2C">
        <w:rPr>
          <w:rFonts w:ascii="Times New Roman" w:hAnsi="Times New Roman"/>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3A9EE1E2" w14:textId="77777777" w:rsidR="005F6D2C" w:rsidRPr="005F6D2C" w:rsidRDefault="005F6D2C" w:rsidP="005F6D2C">
      <w:pPr>
        <w:tabs>
          <w:tab w:val="left" w:pos="1890"/>
        </w:tabs>
        <w:ind w:firstLine="709"/>
        <w:jc w:val="both"/>
        <w:rPr>
          <w:rFonts w:ascii="Times New Roman" w:hAnsi="Times New Roman"/>
          <w:bCs/>
        </w:rPr>
      </w:pPr>
      <w:r w:rsidRPr="005F6D2C">
        <w:rPr>
          <w:rFonts w:ascii="Times New Roman" w:hAnsi="Times New Roman"/>
          <w:bCs/>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 </w:t>
      </w:r>
      <w:r w:rsidRPr="005F6D2C">
        <w:rPr>
          <w:rFonts w:ascii="Times New Roman" w:hAnsi="Times New Roman"/>
          <w:bCs/>
        </w:rPr>
        <w:br/>
        <w:t xml:space="preserve">при установлении тарифов на очередной период регулирования </w:t>
      </w:r>
      <w:r w:rsidRPr="005F6D2C">
        <w:rPr>
          <w:rFonts w:ascii="Times New Roman" w:hAnsi="Times New Roman"/>
          <w:bCs/>
        </w:rPr>
        <w:br/>
        <w:t>в соответствии с законодательством Российской Федерации, регулирующим отношения в сфере бухгалтерского учета.</w:t>
      </w:r>
      <w:r w:rsidRPr="005F6D2C">
        <w:rPr>
          <w:rFonts w:ascii="Times New Roman" w:hAnsi="Times New Roman"/>
        </w:rPr>
        <w:t xml:space="preserve"> Пр</w:t>
      </w:r>
      <w:r w:rsidRPr="005F6D2C">
        <w:rPr>
          <w:rFonts w:ascii="Times New Roman" w:hAnsi="Times New Roman"/>
          <w:bCs/>
        </w:rPr>
        <w:t>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C4C63DB" w14:textId="77777777" w:rsidR="005F6D2C" w:rsidRPr="005F6D2C" w:rsidRDefault="005F6D2C" w:rsidP="005F6D2C">
      <w:pPr>
        <w:ind w:firstLine="851"/>
        <w:jc w:val="both"/>
        <w:rPr>
          <w:rFonts w:ascii="Times New Roman" w:hAnsi="Times New Roman"/>
        </w:rPr>
      </w:pPr>
      <w:r w:rsidRPr="005F6D2C">
        <w:rPr>
          <w:rFonts w:ascii="Times New Roman" w:hAnsi="Times New Roman"/>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199FB0B6" w14:textId="77777777" w:rsidR="005F6D2C" w:rsidRPr="005F6D2C" w:rsidRDefault="005F6D2C" w:rsidP="005F6D2C">
      <w:pPr>
        <w:ind w:firstLine="851"/>
        <w:jc w:val="both"/>
        <w:rPr>
          <w:rFonts w:ascii="Times New Roman" w:hAnsi="Times New Roman"/>
        </w:rPr>
      </w:pPr>
      <w:r w:rsidRPr="005F6D2C">
        <w:rPr>
          <w:rFonts w:ascii="Times New Roman" w:hAnsi="Times New Roman"/>
        </w:rPr>
        <w:t>а) имеет материально-вещественную форму;</w:t>
      </w:r>
    </w:p>
    <w:p w14:paraId="1E4AFC2D" w14:textId="77777777" w:rsidR="005F6D2C" w:rsidRPr="005F6D2C" w:rsidRDefault="005F6D2C" w:rsidP="005F6D2C">
      <w:pPr>
        <w:ind w:firstLine="851"/>
        <w:jc w:val="both"/>
        <w:rPr>
          <w:rFonts w:ascii="Times New Roman" w:hAnsi="Times New Roman"/>
        </w:rPr>
      </w:pPr>
      <w:r w:rsidRPr="005F6D2C">
        <w:rPr>
          <w:rFonts w:ascii="Times New Roman" w:hAnsi="Times New Roman"/>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3DB91DD1"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5F6D2C">
        <w:rPr>
          <w:rFonts w:ascii="Times New Roman" w:hAnsi="Times New Roman"/>
        </w:rPr>
        <w:br/>
        <w:t>12 месяцев;</w:t>
      </w:r>
    </w:p>
    <w:p w14:paraId="01B9C21B" w14:textId="77777777" w:rsidR="005F6D2C" w:rsidRPr="005F6D2C" w:rsidRDefault="005F6D2C" w:rsidP="005F6D2C">
      <w:pPr>
        <w:ind w:firstLine="851"/>
        <w:jc w:val="both"/>
        <w:rPr>
          <w:rFonts w:ascii="Times New Roman" w:hAnsi="Times New Roman"/>
        </w:rPr>
      </w:pPr>
      <w:r w:rsidRPr="005F6D2C">
        <w:rPr>
          <w:rFonts w:ascii="Times New Roman" w:hAnsi="Times New Roman"/>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4E583DDB" w14:textId="77777777" w:rsidR="005F6D2C" w:rsidRPr="005F6D2C" w:rsidRDefault="005F6D2C" w:rsidP="005F6D2C">
      <w:pPr>
        <w:widowControl w:val="0"/>
        <w:tabs>
          <w:tab w:val="left" w:pos="1890"/>
        </w:tabs>
        <w:ind w:firstLine="709"/>
        <w:jc w:val="both"/>
        <w:rPr>
          <w:rFonts w:ascii="Times New Roman" w:hAnsi="Times New Roman"/>
        </w:rPr>
      </w:pPr>
      <w:r w:rsidRPr="005F6D2C">
        <w:rPr>
          <w:rFonts w:ascii="Times New Roman" w:hAnsi="Times New Roman"/>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2A49CF4E" w14:textId="77777777" w:rsidR="005F6D2C" w:rsidRPr="005F6D2C" w:rsidRDefault="005F6D2C" w:rsidP="005F6D2C">
      <w:pPr>
        <w:tabs>
          <w:tab w:val="left" w:pos="1890"/>
        </w:tabs>
        <w:ind w:firstLine="709"/>
        <w:jc w:val="both"/>
        <w:rPr>
          <w:rFonts w:ascii="Times New Roman" w:hAnsi="Times New Roman"/>
          <w:bCs/>
        </w:rPr>
      </w:pPr>
      <w:r w:rsidRPr="005F6D2C">
        <w:rPr>
          <w:rFonts w:ascii="Times New Roman" w:hAnsi="Times New Roman"/>
          <w:bCs/>
        </w:rPr>
        <w:t xml:space="preserve">По данной статье МКП «Теплосеть» КГО </w:t>
      </w:r>
      <w:bookmarkEnd w:id="142"/>
      <w:r w:rsidRPr="005F6D2C">
        <w:rPr>
          <w:rFonts w:ascii="Times New Roman" w:hAnsi="Times New Roman"/>
          <w:bCs/>
        </w:rPr>
        <w:t xml:space="preserve">на 2024 год заявлены расходы в сумме 15 065 тыс. руб. </w:t>
      </w:r>
    </w:p>
    <w:p w14:paraId="6CA2BE85" w14:textId="77777777" w:rsidR="005F6D2C" w:rsidRPr="005F6D2C" w:rsidRDefault="005F6D2C" w:rsidP="005F6D2C">
      <w:pPr>
        <w:tabs>
          <w:tab w:val="left" w:pos="1890"/>
        </w:tabs>
        <w:ind w:firstLine="709"/>
        <w:jc w:val="both"/>
        <w:rPr>
          <w:rFonts w:ascii="Times New Roman" w:hAnsi="Times New Roman"/>
        </w:rPr>
      </w:pPr>
      <w:bookmarkStart w:id="143" w:name="_Hlk151207347"/>
      <w:r w:rsidRPr="005F6D2C">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p>
    <w:p w14:paraId="3A73F6B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амортизационных отчислений на 2024 год (стр. 3459- 3466 том 6).</w:t>
      </w:r>
    </w:p>
    <w:p w14:paraId="0DCBC03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«Амортизация» на сумму 19 309 тыс. руб. (стр. 206-207 том 1).</w:t>
      </w:r>
    </w:p>
    <w:p w14:paraId="5C9AB921" w14:textId="77777777" w:rsidR="005F6D2C" w:rsidRPr="005F6D2C" w:rsidRDefault="005F6D2C" w:rsidP="005F6D2C">
      <w:pPr>
        <w:tabs>
          <w:tab w:val="left" w:pos="1890"/>
        </w:tabs>
        <w:ind w:firstLine="709"/>
        <w:jc w:val="both"/>
        <w:rPr>
          <w:rFonts w:ascii="Times New Roman" w:hAnsi="Times New Roman"/>
        </w:rPr>
      </w:pPr>
      <w:bookmarkStart w:id="144" w:name="_Hlk151207578"/>
      <w:bookmarkEnd w:id="143"/>
      <w:r w:rsidRPr="005F6D2C">
        <w:rPr>
          <w:rFonts w:ascii="Times New Roman" w:hAnsi="Times New Roman"/>
        </w:rPr>
        <w:t>Согласно пунктам 7, 8 приказа Минфина России от 30.03.2001 № 26н</w:t>
      </w:r>
      <w:r w:rsidRPr="005F6D2C">
        <w:rPr>
          <w:rFonts w:ascii="Times New Roman" w:hAnsi="Times New Roman"/>
        </w:rPr>
        <w:br/>
        <w:t>«Об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5F6D2C">
        <w:rPr>
          <w:rFonts w:ascii="Times New Roman" w:hAnsi="Times New Roman"/>
        </w:rPr>
        <w:br/>
        <w:t>на приобретение, сооружение и изготовление, за исключением налога</w:t>
      </w:r>
      <w:r w:rsidRPr="005F6D2C">
        <w:rPr>
          <w:rFonts w:ascii="Times New Roman" w:hAnsi="Times New Roman"/>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36BD001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тарифном деле отсутствуют доказательства приобретения имущества </w:t>
      </w:r>
      <w:r w:rsidRPr="005F6D2C">
        <w:rPr>
          <w:rFonts w:ascii="Times New Roman" w:hAnsi="Times New Roman"/>
          <w:bCs/>
        </w:rPr>
        <w:t>МКП «Теплосеть» КГО</w:t>
      </w:r>
      <w:r w:rsidRPr="005F6D2C">
        <w:rPr>
          <w:rFonts w:ascii="Times New Roman" w:hAnsi="Times New Roman"/>
        </w:rPr>
        <w:t>, соответственно расходы по данной статье</w:t>
      </w:r>
      <w:r w:rsidRPr="005F6D2C">
        <w:rPr>
          <w:rFonts w:ascii="Times New Roman" w:hAnsi="Times New Roman"/>
        </w:rPr>
        <w:br/>
        <w:t>не приняты в расчет тарифа. Аналогичные нормы содержатся в Налоговом Кодексе.</w:t>
      </w:r>
    </w:p>
    <w:p w14:paraId="0BB8D7F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w:t>
      </w:r>
      <w:r w:rsidRPr="005F6D2C">
        <w:rPr>
          <w:rFonts w:ascii="Times New Roman" w:hAnsi="Times New Roman"/>
        </w:rPr>
        <w:br/>
        <w:t>(в ред. Федеральных законов от 29.05.2002 № 57-ФЗ, от 23.07.2013 № 215-ФЗ).</w:t>
      </w:r>
    </w:p>
    <w:p w14:paraId="4D42946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Ввиду того, что имущество </w:t>
      </w:r>
      <w:r w:rsidRPr="005F6D2C">
        <w:rPr>
          <w:rFonts w:ascii="Times New Roman" w:hAnsi="Times New Roman"/>
          <w:bCs/>
        </w:rPr>
        <w:t xml:space="preserve">МКП «Теплосеть» КГО </w:t>
      </w:r>
      <w:r w:rsidRPr="005F6D2C">
        <w:rPr>
          <w:rFonts w:ascii="Times New Roman" w:hAnsi="Times New Roman"/>
        </w:rPr>
        <w:t>приобретено</w:t>
      </w:r>
      <w:r w:rsidRPr="005F6D2C">
        <w:rPr>
          <w:rFonts w:ascii="Times New Roman" w:hAnsi="Times New Roman"/>
        </w:rPr>
        <w:br/>
        <w:t xml:space="preserve">за счет средств собственника (органа местного самоуправления), </w:t>
      </w:r>
      <w:r w:rsidRPr="005F6D2C">
        <w:rPr>
          <w:rFonts w:ascii="Times New Roman" w:hAnsi="Times New Roman"/>
        </w:rPr>
        <w:br/>
        <w:t xml:space="preserve">то начисление амортизации на данное имущество не производится, так как затраты на его создание организация не несла и возмещать их не может. </w:t>
      </w:r>
    </w:p>
    <w:p w14:paraId="0E44BDB7" w14:textId="77777777" w:rsidR="005F6D2C" w:rsidRPr="005F6D2C" w:rsidRDefault="005F6D2C" w:rsidP="005F6D2C">
      <w:pPr>
        <w:ind w:firstLine="709"/>
        <w:jc w:val="both"/>
        <w:rPr>
          <w:rFonts w:ascii="Times New Roman" w:hAnsi="Times New Roman"/>
        </w:rPr>
      </w:pPr>
      <w:r w:rsidRPr="005F6D2C">
        <w:rPr>
          <w:rFonts w:ascii="Times New Roman" w:hAnsi="Times New Roman"/>
        </w:rPr>
        <w:t>В связи с этим, амортизационные отчисления в размере 15</w:t>
      </w:r>
      <w:r w:rsidRPr="005F6D2C">
        <w:rPr>
          <w:rFonts w:ascii="Times New Roman" w:hAnsi="Times New Roman"/>
          <w:bCs/>
        </w:rPr>
        <w:t xml:space="preserve"> 065</w:t>
      </w:r>
      <w:r w:rsidRPr="005F6D2C">
        <w:rPr>
          <w:rFonts w:ascii="Times New Roman" w:hAnsi="Times New Roman"/>
        </w:rPr>
        <w:t xml:space="preserve"> тыс. руб. подлежат исключению из НВВ на 2024 год, как экономически необоснованные.</w:t>
      </w:r>
    </w:p>
    <w:p w14:paraId="7E2EDE15" w14:textId="77777777" w:rsidR="005F6D2C" w:rsidRPr="005F6D2C" w:rsidRDefault="005F6D2C" w:rsidP="005F6D2C">
      <w:pPr>
        <w:rPr>
          <w:rFonts w:ascii="Times New Roman" w:hAnsi="Times New Roman"/>
        </w:rPr>
      </w:pPr>
      <w:bookmarkStart w:id="145" w:name="_Toc24891732"/>
      <w:bookmarkStart w:id="146" w:name="_Toc21094924"/>
      <w:bookmarkStart w:id="147" w:name="_Toc24891736"/>
      <w:bookmarkEnd w:id="144"/>
    </w:p>
    <w:bookmarkEnd w:id="146"/>
    <w:bookmarkEnd w:id="147"/>
    <w:p w14:paraId="670ACC34" w14:textId="77777777" w:rsidR="005F6D2C" w:rsidRPr="005F6D2C" w:rsidRDefault="005F6D2C" w:rsidP="004A1F54">
      <w:pPr>
        <w:pStyle w:val="3"/>
        <w:rPr>
          <w:rFonts w:eastAsia="Calibri"/>
          <w:snapToGrid/>
        </w:rPr>
      </w:pPr>
      <w:r w:rsidRPr="005F6D2C">
        <w:rPr>
          <w:rFonts w:eastAsia="Calibri"/>
          <w:snapToGrid/>
        </w:rPr>
        <w:t>Налог на прибыль</w:t>
      </w:r>
    </w:p>
    <w:p w14:paraId="2448DB68" w14:textId="77777777" w:rsidR="005F6D2C" w:rsidRPr="005F6D2C" w:rsidRDefault="005F6D2C" w:rsidP="005F6D2C">
      <w:pPr>
        <w:ind w:firstLine="851"/>
        <w:jc w:val="both"/>
        <w:rPr>
          <w:rFonts w:ascii="Times New Roman" w:hAnsi="Times New Roman"/>
        </w:rPr>
      </w:pPr>
    </w:p>
    <w:p w14:paraId="1A15E991" w14:textId="77777777" w:rsidR="005F6D2C" w:rsidRPr="005F6D2C" w:rsidRDefault="005F6D2C" w:rsidP="005F6D2C">
      <w:pPr>
        <w:ind w:firstLine="709"/>
        <w:jc w:val="both"/>
        <w:rPr>
          <w:rFonts w:ascii="Times New Roman" w:hAnsi="Times New Roman"/>
        </w:rPr>
      </w:pPr>
      <w:r w:rsidRPr="005F6D2C">
        <w:rPr>
          <w:rFonts w:ascii="Times New Roman" w:hAnsi="Times New Roman"/>
        </w:rPr>
        <w:t>Налог на прибыль в соответствии с главой 25 части второй Налогового кодекса Российской Федерации составляет 20 % от денежного выражения прибыли, определяемой в соответствии со статьей 247 настоящего Налогового кодекса, подлежащей налогообложению.</w:t>
      </w:r>
    </w:p>
    <w:p w14:paraId="55AE2FC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 xml:space="preserve">2 522 тыс. руб.  </w:t>
      </w:r>
    </w:p>
    <w:p w14:paraId="166B9F71"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39D063B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Расходы в размере 2 522 тыс. руб., не подтвержденные предприятием документально, подлежат исключению из НВВ на 2024 год, </w:t>
      </w:r>
      <w:r w:rsidRPr="005F6D2C">
        <w:rPr>
          <w:rFonts w:ascii="Times New Roman" w:hAnsi="Times New Roman"/>
        </w:rPr>
        <w:br/>
        <w:t xml:space="preserve">как экономически необоснованные, так как расходы на мероприятия </w:t>
      </w:r>
      <w:r w:rsidRPr="005F6D2C">
        <w:rPr>
          <w:rFonts w:ascii="Times New Roman" w:hAnsi="Times New Roman"/>
        </w:rPr>
        <w:br/>
        <w:t>из прибыли приняты экспертами в размере 0 тыс. руб. (строка 4 таблицы 12).</w:t>
      </w:r>
    </w:p>
    <w:p w14:paraId="0A8EC0D2" w14:textId="77777777" w:rsidR="005F6D2C" w:rsidRPr="005F6D2C" w:rsidRDefault="005F6D2C" w:rsidP="005F6D2C">
      <w:pPr>
        <w:ind w:firstLine="709"/>
        <w:jc w:val="both"/>
        <w:rPr>
          <w:rFonts w:ascii="Times New Roman" w:hAnsi="Times New Roman"/>
        </w:rPr>
      </w:pPr>
    </w:p>
    <w:p w14:paraId="2188017F" w14:textId="77777777" w:rsidR="005F6D2C" w:rsidRPr="005F6D2C" w:rsidRDefault="005F6D2C" w:rsidP="004A1F54">
      <w:pPr>
        <w:pStyle w:val="3"/>
      </w:pPr>
      <w:r w:rsidRPr="005F6D2C">
        <w:t xml:space="preserve">Расходы по сомнительным долгам </w:t>
      </w:r>
    </w:p>
    <w:p w14:paraId="79AE2A5E" w14:textId="77777777" w:rsidR="005F6D2C" w:rsidRPr="005F6D2C" w:rsidRDefault="005F6D2C" w:rsidP="005F6D2C">
      <w:pPr>
        <w:rPr>
          <w:rFonts w:ascii="Times New Roman" w:hAnsi="Times New Roman"/>
        </w:rPr>
      </w:pPr>
    </w:p>
    <w:p w14:paraId="299C520F"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6D04D14E"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По данной статье предприятием планируются расходы в размере</w:t>
      </w:r>
      <w:r w:rsidRPr="005F6D2C">
        <w:rPr>
          <w:rFonts w:ascii="Times New Roman" w:hAnsi="Times New Roman"/>
          <w:szCs w:val="20"/>
        </w:rPr>
        <w:br/>
        <w:t xml:space="preserve">201 тыс. руб. </w:t>
      </w:r>
    </w:p>
    <w:p w14:paraId="6CDE7E97"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В качестве обосновывающих документов представлены:</w:t>
      </w:r>
    </w:p>
    <w:p w14:paraId="2EAB5E5E"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Реестр безнадежных долгов на сумму 201 тыс. руб. (стр. 3431 том 6).</w:t>
      </w:r>
    </w:p>
    <w:p w14:paraId="7F500B3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Решения суда и акты о наличии обстоятельств, </w:t>
      </w:r>
      <w:r w:rsidRPr="005F6D2C">
        <w:rPr>
          <w:rFonts w:ascii="Times New Roman" w:hAnsi="Times New Roman"/>
        </w:rPr>
        <w:br/>
        <w:t>в соответствии с которыми исполнительный документ возвращается взыскателю, постановления об окончании производства и возвращению истцу.</w:t>
      </w:r>
    </w:p>
    <w:p w14:paraId="3CCA6F3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3D19096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 по сомнительной задолженности со сроком возникновения свыше </w:t>
      </w:r>
      <w:r w:rsidRPr="005F6D2C">
        <w:rPr>
          <w:rFonts w:ascii="Times New Roman" w:hAnsi="Times New Roman"/>
        </w:rPr>
        <w:br/>
        <w:t>90 календарных дней - в сумму создаваемого резерва включается полная сумма выявленной на основании инвентаризации задолженности;</w:t>
      </w:r>
    </w:p>
    <w:p w14:paraId="048AF41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-по сомнительной задолженности со сроком возникновения от 45 </w:t>
      </w:r>
      <w:r w:rsidRPr="005F6D2C">
        <w:rPr>
          <w:rFonts w:ascii="Times New Roman" w:hAnsi="Times New Roman"/>
        </w:rPr>
        <w:br/>
        <w:t xml:space="preserve">до 90 календарных дней (включительно) - в сумму резерва включается </w:t>
      </w:r>
      <w:r w:rsidRPr="005F6D2C">
        <w:rPr>
          <w:rFonts w:ascii="Times New Roman" w:hAnsi="Times New Roman"/>
        </w:rPr>
        <w:br/>
        <w:t>50 процентов от суммы выявленной на основании инвентаризации задолженности;</w:t>
      </w:r>
    </w:p>
    <w:p w14:paraId="61C2BBE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-по сомнительной задолженности со сроком возникновения до 45 дней - не увеличивает сумму создаваемого резерва. &lt;…&gt;</w:t>
      </w:r>
    </w:p>
    <w:p w14:paraId="06AF1A1C" w14:textId="77777777" w:rsidR="005F6D2C" w:rsidRPr="005F6D2C" w:rsidRDefault="005F6D2C" w:rsidP="005F6D2C">
      <w:pPr>
        <w:tabs>
          <w:tab w:val="left" w:pos="1890"/>
        </w:tabs>
        <w:ind w:firstLine="709"/>
        <w:jc w:val="both"/>
        <w:rPr>
          <w:rFonts w:ascii="Times New Roman" w:hAnsi="Times New Roman"/>
        </w:rPr>
      </w:pPr>
      <w:bookmarkStart w:id="148" w:name="_Hlk150930940"/>
      <w:r w:rsidRPr="005F6D2C">
        <w:rPr>
          <w:rFonts w:ascii="Times New Roman" w:hAnsi="Times New Roman"/>
        </w:rPr>
        <w:t xml:space="preserve">Резерв по сомнительным долгам </w:t>
      </w:r>
      <w:bookmarkEnd w:id="148"/>
      <w:r w:rsidRPr="005F6D2C">
        <w:rPr>
          <w:rFonts w:ascii="Times New Roman" w:hAnsi="Times New Roman"/>
        </w:rPr>
        <w:t xml:space="preserve">используется организацией лишь </w:t>
      </w:r>
      <w:r w:rsidRPr="005F6D2C">
        <w:rPr>
          <w:rFonts w:ascii="Times New Roman" w:hAnsi="Times New Roman"/>
        </w:rPr>
        <w:br/>
        <w:t>на покрытие убытков от безнадежных долгов, признанных таковыми в порядке, установленном настоящей статьей».</w:t>
      </w:r>
    </w:p>
    <w:p w14:paraId="0689567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5F6D2C">
        <w:rPr>
          <w:rFonts w:ascii="Times New Roman" w:hAnsi="Times New Roman"/>
        </w:rPr>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5DC64F0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w:t>
      </w:r>
      <w:r w:rsidRPr="005F6D2C">
        <w:rPr>
          <w:rFonts w:ascii="Times New Roman" w:hAnsi="Times New Roman"/>
        </w:rPr>
        <w:br/>
        <w:t>по следующим основаниям:</w:t>
      </w:r>
    </w:p>
    <w:p w14:paraId="1BD34DF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5F6D2C">
        <w:rPr>
          <w:rFonts w:ascii="Times New Roman" w:hAnsi="Times New Roman"/>
        </w:rPr>
        <w:br/>
        <w:t>и иных ценностей, находящихся на счетах, во вкладах или на хранении в банках или иных кредитных организациях;</w:t>
      </w:r>
    </w:p>
    <w:p w14:paraId="14629E9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266B315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Безнадежными долгами (долгами, нереальными ко взысканию) также признаются долги гражданина, признанного банкротом, по которым </w:t>
      </w:r>
      <w:r w:rsidRPr="005F6D2C">
        <w:rPr>
          <w:rFonts w:ascii="Times New Roman" w:hAnsi="Times New Roman"/>
        </w:rPr>
        <w:br/>
        <w:t xml:space="preserve">он освобождается от дальнейшего исполнения требований кредиторов (считаются погашенными) в соответствии с Федеральным законом </w:t>
      </w:r>
      <w:r w:rsidRPr="005F6D2C">
        <w:rPr>
          <w:rFonts w:ascii="Times New Roman" w:hAnsi="Times New Roman"/>
        </w:rPr>
        <w:br/>
        <w:t>от 26.10.2002 № 127-ФЗ «О несостоятельности (банкротстве)».</w:t>
      </w:r>
    </w:p>
    <w:p w14:paraId="794FD32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При расчете расходов по данной статье эксперты считают, </w:t>
      </w:r>
      <w:r w:rsidRPr="005F6D2C">
        <w:rPr>
          <w:rFonts w:ascii="Times New Roman" w:hAnsi="Times New Roman"/>
        </w:rPr>
        <w:br/>
        <w:t>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066574F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7D45C95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связи с тем, что предприятием не представлены результаты инвентаризации дебиторской задолженности, расчет резерва по сомнительным долгам, затраты по данной статье признаются экспертами экономически необоснованными и предлагаются к исключению из НВВ предприятия </w:t>
      </w:r>
      <w:r w:rsidRPr="005F6D2C">
        <w:rPr>
          <w:rFonts w:ascii="Times New Roman" w:hAnsi="Times New Roman"/>
        </w:rPr>
        <w:br/>
        <w:t>на 2024 год.</w:t>
      </w:r>
    </w:p>
    <w:p w14:paraId="794976E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Расходы в размере 201 тыс. руб., не подтвержденные предприятием документально, подлежат исключению из НВВ на 2024 год, </w:t>
      </w:r>
      <w:r w:rsidRPr="005F6D2C">
        <w:rPr>
          <w:rFonts w:ascii="Times New Roman" w:hAnsi="Times New Roman"/>
        </w:rPr>
        <w:br/>
        <w:t>как экономически необоснованные.</w:t>
      </w:r>
    </w:p>
    <w:p w14:paraId="12645305" w14:textId="77777777" w:rsidR="005F6D2C" w:rsidRPr="005F6D2C" w:rsidRDefault="005F6D2C" w:rsidP="005F6D2C">
      <w:pPr>
        <w:tabs>
          <w:tab w:val="left" w:pos="426"/>
        </w:tabs>
        <w:ind w:firstLine="709"/>
        <w:jc w:val="both"/>
        <w:rPr>
          <w:rFonts w:ascii="Times New Roman" w:hAnsi="Times New Roman"/>
        </w:rPr>
      </w:pPr>
    </w:p>
    <w:p w14:paraId="2DD1901A" w14:textId="77777777" w:rsidR="005F6D2C" w:rsidRPr="005F6D2C" w:rsidRDefault="005F6D2C" w:rsidP="005F6D2C">
      <w:pPr>
        <w:tabs>
          <w:tab w:val="left" w:pos="426"/>
        </w:tabs>
        <w:ind w:firstLine="709"/>
        <w:jc w:val="both"/>
        <w:rPr>
          <w:rFonts w:ascii="Times New Roman" w:hAnsi="Times New Roman"/>
        </w:rPr>
      </w:pPr>
      <w:r w:rsidRPr="005F6D2C">
        <w:rPr>
          <w:rFonts w:ascii="Times New Roman" w:hAnsi="Times New Roman"/>
        </w:rPr>
        <w:t>Расчет неподконтрольных расходов на тепловую энергию приведен</w:t>
      </w:r>
      <w:r w:rsidRPr="005F6D2C">
        <w:rPr>
          <w:rFonts w:ascii="Times New Roman" w:hAnsi="Times New Roman"/>
        </w:rPr>
        <w:br/>
        <w:t>в таблице 4.</w:t>
      </w:r>
    </w:p>
    <w:p w14:paraId="5B921281" w14:textId="77777777" w:rsidR="005F6D2C" w:rsidRPr="005F6D2C" w:rsidRDefault="005F6D2C" w:rsidP="005F6D2C">
      <w:pPr>
        <w:rPr>
          <w:rFonts w:ascii="Times New Roman" w:hAnsi="Times New Roman"/>
        </w:rPr>
      </w:pPr>
      <w:r w:rsidRPr="005F6D2C">
        <w:rPr>
          <w:rFonts w:ascii="Times New Roman" w:hAnsi="Times New Roman"/>
        </w:rPr>
        <w:br w:type="page"/>
      </w:r>
    </w:p>
    <w:p w14:paraId="0DDCCFA2" w14:textId="77777777" w:rsidR="005F6D2C" w:rsidRPr="005F6D2C" w:rsidRDefault="005F6D2C" w:rsidP="005F6D2C">
      <w:pPr>
        <w:numPr>
          <w:ilvl w:val="0"/>
          <w:numId w:val="4"/>
        </w:numPr>
        <w:spacing w:after="0" w:line="240" w:lineRule="auto"/>
        <w:ind w:left="9149" w:right="-426" w:hanging="1211"/>
        <w:jc w:val="right"/>
        <w:rPr>
          <w:rFonts w:ascii="Times New Roman" w:hAnsi="Times New Roman"/>
        </w:rPr>
      </w:pPr>
    </w:p>
    <w:p w14:paraId="6B163B7D" w14:textId="77777777" w:rsidR="005F6D2C" w:rsidRPr="005F6D2C" w:rsidRDefault="005F6D2C" w:rsidP="005F6D2C">
      <w:pPr>
        <w:jc w:val="center"/>
        <w:rPr>
          <w:rFonts w:ascii="Times New Roman" w:hAnsi="Times New Roman"/>
          <w:b/>
          <w:szCs w:val="24"/>
        </w:rPr>
      </w:pPr>
      <w:r w:rsidRPr="005F6D2C">
        <w:rPr>
          <w:rFonts w:ascii="Times New Roman" w:hAnsi="Times New Roman"/>
          <w:b/>
          <w:szCs w:val="24"/>
        </w:rPr>
        <w:t>Реестр неподконтрольных расходов</w:t>
      </w:r>
    </w:p>
    <w:p w14:paraId="4EF508BF" w14:textId="77777777" w:rsidR="005F6D2C" w:rsidRPr="005F6D2C" w:rsidRDefault="005F6D2C" w:rsidP="005F6D2C">
      <w:pPr>
        <w:keepNext/>
        <w:jc w:val="center"/>
        <w:outlineLvl w:val="1"/>
        <w:rPr>
          <w:rFonts w:ascii="Times New Roman" w:hAnsi="Times New Roman"/>
          <w:b/>
          <w:szCs w:val="20"/>
          <w:lang w:eastAsia="x-none"/>
        </w:rPr>
      </w:pPr>
      <w:r w:rsidRPr="005F6D2C">
        <w:rPr>
          <w:rFonts w:ascii="Times New Roman" w:hAnsi="Times New Roman"/>
          <w:szCs w:val="24"/>
        </w:rPr>
        <w:t>(приложение 5.3 к Методическим указаниям</w:t>
      </w:r>
      <w:r w:rsidRPr="005F6D2C">
        <w:rPr>
          <w:rFonts w:ascii="Times New Roman" w:hAnsi="Times New Roman"/>
          <w:b/>
          <w:szCs w:val="20"/>
          <w:lang w:eastAsia="x-none"/>
        </w:rPr>
        <w:t xml:space="preserve"> </w:t>
      </w:r>
    </w:p>
    <w:p w14:paraId="295D553D" w14:textId="77777777" w:rsidR="005F6D2C" w:rsidRPr="005F6D2C" w:rsidRDefault="005F6D2C" w:rsidP="005F6D2C">
      <w:pPr>
        <w:ind w:right="281"/>
        <w:jc w:val="right"/>
        <w:rPr>
          <w:rFonts w:ascii="Times New Roman" w:hAnsi="Times New Roman"/>
        </w:rPr>
      </w:pPr>
      <w:r w:rsidRPr="005F6D2C">
        <w:rPr>
          <w:rFonts w:ascii="Times New Roman" w:hAnsi="Times New Roman"/>
        </w:rPr>
        <w:t>тыс.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992"/>
        <w:gridCol w:w="993"/>
        <w:gridCol w:w="992"/>
        <w:gridCol w:w="992"/>
        <w:gridCol w:w="992"/>
      </w:tblGrid>
      <w:tr w:rsidR="005F6D2C" w:rsidRPr="005F6D2C" w14:paraId="076B49E3" w14:textId="77777777" w:rsidTr="002B6884">
        <w:trPr>
          <w:trHeight w:val="360"/>
        </w:trPr>
        <w:tc>
          <w:tcPr>
            <w:tcW w:w="709" w:type="dxa"/>
            <w:vMerge w:val="restart"/>
            <w:shd w:val="clear" w:color="auto" w:fill="auto"/>
            <w:vAlign w:val="center"/>
            <w:hideMark/>
          </w:tcPr>
          <w:p w14:paraId="7C9BD46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п/п</w:t>
            </w:r>
          </w:p>
        </w:tc>
        <w:tc>
          <w:tcPr>
            <w:tcW w:w="4820" w:type="dxa"/>
            <w:vMerge w:val="restart"/>
            <w:shd w:val="clear" w:color="auto" w:fill="auto"/>
            <w:vAlign w:val="center"/>
            <w:hideMark/>
          </w:tcPr>
          <w:p w14:paraId="013186E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Наименование расхода</w:t>
            </w:r>
          </w:p>
        </w:tc>
        <w:tc>
          <w:tcPr>
            <w:tcW w:w="4961" w:type="dxa"/>
            <w:gridSpan w:val="5"/>
          </w:tcPr>
          <w:p w14:paraId="6411515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Предложение экспертов</w:t>
            </w:r>
          </w:p>
        </w:tc>
      </w:tr>
      <w:tr w:rsidR="005F6D2C" w:rsidRPr="005F6D2C" w14:paraId="411C7A87" w14:textId="77777777" w:rsidTr="002B6884">
        <w:trPr>
          <w:trHeight w:val="360"/>
        </w:trPr>
        <w:tc>
          <w:tcPr>
            <w:tcW w:w="709" w:type="dxa"/>
            <w:vMerge/>
            <w:shd w:val="clear" w:color="auto" w:fill="auto"/>
            <w:vAlign w:val="center"/>
            <w:hideMark/>
          </w:tcPr>
          <w:p w14:paraId="39FE3406" w14:textId="77777777" w:rsidR="005F6D2C" w:rsidRPr="005F6D2C" w:rsidRDefault="005F6D2C" w:rsidP="002B6884">
            <w:pPr>
              <w:jc w:val="center"/>
              <w:rPr>
                <w:rFonts w:ascii="Times New Roman" w:hAnsi="Times New Roman"/>
                <w:sz w:val="24"/>
                <w:szCs w:val="24"/>
              </w:rPr>
            </w:pPr>
          </w:p>
        </w:tc>
        <w:tc>
          <w:tcPr>
            <w:tcW w:w="4820" w:type="dxa"/>
            <w:vMerge/>
            <w:shd w:val="clear" w:color="auto" w:fill="auto"/>
            <w:vAlign w:val="center"/>
            <w:hideMark/>
          </w:tcPr>
          <w:p w14:paraId="681EAA9C" w14:textId="77777777" w:rsidR="005F6D2C" w:rsidRPr="005F6D2C" w:rsidRDefault="005F6D2C" w:rsidP="002B6884">
            <w:pPr>
              <w:jc w:val="center"/>
              <w:rPr>
                <w:rFonts w:ascii="Times New Roman" w:hAnsi="Times New Roman"/>
                <w:sz w:val="24"/>
                <w:szCs w:val="24"/>
              </w:rPr>
            </w:pPr>
          </w:p>
        </w:tc>
        <w:tc>
          <w:tcPr>
            <w:tcW w:w="992" w:type="dxa"/>
            <w:vAlign w:val="center"/>
          </w:tcPr>
          <w:p w14:paraId="7B841A1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2024</w:t>
            </w:r>
          </w:p>
        </w:tc>
        <w:tc>
          <w:tcPr>
            <w:tcW w:w="993" w:type="dxa"/>
            <w:shd w:val="clear" w:color="auto" w:fill="auto"/>
            <w:vAlign w:val="center"/>
          </w:tcPr>
          <w:p w14:paraId="15EA6C2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2025</w:t>
            </w:r>
          </w:p>
        </w:tc>
        <w:tc>
          <w:tcPr>
            <w:tcW w:w="992" w:type="dxa"/>
            <w:vAlign w:val="center"/>
          </w:tcPr>
          <w:p w14:paraId="5D44E99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2026</w:t>
            </w:r>
          </w:p>
        </w:tc>
        <w:tc>
          <w:tcPr>
            <w:tcW w:w="992" w:type="dxa"/>
            <w:vAlign w:val="center"/>
          </w:tcPr>
          <w:p w14:paraId="37C3221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2027</w:t>
            </w:r>
          </w:p>
        </w:tc>
        <w:tc>
          <w:tcPr>
            <w:tcW w:w="992" w:type="dxa"/>
            <w:vAlign w:val="center"/>
          </w:tcPr>
          <w:p w14:paraId="5400E34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2028</w:t>
            </w:r>
          </w:p>
        </w:tc>
      </w:tr>
      <w:tr w:rsidR="005F6D2C" w:rsidRPr="005F6D2C" w14:paraId="31D26707" w14:textId="77777777" w:rsidTr="002B6884">
        <w:trPr>
          <w:trHeight w:val="806"/>
        </w:trPr>
        <w:tc>
          <w:tcPr>
            <w:tcW w:w="709" w:type="dxa"/>
            <w:shd w:val="clear" w:color="auto" w:fill="auto"/>
            <w:noWrap/>
            <w:vAlign w:val="center"/>
            <w:hideMark/>
          </w:tcPr>
          <w:p w14:paraId="7C95756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1.1</w:t>
            </w:r>
          </w:p>
        </w:tc>
        <w:tc>
          <w:tcPr>
            <w:tcW w:w="4820" w:type="dxa"/>
            <w:shd w:val="clear" w:color="auto" w:fill="auto"/>
            <w:vAlign w:val="center"/>
            <w:hideMark/>
          </w:tcPr>
          <w:p w14:paraId="0CC664B0"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16D1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3955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75</w:t>
            </w:r>
          </w:p>
        </w:tc>
        <w:tc>
          <w:tcPr>
            <w:tcW w:w="992" w:type="dxa"/>
            <w:tcBorders>
              <w:top w:val="single" w:sz="4" w:space="0" w:color="auto"/>
              <w:left w:val="nil"/>
              <w:bottom w:val="single" w:sz="4" w:space="0" w:color="auto"/>
              <w:right w:val="single" w:sz="4" w:space="0" w:color="auto"/>
            </w:tcBorders>
            <w:shd w:val="clear" w:color="auto" w:fill="auto"/>
            <w:vAlign w:val="center"/>
          </w:tcPr>
          <w:p w14:paraId="75D570C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84</w:t>
            </w:r>
          </w:p>
        </w:tc>
        <w:tc>
          <w:tcPr>
            <w:tcW w:w="992" w:type="dxa"/>
            <w:tcBorders>
              <w:top w:val="single" w:sz="4" w:space="0" w:color="auto"/>
              <w:left w:val="nil"/>
              <w:bottom w:val="single" w:sz="4" w:space="0" w:color="auto"/>
              <w:right w:val="single" w:sz="4" w:space="0" w:color="auto"/>
            </w:tcBorders>
            <w:shd w:val="clear" w:color="auto" w:fill="auto"/>
            <w:vAlign w:val="center"/>
          </w:tcPr>
          <w:p w14:paraId="1854E01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92</w:t>
            </w:r>
          </w:p>
        </w:tc>
        <w:tc>
          <w:tcPr>
            <w:tcW w:w="992" w:type="dxa"/>
            <w:tcBorders>
              <w:top w:val="single" w:sz="4" w:space="0" w:color="auto"/>
              <w:left w:val="nil"/>
              <w:bottom w:val="single" w:sz="4" w:space="0" w:color="auto"/>
              <w:right w:val="single" w:sz="4" w:space="0" w:color="auto"/>
            </w:tcBorders>
            <w:shd w:val="clear" w:color="auto" w:fill="auto"/>
            <w:vAlign w:val="center"/>
          </w:tcPr>
          <w:p w14:paraId="0B25524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98</w:t>
            </w:r>
          </w:p>
        </w:tc>
      </w:tr>
      <w:tr w:rsidR="005F6D2C" w:rsidRPr="005F6D2C" w14:paraId="15189E9A" w14:textId="77777777" w:rsidTr="002B6884">
        <w:trPr>
          <w:trHeight w:val="360"/>
        </w:trPr>
        <w:tc>
          <w:tcPr>
            <w:tcW w:w="709" w:type="dxa"/>
            <w:shd w:val="clear" w:color="auto" w:fill="auto"/>
            <w:noWrap/>
            <w:vAlign w:val="center"/>
            <w:hideMark/>
          </w:tcPr>
          <w:p w14:paraId="6FC74D5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1.2</w:t>
            </w:r>
          </w:p>
        </w:tc>
        <w:tc>
          <w:tcPr>
            <w:tcW w:w="4820" w:type="dxa"/>
            <w:shd w:val="clear" w:color="auto" w:fill="auto"/>
            <w:noWrap/>
            <w:vAlign w:val="center"/>
            <w:hideMark/>
          </w:tcPr>
          <w:p w14:paraId="4BEEB542"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Арендная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1FAC76B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653779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3B1EBFC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25B027C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71F3127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42500889" w14:textId="77777777" w:rsidTr="002B6884">
        <w:trPr>
          <w:trHeight w:val="360"/>
        </w:trPr>
        <w:tc>
          <w:tcPr>
            <w:tcW w:w="709" w:type="dxa"/>
            <w:shd w:val="clear" w:color="auto" w:fill="auto"/>
            <w:noWrap/>
            <w:vAlign w:val="center"/>
            <w:hideMark/>
          </w:tcPr>
          <w:p w14:paraId="6C892A1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1.3</w:t>
            </w:r>
          </w:p>
        </w:tc>
        <w:tc>
          <w:tcPr>
            <w:tcW w:w="4820" w:type="dxa"/>
            <w:shd w:val="clear" w:color="auto" w:fill="auto"/>
            <w:noWrap/>
            <w:vAlign w:val="center"/>
            <w:hideMark/>
          </w:tcPr>
          <w:p w14:paraId="6521DF98"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Концессионная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F8BBFA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F43758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2A00A76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7623728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48ECDFB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5159DD0D" w14:textId="77777777" w:rsidTr="002B6884">
        <w:trPr>
          <w:trHeight w:val="519"/>
        </w:trPr>
        <w:tc>
          <w:tcPr>
            <w:tcW w:w="709" w:type="dxa"/>
            <w:shd w:val="clear" w:color="auto" w:fill="auto"/>
            <w:noWrap/>
            <w:vAlign w:val="center"/>
            <w:hideMark/>
          </w:tcPr>
          <w:p w14:paraId="1364566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1.4</w:t>
            </w:r>
          </w:p>
        </w:tc>
        <w:tc>
          <w:tcPr>
            <w:tcW w:w="4820" w:type="dxa"/>
            <w:shd w:val="clear" w:color="auto" w:fill="auto"/>
            <w:vAlign w:val="center"/>
            <w:hideMark/>
          </w:tcPr>
          <w:p w14:paraId="0B54413C"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tcPr>
          <w:p w14:paraId="3A573FA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2 992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0321E5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2 702</w:t>
            </w:r>
          </w:p>
        </w:tc>
        <w:tc>
          <w:tcPr>
            <w:tcW w:w="992" w:type="dxa"/>
            <w:tcBorders>
              <w:top w:val="nil"/>
              <w:left w:val="nil"/>
              <w:bottom w:val="single" w:sz="4" w:space="0" w:color="auto"/>
              <w:right w:val="single" w:sz="4" w:space="0" w:color="auto"/>
            </w:tcBorders>
            <w:shd w:val="clear" w:color="auto" w:fill="auto"/>
            <w:vAlign w:val="center"/>
          </w:tcPr>
          <w:p w14:paraId="5DC2072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2 412</w:t>
            </w:r>
          </w:p>
        </w:tc>
        <w:tc>
          <w:tcPr>
            <w:tcW w:w="992" w:type="dxa"/>
            <w:tcBorders>
              <w:top w:val="nil"/>
              <w:left w:val="nil"/>
              <w:bottom w:val="single" w:sz="4" w:space="0" w:color="auto"/>
              <w:right w:val="single" w:sz="4" w:space="0" w:color="auto"/>
            </w:tcBorders>
            <w:shd w:val="clear" w:color="auto" w:fill="auto"/>
            <w:vAlign w:val="center"/>
          </w:tcPr>
          <w:p w14:paraId="77995B6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2 123</w:t>
            </w:r>
          </w:p>
        </w:tc>
        <w:tc>
          <w:tcPr>
            <w:tcW w:w="992" w:type="dxa"/>
            <w:tcBorders>
              <w:top w:val="nil"/>
              <w:left w:val="nil"/>
              <w:bottom w:val="single" w:sz="4" w:space="0" w:color="auto"/>
              <w:right w:val="single" w:sz="4" w:space="0" w:color="auto"/>
            </w:tcBorders>
            <w:shd w:val="clear" w:color="auto" w:fill="auto"/>
            <w:vAlign w:val="center"/>
          </w:tcPr>
          <w:p w14:paraId="515552E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1 833</w:t>
            </w:r>
          </w:p>
        </w:tc>
      </w:tr>
      <w:tr w:rsidR="005F6D2C" w:rsidRPr="005F6D2C" w14:paraId="7A6BA20E" w14:textId="77777777" w:rsidTr="002B6884">
        <w:trPr>
          <w:trHeight w:val="70"/>
        </w:trPr>
        <w:tc>
          <w:tcPr>
            <w:tcW w:w="709" w:type="dxa"/>
            <w:shd w:val="clear" w:color="auto" w:fill="auto"/>
            <w:noWrap/>
            <w:vAlign w:val="center"/>
          </w:tcPr>
          <w:p w14:paraId="7F822EF5" w14:textId="77777777" w:rsidR="005F6D2C" w:rsidRPr="005F6D2C" w:rsidRDefault="005F6D2C" w:rsidP="002B6884">
            <w:pPr>
              <w:ind w:left="-108" w:right="-108"/>
              <w:jc w:val="center"/>
              <w:rPr>
                <w:rFonts w:ascii="Times New Roman" w:hAnsi="Times New Roman"/>
                <w:sz w:val="24"/>
                <w:szCs w:val="24"/>
              </w:rPr>
            </w:pPr>
            <w:r w:rsidRPr="005F6D2C">
              <w:rPr>
                <w:rFonts w:ascii="Times New Roman" w:hAnsi="Times New Roman"/>
                <w:sz w:val="24"/>
                <w:szCs w:val="24"/>
              </w:rPr>
              <w:t>1.4.1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7B25" w14:textId="77777777" w:rsidR="005F6D2C" w:rsidRPr="005F6D2C" w:rsidRDefault="005F6D2C" w:rsidP="002B6884">
            <w:pPr>
              <w:jc w:val="both"/>
              <w:rPr>
                <w:rFonts w:ascii="Times New Roman" w:hAnsi="Times New Roman"/>
                <w:sz w:val="24"/>
                <w:szCs w:val="24"/>
              </w:rPr>
            </w:pPr>
            <w:r w:rsidRPr="005F6D2C">
              <w:rPr>
                <w:rFonts w:ascii="Times New Roman" w:hAnsi="Times New Roman"/>
                <w:sz w:val="24"/>
                <w:szCs w:val="24"/>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6A9103F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26</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8513C0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26</w:t>
            </w:r>
          </w:p>
        </w:tc>
        <w:tc>
          <w:tcPr>
            <w:tcW w:w="992" w:type="dxa"/>
            <w:tcBorders>
              <w:top w:val="nil"/>
              <w:left w:val="nil"/>
              <w:bottom w:val="single" w:sz="4" w:space="0" w:color="auto"/>
              <w:right w:val="single" w:sz="4" w:space="0" w:color="auto"/>
            </w:tcBorders>
            <w:shd w:val="clear" w:color="auto" w:fill="auto"/>
            <w:vAlign w:val="center"/>
          </w:tcPr>
          <w:p w14:paraId="3F78753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26</w:t>
            </w:r>
          </w:p>
        </w:tc>
        <w:tc>
          <w:tcPr>
            <w:tcW w:w="992" w:type="dxa"/>
            <w:tcBorders>
              <w:top w:val="nil"/>
              <w:left w:val="nil"/>
              <w:bottom w:val="single" w:sz="4" w:space="0" w:color="auto"/>
              <w:right w:val="single" w:sz="4" w:space="0" w:color="auto"/>
            </w:tcBorders>
            <w:shd w:val="clear" w:color="auto" w:fill="auto"/>
            <w:vAlign w:val="center"/>
          </w:tcPr>
          <w:p w14:paraId="0B3694C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26</w:t>
            </w:r>
          </w:p>
        </w:tc>
        <w:tc>
          <w:tcPr>
            <w:tcW w:w="992" w:type="dxa"/>
            <w:tcBorders>
              <w:top w:val="nil"/>
              <w:left w:val="nil"/>
              <w:bottom w:val="single" w:sz="4" w:space="0" w:color="auto"/>
              <w:right w:val="single" w:sz="4" w:space="0" w:color="auto"/>
            </w:tcBorders>
            <w:shd w:val="clear" w:color="auto" w:fill="auto"/>
            <w:vAlign w:val="center"/>
          </w:tcPr>
          <w:p w14:paraId="47F76F0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26</w:t>
            </w:r>
          </w:p>
        </w:tc>
      </w:tr>
      <w:tr w:rsidR="005F6D2C" w:rsidRPr="005F6D2C" w14:paraId="23002EA7" w14:textId="77777777" w:rsidTr="002B6884">
        <w:trPr>
          <w:trHeight w:val="70"/>
        </w:trPr>
        <w:tc>
          <w:tcPr>
            <w:tcW w:w="709" w:type="dxa"/>
            <w:shd w:val="clear" w:color="auto" w:fill="auto"/>
            <w:noWrap/>
            <w:vAlign w:val="center"/>
          </w:tcPr>
          <w:p w14:paraId="0E34E19C" w14:textId="77777777" w:rsidR="005F6D2C" w:rsidRPr="005F6D2C" w:rsidRDefault="005F6D2C" w:rsidP="002B6884">
            <w:pPr>
              <w:ind w:left="-108" w:right="-108"/>
              <w:jc w:val="center"/>
              <w:rPr>
                <w:rFonts w:ascii="Times New Roman" w:hAnsi="Times New Roman"/>
                <w:sz w:val="24"/>
                <w:szCs w:val="24"/>
              </w:rPr>
            </w:pPr>
            <w:r w:rsidRPr="005F6D2C">
              <w:rPr>
                <w:rFonts w:ascii="Times New Roman" w:hAnsi="Times New Roman"/>
                <w:sz w:val="24"/>
                <w:szCs w:val="24"/>
              </w:rPr>
              <w:t>1.4.2</w:t>
            </w:r>
          </w:p>
        </w:tc>
        <w:tc>
          <w:tcPr>
            <w:tcW w:w="4820" w:type="dxa"/>
            <w:tcBorders>
              <w:top w:val="nil"/>
              <w:left w:val="single" w:sz="4" w:space="0" w:color="auto"/>
              <w:bottom w:val="single" w:sz="4" w:space="0" w:color="auto"/>
              <w:right w:val="single" w:sz="4" w:space="0" w:color="auto"/>
            </w:tcBorders>
            <w:shd w:val="clear" w:color="auto" w:fill="auto"/>
            <w:noWrap/>
            <w:vAlign w:val="center"/>
          </w:tcPr>
          <w:p w14:paraId="1DBFCE27" w14:textId="77777777" w:rsidR="005F6D2C" w:rsidRPr="005F6D2C" w:rsidRDefault="005F6D2C" w:rsidP="002B6884">
            <w:pPr>
              <w:jc w:val="both"/>
              <w:rPr>
                <w:rFonts w:ascii="Times New Roman" w:hAnsi="Times New Roman"/>
                <w:sz w:val="24"/>
                <w:szCs w:val="24"/>
              </w:rPr>
            </w:pPr>
            <w:r w:rsidRPr="005F6D2C">
              <w:rPr>
                <w:rFonts w:ascii="Times New Roman" w:hAnsi="Times New Roman"/>
                <w:sz w:val="24"/>
                <w:szCs w:val="24"/>
              </w:rPr>
              <w:t>расходы на обязательное страхование</w:t>
            </w:r>
          </w:p>
        </w:tc>
        <w:tc>
          <w:tcPr>
            <w:tcW w:w="992" w:type="dxa"/>
            <w:tcBorders>
              <w:top w:val="nil"/>
              <w:left w:val="single" w:sz="4" w:space="0" w:color="auto"/>
              <w:bottom w:val="single" w:sz="4" w:space="0" w:color="auto"/>
              <w:right w:val="single" w:sz="4" w:space="0" w:color="auto"/>
            </w:tcBorders>
            <w:shd w:val="clear" w:color="auto" w:fill="auto"/>
            <w:vAlign w:val="center"/>
          </w:tcPr>
          <w:p w14:paraId="625475A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25</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D32461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vAlign w:val="center"/>
          </w:tcPr>
          <w:p w14:paraId="6CB7793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vAlign w:val="center"/>
          </w:tcPr>
          <w:p w14:paraId="55B2B1F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vAlign w:val="center"/>
          </w:tcPr>
          <w:p w14:paraId="4362090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25</w:t>
            </w:r>
          </w:p>
        </w:tc>
      </w:tr>
      <w:tr w:rsidR="005F6D2C" w:rsidRPr="005F6D2C" w14:paraId="5A0FE801" w14:textId="77777777" w:rsidTr="002B6884">
        <w:trPr>
          <w:trHeight w:val="70"/>
        </w:trPr>
        <w:tc>
          <w:tcPr>
            <w:tcW w:w="709" w:type="dxa"/>
            <w:shd w:val="clear" w:color="auto" w:fill="auto"/>
            <w:noWrap/>
            <w:vAlign w:val="center"/>
            <w:hideMark/>
          </w:tcPr>
          <w:p w14:paraId="590A747D" w14:textId="77777777" w:rsidR="005F6D2C" w:rsidRPr="005F6D2C" w:rsidRDefault="005F6D2C" w:rsidP="002B6884">
            <w:pPr>
              <w:ind w:left="-108" w:right="-108"/>
              <w:jc w:val="center"/>
              <w:rPr>
                <w:rFonts w:ascii="Times New Roman" w:hAnsi="Times New Roman"/>
                <w:sz w:val="24"/>
                <w:szCs w:val="24"/>
              </w:rPr>
            </w:pPr>
            <w:r w:rsidRPr="005F6D2C">
              <w:rPr>
                <w:rFonts w:ascii="Times New Roman" w:hAnsi="Times New Roman"/>
                <w:sz w:val="24"/>
                <w:szCs w:val="24"/>
              </w:rPr>
              <w:t>1.4.3</w:t>
            </w:r>
          </w:p>
        </w:tc>
        <w:tc>
          <w:tcPr>
            <w:tcW w:w="4820" w:type="dxa"/>
            <w:shd w:val="clear" w:color="auto" w:fill="auto"/>
            <w:noWrap/>
            <w:vAlign w:val="center"/>
            <w:hideMark/>
          </w:tcPr>
          <w:p w14:paraId="0123C59E"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 xml:space="preserve">иные расходы, в том числе: </w:t>
            </w:r>
          </w:p>
        </w:tc>
        <w:tc>
          <w:tcPr>
            <w:tcW w:w="992" w:type="dxa"/>
            <w:tcBorders>
              <w:top w:val="nil"/>
              <w:left w:val="single" w:sz="4" w:space="0" w:color="auto"/>
              <w:bottom w:val="single" w:sz="4" w:space="0" w:color="auto"/>
              <w:right w:val="single" w:sz="4" w:space="0" w:color="auto"/>
            </w:tcBorders>
            <w:shd w:val="clear" w:color="auto" w:fill="auto"/>
            <w:vAlign w:val="center"/>
          </w:tcPr>
          <w:p w14:paraId="5460E89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2 941</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4C7801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2 651</w:t>
            </w:r>
          </w:p>
        </w:tc>
        <w:tc>
          <w:tcPr>
            <w:tcW w:w="992" w:type="dxa"/>
            <w:tcBorders>
              <w:top w:val="nil"/>
              <w:left w:val="nil"/>
              <w:bottom w:val="single" w:sz="4" w:space="0" w:color="auto"/>
              <w:right w:val="single" w:sz="4" w:space="0" w:color="auto"/>
            </w:tcBorders>
            <w:shd w:val="clear" w:color="auto" w:fill="auto"/>
            <w:vAlign w:val="center"/>
          </w:tcPr>
          <w:p w14:paraId="148996C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2 361</w:t>
            </w:r>
          </w:p>
        </w:tc>
        <w:tc>
          <w:tcPr>
            <w:tcW w:w="992" w:type="dxa"/>
            <w:tcBorders>
              <w:top w:val="nil"/>
              <w:left w:val="nil"/>
              <w:bottom w:val="single" w:sz="4" w:space="0" w:color="auto"/>
              <w:right w:val="single" w:sz="4" w:space="0" w:color="auto"/>
            </w:tcBorders>
            <w:shd w:val="clear" w:color="auto" w:fill="auto"/>
            <w:vAlign w:val="center"/>
          </w:tcPr>
          <w:p w14:paraId="7D69E80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2 072</w:t>
            </w:r>
          </w:p>
        </w:tc>
        <w:tc>
          <w:tcPr>
            <w:tcW w:w="992" w:type="dxa"/>
            <w:tcBorders>
              <w:top w:val="nil"/>
              <w:left w:val="nil"/>
              <w:bottom w:val="single" w:sz="4" w:space="0" w:color="auto"/>
              <w:right w:val="single" w:sz="4" w:space="0" w:color="auto"/>
            </w:tcBorders>
            <w:shd w:val="clear" w:color="auto" w:fill="auto"/>
            <w:vAlign w:val="center"/>
          </w:tcPr>
          <w:p w14:paraId="62F7DE1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1 782</w:t>
            </w:r>
          </w:p>
        </w:tc>
      </w:tr>
      <w:tr w:rsidR="005F6D2C" w:rsidRPr="005F6D2C" w14:paraId="5674315D" w14:textId="77777777" w:rsidTr="002B6884">
        <w:trPr>
          <w:trHeight w:val="70"/>
        </w:trPr>
        <w:tc>
          <w:tcPr>
            <w:tcW w:w="709" w:type="dxa"/>
            <w:shd w:val="clear" w:color="auto" w:fill="auto"/>
            <w:noWrap/>
            <w:vAlign w:val="center"/>
          </w:tcPr>
          <w:p w14:paraId="2F444B6D" w14:textId="77777777" w:rsidR="005F6D2C" w:rsidRPr="005F6D2C" w:rsidRDefault="005F6D2C" w:rsidP="002B6884">
            <w:pPr>
              <w:jc w:val="center"/>
              <w:rPr>
                <w:rFonts w:ascii="Times New Roman" w:hAnsi="Times New Roman"/>
                <w:sz w:val="24"/>
                <w:szCs w:val="24"/>
              </w:rPr>
            </w:pPr>
          </w:p>
        </w:tc>
        <w:tc>
          <w:tcPr>
            <w:tcW w:w="4820" w:type="dxa"/>
            <w:shd w:val="clear" w:color="auto" w:fill="auto"/>
            <w:vAlign w:val="center"/>
          </w:tcPr>
          <w:p w14:paraId="6A0E5F00"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 налог на имущество</w:t>
            </w:r>
          </w:p>
        </w:tc>
        <w:tc>
          <w:tcPr>
            <w:tcW w:w="992" w:type="dxa"/>
            <w:tcBorders>
              <w:top w:val="nil"/>
              <w:left w:val="single" w:sz="4" w:space="0" w:color="auto"/>
              <w:bottom w:val="single" w:sz="4" w:space="0" w:color="auto"/>
              <w:right w:val="single" w:sz="4" w:space="0" w:color="auto"/>
            </w:tcBorders>
            <w:shd w:val="clear" w:color="auto" w:fill="auto"/>
            <w:vAlign w:val="center"/>
          </w:tcPr>
          <w:p w14:paraId="445F6B0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2 857</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B98BD5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2 567</w:t>
            </w:r>
          </w:p>
        </w:tc>
        <w:tc>
          <w:tcPr>
            <w:tcW w:w="992" w:type="dxa"/>
            <w:tcBorders>
              <w:top w:val="nil"/>
              <w:left w:val="nil"/>
              <w:bottom w:val="single" w:sz="4" w:space="0" w:color="auto"/>
              <w:right w:val="single" w:sz="4" w:space="0" w:color="auto"/>
            </w:tcBorders>
            <w:shd w:val="clear" w:color="auto" w:fill="auto"/>
            <w:vAlign w:val="center"/>
          </w:tcPr>
          <w:p w14:paraId="4DA45A0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2 277</w:t>
            </w:r>
          </w:p>
        </w:tc>
        <w:tc>
          <w:tcPr>
            <w:tcW w:w="992" w:type="dxa"/>
            <w:tcBorders>
              <w:top w:val="nil"/>
              <w:left w:val="nil"/>
              <w:bottom w:val="single" w:sz="4" w:space="0" w:color="auto"/>
              <w:right w:val="single" w:sz="4" w:space="0" w:color="auto"/>
            </w:tcBorders>
            <w:shd w:val="clear" w:color="auto" w:fill="auto"/>
            <w:vAlign w:val="center"/>
          </w:tcPr>
          <w:p w14:paraId="351E3A2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1 988</w:t>
            </w:r>
          </w:p>
        </w:tc>
        <w:tc>
          <w:tcPr>
            <w:tcW w:w="992" w:type="dxa"/>
            <w:tcBorders>
              <w:top w:val="nil"/>
              <w:left w:val="nil"/>
              <w:bottom w:val="single" w:sz="4" w:space="0" w:color="auto"/>
              <w:right w:val="single" w:sz="4" w:space="0" w:color="auto"/>
            </w:tcBorders>
            <w:shd w:val="clear" w:color="auto" w:fill="auto"/>
            <w:vAlign w:val="center"/>
          </w:tcPr>
          <w:p w14:paraId="63A89BF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1 698</w:t>
            </w:r>
          </w:p>
        </w:tc>
      </w:tr>
      <w:tr w:rsidR="005F6D2C" w:rsidRPr="005F6D2C" w14:paraId="16B16F4F" w14:textId="77777777" w:rsidTr="002B6884">
        <w:trPr>
          <w:trHeight w:val="70"/>
        </w:trPr>
        <w:tc>
          <w:tcPr>
            <w:tcW w:w="709" w:type="dxa"/>
            <w:shd w:val="clear" w:color="auto" w:fill="auto"/>
            <w:noWrap/>
            <w:vAlign w:val="center"/>
          </w:tcPr>
          <w:p w14:paraId="4296A66F" w14:textId="77777777" w:rsidR="005F6D2C" w:rsidRPr="005F6D2C" w:rsidRDefault="005F6D2C" w:rsidP="002B6884">
            <w:pPr>
              <w:jc w:val="center"/>
              <w:rPr>
                <w:rFonts w:ascii="Times New Roman" w:hAnsi="Times New Roman"/>
                <w:sz w:val="24"/>
                <w:szCs w:val="24"/>
              </w:rPr>
            </w:pPr>
          </w:p>
        </w:tc>
        <w:tc>
          <w:tcPr>
            <w:tcW w:w="4820" w:type="dxa"/>
            <w:shd w:val="clear" w:color="auto" w:fill="auto"/>
            <w:vAlign w:val="center"/>
          </w:tcPr>
          <w:p w14:paraId="287BCE83"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 земельный налог</w:t>
            </w:r>
          </w:p>
        </w:tc>
        <w:tc>
          <w:tcPr>
            <w:tcW w:w="992" w:type="dxa"/>
            <w:tcBorders>
              <w:top w:val="nil"/>
              <w:left w:val="single" w:sz="4" w:space="0" w:color="auto"/>
              <w:bottom w:val="single" w:sz="4" w:space="0" w:color="auto"/>
              <w:right w:val="single" w:sz="4" w:space="0" w:color="auto"/>
            </w:tcBorders>
            <w:shd w:val="clear" w:color="auto" w:fill="auto"/>
            <w:vAlign w:val="center"/>
          </w:tcPr>
          <w:p w14:paraId="30AE376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80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691478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80</w:t>
            </w:r>
          </w:p>
        </w:tc>
        <w:tc>
          <w:tcPr>
            <w:tcW w:w="992" w:type="dxa"/>
            <w:tcBorders>
              <w:top w:val="nil"/>
              <w:left w:val="nil"/>
              <w:bottom w:val="single" w:sz="4" w:space="0" w:color="auto"/>
              <w:right w:val="single" w:sz="4" w:space="0" w:color="auto"/>
            </w:tcBorders>
            <w:shd w:val="clear" w:color="auto" w:fill="auto"/>
            <w:vAlign w:val="center"/>
          </w:tcPr>
          <w:p w14:paraId="2E712A2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80</w:t>
            </w:r>
          </w:p>
        </w:tc>
        <w:tc>
          <w:tcPr>
            <w:tcW w:w="992" w:type="dxa"/>
            <w:tcBorders>
              <w:top w:val="nil"/>
              <w:left w:val="nil"/>
              <w:bottom w:val="single" w:sz="4" w:space="0" w:color="auto"/>
              <w:right w:val="single" w:sz="4" w:space="0" w:color="auto"/>
            </w:tcBorders>
            <w:shd w:val="clear" w:color="auto" w:fill="auto"/>
            <w:vAlign w:val="center"/>
          </w:tcPr>
          <w:p w14:paraId="466C0C6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80</w:t>
            </w:r>
          </w:p>
        </w:tc>
        <w:tc>
          <w:tcPr>
            <w:tcW w:w="992" w:type="dxa"/>
            <w:tcBorders>
              <w:top w:val="nil"/>
              <w:left w:val="nil"/>
              <w:bottom w:val="single" w:sz="4" w:space="0" w:color="auto"/>
              <w:right w:val="single" w:sz="4" w:space="0" w:color="auto"/>
            </w:tcBorders>
            <w:shd w:val="clear" w:color="auto" w:fill="auto"/>
            <w:vAlign w:val="center"/>
          </w:tcPr>
          <w:p w14:paraId="3A241E7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80</w:t>
            </w:r>
          </w:p>
        </w:tc>
      </w:tr>
      <w:tr w:rsidR="005F6D2C" w:rsidRPr="005F6D2C" w14:paraId="13DE4AA4" w14:textId="77777777" w:rsidTr="002B6884">
        <w:trPr>
          <w:trHeight w:val="70"/>
        </w:trPr>
        <w:tc>
          <w:tcPr>
            <w:tcW w:w="709" w:type="dxa"/>
            <w:shd w:val="clear" w:color="auto" w:fill="auto"/>
            <w:noWrap/>
            <w:vAlign w:val="center"/>
          </w:tcPr>
          <w:p w14:paraId="3007E664" w14:textId="77777777" w:rsidR="005F6D2C" w:rsidRPr="005F6D2C" w:rsidRDefault="005F6D2C" w:rsidP="002B6884">
            <w:pPr>
              <w:jc w:val="center"/>
              <w:rPr>
                <w:rFonts w:ascii="Times New Roman" w:hAnsi="Times New Roman"/>
                <w:sz w:val="24"/>
                <w:szCs w:val="24"/>
              </w:rPr>
            </w:pPr>
          </w:p>
        </w:tc>
        <w:tc>
          <w:tcPr>
            <w:tcW w:w="4820" w:type="dxa"/>
            <w:shd w:val="clear" w:color="auto" w:fill="auto"/>
            <w:vAlign w:val="center"/>
          </w:tcPr>
          <w:p w14:paraId="3A1E691D"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 транспортный налог</w:t>
            </w:r>
          </w:p>
        </w:tc>
        <w:tc>
          <w:tcPr>
            <w:tcW w:w="992" w:type="dxa"/>
            <w:tcBorders>
              <w:top w:val="nil"/>
              <w:left w:val="single" w:sz="4" w:space="0" w:color="auto"/>
              <w:bottom w:val="single" w:sz="4" w:space="0" w:color="auto"/>
              <w:right w:val="single" w:sz="4" w:space="0" w:color="auto"/>
            </w:tcBorders>
            <w:shd w:val="clear" w:color="auto" w:fill="auto"/>
            <w:vAlign w:val="center"/>
          </w:tcPr>
          <w:p w14:paraId="3BB34EC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8E13E6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242475D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25C8E92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27A584A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w:t>
            </w:r>
          </w:p>
        </w:tc>
      </w:tr>
      <w:tr w:rsidR="005F6D2C" w:rsidRPr="005F6D2C" w14:paraId="73FD4E0C" w14:textId="77777777" w:rsidTr="002B6884">
        <w:trPr>
          <w:trHeight w:val="70"/>
        </w:trPr>
        <w:tc>
          <w:tcPr>
            <w:tcW w:w="709" w:type="dxa"/>
            <w:shd w:val="clear" w:color="auto" w:fill="auto"/>
            <w:noWrap/>
            <w:vAlign w:val="center"/>
            <w:hideMark/>
          </w:tcPr>
          <w:p w14:paraId="51E23ED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1.5</w:t>
            </w:r>
          </w:p>
        </w:tc>
        <w:tc>
          <w:tcPr>
            <w:tcW w:w="4820" w:type="dxa"/>
            <w:shd w:val="clear" w:color="auto" w:fill="auto"/>
            <w:vAlign w:val="center"/>
            <w:hideMark/>
          </w:tcPr>
          <w:p w14:paraId="6F924A1F"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Отчисления на социальные нужды</w:t>
            </w:r>
          </w:p>
        </w:tc>
        <w:tc>
          <w:tcPr>
            <w:tcW w:w="992" w:type="dxa"/>
            <w:tcBorders>
              <w:top w:val="nil"/>
              <w:left w:val="single" w:sz="4" w:space="0" w:color="auto"/>
              <w:bottom w:val="single" w:sz="4" w:space="0" w:color="auto"/>
              <w:right w:val="single" w:sz="4" w:space="0" w:color="auto"/>
            </w:tcBorders>
            <w:shd w:val="clear" w:color="auto" w:fill="auto"/>
            <w:vAlign w:val="center"/>
          </w:tcPr>
          <w:p w14:paraId="5A327D0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25 452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DF423E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26 256</w:t>
            </w:r>
          </w:p>
        </w:tc>
        <w:tc>
          <w:tcPr>
            <w:tcW w:w="992" w:type="dxa"/>
            <w:tcBorders>
              <w:top w:val="nil"/>
              <w:left w:val="nil"/>
              <w:bottom w:val="single" w:sz="4" w:space="0" w:color="auto"/>
              <w:right w:val="single" w:sz="4" w:space="0" w:color="auto"/>
            </w:tcBorders>
            <w:shd w:val="clear" w:color="auto" w:fill="auto"/>
            <w:vAlign w:val="center"/>
          </w:tcPr>
          <w:p w14:paraId="7A11458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27 033</w:t>
            </w:r>
          </w:p>
        </w:tc>
        <w:tc>
          <w:tcPr>
            <w:tcW w:w="992" w:type="dxa"/>
            <w:tcBorders>
              <w:top w:val="nil"/>
              <w:left w:val="nil"/>
              <w:bottom w:val="single" w:sz="4" w:space="0" w:color="auto"/>
              <w:right w:val="single" w:sz="4" w:space="0" w:color="auto"/>
            </w:tcBorders>
            <w:shd w:val="clear" w:color="auto" w:fill="auto"/>
            <w:vAlign w:val="center"/>
          </w:tcPr>
          <w:p w14:paraId="03A44CB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27 833</w:t>
            </w:r>
          </w:p>
        </w:tc>
        <w:tc>
          <w:tcPr>
            <w:tcW w:w="992" w:type="dxa"/>
            <w:tcBorders>
              <w:top w:val="nil"/>
              <w:left w:val="nil"/>
              <w:bottom w:val="single" w:sz="4" w:space="0" w:color="auto"/>
              <w:right w:val="single" w:sz="4" w:space="0" w:color="auto"/>
            </w:tcBorders>
            <w:shd w:val="clear" w:color="auto" w:fill="auto"/>
            <w:vAlign w:val="center"/>
          </w:tcPr>
          <w:p w14:paraId="5120D7A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28 657</w:t>
            </w:r>
          </w:p>
        </w:tc>
      </w:tr>
      <w:tr w:rsidR="005F6D2C" w:rsidRPr="005F6D2C" w14:paraId="0630535E" w14:textId="77777777" w:rsidTr="002B6884">
        <w:trPr>
          <w:trHeight w:val="419"/>
        </w:trPr>
        <w:tc>
          <w:tcPr>
            <w:tcW w:w="709" w:type="dxa"/>
            <w:shd w:val="clear" w:color="auto" w:fill="auto"/>
            <w:noWrap/>
            <w:vAlign w:val="center"/>
            <w:hideMark/>
          </w:tcPr>
          <w:p w14:paraId="57A8074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1.6</w:t>
            </w:r>
          </w:p>
        </w:tc>
        <w:tc>
          <w:tcPr>
            <w:tcW w:w="4820" w:type="dxa"/>
            <w:shd w:val="clear" w:color="auto" w:fill="auto"/>
            <w:vAlign w:val="center"/>
            <w:hideMark/>
          </w:tcPr>
          <w:p w14:paraId="642C6F22"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auto" w:fill="auto"/>
            <w:vAlign w:val="center"/>
          </w:tcPr>
          <w:p w14:paraId="17B04F9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1EAC87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071A8C2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207F69B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530872F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66DC28AF" w14:textId="77777777" w:rsidTr="002B6884">
        <w:trPr>
          <w:trHeight w:val="705"/>
        </w:trPr>
        <w:tc>
          <w:tcPr>
            <w:tcW w:w="709" w:type="dxa"/>
            <w:shd w:val="clear" w:color="auto" w:fill="auto"/>
            <w:noWrap/>
            <w:vAlign w:val="center"/>
            <w:hideMark/>
          </w:tcPr>
          <w:p w14:paraId="06FAEF8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1.7</w:t>
            </w:r>
          </w:p>
        </w:tc>
        <w:tc>
          <w:tcPr>
            <w:tcW w:w="4820" w:type="dxa"/>
            <w:shd w:val="clear" w:color="auto" w:fill="auto"/>
            <w:vAlign w:val="center"/>
            <w:hideMark/>
          </w:tcPr>
          <w:p w14:paraId="63C2DDBC"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45C1662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7783BA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4A9682C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0B244D8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0ABF458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44CDA121" w14:textId="77777777" w:rsidTr="002B6884">
        <w:trPr>
          <w:trHeight w:val="1116"/>
        </w:trPr>
        <w:tc>
          <w:tcPr>
            <w:tcW w:w="709" w:type="dxa"/>
            <w:shd w:val="clear" w:color="auto" w:fill="auto"/>
            <w:noWrap/>
            <w:vAlign w:val="center"/>
            <w:hideMark/>
          </w:tcPr>
          <w:p w14:paraId="2711A21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1.8</w:t>
            </w:r>
          </w:p>
        </w:tc>
        <w:tc>
          <w:tcPr>
            <w:tcW w:w="4820" w:type="dxa"/>
            <w:shd w:val="clear" w:color="auto" w:fill="auto"/>
            <w:noWrap/>
            <w:vAlign w:val="center"/>
            <w:hideMark/>
          </w:tcPr>
          <w:p w14:paraId="6A83D7AB"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auto" w:fill="auto"/>
            <w:vAlign w:val="center"/>
          </w:tcPr>
          <w:p w14:paraId="5EF5A55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0D5F6B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7B66B61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2E63F0D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4B1A236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133CDDF3" w14:textId="77777777" w:rsidTr="002B6884">
        <w:trPr>
          <w:trHeight w:val="360"/>
        </w:trPr>
        <w:tc>
          <w:tcPr>
            <w:tcW w:w="709" w:type="dxa"/>
            <w:shd w:val="clear" w:color="auto" w:fill="auto"/>
            <w:noWrap/>
            <w:vAlign w:val="center"/>
            <w:hideMark/>
          </w:tcPr>
          <w:p w14:paraId="1FAB3FFD" w14:textId="77777777" w:rsidR="005F6D2C" w:rsidRPr="005F6D2C" w:rsidRDefault="005F6D2C" w:rsidP="002B6884">
            <w:pPr>
              <w:jc w:val="center"/>
              <w:rPr>
                <w:rFonts w:ascii="Times New Roman" w:hAnsi="Times New Roman"/>
                <w:sz w:val="24"/>
                <w:szCs w:val="24"/>
              </w:rPr>
            </w:pPr>
          </w:p>
        </w:tc>
        <w:tc>
          <w:tcPr>
            <w:tcW w:w="4820" w:type="dxa"/>
            <w:shd w:val="clear" w:color="auto" w:fill="auto"/>
            <w:noWrap/>
            <w:vAlign w:val="center"/>
            <w:hideMark/>
          </w:tcPr>
          <w:p w14:paraId="07C28DF4"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4DCC703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28 513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6FA4FD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29 033</w:t>
            </w:r>
          </w:p>
        </w:tc>
        <w:tc>
          <w:tcPr>
            <w:tcW w:w="992" w:type="dxa"/>
            <w:tcBorders>
              <w:top w:val="nil"/>
              <w:left w:val="nil"/>
              <w:bottom w:val="single" w:sz="4" w:space="0" w:color="auto"/>
              <w:right w:val="single" w:sz="4" w:space="0" w:color="auto"/>
            </w:tcBorders>
            <w:shd w:val="clear" w:color="auto" w:fill="auto"/>
            <w:vAlign w:val="center"/>
          </w:tcPr>
          <w:p w14:paraId="3BD4CA3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29 529</w:t>
            </w:r>
          </w:p>
        </w:tc>
        <w:tc>
          <w:tcPr>
            <w:tcW w:w="992" w:type="dxa"/>
            <w:tcBorders>
              <w:top w:val="nil"/>
              <w:left w:val="nil"/>
              <w:bottom w:val="single" w:sz="4" w:space="0" w:color="auto"/>
              <w:right w:val="single" w:sz="4" w:space="0" w:color="auto"/>
            </w:tcBorders>
            <w:shd w:val="clear" w:color="auto" w:fill="auto"/>
            <w:vAlign w:val="center"/>
          </w:tcPr>
          <w:p w14:paraId="6D5F3A4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30 048</w:t>
            </w:r>
          </w:p>
        </w:tc>
        <w:tc>
          <w:tcPr>
            <w:tcW w:w="992" w:type="dxa"/>
            <w:tcBorders>
              <w:top w:val="nil"/>
              <w:left w:val="nil"/>
              <w:bottom w:val="single" w:sz="4" w:space="0" w:color="auto"/>
              <w:right w:val="single" w:sz="4" w:space="0" w:color="auto"/>
            </w:tcBorders>
            <w:shd w:val="clear" w:color="auto" w:fill="auto"/>
            <w:vAlign w:val="center"/>
          </w:tcPr>
          <w:p w14:paraId="794CD2B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30 588</w:t>
            </w:r>
          </w:p>
        </w:tc>
      </w:tr>
      <w:tr w:rsidR="005F6D2C" w:rsidRPr="005F6D2C" w14:paraId="0CB0C583" w14:textId="77777777" w:rsidTr="002B6884">
        <w:trPr>
          <w:trHeight w:val="360"/>
        </w:trPr>
        <w:tc>
          <w:tcPr>
            <w:tcW w:w="709" w:type="dxa"/>
            <w:shd w:val="clear" w:color="auto" w:fill="auto"/>
            <w:noWrap/>
            <w:vAlign w:val="center"/>
            <w:hideMark/>
          </w:tcPr>
          <w:p w14:paraId="211B658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w:t>
            </w:r>
          </w:p>
        </w:tc>
        <w:tc>
          <w:tcPr>
            <w:tcW w:w="4820" w:type="dxa"/>
            <w:shd w:val="clear" w:color="auto" w:fill="auto"/>
            <w:noWrap/>
            <w:vAlign w:val="center"/>
            <w:hideMark/>
          </w:tcPr>
          <w:p w14:paraId="3313CDDB" w14:textId="77777777" w:rsidR="005F6D2C" w:rsidRPr="005F6D2C" w:rsidRDefault="005F6D2C" w:rsidP="002B6884">
            <w:pPr>
              <w:rPr>
                <w:rFonts w:ascii="Times New Roman" w:hAnsi="Times New Roman"/>
                <w:color w:val="000000"/>
                <w:sz w:val="24"/>
                <w:szCs w:val="24"/>
              </w:rPr>
            </w:pPr>
            <w:r w:rsidRPr="005F6D2C">
              <w:rPr>
                <w:rFonts w:ascii="Times New Roman" w:hAnsi="Times New Roman"/>
                <w:color w:val="000000"/>
                <w:sz w:val="24"/>
                <w:szCs w:val="24"/>
              </w:rPr>
              <w:t>Налог на прибыль</w:t>
            </w:r>
          </w:p>
        </w:tc>
        <w:tc>
          <w:tcPr>
            <w:tcW w:w="992" w:type="dxa"/>
            <w:tcBorders>
              <w:top w:val="nil"/>
              <w:left w:val="single" w:sz="4" w:space="0" w:color="auto"/>
              <w:bottom w:val="single" w:sz="4" w:space="0" w:color="auto"/>
              <w:right w:val="single" w:sz="4" w:space="0" w:color="auto"/>
            </w:tcBorders>
            <w:shd w:val="clear" w:color="auto" w:fill="auto"/>
            <w:vAlign w:val="center"/>
          </w:tcPr>
          <w:p w14:paraId="19CD192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C4B021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149D635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74F9A34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27F8BE7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1A6AF08F" w14:textId="77777777" w:rsidTr="002B6884">
        <w:trPr>
          <w:trHeight w:val="1170"/>
        </w:trPr>
        <w:tc>
          <w:tcPr>
            <w:tcW w:w="709" w:type="dxa"/>
            <w:shd w:val="clear" w:color="auto" w:fill="auto"/>
            <w:noWrap/>
            <w:vAlign w:val="center"/>
            <w:hideMark/>
          </w:tcPr>
          <w:p w14:paraId="7495EEF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w:t>
            </w:r>
          </w:p>
        </w:tc>
        <w:tc>
          <w:tcPr>
            <w:tcW w:w="4820" w:type="dxa"/>
            <w:shd w:val="clear" w:color="auto" w:fill="auto"/>
            <w:noWrap/>
            <w:vAlign w:val="center"/>
            <w:hideMark/>
          </w:tcPr>
          <w:p w14:paraId="36FDFC75" w14:textId="77777777" w:rsidR="005F6D2C" w:rsidRPr="005F6D2C" w:rsidRDefault="005F6D2C" w:rsidP="002B6884">
            <w:pPr>
              <w:rPr>
                <w:rFonts w:ascii="Times New Roman" w:hAnsi="Times New Roman"/>
                <w:color w:val="000000"/>
                <w:sz w:val="24"/>
                <w:szCs w:val="24"/>
              </w:rPr>
            </w:pPr>
            <w:r w:rsidRPr="005F6D2C">
              <w:rPr>
                <w:rFonts w:ascii="Times New Roman" w:hAnsi="Times New Roman"/>
                <w:color w:val="000000"/>
                <w:sz w:val="24"/>
                <w:szCs w:val="24"/>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48CAF64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D5729E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03F0806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3C79D8D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297F79A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029887F2" w14:textId="77777777" w:rsidTr="002B6884">
        <w:trPr>
          <w:trHeight w:val="563"/>
        </w:trPr>
        <w:tc>
          <w:tcPr>
            <w:tcW w:w="709" w:type="dxa"/>
            <w:shd w:val="clear" w:color="auto" w:fill="auto"/>
            <w:noWrap/>
            <w:vAlign w:val="center"/>
            <w:hideMark/>
          </w:tcPr>
          <w:p w14:paraId="139B5F3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w:t>
            </w:r>
          </w:p>
        </w:tc>
        <w:tc>
          <w:tcPr>
            <w:tcW w:w="4820" w:type="dxa"/>
            <w:shd w:val="clear" w:color="auto" w:fill="auto"/>
            <w:vAlign w:val="center"/>
            <w:hideMark/>
          </w:tcPr>
          <w:p w14:paraId="4AA07C79" w14:textId="77777777" w:rsidR="005F6D2C" w:rsidRPr="005F6D2C" w:rsidRDefault="005F6D2C" w:rsidP="002B6884">
            <w:pPr>
              <w:rPr>
                <w:rFonts w:ascii="Times New Roman" w:hAnsi="Times New Roman"/>
                <w:color w:val="000000"/>
                <w:sz w:val="24"/>
                <w:szCs w:val="24"/>
              </w:rPr>
            </w:pPr>
            <w:r w:rsidRPr="005F6D2C">
              <w:rPr>
                <w:rFonts w:ascii="Times New Roman" w:hAnsi="Times New Roman"/>
                <w:color w:val="000000"/>
                <w:sz w:val="24"/>
                <w:szCs w:val="24"/>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09D4105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28 513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783A00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29 033</w:t>
            </w:r>
          </w:p>
        </w:tc>
        <w:tc>
          <w:tcPr>
            <w:tcW w:w="992" w:type="dxa"/>
            <w:tcBorders>
              <w:top w:val="nil"/>
              <w:left w:val="nil"/>
              <w:bottom w:val="single" w:sz="4" w:space="0" w:color="auto"/>
              <w:right w:val="single" w:sz="4" w:space="0" w:color="auto"/>
            </w:tcBorders>
            <w:shd w:val="clear" w:color="auto" w:fill="auto"/>
            <w:vAlign w:val="center"/>
          </w:tcPr>
          <w:p w14:paraId="7F9F6F9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29 529</w:t>
            </w:r>
          </w:p>
        </w:tc>
        <w:tc>
          <w:tcPr>
            <w:tcW w:w="992" w:type="dxa"/>
            <w:tcBorders>
              <w:top w:val="nil"/>
              <w:left w:val="nil"/>
              <w:bottom w:val="single" w:sz="4" w:space="0" w:color="auto"/>
              <w:right w:val="single" w:sz="4" w:space="0" w:color="auto"/>
            </w:tcBorders>
            <w:shd w:val="clear" w:color="auto" w:fill="auto"/>
            <w:vAlign w:val="center"/>
          </w:tcPr>
          <w:p w14:paraId="228879B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30 048</w:t>
            </w:r>
          </w:p>
        </w:tc>
        <w:tc>
          <w:tcPr>
            <w:tcW w:w="992" w:type="dxa"/>
            <w:tcBorders>
              <w:top w:val="nil"/>
              <w:left w:val="nil"/>
              <w:bottom w:val="single" w:sz="4" w:space="0" w:color="auto"/>
              <w:right w:val="single" w:sz="4" w:space="0" w:color="auto"/>
            </w:tcBorders>
            <w:shd w:val="clear" w:color="auto" w:fill="auto"/>
            <w:vAlign w:val="center"/>
          </w:tcPr>
          <w:p w14:paraId="68B1A87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30 588</w:t>
            </w:r>
          </w:p>
        </w:tc>
      </w:tr>
    </w:tbl>
    <w:p w14:paraId="30A3F08F" w14:textId="77777777" w:rsidR="005F6D2C" w:rsidRPr="005F6D2C" w:rsidRDefault="005F6D2C" w:rsidP="005F6D2C">
      <w:pPr>
        <w:jc w:val="center"/>
        <w:rPr>
          <w:rFonts w:ascii="Times New Roman" w:hAnsi="Times New Roman"/>
          <w:color w:val="000000"/>
          <w:sz w:val="24"/>
          <w:szCs w:val="24"/>
        </w:rPr>
      </w:pPr>
    </w:p>
    <w:p w14:paraId="1C5066C9" w14:textId="77777777" w:rsidR="005F6D2C" w:rsidRPr="005F6D2C" w:rsidRDefault="005F6D2C" w:rsidP="005F6D2C">
      <w:pPr>
        <w:jc w:val="center"/>
        <w:rPr>
          <w:rFonts w:ascii="Times New Roman" w:hAnsi="Times New Roman"/>
          <w:color w:val="000000"/>
          <w:sz w:val="24"/>
          <w:szCs w:val="24"/>
        </w:rPr>
      </w:pPr>
      <w:r w:rsidRPr="005F6D2C">
        <w:rPr>
          <w:rFonts w:ascii="Times New Roman" w:hAnsi="Times New Roman"/>
          <w:color w:val="000000"/>
          <w:sz w:val="24"/>
          <w:szCs w:val="24"/>
        </w:rPr>
        <w:br w:type="page"/>
      </w:r>
    </w:p>
    <w:p w14:paraId="5383E66A" w14:textId="77777777" w:rsidR="005F6D2C" w:rsidRPr="005F6D2C" w:rsidRDefault="005F6D2C" w:rsidP="00C159C1">
      <w:pPr>
        <w:pStyle w:val="1"/>
        <w:rPr>
          <w:rFonts w:eastAsia="Calibri"/>
          <w:snapToGrid/>
        </w:rPr>
      </w:pPr>
      <w:bookmarkStart w:id="149" w:name="_Toc24010602"/>
      <w:r w:rsidRPr="005F6D2C">
        <w:rPr>
          <w:rFonts w:eastAsia="Calibri"/>
          <w:snapToGrid/>
        </w:rPr>
        <w:t xml:space="preserve">7. </w:t>
      </w:r>
      <w:bookmarkEnd w:id="149"/>
      <w:r w:rsidRPr="005F6D2C">
        <w:rPr>
          <w:rFonts w:eastAsia="Calibri"/>
          <w:snapToGrid/>
        </w:rPr>
        <w:t>Расчетный объем полезного отпуска тепловой энергии</w:t>
      </w:r>
    </w:p>
    <w:p w14:paraId="062B4F98" w14:textId="77777777" w:rsidR="005F6D2C" w:rsidRPr="005F6D2C" w:rsidRDefault="005F6D2C" w:rsidP="005F6D2C">
      <w:pPr>
        <w:autoSpaceDE w:val="0"/>
        <w:autoSpaceDN w:val="0"/>
        <w:adjustRightInd w:val="0"/>
        <w:ind w:firstLine="851"/>
        <w:jc w:val="both"/>
        <w:rPr>
          <w:rFonts w:ascii="Times New Roman" w:hAnsi="Times New Roman"/>
        </w:rPr>
      </w:pPr>
    </w:p>
    <w:p w14:paraId="469940F3" w14:textId="77777777" w:rsidR="005F6D2C" w:rsidRPr="005F6D2C" w:rsidRDefault="005F6D2C" w:rsidP="005F6D2C">
      <w:pPr>
        <w:ind w:firstLine="709"/>
        <w:jc w:val="both"/>
        <w:rPr>
          <w:rFonts w:ascii="Times New Roman" w:hAnsi="Times New Roman"/>
        </w:rPr>
      </w:pPr>
      <w:r w:rsidRPr="005F6D2C">
        <w:rPr>
          <w:rFonts w:ascii="Times New Roman" w:hAnsi="Times New Roman"/>
        </w:rPr>
        <w:t>Согласно </w:t>
      </w:r>
      <w:hyperlink r:id="rId14" w:anchor="000013" w:history="1">
        <w:r w:rsidRPr="005F6D2C">
          <w:rPr>
            <w:rFonts w:ascii="Times New Roman" w:hAnsi="Times New Roman"/>
          </w:rPr>
          <w:t>пункту 22</w:t>
        </w:r>
      </w:hyperlink>
      <w:r w:rsidRPr="005F6D2C">
        <w:rPr>
          <w:rFonts w:ascii="Times New Roman" w:hAnsi="Times New Roman"/>
        </w:rPr>
        <w:t> Основ ценообразования тарифы устанавливаются</w:t>
      </w:r>
      <w:r w:rsidRPr="005F6D2C">
        <w:rPr>
          <w:rFonts w:ascii="Times New Roman" w:hAnsi="Times New Roman"/>
        </w:rPr>
        <w:br/>
        <w:t xml:space="preserve">на основании необходимой валовой выручки, определенной </w:t>
      </w:r>
      <w:r w:rsidRPr="005F6D2C">
        <w:rPr>
          <w:rFonts w:ascii="Times New Roman" w:hAnsi="Times New Roman"/>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5F6D2C">
        <w:rPr>
          <w:rFonts w:ascii="Times New Roman" w:hAnsi="Times New Roman"/>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w:t>
      </w:r>
      <w:r w:rsidRPr="005F6D2C">
        <w:rPr>
          <w:rFonts w:ascii="Times New Roman" w:hAnsi="Times New Roman"/>
        </w:rPr>
        <w:br/>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5F6D2C">
        <w:rPr>
          <w:rFonts w:ascii="Times New Roman" w:hAnsi="Times New Roman"/>
        </w:rPr>
        <w:br/>
        <w:t>с методическими </w:t>
      </w:r>
      <w:hyperlink r:id="rId15" w:anchor="100015" w:history="1">
        <w:r w:rsidRPr="005F6D2C">
          <w:rPr>
            <w:rFonts w:ascii="Times New Roman" w:hAnsi="Times New Roman"/>
          </w:rPr>
          <w:t>указаниями</w:t>
        </w:r>
      </w:hyperlink>
      <w:r w:rsidRPr="005F6D2C">
        <w:rPr>
          <w:rFonts w:ascii="Times New Roman" w:hAnsi="Times New Roman"/>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05D961A"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Схема теплоснабжения на 2024 год актуализирована постановлением Администрации </w:t>
      </w:r>
      <w:proofErr w:type="spellStart"/>
      <w:r w:rsidRPr="005F6D2C">
        <w:rPr>
          <w:rFonts w:ascii="Times New Roman" w:hAnsi="Times New Roman"/>
        </w:rPr>
        <w:t>Калтанского</w:t>
      </w:r>
      <w:proofErr w:type="spellEnd"/>
      <w:r w:rsidRPr="005F6D2C">
        <w:rPr>
          <w:rFonts w:ascii="Times New Roman" w:hAnsi="Times New Roman"/>
        </w:rPr>
        <w:t xml:space="preserve"> городского округа от 19.07.2023 № 192-п </w:t>
      </w:r>
      <w:r w:rsidRPr="005F6D2C">
        <w:rPr>
          <w:rFonts w:ascii="Times New Roman" w:hAnsi="Times New Roman"/>
          <w:highlight w:val="yellow"/>
        </w:rPr>
        <w:br/>
      </w:r>
      <w:r w:rsidRPr="005F6D2C">
        <w:rPr>
          <w:rFonts w:ascii="Times New Roman" w:hAnsi="Times New Roman"/>
        </w:rPr>
        <w:t xml:space="preserve">«Об утверждении актуализации схемы теплоснабжения </w:t>
      </w:r>
      <w:proofErr w:type="spellStart"/>
      <w:r w:rsidRPr="005F6D2C">
        <w:rPr>
          <w:rFonts w:ascii="Times New Roman" w:hAnsi="Times New Roman"/>
        </w:rPr>
        <w:t>Калтанского</w:t>
      </w:r>
      <w:proofErr w:type="spellEnd"/>
      <w:r w:rsidRPr="005F6D2C">
        <w:rPr>
          <w:rFonts w:ascii="Times New Roman" w:hAnsi="Times New Roman"/>
        </w:rPr>
        <w:t xml:space="preserve"> городского округа на 2024 год и на период до 2043 года» (http://www.kaltan.net/node/4655). </w:t>
      </w:r>
    </w:p>
    <w:p w14:paraId="21542589"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Согласно схеме теплоснабжения, суммарный полезный отпуск тепловой энергии от котельных </w:t>
      </w:r>
      <w:proofErr w:type="spellStart"/>
      <w:r w:rsidRPr="005F6D2C">
        <w:rPr>
          <w:rFonts w:ascii="Times New Roman" w:hAnsi="Times New Roman"/>
        </w:rPr>
        <w:t>Калтанского</w:t>
      </w:r>
      <w:proofErr w:type="spellEnd"/>
      <w:r w:rsidRPr="005F6D2C">
        <w:rPr>
          <w:rFonts w:ascii="Times New Roman" w:hAnsi="Times New Roman"/>
        </w:rPr>
        <w:t xml:space="preserve"> городского округа на 2024 год составляет </w:t>
      </w:r>
      <w:r w:rsidRPr="005F6D2C">
        <w:rPr>
          <w:rFonts w:ascii="Times New Roman" w:hAnsi="Times New Roman"/>
        </w:rPr>
        <w:br/>
        <w:t xml:space="preserve">31,349 тыс. Гкал, полезный отпуск тепловой энергии, произведенной </w:t>
      </w:r>
      <w:r w:rsidRPr="005F6D2C">
        <w:rPr>
          <w:rFonts w:ascii="Times New Roman" w:hAnsi="Times New Roman"/>
        </w:rPr>
        <w:br/>
        <w:t xml:space="preserve">ПАО «ЮК ГРЭС», для потребителей </w:t>
      </w:r>
      <w:proofErr w:type="spellStart"/>
      <w:r w:rsidRPr="005F6D2C">
        <w:rPr>
          <w:rFonts w:ascii="Times New Roman" w:hAnsi="Times New Roman"/>
        </w:rPr>
        <w:t>Калтанского</w:t>
      </w:r>
      <w:proofErr w:type="spellEnd"/>
      <w:r w:rsidRPr="005F6D2C">
        <w:rPr>
          <w:rFonts w:ascii="Times New Roman" w:hAnsi="Times New Roman"/>
        </w:rPr>
        <w:t xml:space="preserve"> городского округа составляет 138,222 тыс. Гкал. (стр. 176-181 таблица 8.1., раздел «Утверждаемая часть схемы теплоснабжения на 2024 год»). </w:t>
      </w:r>
    </w:p>
    <w:p w14:paraId="3430B431" w14:textId="77777777" w:rsidR="005F6D2C" w:rsidRPr="005F6D2C" w:rsidRDefault="005F6D2C" w:rsidP="005F6D2C">
      <w:pPr>
        <w:ind w:firstLine="709"/>
        <w:jc w:val="both"/>
        <w:rPr>
          <w:rFonts w:ascii="Times New Roman" w:hAnsi="Times New Roman"/>
        </w:rPr>
      </w:pPr>
      <w:r w:rsidRPr="005F6D2C">
        <w:rPr>
          <w:rFonts w:ascii="Times New Roman" w:hAnsi="Times New Roman"/>
        </w:rPr>
        <w:t>Объем потерь тепловой энергии при передаче устанавливается</w:t>
      </w:r>
      <w:r w:rsidRPr="005F6D2C">
        <w:rPr>
          <w:rFonts w:ascii="Times New Roman" w:hAnsi="Times New Roman"/>
        </w:rPr>
        <w:br/>
        <w:t>на каждый год долгосрочного периода регулирования, определяется</w:t>
      </w:r>
      <w:r w:rsidRPr="005F6D2C">
        <w:rPr>
          <w:rFonts w:ascii="Times New Roman" w:hAnsi="Times New Roman"/>
        </w:rPr>
        <w:br/>
        <w:t>в соответствии с пунктом 40 Методических указаний и в течение этого периода не пересматривается.</w:t>
      </w:r>
    </w:p>
    <w:p w14:paraId="4B7D7F3C"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В отношении МКП «Теплосеть» КГО потери тепловой энергии в сетях предприятия, </w:t>
      </w:r>
      <w:bookmarkStart w:id="150" w:name="_Hlk151108792"/>
      <w:r w:rsidRPr="005F6D2C">
        <w:rPr>
          <w:rFonts w:ascii="Times New Roman" w:hAnsi="Times New Roman"/>
        </w:rPr>
        <w:t xml:space="preserve">утверждены постановлением Региональной энергетической комиссии Кузбасса от 30.11.2023 № 419 и составляют </w:t>
      </w:r>
      <w:bookmarkEnd w:id="150"/>
      <w:r w:rsidRPr="005F6D2C">
        <w:rPr>
          <w:rFonts w:ascii="Times New Roman" w:hAnsi="Times New Roman"/>
        </w:rPr>
        <w:t xml:space="preserve">48,327 </w:t>
      </w:r>
      <w:bookmarkStart w:id="151" w:name="_Hlk85702440"/>
      <w:r w:rsidRPr="005F6D2C">
        <w:rPr>
          <w:rFonts w:ascii="Times New Roman" w:hAnsi="Times New Roman"/>
        </w:rPr>
        <w:t xml:space="preserve">тыс. Гкал. </w:t>
      </w:r>
      <w:bookmarkEnd w:id="151"/>
      <w:r w:rsidRPr="005F6D2C">
        <w:rPr>
          <w:rFonts w:ascii="Times New Roman" w:hAnsi="Times New Roman"/>
        </w:rPr>
        <w:br/>
      </w:r>
      <w:bookmarkStart w:id="152" w:name="_Hlk151113107"/>
      <w:r w:rsidRPr="005F6D2C">
        <w:rPr>
          <w:rFonts w:ascii="Times New Roman" w:hAnsi="Times New Roman"/>
        </w:rPr>
        <w:t xml:space="preserve">Расход тепловой энергии на собственные нужды котельных, утверждены постановлением Региональной энергетической комиссии Кузбасса </w:t>
      </w:r>
      <w:r w:rsidRPr="005F6D2C">
        <w:rPr>
          <w:rFonts w:ascii="Times New Roman" w:hAnsi="Times New Roman"/>
        </w:rPr>
        <w:br/>
        <w:t>от 30.11.2023 № 420 и составляет 2,41 % или:</w:t>
      </w:r>
    </w:p>
    <w:bookmarkEnd w:id="152"/>
    <w:p w14:paraId="28870CEC" w14:textId="77777777" w:rsidR="005F6D2C" w:rsidRPr="005F6D2C" w:rsidRDefault="005F6D2C" w:rsidP="005F6D2C">
      <w:pPr>
        <w:ind w:firstLine="709"/>
        <w:jc w:val="both"/>
        <w:rPr>
          <w:rFonts w:ascii="Times New Roman" w:hAnsi="Times New Roman"/>
        </w:rPr>
      </w:pPr>
      <w:r w:rsidRPr="005F6D2C">
        <w:rPr>
          <w:rFonts w:ascii="Times New Roman" w:hAnsi="Times New Roman"/>
        </w:rPr>
        <w:t>0,985 тыс. Гкал. = 40,881 тыс. Гкал. (выработка тепловой энергии котельными) × 2,41 %.</w:t>
      </w:r>
    </w:p>
    <w:p w14:paraId="60077154" w14:textId="77777777" w:rsidR="005F6D2C" w:rsidRPr="005F6D2C" w:rsidRDefault="005F6D2C" w:rsidP="005F6D2C">
      <w:pPr>
        <w:ind w:firstLine="709"/>
        <w:jc w:val="both"/>
        <w:rPr>
          <w:rFonts w:ascii="Times New Roman" w:hAnsi="Times New Roman"/>
        </w:rPr>
      </w:pPr>
      <w:r w:rsidRPr="005F6D2C">
        <w:rPr>
          <w:rFonts w:ascii="Times New Roman" w:hAnsi="Times New Roman"/>
        </w:rPr>
        <w:t>Объемы тепловой энергии по полугодиям 2024 года посчитаны пропорционально сложившемуся факту полезного отпуска тепловой энергии за 2022 год согласно данным шаблона BALANCE.CALC.TARIFF.WARM.FACT.2022:</w:t>
      </w:r>
    </w:p>
    <w:p w14:paraId="18939B2E"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87,866 тыс. </w:t>
      </w:r>
      <w:bookmarkStart w:id="153" w:name="_Hlk84422313"/>
      <w:r w:rsidRPr="005F6D2C">
        <w:rPr>
          <w:rFonts w:ascii="Times New Roman" w:hAnsi="Times New Roman"/>
        </w:rPr>
        <w:t xml:space="preserve">Гкал. </w:t>
      </w:r>
      <w:bookmarkEnd w:id="153"/>
      <w:r w:rsidRPr="005F6D2C">
        <w:rPr>
          <w:rFonts w:ascii="Times New Roman" w:hAnsi="Times New Roman"/>
        </w:rPr>
        <w:t>(1 полугодие) + 79,603 тыс. Гкал. (2 полугодие) = 167,469 тыс. Гкал.</w:t>
      </w:r>
    </w:p>
    <w:p w14:paraId="71B4EA42" w14:textId="77777777" w:rsidR="005F6D2C" w:rsidRPr="005F6D2C" w:rsidRDefault="005F6D2C" w:rsidP="005F6D2C">
      <w:pPr>
        <w:ind w:firstLine="709"/>
        <w:jc w:val="both"/>
        <w:rPr>
          <w:rFonts w:ascii="Times New Roman" w:hAnsi="Times New Roman"/>
        </w:rPr>
      </w:pPr>
      <w:r w:rsidRPr="005F6D2C">
        <w:rPr>
          <w:rFonts w:ascii="Times New Roman" w:hAnsi="Times New Roman"/>
        </w:rPr>
        <w:t>Доля отпуска тепловой энергии по полугодиям составила:</w:t>
      </w:r>
    </w:p>
    <w:p w14:paraId="448BC8CF" w14:textId="77777777" w:rsidR="005F6D2C" w:rsidRPr="005F6D2C" w:rsidRDefault="005F6D2C" w:rsidP="005F6D2C">
      <w:pPr>
        <w:ind w:firstLine="709"/>
        <w:jc w:val="both"/>
        <w:rPr>
          <w:rFonts w:ascii="Times New Roman" w:hAnsi="Times New Roman"/>
        </w:rPr>
      </w:pPr>
      <w:r w:rsidRPr="005F6D2C">
        <w:rPr>
          <w:rFonts w:ascii="Times New Roman" w:hAnsi="Times New Roman"/>
        </w:rPr>
        <w:t>0,52 % (1 полугодие) = 87,866 тыс. Гкал. ÷167,469 тыс. Гкал.</w:t>
      </w:r>
    </w:p>
    <w:p w14:paraId="41A37727" w14:textId="77777777" w:rsidR="005F6D2C" w:rsidRPr="005F6D2C" w:rsidRDefault="005F6D2C" w:rsidP="005F6D2C">
      <w:pPr>
        <w:ind w:firstLine="709"/>
        <w:jc w:val="both"/>
        <w:rPr>
          <w:rFonts w:ascii="Times New Roman" w:hAnsi="Times New Roman"/>
        </w:rPr>
      </w:pPr>
      <w:r w:rsidRPr="005F6D2C">
        <w:rPr>
          <w:rFonts w:ascii="Times New Roman" w:hAnsi="Times New Roman"/>
        </w:rPr>
        <w:t>0,48% (2 полугодие) = 79,603 тыс. Гкал. ÷167,469 тыс. Гкал.</w:t>
      </w:r>
    </w:p>
    <w:p w14:paraId="371EF7B9" w14:textId="77777777" w:rsidR="005F6D2C" w:rsidRPr="005F6D2C" w:rsidRDefault="005F6D2C" w:rsidP="005F6D2C">
      <w:pPr>
        <w:ind w:firstLine="709"/>
        <w:jc w:val="both"/>
        <w:rPr>
          <w:rFonts w:ascii="Times New Roman" w:hAnsi="Times New Roman"/>
        </w:rPr>
      </w:pPr>
    </w:p>
    <w:p w14:paraId="3A1244E8" w14:textId="77777777" w:rsidR="005F6D2C" w:rsidRPr="005F6D2C" w:rsidRDefault="005F6D2C" w:rsidP="005F6D2C">
      <w:pPr>
        <w:ind w:firstLine="709"/>
        <w:jc w:val="both"/>
        <w:rPr>
          <w:rFonts w:ascii="Times New Roman" w:hAnsi="Times New Roman"/>
        </w:rPr>
      </w:pPr>
      <w:r w:rsidRPr="005F6D2C">
        <w:rPr>
          <w:rFonts w:ascii="Times New Roman" w:hAnsi="Times New Roman"/>
        </w:rPr>
        <w:t>Сводный баланс тепловой энергии представлен в таблице 5.</w:t>
      </w:r>
    </w:p>
    <w:p w14:paraId="69EA43CF" w14:textId="77777777" w:rsidR="005F6D2C" w:rsidRPr="005F6D2C" w:rsidRDefault="005F6D2C" w:rsidP="005F6D2C">
      <w:pPr>
        <w:ind w:firstLine="709"/>
        <w:jc w:val="both"/>
        <w:rPr>
          <w:rFonts w:ascii="Times New Roman" w:hAnsi="Times New Roman"/>
        </w:rPr>
      </w:pPr>
    </w:p>
    <w:p w14:paraId="5B3839A2" w14:textId="77777777" w:rsidR="005F6D2C" w:rsidRPr="005F6D2C" w:rsidRDefault="005F6D2C" w:rsidP="005F6D2C">
      <w:pPr>
        <w:numPr>
          <w:ilvl w:val="0"/>
          <w:numId w:val="4"/>
        </w:numPr>
        <w:spacing w:after="0" w:line="240" w:lineRule="auto"/>
        <w:ind w:right="-426"/>
        <w:jc w:val="right"/>
        <w:rPr>
          <w:rFonts w:ascii="Times New Roman" w:hAnsi="Times New Roman"/>
        </w:rPr>
      </w:pPr>
    </w:p>
    <w:p w14:paraId="1707E91A" w14:textId="77777777" w:rsidR="005F6D2C" w:rsidRPr="005F6D2C" w:rsidRDefault="005F6D2C" w:rsidP="005F6D2C">
      <w:pPr>
        <w:spacing w:after="240"/>
        <w:jc w:val="center"/>
        <w:rPr>
          <w:rFonts w:ascii="Times New Roman" w:hAnsi="Times New Roman"/>
          <w:b/>
        </w:rPr>
      </w:pPr>
      <w:r w:rsidRPr="005F6D2C">
        <w:rPr>
          <w:rFonts w:ascii="Times New Roman" w:hAnsi="Times New Roman"/>
          <w:b/>
        </w:rPr>
        <w:t>Баланс тепловой энергии МКП «Теплосеть» КГО на 2024 год</w:t>
      </w:r>
    </w:p>
    <w:tbl>
      <w:tblPr>
        <w:tblW w:w="10154" w:type="dxa"/>
        <w:jc w:val="center"/>
        <w:tblLook w:val="04A0" w:firstRow="1" w:lastRow="0" w:firstColumn="1" w:lastColumn="0" w:noHBand="0" w:noVBand="1"/>
      </w:tblPr>
      <w:tblGrid>
        <w:gridCol w:w="770"/>
        <w:gridCol w:w="3434"/>
        <w:gridCol w:w="1132"/>
        <w:gridCol w:w="1842"/>
        <w:gridCol w:w="1559"/>
        <w:gridCol w:w="1417"/>
      </w:tblGrid>
      <w:tr w:rsidR="005F6D2C" w:rsidRPr="005F6D2C" w14:paraId="602A1E9C" w14:textId="77777777" w:rsidTr="002B6884">
        <w:trPr>
          <w:trHeight w:val="375"/>
          <w:tblHeader/>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86377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п/п</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0B238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Показатель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5ED493" w14:textId="77777777" w:rsidR="005F6D2C" w:rsidRPr="005F6D2C" w:rsidRDefault="005F6D2C" w:rsidP="002B6884">
            <w:pPr>
              <w:jc w:val="center"/>
              <w:rPr>
                <w:rFonts w:ascii="Times New Roman" w:hAnsi="Times New Roman"/>
                <w:iCs/>
                <w:sz w:val="24"/>
                <w:szCs w:val="24"/>
              </w:rPr>
            </w:pPr>
            <w:r w:rsidRPr="005F6D2C">
              <w:rPr>
                <w:rFonts w:ascii="Times New Roman" w:hAnsi="Times New Roman"/>
                <w:iCs/>
                <w:sz w:val="24"/>
                <w:szCs w:val="24"/>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00DDFC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Объем потребления теплоэнергии на 2024 год</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4E76A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в том числе</w:t>
            </w:r>
          </w:p>
        </w:tc>
      </w:tr>
      <w:tr w:rsidR="005F6D2C" w:rsidRPr="005F6D2C" w14:paraId="4C90722B" w14:textId="77777777" w:rsidTr="002B6884">
        <w:trPr>
          <w:trHeight w:val="1080"/>
          <w:tblHeader/>
          <w:jc w:val="center"/>
        </w:trPr>
        <w:tc>
          <w:tcPr>
            <w:tcW w:w="7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E526E1" w14:textId="77777777" w:rsidR="005F6D2C" w:rsidRPr="005F6D2C" w:rsidRDefault="005F6D2C" w:rsidP="002B6884">
            <w:pPr>
              <w:rPr>
                <w:rFonts w:ascii="Times New Roman" w:hAnsi="Times New Roman"/>
                <w:sz w:val="24"/>
                <w:szCs w:val="24"/>
              </w:rPr>
            </w:pPr>
          </w:p>
        </w:tc>
        <w:tc>
          <w:tcPr>
            <w:tcW w:w="3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116845" w14:textId="77777777" w:rsidR="005F6D2C" w:rsidRPr="005F6D2C" w:rsidRDefault="005F6D2C" w:rsidP="002B6884">
            <w:pPr>
              <w:rPr>
                <w:rFonts w:ascii="Times New Roman" w:hAnsi="Times New Roman"/>
                <w:sz w:val="24"/>
                <w:szCs w:val="24"/>
              </w:rPr>
            </w:pPr>
          </w:p>
        </w:tc>
        <w:tc>
          <w:tcPr>
            <w:tcW w:w="11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D9F370" w14:textId="77777777" w:rsidR="005F6D2C" w:rsidRPr="005F6D2C" w:rsidRDefault="005F6D2C" w:rsidP="002B6884">
            <w:pPr>
              <w:rPr>
                <w:rFonts w:ascii="Times New Roman" w:hAnsi="Times New Roman"/>
                <w:i/>
                <w:iCs/>
                <w:sz w:val="24"/>
                <w:szCs w:val="24"/>
              </w:rPr>
            </w:pPr>
          </w:p>
        </w:tc>
        <w:tc>
          <w:tcPr>
            <w:tcW w:w="184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65CD765" w14:textId="77777777" w:rsidR="005F6D2C" w:rsidRPr="005F6D2C" w:rsidRDefault="005F6D2C" w:rsidP="002B6884">
            <w:pP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0110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D59795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r>
      <w:tr w:rsidR="005F6D2C" w:rsidRPr="005F6D2C" w14:paraId="720FCA15" w14:textId="77777777" w:rsidTr="002B6884">
        <w:trPr>
          <w:trHeight w:val="630"/>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78AF9D"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1</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F60BA1" w14:textId="77777777" w:rsidR="005F6D2C" w:rsidRPr="005F6D2C" w:rsidRDefault="005F6D2C" w:rsidP="002B6884">
            <w:pPr>
              <w:rPr>
                <w:rFonts w:ascii="Times New Roman" w:hAnsi="Times New Roman"/>
                <w:b/>
                <w:bCs/>
                <w:sz w:val="24"/>
                <w:szCs w:val="24"/>
              </w:rPr>
            </w:pPr>
            <w:r w:rsidRPr="005F6D2C">
              <w:rPr>
                <w:rFonts w:ascii="Times New Roman" w:hAnsi="Times New Roman"/>
                <w:b/>
                <w:bCs/>
                <w:sz w:val="24"/>
                <w:szCs w:val="24"/>
              </w:rPr>
              <w:t>Выработка на котельных</w:t>
            </w:r>
          </w:p>
          <w:p w14:paraId="2628E10D" w14:textId="77777777" w:rsidR="005F6D2C" w:rsidRPr="005F6D2C" w:rsidRDefault="005F6D2C" w:rsidP="002B6884">
            <w:pPr>
              <w:rPr>
                <w:rFonts w:ascii="Times New Roman" w:hAnsi="Times New Roman"/>
                <w:b/>
                <w:bCs/>
                <w:sz w:val="24"/>
                <w:szCs w:val="24"/>
              </w:rPr>
            </w:pPr>
            <w:r w:rsidRPr="005F6D2C">
              <w:rPr>
                <w:rFonts w:ascii="Times New Roman" w:hAnsi="Times New Roman"/>
                <w:b/>
                <w:bCs/>
                <w:sz w:val="24"/>
                <w:szCs w:val="24"/>
              </w:rPr>
              <w:t>г. Калтан</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E871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A14F41"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40,881</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B6A388B"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21,257</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50814B9"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19,624</w:t>
            </w:r>
          </w:p>
        </w:tc>
      </w:tr>
      <w:tr w:rsidR="005F6D2C" w:rsidRPr="005F6D2C" w14:paraId="1967EC9A" w14:textId="77777777" w:rsidTr="002B6884">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C86F67"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2</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6B249" w14:textId="77777777" w:rsidR="005F6D2C" w:rsidRPr="005F6D2C" w:rsidRDefault="005F6D2C" w:rsidP="002B6884">
            <w:pPr>
              <w:rPr>
                <w:rFonts w:ascii="Times New Roman" w:hAnsi="Times New Roman"/>
                <w:b/>
                <w:bCs/>
                <w:sz w:val="24"/>
                <w:szCs w:val="24"/>
              </w:rPr>
            </w:pPr>
            <w:r w:rsidRPr="005F6D2C">
              <w:rPr>
                <w:rFonts w:ascii="Times New Roman" w:hAnsi="Times New Roman"/>
                <w:b/>
                <w:bCs/>
                <w:sz w:val="24"/>
                <w:szCs w:val="24"/>
              </w:rPr>
              <w:t>Собственные нужды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27BA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DD928D"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0,985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4BF480"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0,512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FC511"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0,473</w:t>
            </w:r>
          </w:p>
        </w:tc>
      </w:tr>
      <w:tr w:rsidR="005F6D2C" w:rsidRPr="005F6D2C" w14:paraId="692EC86C" w14:textId="77777777" w:rsidTr="002B6884">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EC981A"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3</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93F437" w14:textId="77777777" w:rsidR="005F6D2C" w:rsidRPr="005F6D2C" w:rsidRDefault="005F6D2C" w:rsidP="002B6884">
            <w:pPr>
              <w:rPr>
                <w:rFonts w:ascii="Times New Roman" w:hAnsi="Times New Roman"/>
                <w:b/>
                <w:bCs/>
                <w:sz w:val="24"/>
                <w:szCs w:val="24"/>
              </w:rPr>
            </w:pPr>
            <w:r w:rsidRPr="005F6D2C">
              <w:rPr>
                <w:rFonts w:ascii="Times New Roman" w:hAnsi="Times New Roman"/>
                <w:b/>
                <w:bCs/>
                <w:sz w:val="24"/>
                <w:szCs w:val="24"/>
              </w:rPr>
              <w:t>Отпуск в сеть</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CA27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C2A4AC"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217,898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43FB6"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113,306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7D122A"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104,592</w:t>
            </w:r>
          </w:p>
        </w:tc>
      </w:tr>
      <w:tr w:rsidR="005F6D2C" w:rsidRPr="005F6D2C" w14:paraId="0AFF918B" w14:textId="77777777" w:rsidTr="002B6884">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CBB80B"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604B8D" w14:textId="77777777" w:rsidR="005F6D2C" w:rsidRPr="005F6D2C" w:rsidRDefault="005F6D2C" w:rsidP="002B6884">
            <w:pPr>
              <w:rPr>
                <w:rFonts w:ascii="Times New Roman" w:hAnsi="Times New Roman"/>
                <w:i/>
                <w:iCs/>
                <w:sz w:val="24"/>
                <w:szCs w:val="24"/>
              </w:rPr>
            </w:pPr>
            <w:r w:rsidRPr="005F6D2C">
              <w:rPr>
                <w:rFonts w:ascii="Times New Roman" w:hAnsi="Times New Roman"/>
                <w:i/>
                <w:iCs/>
                <w:sz w:val="24"/>
                <w:szCs w:val="24"/>
              </w:rPr>
              <w:t>от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F13A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E0ABD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39,896</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CC18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20,745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925E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19,151</w:t>
            </w:r>
          </w:p>
        </w:tc>
      </w:tr>
      <w:tr w:rsidR="005F6D2C" w:rsidRPr="005F6D2C" w14:paraId="4FC24AB8" w14:textId="77777777" w:rsidTr="002B6884">
        <w:trPr>
          <w:trHeight w:val="64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7F42B0"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E0E76" w14:textId="77777777" w:rsidR="005F6D2C" w:rsidRPr="005F6D2C" w:rsidRDefault="005F6D2C" w:rsidP="002B6884">
            <w:pPr>
              <w:rPr>
                <w:rFonts w:ascii="Times New Roman" w:hAnsi="Times New Roman"/>
                <w:i/>
                <w:iCs/>
                <w:sz w:val="24"/>
                <w:szCs w:val="24"/>
              </w:rPr>
            </w:pPr>
            <w:r w:rsidRPr="005F6D2C">
              <w:rPr>
                <w:rFonts w:ascii="Times New Roman" w:hAnsi="Times New Roman"/>
                <w:i/>
                <w:iCs/>
                <w:sz w:val="24"/>
                <w:szCs w:val="24"/>
              </w:rPr>
              <w:t>покупка тепловой энергии от ЮК ГРЭС (с коллекторов)</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DAB5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D4219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178,002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18B19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92,561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18F4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85,441</w:t>
            </w:r>
          </w:p>
        </w:tc>
      </w:tr>
      <w:tr w:rsidR="005F6D2C" w:rsidRPr="005F6D2C" w14:paraId="524D54D8" w14:textId="77777777" w:rsidTr="002B6884">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B949F6"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4</w:t>
            </w:r>
          </w:p>
        </w:tc>
        <w:tc>
          <w:tcPr>
            <w:tcW w:w="3434" w:type="dxa"/>
            <w:tcBorders>
              <w:top w:val="nil"/>
              <w:left w:val="nil"/>
              <w:bottom w:val="single" w:sz="4" w:space="0" w:color="auto"/>
              <w:right w:val="single" w:sz="4" w:space="0" w:color="auto"/>
            </w:tcBorders>
            <w:shd w:val="clear" w:color="auto" w:fill="auto"/>
            <w:noWrap/>
            <w:tcMar>
              <w:left w:w="28" w:type="dxa"/>
              <w:right w:w="28" w:type="dxa"/>
            </w:tcMar>
            <w:hideMark/>
          </w:tcPr>
          <w:p w14:paraId="3E574965" w14:textId="77777777" w:rsidR="005F6D2C" w:rsidRPr="005F6D2C" w:rsidRDefault="005F6D2C" w:rsidP="002B6884">
            <w:pPr>
              <w:rPr>
                <w:rFonts w:ascii="Times New Roman" w:hAnsi="Times New Roman"/>
                <w:b/>
                <w:bCs/>
                <w:sz w:val="24"/>
                <w:szCs w:val="24"/>
              </w:rPr>
            </w:pPr>
            <w:r w:rsidRPr="005F6D2C">
              <w:rPr>
                <w:rFonts w:ascii="Times New Roman" w:hAnsi="Times New Roman"/>
                <w:b/>
                <w:bCs/>
                <w:sz w:val="24"/>
                <w:szCs w:val="24"/>
              </w:rPr>
              <w:t>Потери тепловой энергии</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7783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BCA01D"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48,327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575E38"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25,13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C62A30"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23,197</w:t>
            </w:r>
          </w:p>
        </w:tc>
      </w:tr>
      <w:tr w:rsidR="005F6D2C" w:rsidRPr="005F6D2C" w14:paraId="22143513" w14:textId="77777777" w:rsidTr="002B6884">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BCC166"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46B94" w14:textId="77777777" w:rsidR="005F6D2C" w:rsidRPr="005F6D2C" w:rsidRDefault="005F6D2C" w:rsidP="002B6884">
            <w:pPr>
              <w:jc w:val="right"/>
              <w:rPr>
                <w:rFonts w:ascii="Times New Roman" w:hAnsi="Times New Roman"/>
                <w:i/>
                <w:iCs/>
                <w:sz w:val="24"/>
                <w:szCs w:val="24"/>
              </w:rPr>
            </w:pPr>
            <w:r w:rsidRPr="005F6D2C">
              <w:rPr>
                <w:rFonts w:ascii="Times New Roman" w:hAnsi="Times New Roman"/>
                <w:i/>
                <w:iCs/>
                <w:sz w:val="24"/>
                <w:szCs w:val="24"/>
              </w:rPr>
              <w:t>от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FDA9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62AEA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8,547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D3DD1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4,444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4B44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4,103</w:t>
            </w:r>
          </w:p>
        </w:tc>
      </w:tr>
      <w:tr w:rsidR="005F6D2C" w:rsidRPr="005F6D2C" w14:paraId="28D6CA79" w14:textId="77777777" w:rsidTr="002B6884">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44DF5C"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9B4DE" w14:textId="77777777" w:rsidR="005F6D2C" w:rsidRPr="005F6D2C" w:rsidRDefault="005F6D2C" w:rsidP="002B6884">
            <w:pPr>
              <w:jc w:val="right"/>
              <w:rPr>
                <w:rFonts w:ascii="Times New Roman" w:hAnsi="Times New Roman"/>
                <w:i/>
                <w:iCs/>
                <w:sz w:val="24"/>
                <w:szCs w:val="24"/>
              </w:rPr>
            </w:pPr>
            <w:r w:rsidRPr="005F6D2C">
              <w:rPr>
                <w:rFonts w:ascii="Times New Roman" w:hAnsi="Times New Roman"/>
                <w:i/>
                <w:iCs/>
                <w:sz w:val="24"/>
                <w:szCs w:val="24"/>
              </w:rPr>
              <w:t xml:space="preserve"> от ЮК ГРЭС</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CB0F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7CF6F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39,780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B9E1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20,686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D17C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19,094</w:t>
            </w:r>
          </w:p>
        </w:tc>
      </w:tr>
      <w:tr w:rsidR="005F6D2C" w:rsidRPr="005F6D2C" w14:paraId="1D7DBC09" w14:textId="77777777" w:rsidTr="002B6884">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224405"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5</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85944" w14:textId="77777777" w:rsidR="005F6D2C" w:rsidRPr="005F6D2C" w:rsidRDefault="005F6D2C" w:rsidP="002B6884">
            <w:pPr>
              <w:rPr>
                <w:rFonts w:ascii="Times New Roman" w:hAnsi="Times New Roman"/>
                <w:b/>
                <w:bCs/>
                <w:sz w:val="24"/>
                <w:szCs w:val="24"/>
              </w:rPr>
            </w:pPr>
            <w:r w:rsidRPr="005F6D2C">
              <w:rPr>
                <w:rFonts w:ascii="Times New Roman" w:hAnsi="Times New Roman"/>
                <w:b/>
                <w:bCs/>
                <w:sz w:val="24"/>
                <w:szCs w:val="24"/>
              </w:rPr>
              <w:t>Полезный отпуск тепловой энергии, в т.ч.</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A583A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B8AAD5"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169,571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7E8F50"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88,176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4CB30C"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81,395</w:t>
            </w:r>
          </w:p>
        </w:tc>
      </w:tr>
      <w:tr w:rsidR="005F6D2C" w:rsidRPr="005F6D2C" w14:paraId="66F5959A" w14:textId="77777777" w:rsidTr="002B6884">
        <w:trPr>
          <w:trHeight w:val="58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A37597"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31745" w14:textId="77777777" w:rsidR="005F6D2C" w:rsidRPr="005F6D2C" w:rsidRDefault="005F6D2C" w:rsidP="002B6884">
            <w:pPr>
              <w:jc w:val="right"/>
              <w:rPr>
                <w:rFonts w:ascii="Times New Roman" w:hAnsi="Times New Roman"/>
                <w:i/>
                <w:iCs/>
                <w:sz w:val="24"/>
                <w:szCs w:val="24"/>
              </w:rPr>
            </w:pPr>
            <w:r w:rsidRPr="005F6D2C">
              <w:rPr>
                <w:rFonts w:ascii="Times New Roman" w:hAnsi="Times New Roman"/>
                <w:i/>
                <w:iCs/>
                <w:sz w:val="24"/>
                <w:szCs w:val="24"/>
              </w:rPr>
              <w:t>от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07DD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E7AD4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31,349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EEA9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16,301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AA511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15,048</w:t>
            </w:r>
          </w:p>
        </w:tc>
      </w:tr>
      <w:tr w:rsidR="005F6D2C" w:rsidRPr="005F6D2C" w14:paraId="026AA0C6" w14:textId="77777777" w:rsidTr="002B6884">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792243"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46512" w14:textId="77777777" w:rsidR="005F6D2C" w:rsidRPr="005F6D2C" w:rsidRDefault="005F6D2C" w:rsidP="002B6884">
            <w:pPr>
              <w:jc w:val="right"/>
              <w:rPr>
                <w:rFonts w:ascii="Times New Roman" w:hAnsi="Times New Roman"/>
                <w:i/>
                <w:iCs/>
                <w:sz w:val="24"/>
                <w:szCs w:val="24"/>
              </w:rPr>
            </w:pPr>
            <w:r w:rsidRPr="005F6D2C">
              <w:rPr>
                <w:rFonts w:ascii="Times New Roman" w:hAnsi="Times New Roman"/>
                <w:i/>
                <w:iCs/>
                <w:sz w:val="24"/>
                <w:szCs w:val="24"/>
              </w:rPr>
              <w:t xml:space="preserve"> от ЮК ГРЭС</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6196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49C1F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138,222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3CF8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71,875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CD52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66,347</w:t>
            </w:r>
          </w:p>
        </w:tc>
      </w:tr>
      <w:bookmarkEnd w:id="145"/>
    </w:tbl>
    <w:p w14:paraId="4FA690B7" w14:textId="77777777" w:rsidR="005F6D2C" w:rsidRPr="005F6D2C" w:rsidRDefault="005F6D2C" w:rsidP="005F6D2C">
      <w:pPr>
        <w:rPr>
          <w:rFonts w:ascii="Times New Roman" w:hAnsi="Times New Roman"/>
        </w:rPr>
      </w:pPr>
    </w:p>
    <w:p w14:paraId="440A8C95" w14:textId="77777777" w:rsidR="005F6D2C" w:rsidRPr="005F6D2C" w:rsidRDefault="005F6D2C" w:rsidP="005F6D2C">
      <w:pPr>
        <w:rPr>
          <w:rFonts w:ascii="Times New Roman" w:hAnsi="Times New Roman"/>
        </w:rPr>
      </w:pPr>
      <w:r w:rsidRPr="005F6D2C">
        <w:rPr>
          <w:rFonts w:ascii="Times New Roman" w:hAnsi="Times New Roman"/>
        </w:rPr>
        <w:br w:type="page"/>
      </w:r>
    </w:p>
    <w:p w14:paraId="63C00146" w14:textId="77777777" w:rsidR="005F6D2C" w:rsidRPr="005F6D2C" w:rsidRDefault="005F6D2C" w:rsidP="00C159C1">
      <w:pPr>
        <w:pStyle w:val="1"/>
        <w:rPr>
          <w:rFonts w:eastAsia="Calibri"/>
          <w:snapToGrid/>
        </w:rPr>
      </w:pPr>
      <w:r w:rsidRPr="005F6D2C">
        <w:rPr>
          <w:rFonts w:eastAsia="Calibri"/>
          <w:snapToGrid/>
        </w:rPr>
        <w:t>8. Стоимость покупки единицы энергетических ресурсов</w:t>
      </w:r>
    </w:p>
    <w:p w14:paraId="57FDCFC4" w14:textId="77777777" w:rsidR="005F6D2C" w:rsidRPr="005F6D2C" w:rsidRDefault="005F6D2C" w:rsidP="005F6D2C">
      <w:pPr>
        <w:ind w:firstLine="709"/>
        <w:jc w:val="both"/>
        <w:rPr>
          <w:rFonts w:ascii="Times New Roman" w:hAnsi="Times New Roman"/>
        </w:rPr>
      </w:pPr>
    </w:p>
    <w:p w14:paraId="3F187D47"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5F6D2C">
        <w:rPr>
          <w:rFonts w:ascii="Times New Roman" w:hAnsi="Times New Roman"/>
        </w:rPr>
        <w:br/>
        <w:t>по передаче тепловой энергии, теплоносителя)), холодной воды, теплоносителя, в соответствии с пунктом 28 Основ ценообразования.</w:t>
      </w:r>
    </w:p>
    <w:p w14:paraId="298AD5ED" w14:textId="77777777" w:rsidR="005F6D2C" w:rsidRPr="005F6D2C" w:rsidRDefault="005F6D2C" w:rsidP="005F6D2C">
      <w:pPr>
        <w:rPr>
          <w:rFonts w:ascii="Times New Roman" w:hAnsi="Times New Roman"/>
        </w:rPr>
      </w:pPr>
    </w:p>
    <w:p w14:paraId="4E3DA35D" w14:textId="77777777" w:rsidR="005F6D2C" w:rsidRPr="005F6D2C" w:rsidRDefault="005F6D2C" w:rsidP="005F6D2C">
      <w:pPr>
        <w:keepNext/>
        <w:keepLines/>
        <w:jc w:val="both"/>
        <w:outlineLvl w:val="1"/>
        <w:rPr>
          <w:rFonts w:ascii="Times New Roman" w:hAnsi="Times New Roman"/>
          <w:b/>
          <w:lang w:val="x-none"/>
        </w:rPr>
      </w:pPr>
      <w:r w:rsidRPr="005F6D2C">
        <w:rPr>
          <w:rFonts w:ascii="Times New Roman" w:hAnsi="Times New Roman"/>
          <w:b/>
        </w:rPr>
        <w:t>8</w:t>
      </w:r>
      <w:r w:rsidRPr="005F6D2C">
        <w:rPr>
          <w:rFonts w:ascii="Times New Roman" w:hAnsi="Times New Roman"/>
          <w:b/>
          <w:lang w:val="x-none"/>
        </w:rPr>
        <w:t>.1</w:t>
      </w:r>
      <w:r w:rsidRPr="005F6D2C">
        <w:rPr>
          <w:rFonts w:ascii="Times New Roman" w:hAnsi="Times New Roman"/>
          <w:b/>
        </w:rPr>
        <w:t>.</w:t>
      </w:r>
      <w:r w:rsidRPr="005F6D2C">
        <w:rPr>
          <w:rFonts w:ascii="Times New Roman" w:hAnsi="Times New Roman"/>
          <w:b/>
          <w:lang w:val="x-none"/>
        </w:rPr>
        <w:t xml:space="preserve"> Расходы на топливо</w:t>
      </w:r>
    </w:p>
    <w:p w14:paraId="2DB0FE74" w14:textId="77777777" w:rsidR="005F6D2C" w:rsidRPr="005F6D2C" w:rsidRDefault="005F6D2C" w:rsidP="005F6D2C">
      <w:pPr>
        <w:ind w:firstLine="720"/>
        <w:jc w:val="both"/>
        <w:rPr>
          <w:rFonts w:ascii="Times New Roman" w:hAnsi="Times New Roman"/>
        </w:rPr>
      </w:pPr>
    </w:p>
    <w:p w14:paraId="7A1E6F8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 xml:space="preserve">26 648 тыс. руб. </w:t>
      </w:r>
    </w:p>
    <w:p w14:paraId="7CAA2BA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75A28D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расхода топлива по котельным (стр. 1360-1361 том 4).</w:t>
      </w:r>
    </w:p>
    <w:p w14:paraId="48DDCBB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затрат на котельное топливо (стр. 1362- 1365 том 4).</w:t>
      </w:r>
    </w:p>
    <w:p w14:paraId="7FDC54B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на поставку угля </w:t>
      </w:r>
      <w:bookmarkStart w:id="154" w:name="_Hlk87428856"/>
      <w:r w:rsidRPr="005F6D2C">
        <w:rPr>
          <w:rFonts w:ascii="Times New Roman" w:hAnsi="Times New Roman"/>
        </w:rPr>
        <w:t xml:space="preserve">№ 30/011/855 МК от 28.11.2022, заключенный </w:t>
      </w:r>
      <w:r w:rsidRPr="005F6D2C">
        <w:rPr>
          <w:rFonts w:ascii="Times New Roman" w:hAnsi="Times New Roman"/>
        </w:rPr>
        <w:br/>
        <w:t>с АО «УК «Кузбассразрезуголь»</w:t>
      </w:r>
      <w:bookmarkEnd w:id="154"/>
      <w:r w:rsidRPr="005F6D2C">
        <w:rPr>
          <w:rFonts w:ascii="Times New Roman" w:hAnsi="Times New Roman"/>
        </w:rPr>
        <w:t xml:space="preserve">, действующий до 31.12.2023 </w:t>
      </w:r>
      <w:r w:rsidRPr="005F6D2C">
        <w:rPr>
          <w:rFonts w:ascii="Times New Roman" w:hAnsi="Times New Roman"/>
        </w:rPr>
        <w:br/>
        <w:t xml:space="preserve">без </w:t>
      </w:r>
      <w:proofErr w:type="spellStart"/>
      <w:r w:rsidRPr="005F6D2C">
        <w:rPr>
          <w:rFonts w:ascii="Times New Roman" w:hAnsi="Times New Roman"/>
        </w:rPr>
        <w:t>автопролонгации</w:t>
      </w:r>
      <w:proofErr w:type="spellEnd"/>
      <w:r w:rsidRPr="005F6D2C">
        <w:rPr>
          <w:rFonts w:ascii="Times New Roman" w:hAnsi="Times New Roman"/>
        </w:rPr>
        <w:t xml:space="preserve"> (стр. 1534 том 4). Уголь марки Тр. Доставка товара согласно договору: самовывоз с угольного склада поставщика. Цена топлива, согласно договору купли-продажи угля, составляет 1 650,90 руб./т. </w:t>
      </w:r>
    </w:p>
    <w:p w14:paraId="42AABD4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Извещение о проведении закупки №32211798281 (стр. 1484-1485 том 4).</w:t>
      </w:r>
    </w:p>
    <w:p w14:paraId="2B2C540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Протокол вскрытия конвертов к процедуре №32211798281 (стр. 1486-1488 том 4).</w:t>
      </w:r>
    </w:p>
    <w:p w14:paraId="5EA0D82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Документация о закупочной процедуре № КГО-79т от 27.10.2022 </w:t>
      </w:r>
      <w:r w:rsidRPr="005F6D2C">
        <w:rPr>
          <w:rFonts w:ascii="Times New Roman" w:hAnsi="Times New Roman"/>
        </w:rPr>
        <w:br/>
        <w:t>(стр. 1489-1533 том 4).</w:t>
      </w:r>
    </w:p>
    <w:p w14:paraId="5B9125CF" w14:textId="77777777" w:rsidR="005F6D2C" w:rsidRPr="005F6D2C" w:rsidRDefault="005F6D2C" w:rsidP="005F6D2C">
      <w:pPr>
        <w:tabs>
          <w:tab w:val="left" w:pos="1890"/>
        </w:tabs>
        <w:ind w:firstLine="709"/>
        <w:jc w:val="both"/>
        <w:rPr>
          <w:rFonts w:ascii="Times New Roman" w:hAnsi="Times New Roman"/>
          <w:u w:val="single"/>
        </w:rPr>
      </w:pPr>
      <w:bookmarkStart w:id="155" w:name="_Hlk151027802"/>
      <w:r w:rsidRPr="005F6D2C">
        <w:rPr>
          <w:rFonts w:ascii="Times New Roman" w:hAnsi="Times New Roman"/>
          <w:u w:val="single"/>
        </w:rPr>
        <w:t xml:space="preserve">Закупочная процедура признана несостоявшейся (на участие в конкурсе поступила одна заявка). </w:t>
      </w:r>
    </w:p>
    <w:bookmarkEnd w:id="155"/>
    <w:p w14:paraId="6A6467A3" w14:textId="77777777" w:rsidR="005F6D2C" w:rsidRPr="005F6D2C" w:rsidRDefault="005F6D2C" w:rsidP="005F6D2C">
      <w:pPr>
        <w:tabs>
          <w:tab w:val="left" w:pos="1890"/>
        </w:tabs>
        <w:ind w:firstLine="709"/>
        <w:jc w:val="both"/>
        <w:rPr>
          <w:rFonts w:ascii="Times New Roman" w:hAnsi="Times New Roman"/>
        </w:rPr>
      </w:pPr>
    </w:p>
    <w:p w14:paraId="28E8D89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возмездного оказания автотранспортных услуг </w:t>
      </w:r>
      <w:r w:rsidRPr="005F6D2C">
        <w:rPr>
          <w:rFonts w:ascii="Times New Roman" w:hAnsi="Times New Roman"/>
        </w:rPr>
        <w:br/>
      </w:r>
      <w:bookmarkStart w:id="156" w:name="_Hlk87429135"/>
      <w:r w:rsidRPr="005F6D2C">
        <w:rPr>
          <w:rFonts w:ascii="Times New Roman" w:hAnsi="Times New Roman"/>
        </w:rPr>
        <w:t>№ 30/054/857 МК от 28.11.202</w:t>
      </w:r>
      <w:bookmarkEnd w:id="156"/>
      <w:r w:rsidRPr="005F6D2C">
        <w:rPr>
          <w:rFonts w:ascii="Times New Roman" w:hAnsi="Times New Roman"/>
        </w:rPr>
        <w:t>2, заключенный с ООО «Корн и К», действующий до 31.12.2023 без пролонгации (перевозка угля со склада поставщика на котельные, вывоз шлака) (стр. 1599 -1616 том 4). Стоимость услуг на перевозку угля по договору составляет 1 703,130 тыс. руб.</w:t>
      </w:r>
    </w:p>
    <w:p w14:paraId="07C9124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Извещение о проведении закупки №32211815101 (стр. 1541-1542 том 4). </w:t>
      </w:r>
    </w:p>
    <w:p w14:paraId="47CF4BA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Протокол вскрытия конвертов к процедуре №32211815101(стр. 1543-1545 том 4).</w:t>
      </w:r>
    </w:p>
    <w:p w14:paraId="7696AE1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Документация о закупочной процедуре №КГО-80у от 02.11.2022 </w:t>
      </w:r>
      <w:r w:rsidRPr="005F6D2C">
        <w:rPr>
          <w:rFonts w:ascii="Times New Roman" w:hAnsi="Times New Roman"/>
        </w:rPr>
        <w:br/>
        <w:t>(стр. 1546-1598 том 4).</w:t>
      </w:r>
    </w:p>
    <w:p w14:paraId="0DA1B9CB" w14:textId="77777777" w:rsidR="005F6D2C" w:rsidRPr="005F6D2C" w:rsidRDefault="005F6D2C" w:rsidP="005F6D2C">
      <w:pPr>
        <w:tabs>
          <w:tab w:val="left" w:pos="1890"/>
        </w:tabs>
        <w:ind w:firstLine="709"/>
        <w:jc w:val="both"/>
        <w:rPr>
          <w:rFonts w:ascii="Times New Roman" w:hAnsi="Times New Roman"/>
          <w:u w:val="single"/>
        </w:rPr>
      </w:pPr>
      <w:r w:rsidRPr="005F6D2C">
        <w:rPr>
          <w:rFonts w:ascii="Times New Roman" w:hAnsi="Times New Roman"/>
          <w:u w:val="single"/>
        </w:rPr>
        <w:t xml:space="preserve">Закупочная процедура признана несостоявшейся (на участие в конкурсе поступила одна заявка. </w:t>
      </w:r>
    </w:p>
    <w:p w14:paraId="106169F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Копии счетов-фактур на </w:t>
      </w:r>
      <w:bookmarkStart w:id="157" w:name="_Hlk151558313"/>
      <w:r w:rsidRPr="005F6D2C">
        <w:rPr>
          <w:rFonts w:ascii="Times New Roman" w:hAnsi="Times New Roman"/>
        </w:rPr>
        <w:t xml:space="preserve">перевозку угля автомобильным транспортом </w:t>
      </w:r>
      <w:bookmarkEnd w:id="157"/>
      <w:r w:rsidRPr="005F6D2C">
        <w:rPr>
          <w:rFonts w:ascii="Times New Roman" w:hAnsi="Times New Roman"/>
        </w:rPr>
        <w:t>ООО «Корн и К» за 2022 год (стр. 678-689 том 2).</w:t>
      </w:r>
    </w:p>
    <w:p w14:paraId="042A7AE1" w14:textId="77777777" w:rsidR="005F6D2C" w:rsidRPr="005F6D2C" w:rsidRDefault="005F6D2C" w:rsidP="005F6D2C">
      <w:pPr>
        <w:tabs>
          <w:tab w:val="left" w:pos="1890"/>
        </w:tabs>
        <w:ind w:firstLine="709"/>
        <w:jc w:val="both"/>
        <w:rPr>
          <w:rFonts w:ascii="Times New Roman" w:hAnsi="Times New Roman"/>
        </w:rPr>
      </w:pPr>
    </w:p>
    <w:p w14:paraId="6CB8B6E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Стоимость перевозки одной тонны угля автотранспортом составляет 81,03 руб., что соответствует данным шаблона WARM.TOPL.Q2.2023.</w:t>
      </w:r>
    </w:p>
    <w:p w14:paraId="054E438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оказания автотранспортных услуг №50/054/870МК </w:t>
      </w:r>
      <w:r w:rsidRPr="005F6D2C">
        <w:rPr>
          <w:rFonts w:ascii="Times New Roman" w:hAnsi="Times New Roman"/>
        </w:rPr>
        <w:br/>
        <w:t xml:space="preserve">от 27.01.2023, заключенный с ИП </w:t>
      </w:r>
      <w:proofErr w:type="spellStart"/>
      <w:r w:rsidRPr="005F6D2C">
        <w:rPr>
          <w:rFonts w:ascii="Times New Roman" w:hAnsi="Times New Roman"/>
        </w:rPr>
        <w:t>Степанищин</w:t>
      </w:r>
      <w:proofErr w:type="spellEnd"/>
      <w:r w:rsidRPr="005F6D2C">
        <w:rPr>
          <w:rFonts w:ascii="Times New Roman" w:hAnsi="Times New Roman"/>
        </w:rPr>
        <w:t xml:space="preserve"> Дмитрий </w:t>
      </w:r>
      <w:proofErr w:type="spellStart"/>
      <w:r w:rsidRPr="005F6D2C">
        <w:rPr>
          <w:rFonts w:ascii="Times New Roman" w:hAnsi="Times New Roman"/>
        </w:rPr>
        <w:t>Мхайлович</w:t>
      </w:r>
      <w:proofErr w:type="spellEnd"/>
      <w:r w:rsidRPr="005F6D2C">
        <w:rPr>
          <w:rFonts w:ascii="Times New Roman" w:hAnsi="Times New Roman"/>
        </w:rPr>
        <w:t xml:space="preserve">. Сумма договора составляет 2 367 тыс. руб. Срок действия договора с 01.02.2023 по 31.01.2024 без пролонгации. Работа </w:t>
      </w:r>
      <w:proofErr w:type="spellStart"/>
      <w:r w:rsidRPr="005F6D2C">
        <w:rPr>
          <w:rFonts w:ascii="Times New Roman" w:hAnsi="Times New Roman"/>
        </w:rPr>
        <w:t>эксковатора</w:t>
      </w:r>
      <w:proofErr w:type="spellEnd"/>
      <w:r w:rsidRPr="005F6D2C">
        <w:rPr>
          <w:rFonts w:ascii="Times New Roman" w:hAnsi="Times New Roman"/>
        </w:rPr>
        <w:t xml:space="preserve"> - погрузчика </w:t>
      </w:r>
      <w:r w:rsidRPr="005F6D2C">
        <w:rPr>
          <w:rFonts w:ascii="Times New Roman" w:hAnsi="Times New Roman"/>
        </w:rPr>
        <w:br/>
        <w:t xml:space="preserve">и </w:t>
      </w:r>
      <w:proofErr w:type="spellStart"/>
      <w:r w:rsidRPr="005F6D2C">
        <w:rPr>
          <w:rFonts w:ascii="Times New Roman" w:hAnsi="Times New Roman"/>
        </w:rPr>
        <w:t>автоманипулятора</w:t>
      </w:r>
      <w:proofErr w:type="spellEnd"/>
      <w:r w:rsidRPr="005F6D2C">
        <w:rPr>
          <w:rFonts w:ascii="Times New Roman" w:hAnsi="Times New Roman"/>
        </w:rPr>
        <w:t xml:space="preserve"> (</w:t>
      </w:r>
      <w:proofErr w:type="spellStart"/>
      <w:r w:rsidRPr="005F6D2C">
        <w:rPr>
          <w:rFonts w:ascii="Times New Roman" w:hAnsi="Times New Roman"/>
        </w:rPr>
        <w:t>гуртовка</w:t>
      </w:r>
      <w:proofErr w:type="spellEnd"/>
      <w:r w:rsidRPr="005F6D2C">
        <w:rPr>
          <w:rFonts w:ascii="Times New Roman" w:hAnsi="Times New Roman"/>
        </w:rPr>
        <w:t xml:space="preserve"> угля). (стр.2753-2758 том 5).</w:t>
      </w:r>
    </w:p>
    <w:p w14:paraId="2680F96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оказания автотранспортных услуг №50/054/871МК </w:t>
      </w:r>
      <w:r w:rsidRPr="005F6D2C">
        <w:rPr>
          <w:rFonts w:ascii="Times New Roman" w:hAnsi="Times New Roman"/>
        </w:rPr>
        <w:br/>
        <w:t xml:space="preserve">от 30.01.2023, заключенный с ООО «АТП Южный Кузбасс». Стоимость оказания услуг по договора составляет 3 874 тыс. руб. Срок действия договора с 01.02.2023 по 31.01.2024 без пролонгации. </w:t>
      </w:r>
      <w:bookmarkStart w:id="158" w:name="_Hlk151558409"/>
      <w:r w:rsidRPr="005F6D2C">
        <w:rPr>
          <w:rFonts w:ascii="Times New Roman" w:hAnsi="Times New Roman"/>
        </w:rPr>
        <w:t xml:space="preserve">Работа экскаватора - погрузчика </w:t>
      </w:r>
      <w:r w:rsidRPr="005F6D2C">
        <w:rPr>
          <w:rFonts w:ascii="Times New Roman" w:hAnsi="Times New Roman"/>
        </w:rPr>
        <w:br/>
        <w:t xml:space="preserve">и </w:t>
      </w:r>
      <w:proofErr w:type="spellStart"/>
      <w:r w:rsidRPr="005F6D2C">
        <w:rPr>
          <w:rFonts w:ascii="Times New Roman" w:hAnsi="Times New Roman"/>
        </w:rPr>
        <w:t>автоманипулятора</w:t>
      </w:r>
      <w:proofErr w:type="spellEnd"/>
      <w:r w:rsidRPr="005F6D2C">
        <w:rPr>
          <w:rFonts w:ascii="Times New Roman" w:hAnsi="Times New Roman"/>
        </w:rPr>
        <w:t xml:space="preserve"> (</w:t>
      </w:r>
      <w:proofErr w:type="spellStart"/>
      <w:r w:rsidRPr="005F6D2C">
        <w:rPr>
          <w:rFonts w:ascii="Times New Roman" w:hAnsi="Times New Roman"/>
        </w:rPr>
        <w:t>гуртовка</w:t>
      </w:r>
      <w:proofErr w:type="spellEnd"/>
      <w:r w:rsidRPr="005F6D2C">
        <w:rPr>
          <w:rFonts w:ascii="Times New Roman" w:hAnsi="Times New Roman"/>
        </w:rPr>
        <w:t xml:space="preserve"> угля)</w:t>
      </w:r>
      <w:bookmarkEnd w:id="158"/>
      <w:r w:rsidRPr="005F6D2C">
        <w:rPr>
          <w:rFonts w:ascii="Times New Roman" w:hAnsi="Times New Roman"/>
        </w:rPr>
        <w:t>. (стр. 2759-2763 том 5).</w:t>
      </w:r>
    </w:p>
    <w:p w14:paraId="3CEC5462" w14:textId="77777777" w:rsidR="005F6D2C" w:rsidRPr="005F6D2C" w:rsidRDefault="005F6D2C" w:rsidP="005F6D2C">
      <w:pPr>
        <w:tabs>
          <w:tab w:val="left" w:pos="1890"/>
        </w:tabs>
        <w:ind w:firstLine="709"/>
        <w:jc w:val="both"/>
        <w:rPr>
          <w:rFonts w:ascii="Times New Roman" w:hAnsi="Times New Roman"/>
        </w:rPr>
      </w:pPr>
    </w:p>
    <w:p w14:paraId="516E126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06C4313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1) удельный расход топлива на производство 1 Гкал тепловой энергии;</w:t>
      </w:r>
    </w:p>
    <w:p w14:paraId="2F9FD46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2) плановая (расчетная) цена на топливо с учетом затрат на его доставку и хранение; </w:t>
      </w:r>
    </w:p>
    <w:p w14:paraId="21A3743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3) расчетный объем отпуска тепловой энергии, поставляемой </w:t>
      </w:r>
      <w:r w:rsidRPr="005F6D2C">
        <w:rPr>
          <w:rFonts w:ascii="Times New Roman" w:hAnsi="Times New Roman"/>
        </w:rPr>
        <w:br/>
        <w:t>с коллекторов источника тепловой энергии.</w:t>
      </w:r>
    </w:p>
    <w:p w14:paraId="16AD454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Удельный расход условного топлива утвержден постановлением Региональной энергетической комиссии Кузбасса от 30.11.2023 № 420 </w:t>
      </w:r>
      <w:r w:rsidRPr="005F6D2C">
        <w:rPr>
          <w:rFonts w:ascii="Times New Roman" w:hAnsi="Times New Roman"/>
        </w:rPr>
        <w:br/>
        <w:t xml:space="preserve">в размере 258,6 кг </w:t>
      </w:r>
      <w:proofErr w:type="spellStart"/>
      <w:r w:rsidRPr="005F6D2C">
        <w:rPr>
          <w:rFonts w:ascii="Times New Roman" w:hAnsi="Times New Roman"/>
        </w:rPr>
        <w:t>у.т</w:t>
      </w:r>
      <w:proofErr w:type="spellEnd"/>
      <w:r w:rsidRPr="005F6D2C">
        <w:rPr>
          <w:rFonts w:ascii="Times New Roman" w:hAnsi="Times New Roman"/>
        </w:rPr>
        <w:t xml:space="preserve">./Гкал. </w:t>
      </w:r>
    </w:p>
    <w:p w14:paraId="1048A272" w14:textId="77777777" w:rsidR="005F6D2C" w:rsidRPr="005F6D2C" w:rsidRDefault="005F6D2C" w:rsidP="005F6D2C">
      <w:pPr>
        <w:tabs>
          <w:tab w:val="left" w:pos="1890"/>
        </w:tabs>
        <w:ind w:firstLine="709"/>
        <w:jc w:val="both"/>
        <w:rPr>
          <w:rFonts w:ascii="Times New Roman" w:hAnsi="Times New Roman"/>
        </w:rPr>
      </w:pPr>
    </w:p>
    <w:p w14:paraId="4D8CB27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При определении плановой цены на уголь каменный </w:t>
      </w:r>
      <w:proofErr w:type="spellStart"/>
      <w:r w:rsidRPr="005F6D2C">
        <w:rPr>
          <w:rFonts w:ascii="Times New Roman" w:hAnsi="Times New Roman"/>
        </w:rPr>
        <w:t>сортомарки</w:t>
      </w:r>
      <w:proofErr w:type="spellEnd"/>
      <w:r w:rsidRPr="005F6D2C">
        <w:rPr>
          <w:rFonts w:ascii="Times New Roman" w:hAnsi="Times New Roman"/>
        </w:rPr>
        <w:t xml:space="preserve"> </w:t>
      </w:r>
      <w:proofErr w:type="spellStart"/>
      <w:r w:rsidRPr="005F6D2C">
        <w:rPr>
          <w:rFonts w:ascii="Times New Roman" w:hAnsi="Times New Roman"/>
        </w:rPr>
        <w:t>Тр</w:t>
      </w:r>
      <w:proofErr w:type="spellEnd"/>
      <w:r w:rsidRPr="005F6D2C">
        <w:rPr>
          <w:rFonts w:ascii="Times New Roman" w:hAnsi="Times New Roman"/>
        </w:rPr>
        <w:t xml:space="preserve"> </w:t>
      </w:r>
      <w:r w:rsidRPr="005F6D2C">
        <w:rPr>
          <w:rFonts w:ascii="Times New Roman" w:hAnsi="Times New Roman"/>
        </w:rPr>
        <w:br/>
        <w:t xml:space="preserve">на 2024 год </w:t>
      </w:r>
      <w:bookmarkStart w:id="159" w:name="_Hlk87429612"/>
      <w:r w:rsidRPr="005F6D2C">
        <w:rPr>
          <w:rFonts w:ascii="Times New Roman" w:hAnsi="Times New Roman"/>
        </w:rPr>
        <w:t xml:space="preserve">экспертами исследован представленный обществом договор </w:t>
      </w:r>
      <w:r w:rsidRPr="005F6D2C">
        <w:rPr>
          <w:rFonts w:ascii="Times New Roman" w:hAnsi="Times New Roman"/>
        </w:rPr>
        <w:br/>
        <w:t xml:space="preserve">на поставку угля № 30/011/855 МК от 28.11.2022, заключенный </w:t>
      </w:r>
      <w:r w:rsidRPr="005F6D2C">
        <w:rPr>
          <w:rFonts w:ascii="Times New Roman" w:hAnsi="Times New Roman"/>
        </w:rPr>
        <w:br/>
        <w:t xml:space="preserve">с АО «УК «Кузбассразрезуголь». Поскольку договор заключен </w:t>
      </w:r>
      <w:r w:rsidRPr="005F6D2C">
        <w:rPr>
          <w:rFonts w:ascii="Times New Roman" w:hAnsi="Times New Roman"/>
        </w:rPr>
        <w:br/>
        <w:t xml:space="preserve">с единственным поставщиком и конкурс признан не состоявшимся, договор </w:t>
      </w:r>
      <w:r w:rsidRPr="005F6D2C">
        <w:rPr>
          <w:rFonts w:ascii="Times New Roman" w:hAnsi="Times New Roman"/>
        </w:rPr>
        <w:br/>
        <w:t xml:space="preserve">не отвечает требованиям </w:t>
      </w:r>
      <w:proofErr w:type="spellStart"/>
      <w:r w:rsidRPr="005F6D2C">
        <w:rPr>
          <w:rFonts w:ascii="Times New Roman" w:hAnsi="Times New Roman"/>
        </w:rPr>
        <w:t>пп</w:t>
      </w:r>
      <w:proofErr w:type="spellEnd"/>
      <w:r w:rsidRPr="005F6D2C">
        <w:rPr>
          <w:rFonts w:ascii="Times New Roman" w:hAnsi="Times New Roman"/>
        </w:rPr>
        <w:t>. б) п 28 Основ ценообразования «Цены, установленные в договорах, заключенных в результате проведения торгов».</w:t>
      </w:r>
    </w:p>
    <w:p w14:paraId="29A7BB9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При определении фактической стоимости угля, в соответствии </w:t>
      </w:r>
      <w:r w:rsidRPr="005F6D2C">
        <w:rPr>
          <w:rFonts w:ascii="Times New Roman" w:hAnsi="Times New Roman"/>
        </w:rPr>
        <w:br/>
        <w:t xml:space="preserve">с подпунктом г) пункта 29 Основ ценообразования, экспертами использована средняя цена, сложившаяся на бирже за 2022 год. В пересчете на фактическую калорийность цена угля марки </w:t>
      </w:r>
      <w:proofErr w:type="spellStart"/>
      <w:r w:rsidRPr="005F6D2C">
        <w:rPr>
          <w:rFonts w:ascii="Times New Roman" w:hAnsi="Times New Roman"/>
        </w:rPr>
        <w:t>Тр</w:t>
      </w:r>
      <w:proofErr w:type="spellEnd"/>
      <w:r w:rsidRPr="005F6D2C">
        <w:rPr>
          <w:rFonts w:ascii="Times New Roman" w:hAnsi="Times New Roman"/>
        </w:rPr>
        <w:t xml:space="preserve"> (</w:t>
      </w:r>
      <w:r w:rsidRPr="005F6D2C">
        <w:rPr>
          <w:rFonts w:ascii="Times New Roman" w:hAnsi="Times New Roman"/>
          <w:lang w:val="en-US"/>
        </w:rPr>
        <w:t>Q</w:t>
      </w:r>
      <w:proofErr w:type="spellStart"/>
      <w:r w:rsidRPr="005F6D2C">
        <w:rPr>
          <w:rFonts w:ascii="Times New Roman" w:hAnsi="Times New Roman"/>
          <w:vertAlign w:val="superscript"/>
        </w:rPr>
        <w:t>н</w:t>
      </w:r>
      <w:r w:rsidRPr="005F6D2C">
        <w:rPr>
          <w:rFonts w:ascii="Times New Roman" w:hAnsi="Times New Roman"/>
          <w:vertAlign w:val="subscript"/>
        </w:rPr>
        <w:t>р</w:t>
      </w:r>
      <w:proofErr w:type="spellEnd"/>
      <w:r w:rsidRPr="005F6D2C">
        <w:rPr>
          <w:rFonts w:ascii="Times New Roman" w:hAnsi="Times New Roman"/>
          <w:vertAlign w:val="subscript"/>
        </w:rPr>
        <w:t xml:space="preserve"> </w:t>
      </w:r>
      <w:r w:rsidRPr="005F6D2C">
        <w:rPr>
          <w:rFonts w:ascii="Times New Roman" w:hAnsi="Times New Roman"/>
        </w:rPr>
        <w:t>– 6 206 ккал. / кг, согласно данным шаблона WARM.TOPL.Q4.2022) составила) – 3 787,64 руб./т.</w:t>
      </w:r>
    </w:p>
    <w:p w14:paraId="22D4CF26"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Эксперты рассчитали цену угля </w:t>
      </w:r>
      <w:bookmarkStart w:id="160" w:name="_Hlk151559531"/>
      <w:r w:rsidRPr="005F6D2C">
        <w:rPr>
          <w:rFonts w:ascii="Times New Roman" w:hAnsi="Times New Roman"/>
        </w:rPr>
        <w:t xml:space="preserve">по бирже </w:t>
      </w:r>
      <w:bookmarkEnd w:id="160"/>
      <w:r w:rsidRPr="005F6D2C">
        <w:rPr>
          <w:rFonts w:ascii="Times New Roman" w:hAnsi="Times New Roman"/>
        </w:rPr>
        <w:t xml:space="preserve">на 2024 год с учетом </w:t>
      </w:r>
      <w:r w:rsidRPr="005F6D2C">
        <w:rPr>
          <w:rFonts w:ascii="Times New Roman" w:hAnsi="Times New Roman"/>
          <w:color w:val="000000"/>
        </w:rPr>
        <w:t xml:space="preserve">индексов изменения цен </w:t>
      </w:r>
      <w:bookmarkStart w:id="161" w:name="_Hlk151030242"/>
      <w:r w:rsidRPr="005F6D2C">
        <w:rPr>
          <w:rFonts w:ascii="Times New Roman" w:hAnsi="Times New Roman"/>
          <w:color w:val="000000"/>
        </w:rPr>
        <w:t>Минэкономразвития РФ от 22.09.2023 по «Углю энергетическому каменному» на 2023/2022 = 0,942 и 2024/2023 = 1,050</w:t>
      </w:r>
      <w:bookmarkEnd w:id="161"/>
      <w:r w:rsidRPr="005F6D2C">
        <w:rPr>
          <w:rFonts w:ascii="Times New Roman" w:hAnsi="Times New Roman"/>
          <w:color w:val="000000"/>
        </w:rPr>
        <w:t>:</w:t>
      </w:r>
    </w:p>
    <w:p w14:paraId="591BB43A" w14:textId="77777777" w:rsidR="005F6D2C" w:rsidRPr="005F6D2C" w:rsidRDefault="005F6D2C" w:rsidP="005F6D2C">
      <w:pPr>
        <w:tabs>
          <w:tab w:val="left" w:pos="1890"/>
        </w:tabs>
        <w:ind w:firstLine="709"/>
        <w:jc w:val="both"/>
        <w:rPr>
          <w:rFonts w:ascii="Times New Roman" w:hAnsi="Times New Roman"/>
        </w:rPr>
      </w:pPr>
      <w:bookmarkStart w:id="162" w:name="_Hlk151030206"/>
      <w:r w:rsidRPr="005F6D2C">
        <w:rPr>
          <w:rFonts w:ascii="Times New Roman" w:hAnsi="Times New Roman"/>
        </w:rPr>
        <w:t>3 787,64 руб./т × 0,942 × 1,050 = 3 746,35 руб./т.</w:t>
      </w:r>
    </w:p>
    <w:p w14:paraId="16DE0398" w14:textId="77777777" w:rsidR="005F6D2C" w:rsidRPr="005F6D2C" w:rsidRDefault="005F6D2C" w:rsidP="005F6D2C">
      <w:pPr>
        <w:tabs>
          <w:tab w:val="left" w:pos="1890"/>
        </w:tabs>
        <w:ind w:firstLine="709"/>
        <w:jc w:val="both"/>
        <w:rPr>
          <w:rFonts w:ascii="Times New Roman" w:hAnsi="Times New Roman"/>
        </w:rPr>
      </w:pPr>
      <w:bookmarkStart w:id="163" w:name="_Hlk115966850"/>
      <w:bookmarkStart w:id="164" w:name="_Hlk151559835"/>
      <w:bookmarkEnd w:id="162"/>
      <w:r w:rsidRPr="005F6D2C">
        <w:rPr>
          <w:rFonts w:ascii="Times New Roman" w:hAnsi="Times New Roman"/>
        </w:rPr>
        <w:t xml:space="preserve">Цена угля согласно данным шаблона WARM.TOPL.Q2.2023 составила </w:t>
      </w:r>
      <w:r w:rsidRPr="005F6D2C">
        <w:rPr>
          <w:rFonts w:ascii="Times New Roman" w:hAnsi="Times New Roman"/>
        </w:rPr>
        <w:br/>
        <w:t>1 650,90 руб./т. Цена соответствует договорной на 2023 год.</w:t>
      </w:r>
    </w:p>
    <w:p w14:paraId="5E3C8E9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Эксперты рассчитали цену угля на 2024 год с учетом индексов изменения цен Минэкономразвития РФ от 22.09.2023 </w:t>
      </w:r>
      <w:bookmarkStart w:id="165" w:name="_Hlk153185386"/>
      <w:r w:rsidRPr="005F6D2C">
        <w:rPr>
          <w:rFonts w:ascii="Times New Roman" w:hAnsi="Times New Roman"/>
        </w:rPr>
        <w:t>по «Углю энергетическому каменному» 2024/2023</w:t>
      </w:r>
      <w:bookmarkEnd w:id="165"/>
      <w:r w:rsidRPr="005F6D2C">
        <w:rPr>
          <w:rFonts w:ascii="Times New Roman" w:hAnsi="Times New Roman"/>
        </w:rPr>
        <w:t xml:space="preserve"> = 1,050:</w:t>
      </w:r>
    </w:p>
    <w:p w14:paraId="543850A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1 650,90 руб./т ×1,050 = 1 733,45 руб./т.</w:t>
      </w:r>
    </w:p>
    <w:bookmarkEnd w:id="164"/>
    <w:p w14:paraId="0F7A661E" w14:textId="77777777" w:rsidR="005F6D2C" w:rsidRPr="005F6D2C" w:rsidRDefault="005F6D2C" w:rsidP="005F6D2C">
      <w:pPr>
        <w:tabs>
          <w:tab w:val="left" w:pos="1890"/>
        </w:tabs>
        <w:ind w:firstLine="709"/>
        <w:jc w:val="both"/>
        <w:rPr>
          <w:rFonts w:ascii="Times New Roman" w:hAnsi="Times New Roman"/>
        </w:rPr>
      </w:pPr>
    </w:p>
    <w:p w14:paraId="65AC4BC3"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rPr>
        <w:t xml:space="preserve">Цена угля на 2024 год, заявленная МКП «Теплосеть» КГО составляет </w:t>
      </w:r>
      <w:r w:rsidRPr="005F6D2C">
        <w:rPr>
          <w:rFonts w:ascii="Times New Roman" w:hAnsi="Times New Roman"/>
          <w:b/>
        </w:rPr>
        <w:t xml:space="preserve">1 728,49 руб./т. </w:t>
      </w:r>
      <w:bookmarkEnd w:id="163"/>
    </w:p>
    <w:p w14:paraId="1DE360E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На основание проведенного расчета эксперты делают вывод, что цена угля на 2024 год по предложениям МКП «Теплосеть» КГО ниже уровня рассчитанной и принимается экспертами в расчет стоимости затрат </w:t>
      </w:r>
      <w:r w:rsidRPr="005F6D2C">
        <w:rPr>
          <w:rFonts w:ascii="Times New Roman" w:hAnsi="Times New Roman"/>
        </w:rPr>
        <w:br/>
        <w:t>на топливо.</w:t>
      </w:r>
    </w:p>
    <w:bookmarkEnd w:id="159"/>
    <w:p w14:paraId="3708D7A1" w14:textId="77777777" w:rsidR="005F6D2C" w:rsidRPr="005F6D2C" w:rsidRDefault="005F6D2C" w:rsidP="005F6D2C">
      <w:pPr>
        <w:tabs>
          <w:tab w:val="left" w:pos="1890"/>
        </w:tabs>
        <w:ind w:firstLine="709"/>
        <w:jc w:val="both"/>
        <w:rPr>
          <w:rFonts w:ascii="Times New Roman" w:hAnsi="Times New Roman"/>
        </w:rPr>
      </w:pPr>
    </w:p>
    <w:p w14:paraId="69451C4B" w14:textId="77777777" w:rsidR="005F6D2C" w:rsidRPr="005F6D2C" w:rsidRDefault="005F6D2C" w:rsidP="005F6D2C">
      <w:pPr>
        <w:tabs>
          <w:tab w:val="left" w:pos="1890"/>
        </w:tabs>
        <w:ind w:firstLine="709"/>
        <w:jc w:val="both"/>
        <w:rPr>
          <w:rFonts w:ascii="Times New Roman" w:hAnsi="Times New Roman"/>
        </w:rPr>
      </w:pPr>
      <w:bookmarkStart w:id="166" w:name="_Hlk87429404"/>
      <w:r w:rsidRPr="005F6D2C">
        <w:rPr>
          <w:rFonts w:ascii="Times New Roman" w:hAnsi="Times New Roman"/>
        </w:rPr>
        <w:t xml:space="preserve">При определении расходов на доставку угля от поставщика </w:t>
      </w:r>
      <w:r w:rsidRPr="005F6D2C">
        <w:rPr>
          <w:rFonts w:ascii="Times New Roman" w:hAnsi="Times New Roman"/>
        </w:rPr>
        <w:br/>
        <w:t xml:space="preserve">до котельных эксперты отмечают, что договор заключенный на сумму более 100 тыс. руб. должен заключаться с помощью закупочных процедур </w:t>
      </w:r>
      <w:r w:rsidRPr="005F6D2C">
        <w:rPr>
          <w:rFonts w:ascii="Times New Roman" w:hAnsi="Times New Roman"/>
        </w:rPr>
        <w:br/>
        <w:t xml:space="preserve">в соответствии с Федеральным законом от 18.07.2011 № 223. </w:t>
      </w:r>
    </w:p>
    <w:p w14:paraId="1B5B5D2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Экспертами исследован представленный обществом договор </w:t>
      </w:r>
      <w:r w:rsidRPr="005F6D2C">
        <w:rPr>
          <w:rFonts w:ascii="Times New Roman" w:hAnsi="Times New Roman"/>
        </w:rPr>
        <w:br/>
        <w:t xml:space="preserve">на перевозку угля со склада поставщика на котельные № 30/054/857 МО </w:t>
      </w:r>
      <w:r w:rsidRPr="005F6D2C">
        <w:rPr>
          <w:rFonts w:ascii="Times New Roman" w:hAnsi="Times New Roman"/>
        </w:rPr>
        <w:br/>
        <w:t xml:space="preserve">от 28.11.2022, заключенный с ООО «Корн и К». Поскольку договор заключен с единственным поставщиком и конкурс признан не состоявшимся, договор </w:t>
      </w:r>
      <w:r w:rsidRPr="005F6D2C">
        <w:rPr>
          <w:rFonts w:ascii="Times New Roman" w:hAnsi="Times New Roman"/>
        </w:rPr>
        <w:br/>
        <w:t xml:space="preserve">не отвечает требованиям </w:t>
      </w:r>
      <w:proofErr w:type="spellStart"/>
      <w:r w:rsidRPr="005F6D2C">
        <w:rPr>
          <w:rFonts w:ascii="Times New Roman" w:hAnsi="Times New Roman"/>
        </w:rPr>
        <w:t>пп</w:t>
      </w:r>
      <w:proofErr w:type="spellEnd"/>
      <w:r w:rsidRPr="005F6D2C">
        <w:rPr>
          <w:rFonts w:ascii="Times New Roman" w:hAnsi="Times New Roman"/>
        </w:rPr>
        <w:t xml:space="preserve">. б) п 28 Основ ценообразования «Цены, установленные в договорах, заключенных в результате проведения торгов». </w:t>
      </w:r>
    </w:p>
    <w:p w14:paraId="1B11C7A9" w14:textId="77777777" w:rsidR="005F6D2C" w:rsidRPr="005F6D2C" w:rsidRDefault="005F6D2C" w:rsidP="005F6D2C">
      <w:pPr>
        <w:tabs>
          <w:tab w:val="left" w:pos="1890"/>
        </w:tabs>
        <w:ind w:firstLine="709"/>
        <w:jc w:val="both"/>
        <w:rPr>
          <w:rFonts w:ascii="Times New Roman" w:hAnsi="Times New Roman"/>
          <w:highlight w:val="yellow"/>
        </w:rPr>
      </w:pPr>
      <w:r w:rsidRPr="005F6D2C">
        <w:rPr>
          <w:rFonts w:ascii="Times New Roman" w:hAnsi="Times New Roman"/>
        </w:rPr>
        <w:t xml:space="preserve">Поэтому экспертами в соответствии с пунктом 31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w:t>
      </w:r>
      <w:r w:rsidRPr="005F6D2C">
        <w:rPr>
          <w:rFonts w:ascii="Times New Roman" w:hAnsi="Times New Roman"/>
        </w:rPr>
        <w:br/>
        <w:t xml:space="preserve">№ 01 от января 2022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w:t>
      </w:r>
      <w:r w:rsidRPr="005F6D2C">
        <w:rPr>
          <w:rFonts w:ascii="Times New Roman" w:hAnsi="Times New Roman"/>
        </w:rPr>
        <w:br/>
        <w:t xml:space="preserve">в соответствии с распоряжением Администрации Кемеровской области </w:t>
      </w:r>
      <w:r w:rsidRPr="005F6D2C">
        <w:rPr>
          <w:rFonts w:ascii="Times New Roman" w:hAnsi="Times New Roman"/>
        </w:rPr>
        <w:br/>
        <w:t xml:space="preserve">от 17.06.1996 № 504-р, от 20.05.1998 г. № 487-р, от 27.10.1998 № 1153-р, </w:t>
      </w:r>
      <w:r w:rsidRPr="005F6D2C">
        <w:rPr>
          <w:rFonts w:ascii="Times New Roman" w:hAnsi="Times New Roman"/>
        </w:rPr>
        <w:br/>
        <w:t>от 17.02.2003 № 143-р).</w:t>
      </w:r>
    </w:p>
    <w:p w14:paraId="1425691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Согласно расчету стоимость доставки автотранспортом одной тонны угля на 2024 год составляет 414,33 руб./т. </w:t>
      </w:r>
    </w:p>
    <w:p w14:paraId="7A3DC19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Стоимость перевозки угля автотранспортом согласно данным шаблона WARM.TOPL.Q2.2023 составляет 81,03 руб./т. </w:t>
      </w:r>
    </w:p>
    <w:p w14:paraId="2E38B21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Эксперты рассчитали цену автотранспортных услуг по перевозке угля </w:t>
      </w:r>
      <w:r w:rsidRPr="005F6D2C">
        <w:rPr>
          <w:rFonts w:ascii="Times New Roman" w:hAnsi="Times New Roman"/>
        </w:rPr>
        <w:br/>
        <w:t xml:space="preserve">на 2024 год, с применением индекса цен производителей на транспорт </w:t>
      </w:r>
      <w:r w:rsidRPr="005F6D2C">
        <w:rPr>
          <w:rFonts w:ascii="Times New Roman" w:hAnsi="Times New Roman"/>
        </w:rPr>
        <w:br/>
        <w:t>с исключением трубопроводного на 2024/2023 в размере 1,061, опубликованном на сайте Минэкономразвития России 22.09.2023:</w:t>
      </w:r>
    </w:p>
    <w:p w14:paraId="50142BE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85,97 руб./т.</w:t>
      </w:r>
      <w:r w:rsidRPr="005F6D2C">
        <w:rPr>
          <w:rFonts w:ascii="Times New Roman" w:hAnsi="Times New Roman"/>
          <w:b/>
        </w:rPr>
        <w:t xml:space="preserve"> = </w:t>
      </w:r>
      <w:r w:rsidRPr="005F6D2C">
        <w:rPr>
          <w:rFonts w:ascii="Times New Roman" w:hAnsi="Times New Roman"/>
        </w:rPr>
        <w:t xml:space="preserve">81,00 руб./т (цена доставки топлива в 2023 году) × 1,061 (ИЦП на транспорт, за исключением трубопроводного). </w:t>
      </w:r>
    </w:p>
    <w:p w14:paraId="30E48B04"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rPr>
        <w:t xml:space="preserve">Стоимость перевозки угля автотранспортом по предложениям предприятия составляет </w:t>
      </w:r>
      <w:r w:rsidRPr="005F6D2C">
        <w:rPr>
          <w:rFonts w:ascii="Times New Roman" w:hAnsi="Times New Roman"/>
          <w:b/>
        </w:rPr>
        <w:t>83,44 руб./т.</w:t>
      </w:r>
    </w:p>
    <w:p w14:paraId="4AB5F35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На основание проведенного расчета эксперты делают вывод, что цена доставки угля на 2024 год по предложениям МКП «Теплосеть» КГО ниже уровня рассчитанной и принимается экспертами в расчет стоимости затрат </w:t>
      </w:r>
      <w:r w:rsidRPr="005F6D2C">
        <w:rPr>
          <w:rFonts w:ascii="Times New Roman" w:hAnsi="Times New Roman"/>
        </w:rPr>
        <w:br/>
        <w:t xml:space="preserve">на топливо. </w:t>
      </w:r>
    </w:p>
    <w:p w14:paraId="4145371C" w14:textId="77777777" w:rsidR="005F6D2C" w:rsidRPr="005F6D2C" w:rsidRDefault="005F6D2C" w:rsidP="005F6D2C">
      <w:pPr>
        <w:tabs>
          <w:tab w:val="left" w:pos="1890"/>
        </w:tabs>
        <w:ind w:firstLine="709"/>
        <w:jc w:val="both"/>
        <w:rPr>
          <w:rFonts w:ascii="Times New Roman" w:hAnsi="Times New Roman"/>
          <w:highlight w:val="yellow"/>
        </w:rPr>
      </w:pPr>
    </w:p>
    <w:p w14:paraId="175FF33C" w14:textId="77777777" w:rsidR="005F6D2C" w:rsidRPr="005F6D2C" w:rsidRDefault="005F6D2C" w:rsidP="005F6D2C">
      <w:pPr>
        <w:tabs>
          <w:tab w:val="left" w:pos="1890"/>
        </w:tabs>
        <w:ind w:firstLine="709"/>
        <w:jc w:val="both"/>
        <w:rPr>
          <w:rFonts w:ascii="Times New Roman" w:hAnsi="Times New Roman"/>
        </w:rPr>
      </w:pPr>
      <w:bookmarkStart w:id="167" w:name="_Hlk151561246"/>
      <w:r w:rsidRPr="005F6D2C">
        <w:rPr>
          <w:rFonts w:ascii="Times New Roman" w:hAnsi="Times New Roman"/>
        </w:rPr>
        <w:t xml:space="preserve">При определении расходов на </w:t>
      </w:r>
      <w:proofErr w:type="spellStart"/>
      <w:r w:rsidRPr="005F6D2C">
        <w:rPr>
          <w:rFonts w:ascii="Times New Roman" w:hAnsi="Times New Roman"/>
        </w:rPr>
        <w:t>гуртовку</w:t>
      </w:r>
      <w:proofErr w:type="spellEnd"/>
      <w:r w:rsidRPr="005F6D2C">
        <w:rPr>
          <w:rFonts w:ascii="Times New Roman" w:hAnsi="Times New Roman"/>
        </w:rPr>
        <w:t xml:space="preserve"> угля эксперты отмечают, </w:t>
      </w:r>
      <w:r w:rsidRPr="005F6D2C">
        <w:rPr>
          <w:rFonts w:ascii="Times New Roman" w:hAnsi="Times New Roman"/>
        </w:rPr>
        <w:br/>
        <w:t xml:space="preserve">что договор заключенный на сумму более 100 тыс. руб. должен заключаться </w:t>
      </w:r>
      <w:r w:rsidRPr="005F6D2C">
        <w:rPr>
          <w:rFonts w:ascii="Times New Roman" w:hAnsi="Times New Roman"/>
        </w:rPr>
        <w:br/>
        <w:t xml:space="preserve">с помощью закупочных процедур в соответствии с Федеральным законом </w:t>
      </w:r>
      <w:r w:rsidRPr="005F6D2C">
        <w:rPr>
          <w:rFonts w:ascii="Times New Roman" w:hAnsi="Times New Roman"/>
        </w:rPr>
        <w:br/>
        <w:t xml:space="preserve">от 18.07.2011 № 223. </w:t>
      </w:r>
    </w:p>
    <w:p w14:paraId="5702F1E7" w14:textId="77777777" w:rsidR="005F6D2C" w:rsidRPr="005F6D2C" w:rsidRDefault="005F6D2C" w:rsidP="005F6D2C">
      <w:pPr>
        <w:tabs>
          <w:tab w:val="left" w:pos="1890"/>
        </w:tabs>
        <w:ind w:firstLine="709"/>
        <w:jc w:val="both"/>
        <w:rPr>
          <w:rFonts w:ascii="Times New Roman" w:hAnsi="Times New Roman"/>
        </w:rPr>
      </w:pPr>
      <w:bookmarkStart w:id="168" w:name="_Hlk153272076"/>
      <w:bookmarkStart w:id="169" w:name="_Hlk153277100"/>
      <w:r w:rsidRPr="005F6D2C">
        <w:rPr>
          <w:rFonts w:ascii="Times New Roman" w:hAnsi="Times New Roman"/>
        </w:rPr>
        <w:t xml:space="preserve">Экспертами исследован представленный обществом договор оказания автотранспортных услуг №50/054/870МК от 27.01.2023, заключенный </w:t>
      </w:r>
      <w:r w:rsidRPr="005F6D2C">
        <w:rPr>
          <w:rFonts w:ascii="Times New Roman" w:hAnsi="Times New Roman"/>
        </w:rPr>
        <w:br/>
        <w:t xml:space="preserve">с ИП </w:t>
      </w:r>
      <w:proofErr w:type="spellStart"/>
      <w:r w:rsidRPr="005F6D2C">
        <w:rPr>
          <w:rFonts w:ascii="Times New Roman" w:hAnsi="Times New Roman"/>
        </w:rPr>
        <w:t>Степанищин</w:t>
      </w:r>
      <w:proofErr w:type="spellEnd"/>
      <w:r w:rsidRPr="005F6D2C">
        <w:rPr>
          <w:rFonts w:ascii="Times New Roman" w:hAnsi="Times New Roman"/>
        </w:rPr>
        <w:t xml:space="preserve"> Д. М. (работа </w:t>
      </w:r>
      <w:proofErr w:type="spellStart"/>
      <w:r w:rsidRPr="005F6D2C">
        <w:rPr>
          <w:rFonts w:ascii="Times New Roman" w:hAnsi="Times New Roman"/>
        </w:rPr>
        <w:t>эксковатора</w:t>
      </w:r>
      <w:proofErr w:type="spellEnd"/>
      <w:r w:rsidRPr="005F6D2C">
        <w:rPr>
          <w:rFonts w:ascii="Times New Roman" w:hAnsi="Times New Roman"/>
        </w:rPr>
        <w:t xml:space="preserve"> - погрузчика </w:t>
      </w:r>
      <w:r w:rsidRPr="005F6D2C">
        <w:rPr>
          <w:rFonts w:ascii="Times New Roman" w:hAnsi="Times New Roman"/>
        </w:rPr>
        <w:br/>
        <w:t xml:space="preserve">и </w:t>
      </w:r>
      <w:proofErr w:type="spellStart"/>
      <w:r w:rsidRPr="005F6D2C">
        <w:rPr>
          <w:rFonts w:ascii="Times New Roman" w:hAnsi="Times New Roman"/>
        </w:rPr>
        <w:t>автоманипулятора</w:t>
      </w:r>
      <w:proofErr w:type="spellEnd"/>
      <w:r w:rsidRPr="005F6D2C">
        <w:rPr>
          <w:rFonts w:ascii="Times New Roman" w:hAnsi="Times New Roman"/>
        </w:rPr>
        <w:t xml:space="preserve">). Поскольку договор заключен без конкурса, конкурсная документация не представлена, договор не отвечает требованиям </w:t>
      </w:r>
      <w:proofErr w:type="spellStart"/>
      <w:r w:rsidRPr="005F6D2C">
        <w:rPr>
          <w:rFonts w:ascii="Times New Roman" w:hAnsi="Times New Roman"/>
        </w:rPr>
        <w:t>пп</w:t>
      </w:r>
      <w:proofErr w:type="spellEnd"/>
      <w:r w:rsidRPr="005F6D2C">
        <w:rPr>
          <w:rFonts w:ascii="Times New Roman" w:hAnsi="Times New Roman"/>
        </w:rPr>
        <w:t xml:space="preserve">. б) п 28 Основ ценообразования. </w:t>
      </w:r>
    </w:p>
    <w:bookmarkEnd w:id="169"/>
    <w:p w14:paraId="2707121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Экспертами так же исследован договор оказания автотранспортных услуг №50/054/871МК от 30.01.2023, заключенный с ООО «АТП Южный Кузбасс» (работа </w:t>
      </w:r>
      <w:proofErr w:type="spellStart"/>
      <w:r w:rsidRPr="005F6D2C">
        <w:rPr>
          <w:rFonts w:ascii="Times New Roman" w:hAnsi="Times New Roman"/>
        </w:rPr>
        <w:t>эксковатора</w:t>
      </w:r>
      <w:proofErr w:type="spellEnd"/>
      <w:r w:rsidRPr="005F6D2C">
        <w:rPr>
          <w:rFonts w:ascii="Times New Roman" w:hAnsi="Times New Roman"/>
        </w:rPr>
        <w:t xml:space="preserve"> - погрузчика и </w:t>
      </w:r>
      <w:proofErr w:type="spellStart"/>
      <w:r w:rsidRPr="005F6D2C">
        <w:rPr>
          <w:rFonts w:ascii="Times New Roman" w:hAnsi="Times New Roman"/>
        </w:rPr>
        <w:t>автоманипулятора</w:t>
      </w:r>
      <w:proofErr w:type="spellEnd"/>
      <w:r w:rsidRPr="005F6D2C">
        <w:rPr>
          <w:rFonts w:ascii="Times New Roman" w:hAnsi="Times New Roman"/>
        </w:rPr>
        <w:t xml:space="preserve">). Поскольку договор заключен без конкурса, конкурсная документация не представлена, договор не отвечает требованиям </w:t>
      </w:r>
      <w:proofErr w:type="spellStart"/>
      <w:r w:rsidRPr="005F6D2C">
        <w:rPr>
          <w:rFonts w:ascii="Times New Roman" w:hAnsi="Times New Roman"/>
        </w:rPr>
        <w:t>пп</w:t>
      </w:r>
      <w:proofErr w:type="spellEnd"/>
      <w:r w:rsidRPr="005F6D2C">
        <w:rPr>
          <w:rFonts w:ascii="Times New Roman" w:hAnsi="Times New Roman"/>
        </w:rPr>
        <w:t>. б) п 28 Основ ценообразования.</w:t>
      </w:r>
    </w:p>
    <w:bookmarkEnd w:id="168"/>
    <w:p w14:paraId="554E0121" w14:textId="77777777" w:rsidR="005F6D2C" w:rsidRPr="005F6D2C" w:rsidRDefault="005F6D2C" w:rsidP="005F6D2C">
      <w:pPr>
        <w:tabs>
          <w:tab w:val="left" w:pos="1890"/>
        </w:tabs>
        <w:ind w:firstLine="709"/>
        <w:jc w:val="both"/>
        <w:rPr>
          <w:rFonts w:ascii="Times New Roman" w:hAnsi="Times New Roman"/>
          <w:highlight w:val="yellow"/>
        </w:rPr>
      </w:pPr>
    </w:p>
    <w:p w14:paraId="2C8E23B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Стоимость </w:t>
      </w:r>
      <w:proofErr w:type="spellStart"/>
      <w:r w:rsidRPr="005F6D2C">
        <w:rPr>
          <w:rFonts w:ascii="Times New Roman" w:hAnsi="Times New Roman"/>
        </w:rPr>
        <w:t>гуртовки</w:t>
      </w:r>
      <w:proofErr w:type="spellEnd"/>
      <w:r w:rsidRPr="005F6D2C">
        <w:rPr>
          <w:rFonts w:ascii="Times New Roman" w:hAnsi="Times New Roman"/>
        </w:rPr>
        <w:t xml:space="preserve"> угля согласно данным шаблона WARM.TOPL.Q2.2023 составляет 56,17 руб./т. </w:t>
      </w:r>
    </w:p>
    <w:p w14:paraId="63FDA77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Эксперты рассчитали цену </w:t>
      </w:r>
      <w:proofErr w:type="spellStart"/>
      <w:r w:rsidRPr="005F6D2C">
        <w:rPr>
          <w:rFonts w:ascii="Times New Roman" w:hAnsi="Times New Roman"/>
        </w:rPr>
        <w:t>гуртовки</w:t>
      </w:r>
      <w:proofErr w:type="spellEnd"/>
      <w:r w:rsidRPr="005F6D2C">
        <w:rPr>
          <w:rFonts w:ascii="Times New Roman" w:hAnsi="Times New Roman"/>
        </w:rPr>
        <w:t xml:space="preserve"> угля на 2024 год, с применением индекса цен производителей на транспорт с исключением трубопроводного </w:t>
      </w:r>
      <w:r w:rsidRPr="005F6D2C">
        <w:rPr>
          <w:rFonts w:ascii="Times New Roman" w:hAnsi="Times New Roman"/>
        </w:rPr>
        <w:br/>
        <w:t>на 2024/2023 в размере 1,061, опубликованном на сайте Минэкономразвития России 22.09.2023:</w:t>
      </w:r>
    </w:p>
    <w:p w14:paraId="150EFEC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59,60 руб./т.</w:t>
      </w:r>
      <w:r w:rsidRPr="005F6D2C">
        <w:rPr>
          <w:rFonts w:ascii="Times New Roman" w:hAnsi="Times New Roman"/>
          <w:b/>
        </w:rPr>
        <w:t xml:space="preserve"> = </w:t>
      </w:r>
      <w:r w:rsidRPr="005F6D2C">
        <w:rPr>
          <w:rFonts w:ascii="Times New Roman" w:hAnsi="Times New Roman"/>
        </w:rPr>
        <w:t xml:space="preserve">56,17 руб./т (цена </w:t>
      </w:r>
      <w:proofErr w:type="spellStart"/>
      <w:r w:rsidRPr="005F6D2C">
        <w:rPr>
          <w:rFonts w:ascii="Times New Roman" w:hAnsi="Times New Roman"/>
        </w:rPr>
        <w:t>гуртовки</w:t>
      </w:r>
      <w:proofErr w:type="spellEnd"/>
      <w:r w:rsidRPr="005F6D2C">
        <w:rPr>
          <w:rFonts w:ascii="Times New Roman" w:hAnsi="Times New Roman"/>
        </w:rPr>
        <w:t xml:space="preserve"> угля в 2023 году) × 1,061 (ИЦП на транспорт, за исключением трубопроводного). </w:t>
      </w:r>
    </w:p>
    <w:p w14:paraId="7B5059F3"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rPr>
        <w:t xml:space="preserve">Стоимость </w:t>
      </w:r>
      <w:proofErr w:type="spellStart"/>
      <w:r w:rsidRPr="005F6D2C">
        <w:rPr>
          <w:rFonts w:ascii="Times New Roman" w:hAnsi="Times New Roman"/>
        </w:rPr>
        <w:t>гуртовки</w:t>
      </w:r>
      <w:proofErr w:type="spellEnd"/>
      <w:r w:rsidRPr="005F6D2C">
        <w:rPr>
          <w:rFonts w:ascii="Times New Roman" w:hAnsi="Times New Roman"/>
        </w:rPr>
        <w:t xml:space="preserve"> угля в 2024 году по предложениям предприятия составляет </w:t>
      </w:r>
      <w:r w:rsidRPr="005F6D2C">
        <w:rPr>
          <w:rFonts w:ascii="Times New Roman" w:hAnsi="Times New Roman"/>
          <w:b/>
        </w:rPr>
        <w:t>57,85 руб./т.</w:t>
      </w:r>
    </w:p>
    <w:p w14:paraId="5497BAA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На основание проведенного анализа цен эксперты делают вывод, что цена </w:t>
      </w:r>
      <w:proofErr w:type="spellStart"/>
      <w:r w:rsidRPr="005F6D2C">
        <w:rPr>
          <w:rFonts w:ascii="Times New Roman" w:hAnsi="Times New Roman"/>
        </w:rPr>
        <w:t>гуртовки</w:t>
      </w:r>
      <w:proofErr w:type="spellEnd"/>
      <w:r w:rsidRPr="005F6D2C">
        <w:rPr>
          <w:rFonts w:ascii="Times New Roman" w:hAnsi="Times New Roman"/>
        </w:rPr>
        <w:t xml:space="preserve"> угля на 2024 год по предложениям МКП «Теплосеть» КГО ниже уровня рассчитанной и принимается экспертами в расчет стоимости затрат на топливо. </w:t>
      </w:r>
    </w:p>
    <w:p w14:paraId="5BE1ABB5" w14:textId="77777777" w:rsidR="005F6D2C" w:rsidRPr="005F6D2C" w:rsidRDefault="005F6D2C" w:rsidP="005F6D2C">
      <w:pPr>
        <w:tabs>
          <w:tab w:val="left" w:pos="1890"/>
        </w:tabs>
        <w:ind w:firstLine="709"/>
        <w:jc w:val="both"/>
        <w:rPr>
          <w:rFonts w:ascii="Times New Roman" w:hAnsi="Times New Roman"/>
          <w:highlight w:val="yellow"/>
        </w:rPr>
      </w:pPr>
    </w:p>
    <w:bookmarkEnd w:id="166"/>
    <w:bookmarkEnd w:id="167"/>
    <w:p w14:paraId="7B851A5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Цена топлива с учетом доставки и </w:t>
      </w:r>
      <w:proofErr w:type="spellStart"/>
      <w:r w:rsidRPr="005F6D2C">
        <w:rPr>
          <w:rFonts w:ascii="Times New Roman" w:hAnsi="Times New Roman"/>
        </w:rPr>
        <w:t>гуртовки</w:t>
      </w:r>
      <w:proofErr w:type="spellEnd"/>
      <w:r w:rsidRPr="005F6D2C">
        <w:rPr>
          <w:rFonts w:ascii="Times New Roman" w:hAnsi="Times New Roman"/>
        </w:rPr>
        <w:t xml:space="preserve"> на 2024 год составила:</w:t>
      </w:r>
    </w:p>
    <w:p w14:paraId="3C4F6DE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b/>
        </w:rPr>
        <w:t>1 869,78 руб./т</w:t>
      </w:r>
      <w:r w:rsidRPr="005F6D2C">
        <w:rPr>
          <w:rFonts w:ascii="Times New Roman" w:hAnsi="Times New Roman"/>
        </w:rPr>
        <w:t xml:space="preserve">. = 1 728,49 </w:t>
      </w:r>
      <w:bookmarkStart w:id="170" w:name="_Hlk87349258"/>
      <w:r w:rsidRPr="005F6D2C">
        <w:rPr>
          <w:rFonts w:ascii="Times New Roman" w:hAnsi="Times New Roman"/>
        </w:rPr>
        <w:t xml:space="preserve">руб./т </w:t>
      </w:r>
      <w:bookmarkEnd w:id="170"/>
      <w:r w:rsidRPr="005F6D2C">
        <w:rPr>
          <w:rFonts w:ascii="Times New Roman" w:hAnsi="Times New Roman"/>
        </w:rPr>
        <w:t xml:space="preserve">(цена угля) + 83,44 руб./т (цена доставки топлива автотранспортом) + 57,85 руб./т (цена </w:t>
      </w:r>
      <w:proofErr w:type="spellStart"/>
      <w:r w:rsidRPr="005F6D2C">
        <w:rPr>
          <w:rFonts w:ascii="Times New Roman" w:hAnsi="Times New Roman"/>
        </w:rPr>
        <w:t>гуртовки</w:t>
      </w:r>
      <w:proofErr w:type="spellEnd"/>
      <w:r w:rsidRPr="005F6D2C">
        <w:rPr>
          <w:rFonts w:ascii="Times New Roman" w:hAnsi="Times New Roman"/>
        </w:rPr>
        <w:t xml:space="preserve"> угля). </w:t>
      </w:r>
    </w:p>
    <w:p w14:paraId="4E3897C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Переводной коэффициент из условного топлива в натуральное принят</w:t>
      </w:r>
      <w:r w:rsidRPr="005F6D2C">
        <w:rPr>
          <w:rFonts w:ascii="Times New Roman" w:hAnsi="Times New Roman"/>
        </w:rPr>
        <w:br/>
        <w:t xml:space="preserve">на основании отчетных данных шаблона WARM.TOPL.Q2.2023 </w:t>
      </w:r>
      <w:r w:rsidRPr="005F6D2C">
        <w:rPr>
          <w:rFonts w:ascii="Times New Roman" w:hAnsi="Times New Roman"/>
        </w:rPr>
        <w:br/>
        <w:t xml:space="preserve">за 1 полугодие  ̶  </w:t>
      </w:r>
      <w:r w:rsidRPr="005F6D2C">
        <w:rPr>
          <w:rFonts w:ascii="Times New Roman" w:hAnsi="Times New Roman"/>
          <w:b/>
        </w:rPr>
        <w:t>0,890.</w:t>
      </w:r>
      <w:r w:rsidRPr="005F6D2C">
        <w:rPr>
          <w:rFonts w:ascii="Times New Roman" w:hAnsi="Times New Roman"/>
        </w:rPr>
        <w:t xml:space="preserve"> </w:t>
      </w:r>
    </w:p>
    <w:p w14:paraId="6C238B1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При этом Расход натурального топлива составит: 258,6 кг </w:t>
      </w:r>
      <w:proofErr w:type="spellStart"/>
      <w:r w:rsidRPr="005F6D2C">
        <w:rPr>
          <w:rFonts w:ascii="Times New Roman" w:hAnsi="Times New Roman"/>
        </w:rPr>
        <w:t>у.т</w:t>
      </w:r>
      <w:proofErr w:type="spellEnd"/>
      <w:r w:rsidRPr="005F6D2C">
        <w:rPr>
          <w:rFonts w:ascii="Times New Roman" w:hAnsi="Times New Roman"/>
        </w:rPr>
        <w:t xml:space="preserve">./Гкал (норматив расхода условного топлива) ÷ 0,890 (переводной коэффициент условного топлива в натуральное) = 290,5 кг </w:t>
      </w:r>
      <w:proofErr w:type="spellStart"/>
      <w:r w:rsidRPr="005F6D2C">
        <w:rPr>
          <w:rFonts w:ascii="Times New Roman" w:hAnsi="Times New Roman"/>
        </w:rPr>
        <w:t>н.т</w:t>
      </w:r>
      <w:proofErr w:type="spellEnd"/>
      <w:r w:rsidRPr="005F6D2C">
        <w:rPr>
          <w:rFonts w:ascii="Times New Roman" w:hAnsi="Times New Roman"/>
        </w:rPr>
        <w:t>./Гкал (расход натурального топлива).</w:t>
      </w:r>
    </w:p>
    <w:p w14:paraId="2A9C4E2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соответствии с балансом тепловой энергии, плановый отпуск </w:t>
      </w:r>
      <w:r w:rsidRPr="005F6D2C">
        <w:rPr>
          <w:rFonts w:ascii="Times New Roman" w:hAnsi="Times New Roman"/>
        </w:rPr>
        <w:br/>
        <w:t xml:space="preserve">в сеть от котельных МКП «Теплосеть» КГО на 2024 год составляет </w:t>
      </w:r>
      <w:r w:rsidRPr="005F6D2C">
        <w:rPr>
          <w:rFonts w:ascii="Times New Roman" w:hAnsi="Times New Roman"/>
        </w:rPr>
        <w:br/>
        <w:t>39,896 тыс. Гкал.</w:t>
      </w:r>
    </w:p>
    <w:p w14:paraId="496FACD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Объем натурального топлива при этом составит: 39,896 тыс. Гкал (отпуск в сеть) × 290,5 кг </w:t>
      </w:r>
      <w:proofErr w:type="spellStart"/>
      <w:r w:rsidRPr="005F6D2C">
        <w:rPr>
          <w:rFonts w:ascii="Times New Roman" w:hAnsi="Times New Roman"/>
        </w:rPr>
        <w:t>н.т</w:t>
      </w:r>
      <w:proofErr w:type="spellEnd"/>
      <w:r w:rsidRPr="005F6D2C">
        <w:rPr>
          <w:rFonts w:ascii="Times New Roman" w:hAnsi="Times New Roman"/>
        </w:rPr>
        <w:t xml:space="preserve">./Гкал (расход натурального топлива) = </w:t>
      </w:r>
      <w:r w:rsidRPr="005F6D2C">
        <w:rPr>
          <w:rFonts w:ascii="Times New Roman" w:hAnsi="Times New Roman"/>
        </w:rPr>
        <w:br/>
      </w:r>
      <w:r w:rsidRPr="005F6D2C">
        <w:rPr>
          <w:rFonts w:ascii="Times New Roman" w:hAnsi="Times New Roman"/>
          <w:b/>
        </w:rPr>
        <w:t>11 590 т</w:t>
      </w:r>
      <w:r w:rsidRPr="005F6D2C">
        <w:rPr>
          <w:rFonts w:ascii="Times New Roman" w:hAnsi="Times New Roman"/>
        </w:rPr>
        <w:t xml:space="preserve"> (объем топлива).</w:t>
      </w:r>
    </w:p>
    <w:p w14:paraId="5C46E9E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обоснованные расходы на топливо на 2024 год составляют: </w:t>
      </w:r>
    </w:p>
    <w:p w14:paraId="27874FE8"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 xml:space="preserve">21 671 тыс. руб. </w:t>
      </w:r>
      <w:r w:rsidRPr="005F6D2C">
        <w:rPr>
          <w:rFonts w:ascii="Times New Roman" w:hAnsi="Times New Roman"/>
        </w:rPr>
        <w:t xml:space="preserve">= 11,590 тыс. т (объем топлива) × 1 869,78 руб./т (цена топлива с учетом доставки автотранспортом и </w:t>
      </w:r>
      <w:proofErr w:type="spellStart"/>
      <w:r w:rsidRPr="005F6D2C">
        <w:rPr>
          <w:rFonts w:ascii="Times New Roman" w:hAnsi="Times New Roman"/>
        </w:rPr>
        <w:t>гуртовки</w:t>
      </w:r>
      <w:proofErr w:type="spellEnd"/>
      <w:r w:rsidRPr="005F6D2C">
        <w:rPr>
          <w:rFonts w:ascii="Times New Roman" w:hAnsi="Times New Roman"/>
        </w:rPr>
        <w:t xml:space="preserve">), и предлагаются экспертами к включению в НВВ предприятия на 2024 год. </w:t>
      </w:r>
    </w:p>
    <w:p w14:paraId="0D1131BB"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Расходы в размере 4 977 тыс. руб., не подтвержденные предприятием документально, подлежат исключению из НВВ на 2024 год, </w:t>
      </w:r>
      <w:r w:rsidRPr="005F6D2C">
        <w:rPr>
          <w:rFonts w:ascii="Times New Roman" w:hAnsi="Times New Roman"/>
        </w:rPr>
        <w:br/>
        <w:t>как экономически необоснованные.</w:t>
      </w:r>
    </w:p>
    <w:p w14:paraId="67AD7A1E" w14:textId="77777777" w:rsidR="005F6D2C" w:rsidRPr="005F6D2C" w:rsidRDefault="005F6D2C" w:rsidP="005F6D2C">
      <w:pPr>
        <w:ind w:firstLine="709"/>
        <w:jc w:val="both"/>
        <w:rPr>
          <w:rFonts w:ascii="Times New Roman" w:hAnsi="Times New Roman"/>
        </w:rPr>
      </w:pPr>
    </w:p>
    <w:p w14:paraId="0532D108" w14:textId="77777777" w:rsidR="005F6D2C" w:rsidRPr="005F6D2C" w:rsidRDefault="005F6D2C" w:rsidP="005F6D2C">
      <w:pPr>
        <w:tabs>
          <w:tab w:val="left" w:pos="1890"/>
        </w:tabs>
        <w:ind w:firstLine="709"/>
        <w:jc w:val="both"/>
        <w:rPr>
          <w:rFonts w:ascii="Times New Roman" w:hAnsi="Times New Roman"/>
        </w:rPr>
      </w:pPr>
      <w:bookmarkStart w:id="171" w:name="_Hlk153185447"/>
      <w:r w:rsidRPr="005F6D2C">
        <w:rPr>
          <w:rFonts w:ascii="Times New Roman" w:hAnsi="Times New Roman"/>
        </w:rPr>
        <w:t xml:space="preserve">Экономически обоснованные расходы на топливо на 2025 год составляют: </w:t>
      </w:r>
    </w:p>
    <w:p w14:paraId="0989C440"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b/>
        </w:rPr>
        <w:t xml:space="preserve">22 451 тыс. руб. </w:t>
      </w:r>
      <w:r w:rsidRPr="005F6D2C">
        <w:rPr>
          <w:rFonts w:ascii="Times New Roman" w:hAnsi="Times New Roman"/>
        </w:rPr>
        <w:t xml:space="preserve">= 21 671 тыс. руб. (расходы на топливо на 2024 год) × 1,036 (ИЦП по «Углю энергетическому каменному» 2025 год), и предлагаются экспертами к включению в НВВ предприятия на 2025 год. </w:t>
      </w:r>
    </w:p>
    <w:bookmarkEnd w:id="171"/>
    <w:p w14:paraId="053A8267" w14:textId="77777777" w:rsidR="005F6D2C" w:rsidRPr="005F6D2C" w:rsidRDefault="005F6D2C" w:rsidP="005F6D2C">
      <w:pPr>
        <w:ind w:firstLine="709"/>
        <w:jc w:val="both"/>
        <w:rPr>
          <w:rFonts w:ascii="Times New Roman" w:hAnsi="Times New Roman"/>
        </w:rPr>
      </w:pPr>
    </w:p>
    <w:p w14:paraId="30A950E8" w14:textId="77777777" w:rsidR="005F6D2C" w:rsidRPr="005F6D2C" w:rsidRDefault="005F6D2C" w:rsidP="005F6D2C">
      <w:pPr>
        <w:ind w:firstLine="709"/>
        <w:jc w:val="both"/>
        <w:rPr>
          <w:rFonts w:ascii="Times New Roman" w:hAnsi="Times New Roman"/>
        </w:rPr>
      </w:pPr>
      <w:bookmarkStart w:id="172" w:name="_Hlk153185518"/>
      <w:r w:rsidRPr="005F6D2C">
        <w:rPr>
          <w:rFonts w:ascii="Times New Roman" w:hAnsi="Times New Roman"/>
        </w:rPr>
        <w:t xml:space="preserve">Экономически обоснованные расходы на топливо на 2026 год составляют: </w:t>
      </w:r>
    </w:p>
    <w:p w14:paraId="6A91A38E" w14:textId="77777777" w:rsidR="005F6D2C" w:rsidRPr="005F6D2C" w:rsidRDefault="005F6D2C" w:rsidP="005F6D2C">
      <w:pPr>
        <w:ind w:firstLine="709"/>
        <w:jc w:val="both"/>
        <w:rPr>
          <w:rFonts w:ascii="Times New Roman" w:hAnsi="Times New Roman"/>
          <w:b/>
        </w:rPr>
      </w:pPr>
      <w:r w:rsidRPr="005F6D2C">
        <w:rPr>
          <w:rFonts w:ascii="Times New Roman" w:hAnsi="Times New Roman"/>
          <w:b/>
        </w:rPr>
        <w:t xml:space="preserve">23 214 тыс. руб. </w:t>
      </w:r>
      <w:r w:rsidRPr="005F6D2C">
        <w:rPr>
          <w:rFonts w:ascii="Times New Roman" w:hAnsi="Times New Roman"/>
        </w:rPr>
        <w:t xml:space="preserve">= 22 451 тыс. руб. (расходы на топливо на 2025 год) × 1,034 (ИЦП по «Углю энергетическому каменному» 2026 год), и предлагаются экспертами к включению в НВВ предприятия на 2026 год. </w:t>
      </w:r>
    </w:p>
    <w:p w14:paraId="703C5F2A" w14:textId="77777777" w:rsidR="005F6D2C" w:rsidRPr="005F6D2C" w:rsidRDefault="005F6D2C" w:rsidP="005F6D2C">
      <w:pPr>
        <w:ind w:firstLine="709"/>
        <w:jc w:val="both"/>
        <w:rPr>
          <w:rFonts w:ascii="Times New Roman" w:hAnsi="Times New Roman"/>
        </w:rPr>
      </w:pPr>
    </w:p>
    <w:p w14:paraId="571BD3A1" w14:textId="77777777" w:rsidR="005F6D2C" w:rsidRPr="005F6D2C" w:rsidRDefault="005F6D2C" w:rsidP="005F6D2C">
      <w:pPr>
        <w:ind w:firstLine="709"/>
        <w:jc w:val="both"/>
        <w:rPr>
          <w:rFonts w:ascii="Times New Roman" w:hAnsi="Times New Roman"/>
        </w:rPr>
      </w:pPr>
      <w:bookmarkStart w:id="173" w:name="_Hlk153185640"/>
      <w:bookmarkEnd w:id="172"/>
      <w:r w:rsidRPr="005F6D2C">
        <w:rPr>
          <w:rFonts w:ascii="Times New Roman" w:hAnsi="Times New Roman"/>
        </w:rPr>
        <w:t xml:space="preserve">Экономически обоснованные расходы на топливо на 2027 год составляют: </w:t>
      </w:r>
    </w:p>
    <w:p w14:paraId="6192AD9D" w14:textId="77777777" w:rsidR="005F6D2C" w:rsidRPr="005F6D2C" w:rsidRDefault="005F6D2C" w:rsidP="005F6D2C">
      <w:pPr>
        <w:ind w:firstLine="709"/>
        <w:jc w:val="both"/>
        <w:rPr>
          <w:rFonts w:ascii="Times New Roman" w:hAnsi="Times New Roman"/>
          <w:b/>
        </w:rPr>
      </w:pPr>
      <w:r w:rsidRPr="005F6D2C">
        <w:rPr>
          <w:rFonts w:ascii="Times New Roman" w:hAnsi="Times New Roman"/>
          <w:b/>
        </w:rPr>
        <w:t xml:space="preserve">24 004 тыс. руб. </w:t>
      </w:r>
      <w:r w:rsidRPr="005F6D2C">
        <w:rPr>
          <w:rFonts w:ascii="Times New Roman" w:hAnsi="Times New Roman"/>
        </w:rPr>
        <w:t>= 23 214 тыс. руб. (расходы на топливо на 2026 год) × 1,034 (ИЦП по «Углю энергетическому каменному» 2027 год), и предлагаются экспертами к включению в НВВ предприятия на 2027 год.</w:t>
      </w:r>
      <w:bookmarkEnd w:id="173"/>
      <w:r w:rsidRPr="005F6D2C">
        <w:rPr>
          <w:rFonts w:ascii="Times New Roman" w:hAnsi="Times New Roman"/>
        </w:rPr>
        <w:t xml:space="preserve"> </w:t>
      </w:r>
    </w:p>
    <w:p w14:paraId="531B4FFA" w14:textId="77777777" w:rsidR="005F6D2C" w:rsidRPr="005F6D2C" w:rsidRDefault="005F6D2C" w:rsidP="005F6D2C">
      <w:pPr>
        <w:ind w:firstLine="709"/>
        <w:jc w:val="both"/>
        <w:rPr>
          <w:rFonts w:ascii="Times New Roman" w:hAnsi="Times New Roman"/>
        </w:rPr>
      </w:pPr>
    </w:p>
    <w:p w14:paraId="59D811E5"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Экономически обоснованные расходы на топливо на 2028 год составляют: </w:t>
      </w:r>
    </w:p>
    <w:p w14:paraId="5133637E" w14:textId="77777777" w:rsidR="005F6D2C" w:rsidRPr="005F6D2C" w:rsidRDefault="005F6D2C" w:rsidP="005F6D2C">
      <w:pPr>
        <w:ind w:firstLine="709"/>
        <w:jc w:val="both"/>
        <w:rPr>
          <w:rFonts w:ascii="Times New Roman" w:hAnsi="Times New Roman"/>
        </w:rPr>
      </w:pPr>
      <w:r w:rsidRPr="005F6D2C">
        <w:rPr>
          <w:rFonts w:ascii="Times New Roman" w:hAnsi="Times New Roman"/>
          <w:b/>
        </w:rPr>
        <w:t>24 820 тыс. руб.</w:t>
      </w:r>
      <w:r w:rsidRPr="005F6D2C">
        <w:rPr>
          <w:rFonts w:ascii="Times New Roman" w:hAnsi="Times New Roman"/>
        </w:rPr>
        <w:t xml:space="preserve"> = 24 004 тыс. руб. (расходы на топливо на 2027 год) × 1,034 (ИЦП по «Углю энергетическому каменному» 2028 год), и предлагаются экспертами к включению в НВВ предприятия на 2028 год.</w:t>
      </w:r>
    </w:p>
    <w:p w14:paraId="3B7CC8CB" w14:textId="77777777" w:rsidR="005F6D2C" w:rsidRPr="005F6D2C" w:rsidRDefault="005F6D2C" w:rsidP="005F6D2C">
      <w:pPr>
        <w:ind w:firstLine="709"/>
        <w:jc w:val="both"/>
        <w:rPr>
          <w:rFonts w:ascii="Times New Roman" w:hAnsi="Times New Roman"/>
        </w:rPr>
      </w:pPr>
    </w:p>
    <w:p w14:paraId="3D2FDC6D" w14:textId="77777777" w:rsidR="005F6D2C" w:rsidRPr="005F6D2C" w:rsidRDefault="005F6D2C" w:rsidP="005F6D2C">
      <w:pPr>
        <w:pStyle w:val="20"/>
      </w:pPr>
      <w:bookmarkStart w:id="174" w:name="_Toc24891733"/>
      <w:r w:rsidRPr="005F6D2C">
        <w:t>8.2. Расходы на электрическую энергию</w:t>
      </w:r>
      <w:bookmarkEnd w:id="174"/>
    </w:p>
    <w:p w14:paraId="702822C7" w14:textId="77777777" w:rsidR="005F6D2C" w:rsidRPr="005F6D2C" w:rsidRDefault="005F6D2C" w:rsidP="005F6D2C">
      <w:pPr>
        <w:ind w:firstLine="720"/>
        <w:jc w:val="both"/>
        <w:rPr>
          <w:rFonts w:ascii="Times New Roman" w:hAnsi="Times New Roman"/>
        </w:rPr>
      </w:pPr>
    </w:p>
    <w:p w14:paraId="4ECB1CA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 xml:space="preserve">27 097 тыс. руб. </w:t>
      </w:r>
    </w:p>
    <w:p w14:paraId="6118511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CEBF8A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энергоснабжения № 730606 от 26.09.2019 </w:t>
      </w:r>
      <w:r w:rsidRPr="005F6D2C">
        <w:rPr>
          <w:rFonts w:ascii="Times New Roman" w:hAnsi="Times New Roman"/>
        </w:rPr>
        <w:br/>
        <w:t>с ПАО «</w:t>
      </w:r>
      <w:proofErr w:type="spellStart"/>
      <w:r w:rsidRPr="005F6D2C">
        <w:rPr>
          <w:rFonts w:ascii="Times New Roman" w:hAnsi="Times New Roman"/>
        </w:rPr>
        <w:t>Кузбассэнергосбыт</w:t>
      </w:r>
      <w:proofErr w:type="spellEnd"/>
      <w:r w:rsidRPr="005F6D2C">
        <w:rPr>
          <w:rFonts w:ascii="Times New Roman" w:hAnsi="Times New Roman"/>
        </w:rPr>
        <w:t xml:space="preserve">», действующий до 31.12.2019 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(стр. 1683-1724 том 4). </w:t>
      </w:r>
    </w:p>
    <w:p w14:paraId="03AF374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Договор энергоснабжения № 730639 от 01.06.2020 </w:t>
      </w:r>
      <w:r w:rsidRPr="005F6D2C">
        <w:rPr>
          <w:rFonts w:ascii="Times New Roman" w:hAnsi="Times New Roman"/>
        </w:rPr>
        <w:br/>
        <w:t>с ПАО «</w:t>
      </w:r>
      <w:proofErr w:type="spellStart"/>
      <w:r w:rsidRPr="005F6D2C">
        <w:rPr>
          <w:rFonts w:ascii="Times New Roman" w:hAnsi="Times New Roman"/>
        </w:rPr>
        <w:t>Кузбассэнергосбыт</w:t>
      </w:r>
      <w:proofErr w:type="spellEnd"/>
      <w:r w:rsidRPr="005F6D2C">
        <w:rPr>
          <w:rFonts w:ascii="Times New Roman" w:hAnsi="Times New Roman"/>
        </w:rPr>
        <w:t xml:space="preserve">», действующий до 31.12.2020 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(стр. 1650-1682 том 4). Энергоснабжение производственной базы, расположенной по адресу: г. Калтан, ул. Комсомольская, 79. </w:t>
      </w:r>
    </w:p>
    <w:p w14:paraId="73E93898" w14:textId="77777777" w:rsidR="005F6D2C" w:rsidRPr="005F6D2C" w:rsidRDefault="005F6D2C" w:rsidP="005F6D2C">
      <w:pPr>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«Расходы на электроэнергию» на сумму 20 901 тыс. руб. (стр. 206-207 том 1).</w:t>
      </w:r>
    </w:p>
    <w:p w14:paraId="552D2531" w14:textId="77777777" w:rsidR="005F6D2C" w:rsidRPr="005F6D2C" w:rsidRDefault="005F6D2C" w:rsidP="005F6D2C">
      <w:pPr>
        <w:ind w:firstLine="709"/>
        <w:jc w:val="both"/>
        <w:rPr>
          <w:rFonts w:ascii="Times New Roman" w:hAnsi="Times New Roman"/>
        </w:rPr>
      </w:pPr>
      <w:bookmarkStart w:id="175" w:name="_Hlk116029621"/>
      <w:r w:rsidRPr="005F6D2C">
        <w:rPr>
          <w:rFonts w:ascii="Times New Roman" w:hAnsi="Times New Roman"/>
        </w:rPr>
        <w:t xml:space="preserve">Оборотно-сальдовая ведомость </w:t>
      </w:r>
      <w:bookmarkEnd w:id="175"/>
      <w:r w:rsidRPr="005F6D2C">
        <w:rPr>
          <w:rFonts w:ascii="Times New Roman" w:hAnsi="Times New Roman"/>
        </w:rPr>
        <w:t>по счету 26 за 2022 год по статье «Расходы на электроэнергию» на сумму 63 тыс. руб. (стр. 208 том 1).</w:t>
      </w:r>
    </w:p>
    <w:p w14:paraId="3FF899F3"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Расчет затрат на электроэнергию на 2024-2028 годы </w:t>
      </w:r>
      <w:bookmarkStart w:id="176" w:name="_Hlk151024704"/>
      <w:r w:rsidRPr="005F6D2C">
        <w:rPr>
          <w:rFonts w:ascii="Times New Roman" w:hAnsi="Times New Roman"/>
        </w:rPr>
        <w:t>(стр. 1626-1631 том 4).</w:t>
      </w:r>
    </w:p>
    <w:bookmarkEnd w:id="176"/>
    <w:p w14:paraId="3F36CE41" w14:textId="77777777" w:rsidR="005F6D2C" w:rsidRPr="005F6D2C" w:rsidRDefault="005F6D2C" w:rsidP="005F6D2C">
      <w:pPr>
        <w:ind w:firstLine="709"/>
        <w:jc w:val="both"/>
        <w:rPr>
          <w:rFonts w:ascii="Times New Roman" w:hAnsi="Times New Roman"/>
        </w:rPr>
      </w:pPr>
      <w:r w:rsidRPr="005F6D2C">
        <w:rPr>
          <w:rFonts w:ascii="Times New Roman" w:hAnsi="Times New Roman"/>
        </w:rPr>
        <w:t>Счета-фактуры ПАО «</w:t>
      </w:r>
      <w:proofErr w:type="spellStart"/>
      <w:r w:rsidRPr="005F6D2C">
        <w:rPr>
          <w:rFonts w:ascii="Times New Roman" w:hAnsi="Times New Roman"/>
        </w:rPr>
        <w:t>Кузбассэнергосбыт</w:t>
      </w:r>
      <w:proofErr w:type="spellEnd"/>
      <w:r w:rsidRPr="005F6D2C">
        <w:rPr>
          <w:rFonts w:ascii="Times New Roman" w:hAnsi="Times New Roman"/>
        </w:rPr>
        <w:t xml:space="preserve">» за 2022 год по договору </w:t>
      </w:r>
      <w:r w:rsidRPr="005F6D2C">
        <w:rPr>
          <w:rFonts w:ascii="Times New Roman" w:hAnsi="Times New Roman"/>
        </w:rPr>
        <w:br/>
        <w:t xml:space="preserve">№ 730606 от 26.09.2019 (стр. 1633-1644 том 4). </w:t>
      </w:r>
    </w:p>
    <w:p w14:paraId="34935853" w14:textId="77777777" w:rsidR="005F6D2C" w:rsidRPr="005F6D2C" w:rsidRDefault="005F6D2C" w:rsidP="005F6D2C">
      <w:pPr>
        <w:ind w:firstLine="709"/>
        <w:jc w:val="both"/>
        <w:rPr>
          <w:rFonts w:ascii="Times New Roman" w:hAnsi="Times New Roman"/>
        </w:rPr>
      </w:pPr>
      <w:r w:rsidRPr="005F6D2C">
        <w:rPr>
          <w:rFonts w:ascii="Times New Roman" w:hAnsi="Times New Roman"/>
        </w:rPr>
        <w:t>Счета-фактуры ПАО «</w:t>
      </w:r>
      <w:proofErr w:type="spellStart"/>
      <w:r w:rsidRPr="005F6D2C">
        <w:rPr>
          <w:rFonts w:ascii="Times New Roman" w:hAnsi="Times New Roman"/>
        </w:rPr>
        <w:t>Кузбассэнергосбыт</w:t>
      </w:r>
      <w:proofErr w:type="spellEnd"/>
      <w:r w:rsidRPr="005F6D2C">
        <w:rPr>
          <w:rFonts w:ascii="Times New Roman" w:hAnsi="Times New Roman"/>
        </w:rPr>
        <w:t xml:space="preserve">» за 2022 год по договору </w:t>
      </w:r>
      <w:r w:rsidRPr="005F6D2C">
        <w:rPr>
          <w:rFonts w:ascii="Times New Roman" w:hAnsi="Times New Roman"/>
        </w:rPr>
        <w:br/>
        <w:t>№ 730639 от 01.06.2020 (стр. 1645-1631 том 4).</w:t>
      </w:r>
    </w:p>
    <w:p w14:paraId="13B03149" w14:textId="77777777" w:rsidR="005F6D2C" w:rsidRPr="005F6D2C" w:rsidRDefault="005F6D2C" w:rsidP="005F6D2C">
      <w:pPr>
        <w:ind w:firstLine="709"/>
        <w:jc w:val="both"/>
        <w:rPr>
          <w:rFonts w:ascii="Times New Roman" w:hAnsi="Times New Roman"/>
        </w:rPr>
      </w:pPr>
    </w:p>
    <w:p w14:paraId="695F7BC8" w14:textId="77777777" w:rsidR="005F6D2C" w:rsidRPr="005F6D2C" w:rsidRDefault="005F6D2C" w:rsidP="005F6D2C">
      <w:pPr>
        <w:ind w:firstLine="709"/>
        <w:jc w:val="both"/>
        <w:rPr>
          <w:rFonts w:ascii="Times New Roman" w:hAnsi="Times New Roman"/>
        </w:rPr>
      </w:pPr>
      <w:r w:rsidRPr="005F6D2C">
        <w:rPr>
          <w:rFonts w:ascii="Times New Roman" w:hAnsi="Times New Roman"/>
        </w:rPr>
        <w:t>Средневзвешенный тариф на покупку электрической энергии</w:t>
      </w:r>
      <w:r w:rsidRPr="005F6D2C">
        <w:rPr>
          <w:rFonts w:ascii="Times New Roman" w:hAnsi="Times New Roman"/>
        </w:rPr>
        <w:br/>
        <w:t xml:space="preserve">за 12 месяцев 2022 года, составляет: </w:t>
      </w:r>
    </w:p>
    <w:p w14:paraId="0F1CA5B0" w14:textId="77777777" w:rsidR="005F6D2C" w:rsidRPr="005F6D2C" w:rsidRDefault="005F6D2C" w:rsidP="005F6D2C">
      <w:pPr>
        <w:ind w:firstLine="709"/>
        <w:jc w:val="both"/>
        <w:rPr>
          <w:rFonts w:ascii="Times New Roman" w:hAnsi="Times New Roman"/>
        </w:rPr>
      </w:pPr>
      <w:r w:rsidRPr="005F6D2C">
        <w:rPr>
          <w:rFonts w:ascii="Times New Roman" w:hAnsi="Times New Roman"/>
        </w:rPr>
        <w:t>5,32882 руб./кВтч. = 20 964,420 тыс. руб. (фактические расходы за 2022 год) ÷ 3 934,160</w:t>
      </w:r>
      <w:r w:rsidRPr="005F6D2C">
        <w:rPr>
          <w:rFonts w:ascii="Times New Roman" w:hAnsi="Times New Roman"/>
          <w:color w:val="7030A0"/>
          <w:sz w:val="16"/>
          <w:szCs w:val="16"/>
        </w:rPr>
        <w:t xml:space="preserve"> </w:t>
      </w:r>
      <w:r w:rsidRPr="005F6D2C">
        <w:rPr>
          <w:rFonts w:ascii="Times New Roman" w:hAnsi="Times New Roman"/>
        </w:rPr>
        <w:t xml:space="preserve">тыс. кВтч (фактический объем потребленной электроэнергии </w:t>
      </w:r>
      <w:r w:rsidRPr="005F6D2C">
        <w:rPr>
          <w:rFonts w:ascii="Times New Roman" w:hAnsi="Times New Roman"/>
        </w:rPr>
        <w:br/>
        <w:t>за 2022 год).</w:t>
      </w:r>
    </w:p>
    <w:p w14:paraId="590D1858" w14:textId="77777777" w:rsidR="005F6D2C" w:rsidRPr="005F6D2C" w:rsidRDefault="005F6D2C" w:rsidP="005F6D2C">
      <w:pPr>
        <w:ind w:firstLine="709"/>
        <w:jc w:val="both"/>
        <w:rPr>
          <w:rFonts w:ascii="Times New Roman" w:hAnsi="Times New Roman"/>
        </w:rPr>
      </w:pPr>
      <w:r w:rsidRPr="005F6D2C">
        <w:rPr>
          <w:rFonts w:ascii="Times New Roman" w:hAnsi="Times New Roman"/>
        </w:rPr>
        <w:t>Эксперты рассчитали цену покупки электрической энергии на 2024 год, с применением индексов цен производителей на обеспечение электрической энергией на 2023/2022 в размере 1,120, на 2024/2023 в размере 1,056, опубликованными на сайте Минэкономразвития России 22.09.2023:</w:t>
      </w:r>
    </w:p>
    <w:p w14:paraId="666BC5C7"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5,32882 руб./кВтч ×1,120 (индекс) × 1,056 (индекс) = </w:t>
      </w:r>
      <w:r w:rsidRPr="005F6D2C">
        <w:rPr>
          <w:rFonts w:ascii="Times New Roman" w:hAnsi="Times New Roman"/>
        </w:rPr>
        <w:br/>
      </w:r>
      <w:bookmarkStart w:id="177" w:name="_Hlk84844037"/>
      <w:r w:rsidRPr="005F6D2C">
        <w:rPr>
          <w:rFonts w:ascii="Times New Roman" w:hAnsi="Times New Roman"/>
          <w:b/>
        </w:rPr>
        <w:t xml:space="preserve">6,30250 </w:t>
      </w:r>
      <w:bookmarkEnd w:id="177"/>
      <w:r w:rsidRPr="005F6D2C">
        <w:rPr>
          <w:rFonts w:ascii="Times New Roman" w:hAnsi="Times New Roman"/>
          <w:b/>
        </w:rPr>
        <w:t>руб./кВтч.</w:t>
      </w:r>
    </w:p>
    <w:p w14:paraId="4F8F4D04"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Плановый объем электрической энергии принят экспертами на уровне фактических значений 2022 года и составляет </w:t>
      </w:r>
      <w:r w:rsidRPr="005F6D2C">
        <w:rPr>
          <w:rFonts w:ascii="Times New Roman" w:hAnsi="Times New Roman"/>
          <w:b/>
        </w:rPr>
        <w:t>3 934,160 тыс. кВтч.</w:t>
      </w:r>
    </w:p>
    <w:p w14:paraId="478A779B"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Эксперты рассчитали экономически обоснованные расходы предприятия на приобретение электрической энергии на </w:t>
      </w:r>
      <w:r w:rsidRPr="005F6D2C">
        <w:rPr>
          <w:rFonts w:ascii="Times New Roman" w:hAnsi="Times New Roman"/>
          <w:b/>
        </w:rPr>
        <w:t>2024 год</w:t>
      </w:r>
      <w:r w:rsidRPr="005F6D2C">
        <w:rPr>
          <w:rFonts w:ascii="Times New Roman" w:hAnsi="Times New Roman"/>
        </w:rPr>
        <w:t>:</w:t>
      </w:r>
    </w:p>
    <w:p w14:paraId="261B5764"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3 934,160 тыс. кВтч. (расход электрической энергии на 2024 год) × 6,30250 руб./кВтч. (плановая цена покупки электрической энергии </w:t>
      </w:r>
      <w:r w:rsidRPr="005F6D2C">
        <w:rPr>
          <w:rFonts w:ascii="Times New Roman" w:hAnsi="Times New Roman"/>
        </w:rPr>
        <w:br/>
        <w:t xml:space="preserve">на 2024 год) = </w:t>
      </w:r>
      <w:r w:rsidRPr="005F6D2C">
        <w:rPr>
          <w:rFonts w:ascii="Times New Roman" w:hAnsi="Times New Roman"/>
          <w:b/>
        </w:rPr>
        <w:t>24 795 тыс. руб.</w:t>
      </w:r>
      <w:r w:rsidRPr="005F6D2C">
        <w:rPr>
          <w:rFonts w:ascii="Times New Roman" w:hAnsi="Times New Roman"/>
        </w:rPr>
        <w:t xml:space="preserve"> </w:t>
      </w:r>
    </w:p>
    <w:p w14:paraId="01F46841"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Расходы в размере 2 302 тыс. руб., не подтвержденные предприятием документально, подлежат исключению из НВВ на 2024 год, как экономически необоснованные.</w:t>
      </w:r>
    </w:p>
    <w:p w14:paraId="18503FAF" w14:textId="77777777" w:rsidR="005F6D2C" w:rsidRPr="005F6D2C" w:rsidRDefault="005F6D2C" w:rsidP="005F6D2C">
      <w:pPr>
        <w:ind w:firstLine="851"/>
        <w:jc w:val="both"/>
        <w:rPr>
          <w:rFonts w:ascii="Times New Roman" w:hAnsi="Times New Roman"/>
        </w:rPr>
      </w:pPr>
      <w:r w:rsidRPr="005F6D2C">
        <w:rPr>
          <w:rFonts w:ascii="Times New Roman" w:hAnsi="Times New Roman"/>
        </w:rPr>
        <w:t>При расчете расходов предприятия на приобретение электрической энергии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59A7EDA6" w14:textId="77777777" w:rsidR="005F6D2C" w:rsidRPr="005F6D2C" w:rsidRDefault="005F6D2C" w:rsidP="005F6D2C">
      <w:pPr>
        <w:ind w:firstLine="851"/>
        <w:jc w:val="both"/>
        <w:rPr>
          <w:rFonts w:ascii="Times New Roman" w:hAnsi="Times New Roman"/>
        </w:rPr>
      </w:pPr>
      <w:r w:rsidRPr="005F6D2C">
        <w:rPr>
          <w:rFonts w:ascii="Times New Roman" w:hAnsi="Times New Roman"/>
        </w:rPr>
        <w:t>электрическая энергия - 1,049, 1,030.</w:t>
      </w:r>
    </w:p>
    <w:p w14:paraId="1A54D851" w14:textId="77777777" w:rsidR="005F6D2C" w:rsidRPr="005F6D2C" w:rsidRDefault="005F6D2C" w:rsidP="005F6D2C">
      <w:pPr>
        <w:ind w:firstLine="851"/>
        <w:jc w:val="both"/>
        <w:rPr>
          <w:rFonts w:ascii="Times New Roman" w:hAnsi="Times New Roman"/>
        </w:rPr>
      </w:pPr>
    </w:p>
    <w:p w14:paraId="43FB5B31"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Экономически обоснованные расходы на покупку электрической энергии на </w:t>
      </w:r>
      <w:r w:rsidRPr="005F6D2C">
        <w:rPr>
          <w:rFonts w:ascii="Times New Roman" w:hAnsi="Times New Roman"/>
          <w:b/>
        </w:rPr>
        <w:t>2025 год</w:t>
      </w:r>
      <w:r w:rsidRPr="005F6D2C">
        <w:rPr>
          <w:rFonts w:ascii="Times New Roman" w:hAnsi="Times New Roman"/>
        </w:rPr>
        <w:t xml:space="preserve"> составляют:</w:t>
      </w:r>
    </w:p>
    <w:p w14:paraId="1CE63062"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24 795 тыс. руб. (затраты на 2024 год) × 1,049 (индекс) = </w:t>
      </w:r>
      <w:r w:rsidRPr="005F6D2C">
        <w:rPr>
          <w:rFonts w:ascii="Times New Roman" w:hAnsi="Times New Roman"/>
        </w:rPr>
        <w:br/>
      </w:r>
      <w:r w:rsidRPr="005F6D2C">
        <w:rPr>
          <w:rFonts w:ascii="Times New Roman" w:hAnsi="Times New Roman"/>
          <w:b/>
        </w:rPr>
        <w:t>26 010 тыс. руб.,</w:t>
      </w:r>
      <w:r w:rsidRPr="005F6D2C">
        <w:rPr>
          <w:rFonts w:ascii="Times New Roman" w:hAnsi="Times New Roman"/>
        </w:rPr>
        <w:t xml:space="preserve"> и предлагаются экспертами к включению в НВВ предприятия на 2025 год.</w:t>
      </w:r>
    </w:p>
    <w:p w14:paraId="45DAE150" w14:textId="77777777" w:rsidR="005F6D2C" w:rsidRPr="005F6D2C" w:rsidRDefault="005F6D2C" w:rsidP="005F6D2C">
      <w:pPr>
        <w:ind w:firstLine="851"/>
        <w:jc w:val="both"/>
        <w:rPr>
          <w:rFonts w:ascii="Times New Roman" w:hAnsi="Times New Roman"/>
        </w:rPr>
      </w:pPr>
      <w:bookmarkStart w:id="178" w:name="_Hlk148951920"/>
      <w:r w:rsidRPr="005F6D2C">
        <w:rPr>
          <w:rFonts w:ascii="Times New Roman" w:hAnsi="Times New Roman"/>
        </w:rPr>
        <w:t xml:space="preserve">Экономически обоснованные расходы на покупку электрической энергии на </w:t>
      </w:r>
      <w:r w:rsidRPr="005F6D2C">
        <w:rPr>
          <w:rFonts w:ascii="Times New Roman" w:hAnsi="Times New Roman"/>
          <w:b/>
        </w:rPr>
        <w:t>2026 год</w:t>
      </w:r>
      <w:r w:rsidRPr="005F6D2C">
        <w:rPr>
          <w:rFonts w:ascii="Times New Roman" w:hAnsi="Times New Roman"/>
        </w:rPr>
        <w:t xml:space="preserve"> составляют:</w:t>
      </w:r>
    </w:p>
    <w:p w14:paraId="79029F5D"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26 010 тыс. руб. (затраты на 2025 год) × 1,030 (индекс) = </w:t>
      </w:r>
      <w:r w:rsidRPr="005F6D2C">
        <w:rPr>
          <w:rFonts w:ascii="Times New Roman" w:hAnsi="Times New Roman"/>
        </w:rPr>
        <w:br/>
      </w:r>
      <w:r w:rsidRPr="005F6D2C">
        <w:rPr>
          <w:rFonts w:ascii="Times New Roman" w:hAnsi="Times New Roman"/>
          <w:b/>
        </w:rPr>
        <w:t>26 790 тыс. руб</w:t>
      </w:r>
      <w:r w:rsidRPr="005F6D2C">
        <w:rPr>
          <w:rFonts w:ascii="Times New Roman" w:hAnsi="Times New Roman"/>
        </w:rPr>
        <w:t>., и предлагаются экспертами к включению в НВВ предприятия на 2026 год.</w:t>
      </w:r>
    </w:p>
    <w:bookmarkEnd w:id="178"/>
    <w:p w14:paraId="74A8A2CD"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Экономически обоснованные расходы на покупку электрической энергии на </w:t>
      </w:r>
      <w:r w:rsidRPr="005F6D2C">
        <w:rPr>
          <w:rFonts w:ascii="Times New Roman" w:hAnsi="Times New Roman"/>
          <w:b/>
        </w:rPr>
        <w:t>2027 год</w:t>
      </w:r>
      <w:r w:rsidRPr="005F6D2C">
        <w:rPr>
          <w:rFonts w:ascii="Times New Roman" w:hAnsi="Times New Roman"/>
        </w:rPr>
        <w:t xml:space="preserve"> составляют:</w:t>
      </w:r>
    </w:p>
    <w:p w14:paraId="047A8198"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26 790 тыс. руб. (затраты на 2026 год) × 1,030 (индекс) = </w:t>
      </w:r>
      <w:r w:rsidRPr="005F6D2C">
        <w:rPr>
          <w:rFonts w:ascii="Times New Roman" w:hAnsi="Times New Roman"/>
        </w:rPr>
        <w:br/>
      </w:r>
      <w:r w:rsidRPr="005F6D2C">
        <w:rPr>
          <w:rFonts w:ascii="Times New Roman" w:hAnsi="Times New Roman"/>
          <w:b/>
        </w:rPr>
        <w:t>27 594 тыс. руб</w:t>
      </w:r>
      <w:r w:rsidRPr="005F6D2C">
        <w:rPr>
          <w:rFonts w:ascii="Times New Roman" w:hAnsi="Times New Roman"/>
        </w:rPr>
        <w:t>., и предлагаются экспертами к включению в НВВ предприятия на 2027 год.</w:t>
      </w:r>
    </w:p>
    <w:p w14:paraId="6ACA6614"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Экономически обоснованные расходы на покупку электрической энергии на </w:t>
      </w:r>
      <w:r w:rsidRPr="005F6D2C">
        <w:rPr>
          <w:rFonts w:ascii="Times New Roman" w:hAnsi="Times New Roman"/>
          <w:b/>
        </w:rPr>
        <w:t>2028 год</w:t>
      </w:r>
      <w:r w:rsidRPr="005F6D2C">
        <w:rPr>
          <w:rFonts w:ascii="Times New Roman" w:hAnsi="Times New Roman"/>
        </w:rPr>
        <w:t xml:space="preserve"> составляют:</w:t>
      </w:r>
    </w:p>
    <w:p w14:paraId="71BB0081" w14:textId="77777777" w:rsidR="005F6D2C" w:rsidRPr="005F6D2C" w:rsidRDefault="005F6D2C" w:rsidP="005F6D2C">
      <w:pPr>
        <w:ind w:firstLine="851"/>
        <w:jc w:val="both"/>
        <w:rPr>
          <w:rFonts w:ascii="Times New Roman" w:hAnsi="Times New Roman"/>
        </w:rPr>
      </w:pPr>
      <w:r w:rsidRPr="005F6D2C">
        <w:rPr>
          <w:rFonts w:ascii="Times New Roman" w:hAnsi="Times New Roman"/>
        </w:rPr>
        <w:t xml:space="preserve">27 594 тыс. руб. (затраты на 2027 год) × 1,030 (индекс) = </w:t>
      </w:r>
      <w:r w:rsidRPr="005F6D2C">
        <w:rPr>
          <w:rFonts w:ascii="Times New Roman" w:hAnsi="Times New Roman"/>
        </w:rPr>
        <w:br/>
      </w:r>
      <w:r w:rsidRPr="005F6D2C">
        <w:rPr>
          <w:rFonts w:ascii="Times New Roman" w:hAnsi="Times New Roman"/>
          <w:b/>
        </w:rPr>
        <w:t>28 422 тыс. руб.</w:t>
      </w:r>
      <w:r w:rsidRPr="005F6D2C">
        <w:rPr>
          <w:rFonts w:ascii="Times New Roman" w:hAnsi="Times New Roman"/>
        </w:rPr>
        <w:t>, и предлагаются экспертами к включению в НВВ предприятия на 2028 год.</w:t>
      </w:r>
    </w:p>
    <w:p w14:paraId="2E0F3CCA" w14:textId="77777777" w:rsidR="005F6D2C" w:rsidRPr="005F6D2C" w:rsidRDefault="005F6D2C" w:rsidP="005F6D2C">
      <w:pPr>
        <w:ind w:firstLine="851"/>
        <w:jc w:val="both"/>
        <w:rPr>
          <w:rFonts w:ascii="Times New Roman" w:hAnsi="Times New Roman"/>
        </w:rPr>
      </w:pPr>
    </w:p>
    <w:p w14:paraId="199BE8D4" w14:textId="77777777" w:rsidR="005F6D2C" w:rsidRPr="005F6D2C" w:rsidRDefault="005F6D2C" w:rsidP="005F6D2C">
      <w:pPr>
        <w:pStyle w:val="20"/>
      </w:pPr>
      <w:bookmarkStart w:id="179" w:name="_Toc21094957"/>
      <w:bookmarkStart w:id="180" w:name="_Toc24891734"/>
      <w:r w:rsidRPr="005F6D2C">
        <w:t>8.3. Расходы на тепловую энергию</w:t>
      </w:r>
    </w:p>
    <w:p w14:paraId="0D3FBF85" w14:textId="77777777" w:rsidR="005F6D2C" w:rsidRPr="005F6D2C" w:rsidRDefault="005F6D2C" w:rsidP="005F6D2C">
      <w:pPr>
        <w:rPr>
          <w:rFonts w:ascii="Times New Roman" w:hAnsi="Times New Roman"/>
        </w:rPr>
      </w:pPr>
    </w:p>
    <w:p w14:paraId="61A31520" w14:textId="77777777" w:rsidR="005F6D2C" w:rsidRPr="005F6D2C" w:rsidRDefault="005F6D2C" w:rsidP="005F6D2C">
      <w:pPr>
        <w:autoSpaceDE w:val="0"/>
        <w:autoSpaceDN w:val="0"/>
        <w:adjustRightInd w:val="0"/>
        <w:ind w:firstLine="709"/>
        <w:jc w:val="both"/>
        <w:rPr>
          <w:rFonts w:ascii="Times New Roman" w:hAnsi="Times New Roman"/>
        </w:rPr>
      </w:pPr>
      <w:bookmarkStart w:id="181" w:name="_Hlk85189262"/>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 xml:space="preserve">171 815 тыс. руб. </w:t>
      </w:r>
    </w:p>
    <w:p w14:paraId="486E553A"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BC85B6D"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Договор поставки тепловой энергии и теплоносителя </w:t>
      </w:r>
      <w:r w:rsidRPr="005F6D2C">
        <w:rPr>
          <w:rFonts w:ascii="Times New Roman" w:hAnsi="Times New Roman"/>
        </w:rPr>
        <w:br/>
        <w:t>№ 65 от 27.03.2020, заключенный с ПАО «Южно-Кузбасская ГРЭС», действующий с 01.04.2020. Действие договора не может превышать срок пользования Покупателем теплосетевого комплекса г. Калтан на праве оперативного управления (стр. 1801-1843 том 4).</w:t>
      </w:r>
    </w:p>
    <w:p w14:paraId="606837C4"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Плановая величина годовой покупки тепловой энергии от ПАО «Южно-Кузбасская ГРЭС» по договору составляет 284,602 тыс. Гкал.</w:t>
      </w:r>
    </w:p>
    <w:p w14:paraId="19304BDF"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Расчет затрат на покупку тепловой энергии на 2024-2028 годы (стр. 1740 том 4).</w:t>
      </w:r>
    </w:p>
    <w:p w14:paraId="6CDB728A"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Оборотно-сальдовая ведомость по счету 20 за 2022 год по статье «Расходы на тепловую энергию» на сумму 167 154 тыс. руб. (стр. 206-207 </w:t>
      </w:r>
      <w:r w:rsidRPr="005F6D2C">
        <w:rPr>
          <w:rFonts w:ascii="Times New Roman" w:hAnsi="Times New Roman"/>
        </w:rPr>
        <w:br/>
        <w:t>том 1).</w:t>
      </w:r>
    </w:p>
    <w:p w14:paraId="39C611BE" w14:textId="77777777" w:rsidR="005F6D2C" w:rsidRPr="005F6D2C" w:rsidRDefault="005F6D2C" w:rsidP="005F6D2C">
      <w:pPr>
        <w:autoSpaceDE w:val="0"/>
        <w:autoSpaceDN w:val="0"/>
        <w:adjustRightInd w:val="0"/>
        <w:ind w:firstLine="709"/>
        <w:jc w:val="both"/>
        <w:rPr>
          <w:rFonts w:ascii="Times New Roman" w:hAnsi="Times New Roman"/>
        </w:rPr>
      </w:pPr>
      <w:bookmarkStart w:id="182" w:name="_Hlk85189478"/>
      <w:bookmarkEnd w:id="181"/>
      <w:r w:rsidRPr="005F6D2C">
        <w:rPr>
          <w:rFonts w:ascii="Times New Roman" w:hAnsi="Times New Roman"/>
        </w:rPr>
        <w:t>Постановлением РЭК Кузбасса от 14.12.2023 № ___ «</w:t>
      </w:r>
      <w:bookmarkStart w:id="183" w:name="_Hlk151031711"/>
      <w:r w:rsidRPr="005F6D2C">
        <w:rPr>
          <w:rFonts w:ascii="Times New Roman" w:hAnsi="Times New Roman"/>
        </w:rPr>
        <w:t xml:space="preserve">Об установлении долгосрочных параметров регулирования и долгосрочных тарифов </w:t>
      </w:r>
      <w:r w:rsidRPr="005F6D2C">
        <w:rPr>
          <w:rFonts w:ascii="Times New Roman" w:hAnsi="Times New Roman"/>
        </w:rPr>
        <w:br/>
        <w:t xml:space="preserve">на тепловую энергию на коллекторах источника ПАО «ЮК ГРЭС», реализуемую на потребительском рынке </w:t>
      </w:r>
      <w:proofErr w:type="spellStart"/>
      <w:r w:rsidRPr="005F6D2C">
        <w:rPr>
          <w:rFonts w:ascii="Times New Roman" w:hAnsi="Times New Roman"/>
        </w:rPr>
        <w:t>Калтанского</w:t>
      </w:r>
      <w:proofErr w:type="spellEnd"/>
      <w:r w:rsidRPr="005F6D2C">
        <w:rPr>
          <w:rFonts w:ascii="Times New Roman" w:hAnsi="Times New Roman"/>
        </w:rPr>
        <w:t xml:space="preserve"> городского округа, </w:t>
      </w:r>
      <w:r w:rsidRPr="005F6D2C">
        <w:rPr>
          <w:rFonts w:ascii="Times New Roman" w:hAnsi="Times New Roman"/>
        </w:rPr>
        <w:br/>
        <w:t xml:space="preserve">на 2024 - 2028 годы» </w:t>
      </w:r>
      <w:bookmarkEnd w:id="183"/>
      <w:r w:rsidRPr="005F6D2C">
        <w:rPr>
          <w:rFonts w:ascii="Times New Roman" w:hAnsi="Times New Roman"/>
        </w:rPr>
        <w:t>установлены тарифы на тепловую энергию:</w:t>
      </w:r>
    </w:p>
    <w:p w14:paraId="7EA3785E" w14:textId="77777777" w:rsidR="005F6D2C" w:rsidRPr="005F6D2C" w:rsidRDefault="005F6D2C" w:rsidP="005F6D2C">
      <w:pPr>
        <w:tabs>
          <w:tab w:val="left" w:pos="1890"/>
        </w:tabs>
        <w:ind w:firstLine="709"/>
        <w:jc w:val="both"/>
        <w:rPr>
          <w:rFonts w:ascii="Times New Roman" w:hAnsi="Times New Roman"/>
        </w:rPr>
      </w:pPr>
      <w:bookmarkStart w:id="184" w:name="_Hlk148969881"/>
      <w:r w:rsidRPr="005F6D2C">
        <w:rPr>
          <w:rFonts w:ascii="Times New Roman" w:hAnsi="Times New Roman"/>
        </w:rPr>
        <w:t>с 01.01.2024 по 30.06.2024 года 865,64 руб./Гкал.;</w:t>
      </w:r>
    </w:p>
    <w:p w14:paraId="604D9FE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01.07.2024 по 31.12.2024 года 948,72 руб./Гкал.;</w:t>
      </w:r>
      <w:bookmarkEnd w:id="184"/>
    </w:p>
    <w:p w14:paraId="1CFBBD7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01.01.2025 по 30.06.2025 года 948,72 руб./Гкал.;</w:t>
      </w:r>
    </w:p>
    <w:p w14:paraId="00A0CE6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01.07.2025 по 31.12.2025 года 1 065,41 руб./Гкал.;</w:t>
      </w:r>
    </w:p>
    <w:p w14:paraId="341A500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01.01.2026 по 30.06.2026 года 1 065,41 руб./Гкал.;</w:t>
      </w:r>
    </w:p>
    <w:p w14:paraId="707C1E5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01.07.2026 по 31.12.2026 года 1 196,45 руб./Гкал.;</w:t>
      </w:r>
    </w:p>
    <w:p w14:paraId="64A5BF9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01.01.2027 по 30.06.2027 года 1 196,45 руб./Гкал.;</w:t>
      </w:r>
    </w:p>
    <w:p w14:paraId="45B5134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01.07.2027 по 31.12.2027 года 1 343,62 руб./Гкал.;</w:t>
      </w:r>
    </w:p>
    <w:p w14:paraId="4EB230F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01.01.2028 по 30.06.2028 года 1 343,62 руб./Гкал.;</w:t>
      </w:r>
    </w:p>
    <w:p w14:paraId="250D2BD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01.07.2028 по 31.12.2028 года 1 508,88 руб./Гкал.</w:t>
      </w:r>
    </w:p>
    <w:p w14:paraId="055825E9" w14:textId="77777777" w:rsidR="005F6D2C" w:rsidRPr="005F6D2C" w:rsidRDefault="005F6D2C" w:rsidP="005F6D2C">
      <w:pPr>
        <w:autoSpaceDE w:val="0"/>
        <w:autoSpaceDN w:val="0"/>
        <w:adjustRightInd w:val="0"/>
        <w:ind w:firstLine="709"/>
        <w:jc w:val="both"/>
        <w:rPr>
          <w:rFonts w:ascii="Times New Roman" w:hAnsi="Times New Roman"/>
        </w:rPr>
      </w:pPr>
    </w:p>
    <w:p w14:paraId="21B31BB6"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Объем покупки тепловой энергии от станции ПАО «ЮК ГРЭС» в 2024 году составляет 178,002 </w:t>
      </w:r>
      <w:bookmarkStart w:id="185" w:name="_Hlk85715816"/>
      <w:r w:rsidRPr="005F6D2C">
        <w:rPr>
          <w:rFonts w:ascii="Times New Roman" w:hAnsi="Times New Roman"/>
        </w:rPr>
        <w:t>тыс. Гкал.</w:t>
      </w:r>
      <w:bookmarkEnd w:id="185"/>
      <w:r w:rsidRPr="005F6D2C">
        <w:rPr>
          <w:rFonts w:ascii="Times New Roman" w:hAnsi="Times New Roman"/>
        </w:rPr>
        <w:t xml:space="preserve"> (стр. 51 экспертного заключения). </w:t>
      </w:r>
    </w:p>
    <w:p w14:paraId="6F3AD434"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Доля разделения затрат по полугодиям посчитана пропорционально объему отпускаемой тепловой энергии ПАО «ЮК ГРЭС»:</w:t>
      </w:r>
    </w:p>
    <w:p w14:paraId="3EEBCCD8"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0,52 – 1 полугодие;</w:t>
      </w:r>
    </w:p>
    <w:p w14:paraId="771E6158"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0,48 – 2 полугодие.</w:t>
      </w:r>
    </w:p>
    <w:p w14:paraId="638955DE"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При этом, объем покупки тепловой энергии по полугодиям составит:</w:t>
      </w:r>
    </w:p>
    <w:p w14:paraId="26B00AE1"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178,002 тыс. Гкал × 0,52 = 92,561 тыс. Гкал - 1 полугодие;</w:t>
      </w:r>
    </w:p>
    <w:p w14:paraId="4A9E1C6D"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178,002 тыс. Гкал × 0,48 = 85,441 тыс. Гкал - 2 полугодие.</w:t>
      </w:r>
    </w:p>
    <w:p w14:paraId="2EB54E67" w14:textId="77777777" w:rsidR="005F6D2C" w:rsidRPr="005F6D2C" w:rsidRDefault="005F6D2C" w:rsidP="005F6D2C">
      <w:pPr>
        <w:autoSpaceDE w:val="0"/>
        <w:autoSpaceDN w:val="0"/>
        <w:adjustRightInd w:val="0"/>
        <w:ind w:firstLine="709"/>
        <w:jc w:val="both"/>
        <w:rPr>
          <w:rFonts w:ascii="Times New Roman" w:hAnsi="Times New Roman"/>
        </w:rPr>
      </w:pPr>
    </w:p>
    <w:p w14:paraId="7C8D7FDC" w14:textId="77777777" w:rsidR="005F6D2C" w:rsidRPr="005F6D2C" w:rsidRDefault="005F6D2C" w:rsidP="005F6D2C">
      <w:pPr>
        <w:autoSpaceDE w:val="0"/>
        <w:autoSpaceDN w:val="0"/>
        <w:adjustRightInd w:val="0"/>
        <w:ind w:firstLine="709"/>
        <w:jc w:val="both"/>
        <w:rPr>
          <w:rFonts w:ascii="Times New Roman" w:hAnsi="Times New Roman"/>
        </w:rPr>
      </w:pPr>
      <w:bookmarkStart w:id="186" w:name="_Hlk151032571"/>
      <w:r w:rsidRPr="005F6D2C">
        <w:rPr>
          <w:rFonts w:ascii="Times New Roman" w:hAnsi="Times New Roman"/>
        </w:rPr>
        <w:t>Экономически обоснованные расходы на покупку тепловой энергии</w:t>
      </w:r>
      <w:r w:rsidRPr="005F6D2C">
        <w:rPr>
          <w:rFonts w:ascii="Times New Roman" w:hAnsi="Times New Roman"/>
        </w:rPr>
        <w:br/>
      </w:r>
      <w:r w:rsidRPr="005F6D2C">
        <w:rPr>
          <w:rFonts w:ascii="Times New Roman" w:hAnsi="Times New Roman"/>
          <w:b/>
        </w:rPr>
        <w:t>в 2024 году</w:t>
      </w:r>
      <w:r w:rsidRPr="005F6D2C">
        <w:rPr>
          <w:rFonts w:ascii="Times New Roman" w:hAnsi="Times New Roman"/>
        </w:rPr>
        <w:t xml:space="preserve"> составляют: 92,561 тыс. куб. м. (объем покупки тепловой энергии с коллекторов 1 полугодия) × 865,64 руб./Гкал (тариф 1 полугодия 2024 года) + 85,441 тыс. куб. м. (объем покупки тепловой энергии с коллекторов </w:t>
      </w:r>
      <w:r w:rsidRPr="005F6D2C">
        <w:rPr>
          <w:rFonts w:ascii="Times New Roman" w:hAnsi="Times New Roman"/>
        </w:rPr>
        <w:br/>
        <w:t xml:space="preserve">2 полугодия) × 948,72 руб./Гкал (тариф 2 полугодия 2024 года) = </w:t>
      </w:r>
      <w:r w:rsidRPr="005F6D2C">
        <w:rPr>
          <w:rFonts w:ascii="Times New Roman" w:hAnsi="Times New Roman"/>
        </w:rPr>
        <w:br/>
      </w:r>
      <w:r w:rsidRPr="005F6D2C">
        <w:rPr>
          <w:rFonts w:ascii="Times New Roman" w:hAnsi="Times New Roman"/>
          <w:b/>
        </w:rPr>
        <w:t xml:space="preserve">161 185 тыс. руб. </w:t>
      </w:r>
      <w:r w:rsidRPr="005F6D2C">
        <w:rPr>
          <w:rFonts w:ascii="Times New Roman" w:hAnsi="Times New Roman"/>
        </w:rPr>
        <w:t>и предлагаются экспертами к включению в НВВ предприятия на 2024 год.</w:t>
      </w:r>
    </w:p>
    <w:bookmarkEnd w:id="186"/>
    <w:p w14:paraId="5B6F0ED6"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Расходы в размере 10 630 тыс. руб., не подтвержденные предприятием документально, подлежат исключению из НВВ на 2024 год, как экономически необоснованные.</w:t>
      </w:r>
    </w:p>
    <w:p w14:paraId="4E990195" w14:textId="77777777" w:rsidR="005F6D2C" w:rsidRPr="005F6D2C" w:rsidRDefault="005F6D2C" w:rsidP="005F6D2C">
      <w:pPr>
        <w:autoSpaceDE w:val="0"/>
        <w:autoSpaceDN w:val="0"/>
        <w:adjustRightInd w:val="0"/>
        <w:ind w:firstLine="709"/>
        <w:jc w:val="both"/>
        <w:rPr>
          <w:rFonts w:ascii="Times New Roman" w:hAnsi="Times New Roman"/>
        </w:rPr>
      </w:pPr>
    </w:p>
    <w:bookmarkEnd w:id="182"/>
    <w:p w14:paraId="5EDE82CD"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Экономически обоснованные расходы на покупку тепловой энергии</w:t>
      </w:r>
      <w:r w:rsidRPr="005F6D2C">
        <w:rPr>
          <w:rFonts w:ascii="Times New Roman" w:hAnsi="Times New Roman"/>
        </w:rPr>
        <w:br/>
      </w:r>
      <w:r w:rsidRPr="005F6D2C">
        <w:rPr>
          <w:rFonts w:ascii="Times New Roman" w:hAnsi="Times New Roman"/>
          <w:b/>
        </w:rPr>
        <w:t>в 2025 году</w:t>
      </w:r>
      <w:r w:rsidRPr="005F6D2C">
        <w:rPr>
          <w:rFonts w:ascii="Times New Roman" w:hAnsi="Times New Roman"/>
        </w:rPr>
        <w:t xml:space="preserve"> составляют: 92,561 тыс. куб. м. (объем покупки тепловой энергии с коллекторов 1 полугодия) × 948,72 руб./Гкал (тариф 1 полугодия 2025 года) + 85,441 тыс. куб. м. (объем покупки тепловой энергии с коллекторов </w:t>
      </w:r>
      <w:r w:rsidRPr="005F6D2C">
        <w:rPr>
          <w:rFonts w:ascii="Times New Roman" w:hAnsi="Times New Roman"/>
        </w:rPr>
        <w:br/>
        <w:t xml:space="preserve">2 полугодия) × 1 065,41 руб./Гкал (тариф 2 полугодия 2025 года) = </w:t>
      </w:r>
      <w:r w:rsidRPr="005F6D2C">
        <w:rPr>
          <w:rFonts w:ascii="Times New Roman" w:hAnsi="Times New Roman"/>
        </w:rPr>
        <w:br/>
      </w:r>
      <w:r w:rsidRPr="005F6D2C">
        <w:rPr>
          <w:rFonts w:ascii="Times New Roman" w:hAnsi="Times New Roman"/>
          <w:b/>
        </w:rPr>
        <w:t xml:space="preserve">178 844 тыс. руб. </w:t>
      </w:r>
      <w:r w:rsidRPr="005F6D2C">
        <w:rPr>
          <w:rFonts w:ascii="Times New Roman" w:hAnsi="Times New Roman"/>
        </w:rPr>
        <w:t>и предлагаются экспертами к включению в НВВ предприятия на 2025 год.</w:t>
      </w:r>
    </w:p>
    <w:p w14:paraId="194CCBDD" w14:textId="77777777" w:rsidR="005F6D2C" w:rsidRPr="005F6D2C" w:rsidRDefault="005F6D2C" w:rsidP="005F6D2C">
      <w:pPr>
        <w:autoSpaceDE w:val="0"/>
        <w:autoSpaceDN w:val="0"/>
        <w:adjustRightInd w:val="0"/>
        <w:ind w:firstLine="709"/>
        <w:jc w:val="both"/>
        <w:rPr>
          <w:rFonts w:ascii="Times New Roman" w:hAnsi="Times New Roman"/>
          <w:highlight w:val="yellow"/>
        </w:rPr>
      </w:pPr>
    </w:p>
    <w:p w14:paraId="3235AB83"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Экономически обоснованные расходы на покупку тепловой энергии</w:t>
      </w:r>
      <w:r w:rsidRPr="005F6D2C">
        <w:rPr>
          <w:rFonts w:ascii="Times New Roman" w:hAnsi="Times New Roman"/>
        </w:rPr>
        <w:br/>
      </w:r>
      <w:r w:rsidRPr="005F6D2C">
        <w:rPr>
          <w:rFonts w:ascii="Times New Roman" w:hAnsi="Times New Roman"/>
          <w:b/>
        </w:rPr>
        <w:t>в 2026 году</w:t>
      </w:r>
      <w:r w:rsidRPr="005F6D2C">
        <w:rPr>
          <w:rFonts w:ascii="Times New Roman" w:hAnsi="Times New Roman"/>
        </w:rPr>
        <w:t xml:space="preserve"> составляют: 92,561 тыс. куб. м. (объем покупки тепловой энергии с коллекторов 1 полугодия) × 1 065,41 руб./Гкал (тариф 1 полугодия 2026 года) + 85,441 тыс. куб. м. (объем покупки тепловой энергии с коллекторов </w:t>
      </w:r>
      <w:r w:rsidRPr="005F6D2C">
        <w:rPr>
          <w:rFonts w:ascii="Times New Roman" w:hAnsi="Times New Roman"/>
        </w:rPr>
        <w:br/>
        <w:t xml:space="preserve">2 полугодия) × 1 196,45 руб./Гкал (тариф 2 полугодия 2026 года) = </w:t>
      </w:r>
      <w:r w:rsidRPr="005F6D2C">
        <w:rPr>
          <w:rFonts w:ascii="Times New Roman" w:hAnsi="Times New Roman"/>
        </w:rPr>
        <w:br/>
      </w:r>
      <w:r w:rsidRPr="005F6D2C">
        <w:rPr>
          <w:rFonts w:ascii="Times New Roman" w:hAnsi="Times New Roman"/>
          <w:b/>
        </w:rPr>
        <w:t xml:space="preserve">200 841 тыс. руб. </w:t>
      </w:r>
      <w:r w:rsidRPr="005F6D2C">
        <w:rPr>
          <w:rFonts w:ascii="Times New Roman" w:hAnsi="Times New Roman"/>
        </w:rPr>
        <w:t>и предлагаются экспертами к включению в НВВ предприятия на 2026 год.</w:t>
      </w:r>
    </w:p>
    <w:p w14:paraId="50018C57" w14:textId="77777777" w:rsidR="005F6D2C" w:rsidRPr="005F6D2C" w:rsidRDefault="005F6D2C" w:rsidP="005F6D2C">
      <w:pPr>
        <w:autoSpaceDE w:val="0"/>
        <w:autoSpaceDN w:val="0"/>
        <w:adjustRightInd w:val="0"/>
        <w:ind w:firstLine="709"/>
        <w:jc w:val="both"/>
        <w:rPr>
          <w:rFonts w:ascii="Times New Roman" w:hAnsi="Times New Roman"/>
          <w:highlight w:val="yellow"/>
        </w:rPr>
      </w:pPr>
    </w:p>
    <w:p w14:paraId="6671D7F2"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Экономически обоснованные расходы на покупку тепловой энергии</w:t>
      </w:r>
      <w:r w:rsidRPr="005F6D2C">
        <w:rPr>
          <w:rFonts w:ascii="Times New Roman" w:hAnsi="Times New Roman"/>
        </w:rPr>
        <w:br/>
      </w:r>
      <w:r w:rsidRPr="005F6D2C">
        <w:rPr>
          <w:rFonts w:ascii="Times New Roman" w:hAnsi="Times New Roman"/>
          <w:b/>
        </w:rPr>
        <w:t>в 2027 году</w:t>
      </w:r>
      <w:r w:rsidRPr="005F6D2C">
        <w:rPr>
          <w:rFonts w:ascii="Times New Roman" w:hAnsi="Times New Roman"/>
        </w:rPr>
        <w:t xml:space="preserve"> составляют: 92,561 тыс. куб. м. (объем покупки тепловой энергии с коллекторов 1 полугодия) × 1 196,45 руб./Гкал (тариф 1 полугодия 2027 года) + 85,441 тыс. куб. м. (объем покупки тепловой энергии с коллекторов </w:t>
      </w:r>
      <w:r w:rsidRPr="005F6D2C">
        <w:rPr>
          <w:rFonts w:ascii="Times New Roman" w:hAnsi="Times New Roman"/>
        </w:rPr>
        <w:br/>
        <w:t xml:space="preserve">2 полугодия) × 1 343,62 руб./Гкал (тариф 2 полугодия 2027 года) = </w:t>
      </w:r>
      <w:r w:rsidRPr="005F6D2C">
        <w:rPr>
          <w:rFonts w:ascii="Times New Roman" w:hAnsi="Times New Roman"/>
        </w:rPr>
        <w:br/>
      </w:r>
      <w:r w:rsidRPr="005F6D2C">
        <w:rPr>
          <w:rFonts w:ascii="Times New Roman" w:hAnsi="Times New Roman"/>
          <w:b/>
        </w:rPr>
        <w:t xml:space="preserve">225 545 тыс. руб. </w:t>
      </w:r>
      <w:r w:rsidRPr="005F6D2C">
        <w:rPr>
          <w:rFonts w:ascii="Times New Roman" w:hAnsi="Times New Roman"/>
        </w:rPr>
        <w:t>и предлагаются экспертами к включению в НВВ предприятия на 2027 год.</w:t>
      </w:r>
    </w:p>
    <w:p w14:paraId="38763FCC" w14:textId="77777777" w:rsidR="005F6D2C" w:rsidRPr="005F6D2C" w:rsidRDefault="005F6D2C" w:rsidP="005F6D2C">
      <w:pPr>
        <w:autoSpaceDE w:val="0"/>
        <w:autoSpaceDN w:val="0"/>
        <w:adjustRightInd w:val="0"/>
        <w:ind w:firstLine="709"/>
        <w:jc w:val="both"/>
        <w:rPr>
          <w:rFonts w:ascii="Times New Roman" w:hAnsi="Times New Roman"/>
        </w:rPr>
      </w:pPr>
    </w:p>
    <w:p w14:paraId="2B7A49A1"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Экономически обоснованные расходы на покупку тепловой энергии</w:t>
      </w:r>
      <w:r w:rsidRPr="005F6D2C">
        <w:rPr>
          <w:rFonts w:ascii="Times New Roman" w:hAnsi="Times New Roman"/>
        </w:rPr>
        <w:br/>
      </w:r>
      <w:r w:rsidRPr="005F6D2C">
        <w:rPr>
          <w:rFonts w:ascii="Times New Roman" w:hAnsi="Times New Roman"/>
          <w:b/>
        </w:rPr>
        <w:t>в 2028 году</w:t>
      </w:r>
      <w:r w:rsidRPr="005F6D2C">
        <w:rPr>
          <w:rFonts w:ascii="Times New Roman" w:hAnsi="Times New Roman"/>
        </w:rPr>
        <w:t xml:space="preserve"> составляют: 92,560 тыс. куб. м. (объем покупки тепловой энергии с коллекторов 1 полугодия) × 1 343,62 руб./Гкал (тариф 1 полугодия 2028 года) + 85,441 тыс. куб. м. (объем покупки тепловой энергии с коллекторов </w:t>
      </w:r>
      <w:r w:rsidRPr="005F6D2C">
        <w:rPr>
          <w:rFonts w:ascii="Times New Roman" w:hAnsi="Times New Roman"/>
        </w:rPr>
        <w:br/>
        <w:t xml:space="preserve">2 полугодия) × 1 508,88 руб./Гкал (тариф 2 полугодия 2028 года) = </w:t>
      </w:r>
      <w:r w:rsidRPr="005F6D2C">
        <w:rPr>
          <w:rFonts w:ascii="Times New Roman" w:hAnsi="Times New Roman"/>
        </w:rPr>
        <w:br/>
      </w:r>
      <w:r w:rsidRPr="005F6D2C">
        <w:rPr>
          <w:rFonts w:ascii="Times New Roman" w:hAnsi="Times New Roman"/>
          <w:b/>
        </w:rPr>
        <w:t xml:space="preserve">253 287 тыс. руб. </w:t>
      </w:r>
      <w:r w:rsidRPr="005F6D2C">
        <w:rPr>
          <w:rFonts w:ascii="Times New Roman" w:hAnsi="Times New Roman"/>
        </w:rPr>
        <w:t>и предлагаются экспертами к включению в НВВ предприятия на 2028 год.</w:t>
      </w:r>
    </w:p>
    <w:p w14:paraId="0D677B22" w14:textId="77777777" w:rsidR="005F6D2C" w:rsidRPr="005F6D2C" w:rsidRDefault="005F6D2C" w:rsidP="005F6D2C">
      <w:pPr>
        <w:rPr>
          <w:rFonts w:ascii="Times New Roman" w:hAnsi="Times New Roman"/>
          <w:highlight w:val="green"/>
        </w:rPr>
      </w:pPr>
    </w:p>
    <w:p w14:paraId="55EB926E" w14:textId="77777777" w:rsidR="005F6D2C" w:rsidRPr="005F6D2C" w:rsidRDefault="005F6D2C" w:rsidP="005F6D2C">
      <w:pPr>
        <w:pStyle w:val="20"/>
      </w:pPr>
      <w:r w:rsidRPr="005F6D2C">
        <w:t xml:space="preserve">8.4. Расходы на </w:t>
      </w:r>
      <w:bookmarkEnd w:id="179"/>
      <w:r w:rsidRPr="005F6D2C">
        <w:t>холодную воду</w:t>
      </w:r>
      <w:bookmarkEnd w:id="180"/>
    </w:p>
    <w:p w14:paraId="495D5FF3" w14:textId="77777777" w:rsidR="005F6D2C" w:rsidRPr="005F6D2C" w:rsidRDefault="005F6D2C" w:rsidP="005F6D2C">
      <w:pPr>
        <w:ind w:firstLine="720"/>
        <w:jc w:val="both"/>
        <w:rPr>
          <w:rFonts w:ascii="Times New Roman" w:hAnsi="Times New Roman"/>
        </w:rPr>
      </w:pPr>
    </w:p>
    <w:p w14:paraId="1E36CCE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 xml:space="preserve">3 056 тыс. руб. </w:t>
      </w:r>
    </w:p>
    <w:p w14:paraId="375EF19D" w14:textId="77777777" w:rsidR="005F6D2C" w:rsidRPr="005F6D2C" w:rsidRDefault="005F6D2C" w:rsidP="005F6D2C">
      <w:pPr>
        <w:tabs>
          <w:tab w:val="left" w:pos="1890"/>
        </w:tabs>
        <w:ind w:firstLine="709"/>
        <w:jc w:val="both"/>
        <w:rPr>
          <w:rFonts w:ascii="Times New Roman" w:hAnsi="Times New Roman"/>
        </w:rPr>
      </w:pPr>
      <w:bookmarkStart w:id="187" w:name="_Hlk84341532"/>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067E30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Расчет расхода воды на выработку и транспорт тепловой энергии </w:t>
      </w:r>
      <w:r w:rsidRPr="005F6D2C">
        <w:rPr>
          <w:rFonts w:ascii="Times New Roman" w:hAnsi="Times New Roman"/>
        </w:rPr>
        <w:br/>
        <w:t>и отводимых стоков на 2024 -2028 годы (стр. 1902 том 4). Расчетный объем воды на 2023 год составил 50,625 тыс. куб. м.</w:t>
      </w:r>
    </w:p>
    <w:p w14:paraId="3C7CAECD" w14:textId="77777777" w:rsidR="005F6D2C" w:rsidRPr="005F6D2C" w:rsidRDefault="005F6D2C" w:rsidP="005F6D2C">
      <w:pPr>
        <w:tabs>
          <w:tab w:val="left" w:pos="1890"/>
        </w:tabs>
        <w:ind w:firstLine="709"/>
        <w:jc w:val="both"/>
        <w:rPr>
          <w:rFonts w:ascii="Times New Roman" w:hAnsi="Times New Roman"/>
        </w:rPr>
      </w:pPr>
      <w:bookmarkStart w:id="188" w:name="_Hlk151543402"/>
      <w:r w:rsidRPr="005F6D2C">
        <w:rPr>
          <w:rFonts w:ascii="Times New Roman" w:hAnsi="Times New Roman"/>
        </w:rPr>
        <w:t xml:space="preserve">Расчет расходов на приобретение холодной воды и теплоносителя </w:t>
      </w:r>
      <w:r w:rsidRPr="005F6D2C">
        <w:rPr>
          <w:rFonts w:ascii="Times New Roman" w:hAnsi="Times New Roman"/>
        </w:rPr>
        <w:br/>
        <w:t>на 2024-2028 годы (стр. 303-304 том 1).</w:t>
      </w:r>
    </w:p>
    <w:bookmarkEnd w:id="188"/>
    <w:p w14:paraId="164AB79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Единый типовой договор холодного водоснабжения и водоотведения </w:t>
      </w:r>
      <w:r w:rsidRPr="005F6D2C">
        <w:rPr>
          <w:rFonts w:ascii="Times New Roman" w:hAnsi="Times New Roman"/>
        </w:rPr>
        <w:br/>
        <w:t xml:space="preserve">№ 022/02132/590 ВОК/331 МК от 17.09.2019 заключенный </w:t>
      </w:r>
      <w:r w:rsidRPr="005F6D2C">
        <w:rPr>
          <w:rFonts w:ascii="Times New Roman" w:hAnsi="Times New Roman"/>
        </w:rPr>
        <w:br/>
        <w:t xml:space="preserve">с ООО «Водоканал», действующий до 31.12.2019 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w:t>
      </w:r>
      <w:r w:rsidRPr="005F6D2C">
        <w:rPr>
          <w:rFonts w:ascii="Times New Roman" w:hAnsi="Times New Roman"/>
        </w:rPr>
        <w:br/>
        <w:t>(стр. 1906-1947 том 4).</w:t>
      </w:r>
    </w:p>
    <w:p w14:paraId="4B727393" w14:textId="77777777" w:rsidR="005F6D2C" w:rsidRPr="005F6D2C" w:rsidRDefault="005F6D2C" w:rsidP="005F6D2C">
      <w:pPr>
        <w:tabs>
          <w:tab w:val="left" w:pos="1890"/>
        </w:tabs>
        <w:ind w:firstLine="709"/>
        <w:jc w:val="both"/>
        <w:rPr>
          <w:rFonts w:ascii="Times New Roman" w:hAnsi="Times New Roman"/>
        </w:rPr>
      </w:pPr>
      <w:bookmarkStart w:id="189" w:name="_Hlk116546780"/>
      <w:r w:rsidRPr="005F6D2C">
        <w:rPr>
          <w:rFonts w:ascii="Times New Roman" w:hAnsi="Times New Roman"/>
        </w:rPr>
        <w:t xml:space="preserve">Оборотно-сальдовая ведомость </w:t>
      </w:r>
      <w:bookmarkEnd w:id="189"/>
      <w:r w:rsidRPr="005F6D2C">
        <w:rPr>
          <w:rFonts w:ascii="Times New Roman" w:hAnsi="Times New Roman"/>
        </w:rPr>
        <w:t>по счету 26 за 2022 год по статье «Холодная вода» на сумму 11 тыс. руб. (стр. 208 том 1).</w:t>
      </w:r>
    </w:p>
    <w:p w14:paraId="00C8A61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«Холодная вода» на сумму 12 912 тыс. руб. (стр. 206-207 том 1).</w:t>
      </w:r>
    </w:p>
    <w:p w14:paraId="2C97C7F2" w14:textId="77777777" w:rsidR="005F6D2C" w:rsidRPr="005F6D2C" w:rsidRDefault="005F6D2C" w:rsidP="005F6D2C">
      <w:pPr>
        <w:tabs>
          <w:tab w:val="left" w:pos="1890"/>
        </w:tabs>
        <w:ind w:firstLine="709"/>
        <w:jc w:val="both"/>
        <w:rPr>
          <w:rFonts w:ascii="Times New Roman" w:hAnsi="Times New Roman"/>
        </w:rPr>
      </w:pPr>
    </w:p>
    <w:bookmarkEnd w:id="187"/>
    <w:p w14:paraId="55DE6CB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Экспертами был произведен расчет затрат предприятия по данной статье, в соответствии с Основами ценообразования. </w:t>
      </w:r>
    </w:p>
    <w:p w14:paraId="50FDEA6E" w14:textId="77777777" w:rsidR="005F6D2C" w:rsidRPr="005F6D2C" w:rsidRDefault="005F6D2C" w:rsidP="005F6D2C">
      <w:pPr>
        <w:tabs>
          <w:tab w:val="left" w:pos="1890"/>
        </w:tabs>
        <w:ind w:firstLine="709"/>
        <w:jc w:val="both"/>
        <w:rPr>
          <w:rFonts w:ascii="Times New Roman" w:hAnsi="Times New Roman"/>
        </w:rPr>
      </w:pPr>
      <w:bookmarkStart w:id="190" w:name="_Hlk151543555"/>
      <w:r w:rsidRPr="005F6D2C">
        <w:rPr>
          <w:rFonts w:ascii="Times New Roman" w:hAnsi="Times New Roman"/>
        </w:rPr>
        <w:t xml:space="preserve">Тарифы на питьевую воду для ООО «Водоканал», установлены </w:t>
      </w:r>
      <w:bookmarkStart w:id="191" w:name="_Hlk87519391"/>
      <w:bookmarkStart w:id="192" w:name="_Hlk119053190"/>
      <w:r w:rsidRPr="005F6D2C">
        <w:rPr>
          <w:rFonts w:ascii="Times New Roman" w:hAnsi="Times New Roman"/>
        </w:rPr>
        <w:t xml:space="preserve">постановлением Региональной энергетической комиссии Кузбасса </w:t>
      </w:r>
      <w:r w:rsidRPr="005F6D2C">
        <w:rPr>
          <w:rFonts w:ascii="Times New Roman" w:hAnsi="Times New Roman"/>
        </w:rPr>
        <w:br/>
        <w:t xml:space="preserve">от 12.12.2023 № 535 «Об утверждении производственной программы в сфере холодного водоснабжения, водоотведения и об установлении тарифов </w:t>
      </w:r>
      <w:r w:rsidRPr="005F6D2C">
        <w:rPr>
          <w:rFonts w:ascii="Times New Roman" w:hAnsi="Times New Roman"/>
        </w:rPr>
        <w:br/>
        <w:t>на питьевую воду, водоотведение ООО «Водоканал» (</w:t>
      </w:r>
      <w:proofErr w:type="spellStart"/>
      <w:r w:rsidRPr="005F6D2C">
        <w:rPr>
          <w:rFonts w:ascii="Times New Roman" w:hAnsi="Times New Roman"/>
        </w:rPr>
        <w:t>Калтанский</w:t>
      </w:r>
      <w:proofErr w:type="spellEnd"/>
      <w:r w:rsidRPr="005F6D2C">
        <w:rPr>
          <w:rFonts w:ascii="Times New Roman" w:hAnsi="Times New Roman"/>
        </w:rPr>
        <w:t xml:space="preserve"> городской округ, </w:t>
      </w:r>
      <w:proofErr w:type="spellStart"/>
      <w:r w:rsidRPr="005F6D2C">
        <w:rPr>
          <w:rFonts w:ascii="Times New Roman" w:hAnsi="Times New Roman"/>
        </w:rPr>
        <w:t>Осинниковский</w:t>
      </w:r>
      <w:proofErr w:type="spellEnd"/>
      <w:r w:rsidRPr="005F6D2C">
        <w:rPr>
          <w:rFonts w:ascii="Times New Roman" w:hAnsi="Times New Roman"/>
        </w:rPr>
        <w:t xml:space="preserve"> городской округ)» и составляют:</w:t>
      </w:r>
      <w:bookmarkEnd w:id="190"/>
      <w:bookmarkEnd w:id="192"/>
    </w:p>
    <w:p w14:paraId="381771CD" w14:textId="77777777" w:rsidR="005F6D2C" w:rsidRPr="005F6D2C" w:rsidRDefault="005F6D2C" w:rsidP="005F6D2C">
      <w:pPr>
        <w:tabs>
          <w:tab w:val="left" w:pos="1890"/>
        </w:tabs>
        <w:ind w:firstLine="709"/>
        <w:jc w:val="both"/>
        <w:rPr>
          <w:rFonts w:ascii="Times New Roman" w:hAnsi="Times New Roman"/>
        </w:rPr>
      </w:pPr>
      <w:bookmarkStart w:id="193" w:name="_Hlk151031781"/>
      <w:bookmarkStart w:id="194" w:name="_Hlk153190680"/>
      <w:r w:rsidRPr="005F6D2C">
        <w:rPr>
          <w:rFonts w:ascii="Times New Roman" w:hAnsi="Times New Roman"/>
        </w:rPr>
        <w:t>с 01.01.2024 по 30.06.2024 года 57,99 руб. куб. м.;</w:t>
      </w:r>
    </w:p>
    <w:p w14:paraId="7675984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01.07.2024 по 31.12.2024 года 65,30 руб. куб. м.;</w:t>
      </w:r>
    </w:p>
    <w:p w14:paraId="185F5DE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01.01.2025 по 30.06.2025 года 65,30 руб. куб. м.;</w:t>
      </w:r>
    </w:p>
    <w:p w14:paraId="1DA1D0F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01.07.2025 по 31.12.2025 года 73,38 руб. куб. м.;</w:t>
      </w:r>
    </w:p>
    <w:p w14:paraId="63DA651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01.01.2026 по 30.06.2026 года 73,38 руб. куб. м.;</w:t>
      </w:r>
    </w:p>
    <w:p w14:paraId="4C657A5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01.07.2026 по 31.12.2026 года 78,76 руб. куб. м.;</w:t>
      </w:r>
    </w:p>
    <w:p w14:paraId="6C12A0D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01.01.2027 по 30.06.2027 года 78,76 руб. куб. м.;</w:t>
      </w:r>
    </w:p>
    <w:p w14:paraId="21B2088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01.07.2027 по 31.12.2027 года 85,84 руб. куб. м.;</w:t>
      </w:r>
    </w:p>
    <w:p w14:paraId="45FE704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01.01.2028 по 30.06.2028 года 85,84 руб. куб. м.;</w:t>
      </w:r>
    </w:p>
    <w:p w14:paraId="4D25F49C"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с 01.07.2028 по 31.12.2028 года 89,93 руб. куб. м</w:t>
      </w:r>
      <w:bookmarkEnd w:id="194"/>
      <w:r w:rsidRPr="005F6D2C">
        <w:rPr>
          <w:rFonts w:ascii="Times New Roman" w:hAnsi="Times New Roman"/>
        </w:rPr>
        <w:t>.</w:t>
      </w:r>
    </w:p>
    <w:bookmarkEnd w:id="191"/>
    <w:bookmarkEnd w:id="193"/>
    <w:p w14:paraId="4425F3F1" w14:textId="77777777" w:rsidR="005F6D2C" w:rsidRPr="005F6D2C" w:rsidRDefault="005F6D2C" w:rsidP="005F6D2C">
      <w:pPr>
        <w:ind w:firstLine="709"/>
        <w:jc w:val="both"/>
        <w:rPr>
          <w:rFonts w:ascii="Times New Roman" w:hAnsi="Times New Roman"/>
        </w:rPr>
      </w:pPr>
    </w:p>
    <w:p w14:paraId="7F0C3445"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Эксперты проанализировали представленный МКП «Теплосеть» расчет расхода воды на выработку и транспорт тепловой энергии </w:t>
      </w:r>
      <w:r w:rsidRPr="005F6D2C">
        <w:rPr>
          <w:rFonts w:ascii="Times New Roman" w:hAnsi="Times New Roman"/>
        </w:rPr>
        <w:br/>
        <w:t xml:space="preserve">и согласились с его правильностью. Годовой объем холодной воды </w:t>
      </w:r>
      <w:r w:rsidRPr="005F6D2C">
        <w:rPr>
          <w:rFonts w:ascii="Times New Roman" w:hAnsi="Times New Roman"/>
        </w:rPr>
        <w:br/>
        <w:t xml:space="preserve">на выработку и транспорт тепловой энергии составляет </w:t>
      </w:r>
      <w:r w:rsidRPr="005F6D2C">
        <w:rPr>
          <w:rFonts w:ascii="Times New Roman" w:hAnsi="Times New Roman"/>
          <w:b/>
        </w:rPr>
        <w:t>50,625 тыс. куб. м.</w:t>
      </w:r>
    </w:p>
    <w:p w14:paraId="123E457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Доля разделения затрат по полугодиям пропорционально объему отпускаемой тепловой энергии ПАО «ЮК ГРЭС» составила:</w:t>
      </w:r>
    </w:p>
    <w:p w14:paraId="79FB863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0,52 – 1 полугодие;</w:t>
      </w:r>
    </w:p>
    <w:p w14:paraId="4159280D"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0,48 – 2 полугодие.</w:t>
      </w:r>
    </w:p>
    <w:p w14:paraId="14625191" w14:textId="77777777" w:rsidR="005F6D2C" w:rsidRPr="005F6D2C" w:rsidRDefault="005F6D2C" w:rsidP="005F6D2C">
      <w:pPr>
        <w:tabs>
          <w:tab w:val="left" w:pos="1890"/>
        </w:tabs>
        <w:ind w:firstLine="709"/>
        <w:jc w:val="both"/>
        <w:rPr>
          <w:rFonts w:ascii="Times New Roman" w:hAnsi="Times New Roman"/>
        </w:rPr>
      </w:pPr>
      <w:bookmarkStart w:id="195" w:name="_Hlk152163123"/>
      <w:r w:rsidRPr="005F6D2C">
        <w:rPr>
          <w:rFonts w:ascii="Times New Roman" w:hAnsi="Times New Roman"/>
        </w:rPr>
        <w:t>Соответственно объем холодной воды холодной воды на выработку и транспорт тепловой энергии по полугодиям пропорционально доли отпуска тепловой энергии составит:</w:t>
      </w:r>
    </w:p>
    <w:p w14:paraId="1ADFEF29" w14:textId="77777777" w:rsidR="005F6D2C" w:rsidRPr="005F6D2C" w:rsidRDefault="005F6D2C" w:rsidP="005F6D2C">
      <w:pPr>
        <w:tabs>
          <w:tab w:val="left" w:pos="1890"/>
        </w:tabs>
        <w:ind w:firstLine="709"/>
        <w:jc w:val="both"/>
        <w:rPr>
          <w:rFonts w:ascii="Times New Roman" w:hAnsi="Times New Roman"/>
        </w:rPr>
      </w:pPr>
      <w:bookmarkStart w:id="196" w:name="_Hlk148970987"/>
      <w:r w:rsidRPr="005F6D2C">
        <w:rPr>
          <w:rFonts w:ascii="Times New Roman" w:hAnsi="Times New Roman"/>
        </w:rPr>
        <w:t xml:space="preserve">1 полугодие 26,325 тыс. куб. м. = 50,625 тыс. куб. м. × 0,52 (доля </w:t>
      </w:r>
      <w:r w:rsidRPr="005F6D2C">
        <w:rPr>
          <w:rFonts w:ascii="Times New Roman" w:hAnsi="Times New Roman"/>
        </w:rPr>
        <w:br/>
        <w:t>1 полугодия);</w:t>
      </w:r>
    </w:p>
    <w:bookmarkEnd w:id="196"/>
    <w:p w14:paraId="1BE6B65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2 полугодие 24,300 тыс. куб. м. = 50,625 тыс. куб. м. × 0,48 (доля </w:t>
      </w:r>
      <w:r w:rsidRPr="005F6D2C">
        <w:rPr>
          <w:rFonts w:ascii="Times New Roman" w:hAnsi="Times New Roman"/>
        </w:rPr>
        <w:br/>
        <w:t>2 полугодия).</w:t>
      </w:r>
    </w:p>
    <w:bookmarkEnd w:id="195"/>
    <w:p w14:paraId="7CECDA4C" w14:textId="77777777" w:rsidR="005F6D2C" w:rsidRPr="005F6D2C" w:rsidRDefault="005F6D2C" w:rsidP="005F6D2C">
      <w:pPr>
        <w:ind w:firstLine="709"/>
        <w:jc w:val="both"/>
        <w:rPr>
          <w:rFonts w:ascii="Times New Roman" w:hAnsi="Times New Roman"/>
        </w:rPr>
      </w:pPr>
    </w:p>
    <w:p w14:paraId="257FA181"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Таким образом, экономически обоснованные расходы предприятия </w:t>
      </w:r>
      <w:r w:rsidRPr="005F6D2C">
        <w:rPr>
          <w:rFonts w:ascii="Times New Roman" w:hAnsi="Times New Roman"/>
        </w:rPr>
        <w:br/>
        <w:t>на приобретение холодной воды в 2024 году составят:</w:t>
      </w:r>
    </w:p>
    <w:p w14:paraId="2C638A23" w14:textId="77777777" w:rsidR="005F6D2C" w:rsidRPr="005F6D2C" w:rsidRDefault="005F6D2C" w:rsidP="005F6D2C">
      <w:pPr>
        <w:ind w:firstLine="709"/>
        <w:jc w:val="both"/>
        <w:rPr>
          <w:rFonts w:ascii="Times New Roman" w:hAnsi="Times New Roman"/>
        </w:rPr>
      </w:pPr>
      <w:bookmarkStart w:id="197" w:name="_Hlk118963054"/>
      <w:bookmarkStart w:id="198" w:name="_Hlk152163433"/>
      <w:r w:rsidRPr="005F6D2C">
        <w:rPr>
          <w:rFonts w:ascii="Times New Roman" w:hAnsi="Times New Roman"/>
        </w:rPr>
        <w:t xml:space="preserve">57,99 руб. куб. м (цена холодной воды 1 полугодия 2024 года) × </w:t>
      </w:r>
      <w:r w:rsidRPr="005F6D2C">
        <w:rPr>
          <w:rFonts w:ascii="Times New Roman" w:hAnsi="Times New Roman"/>
        </w:rPr>
        <w:br/>
        <w:t xml:space="preserve">26,325 тыс. куб. м (объем воды 1 полугодия) + 65,30 руб. куб. м (цена холодной воды 2 полугодия 2024 года) × 24,300 тыс. куб. м (объем воды </w:t>
      </w:r>
      <w:r w:rsidRPr="005F6D2C">
        <w:rPr>
          <w:rFonts w:ascii="Times New Roman" w:hAnsi="Times New Roman"/>
        </w:rPr>
        <w:br/>
        <w:t>2 полугодия)</w:t>
      </w:r>
      <w:bookmarkEnd w:id="197"/>
      <w:r w:rsidRPr="005F6D2C">
        <w:rPr>
          <w:rFonts w:ascii="Times New Roman" w:hAnsi="Times New Roman"/>
        </w:rPr>
        <w:t xml:space="preserve"> = 3 114 тыс. руб.</w:t>
      </w:r>
    </w:p>
    <w:bookmarkEnd w:id="198"/>
    <w:p w14:paraId="01B72401"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В связи с тем, что предложение предприятия по данной статье </w:t>
      </w:r>
      <w:r w:rsidRPr="005F6D2C">
        <w:rPr>
          <w:rFonts w:ascii="Times New Roman" w:hAnsi="Times New Roman"/>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5F6D2C">
        <w:rPr>
          <w:rFonts w:ascii="Times New Roman" w:hAnsi="Times New Roman"/>
          <w:b/>
        </w:rPr>
        <w:t>3 056 тыс. руб</w:t>
      </w:r>
      <w:r w:rsidRPr="005F6D2C">
        <w:rPr>
          <w:rFonts w:ascii="Times New Roman" w:hAnsi="Times New Roman"/>
        </w:rPr>
        <w:t>.</w:t>
      </w:r>
    </w:p>
    <w:p w14:paraId="69ECF22F" w14:textId="77777777" w:rsidR="005F6D2C" w:rsidRPr="005F6D2C" w:rsidRDefault="005F6D2C" w:rsidP="005F6D2C">
      <w:pPr>
        <w:ind w:firstLine="709"/>
        <w:jc w:val="both"/>
        <w:rPr>
          <w:rFonts w:ascii="Times New Roman" w:hAnsi="Times New Roman"/>
        </w:rPr>
      </w:pPr>
      <w:r w:rsidRPr="005F6D2C">
        <w:rPr>
          <w:rFonts w:ascii="Times New Roman" w:hAnsi="Times New Roman"/>
        </w:rPr>
        <w:t>Корректировка относительно предложения предприятия отсутствует.</w:t>
      </w:r>
    </w:p>
    <w:p w14:paraId="4213DB47" w14:textId="77777777" w:rsidR="005F6D2C" w:rsidRPr="005F6D2C" w:rsidRDefault="005F6D2C" w:rsidP="005F6D2C">
      <w:pPr>
        <w:ind w:firstLine="709"/>
        <w:jc w:val="both"/>
        <w:rPr>
          <w:rFonts w:ascii="Times New Roman" w:hAnsi="Times New Roman"/>
        </w:rPr>
      </w:pPr>
    </w:p>
    <w:p w14:paraId="0ED01A59" w14:textId="77777777" w:rsidR="005F6D2C" w:rsidRPr="005F6D2C" w:rsidRDefault="005F6D2C" w:rsidP="005F6D2C">
      <w:pPr>
        <w:ind w:firstLine="709"/>
        <w:jc w:val="both"/>
        <w:rPr>
          <w:rFonts w:ascii="Times New Roman" w:hAnsi="Times New Roman"/>
        </w:rPr>
      </w:pPr>
      <w:bookmarkStart w:id="199" w:name="_Hlk151286131"/>
      <w:r w:rsidRPr="005F6D2C">
        <w:rPr>
          <w:rFonts w:ascii="Times New Roman" w:hAnsi="Times New Roman"/>
        </w:rPr>
        <w:t xml:space="preserve">Экономически обоснованные расходы на приобретение холодной воды на </w:t>
      </w:r>
      <w:r w:rsidRPr="005F6D2C">
        <w:rPr>
          <w:rFonts w:ascii="Times New Roman" w:hAnsi="Times New Roman"/>
          <w:b/>
        </w:rPr>
        <w:t>2025 год</w:t>
      </w:r>
      <w:r w:rsidRPr="005F6D2C">
        <w:rPr>
          <w:rFonts w:ascii="Times New Roman" w:hAnsi="Times New Roman"/>
        </w:rPr>
        <w:t xml:space="preserve"> составляют:</w:t>
      </w:r>
    </w:p>
    <w:p w14:paraId="608F7CDB" w14:textId="77777777" w:rsidR="005F6D2C" w:rsidRPr="005F6D2C" w:rsidRDefault="005F6D2C" w:rsidP="005F6D2C">
      <w:pPr>
        <w:ind w:firstLine="709"/>
        <w:jc w:val="both"/>
        <w:rPr>
          <w:rFonts w:ascii="Times New Roman" w:hAnsi="Times New Roman"/>
          <w:b/>
        </w:rPr>
      </w:pPr>
      <w:r w:rsidRPr="005F6D2C">
        <w:rPr>
          <w:rFonts w:ascii="Times New Roman" w:hAnsi="Times New Roman"/>
        </w:rPr>
        <w:t xml:space="preserve">65,30 руб. куб. м (цена холодной воды 1 полугодия 2025 года) × </w:t>
      </w:r>
      <w:r w:rsidRPr="005F6D2C">
        <w:rPr>
          <w:rFonts w:ascii="Times New Roman" w:hAnsi="Times New Roman"/>
        </w:rPr>
        <w:br/>
        <w:t xml:space="preserve">26,325 тыс. куб. м (объем воды 1 полугодия) + 76,38 руб. куб. м (цена холодной воды 2 полугодия 2025 года) × 24,300 тыс. куб. м (объем воды </w:t>
      </w:r>
      <w:r w:rsidRPr="005F6D2C">
        <w:rPr>
          <w:rFonts w:ascii="Times New Roman" w:hAnsi="Times New Roman"/>
        </w:rPr>
        <w:br/>
        <w:t xml:space="preserve">2 полугодия) = </w:t>
      </w:r>
      <w:r w:rsidRPr="005F6D2C">
        <w:rPr>
          <w:rFonts w:ascii="Times New Roman" w:hAnsi="Times New Roman"/>
          <w:b/>
        </w:rPr>
        <w:t>3 502 тыс. руб.</w:t>
      </w:r>
    </w:p>
    <w:bookmarkEnd w:id="199"/>
    <w:p w14:paraId="7BB5C40F" w14:textId="77777777" w:rsidR="005F6D2C" w:rsidRPr="005F6D2C" w:rsidRDefault="005F6D2C" w:rsidP="005F6D2C">
      <w:pPr>
        <w:ind w:firstLine="709"/>
        <w:jc w:val="both"/>
        <w:rPr>
          <w:rFonts w:ascii="Times New Roman" w:hAnsi="Times New Roman"/>
        </w:rPr>
      </w:pPr>
    </w:p>
    <w:p w14:paraId="072F5FE0"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Экономически обоснованные расходы на приобретение холодной воды на </w:t>
      </w:r>
      <w:r w:rsidRPr="005F6D2C">
        <w:rPr>
          <w:rFonts w:ascii="Times New Roman" w:hAnsi="Times New Roman"/>
          <w:b/>
        </w:rPr>
        <w:t>2026 год</w:t>
      </w:r>
      <w:r w:rsidRPr="005F6D2C">
        <w:rPr>
          <w:rFonts w:ascii="Times New Roman" w:hAnsi="Times New Roman"/>
        </w:rPr>
        <w:t xml:space="preserve"> составляют:</w:t>
      </w:r>
    </w:p>
    <w:p w14:paraId="3F7DC18F" w14:textId="77777777" w:rsidR="005F6D2C" w:rsidRPr="005F6D2C" w:rsidRDefault="005F6D2C" w:rsidP="005F6D2C">
      <w:pPr>
        <w:ind w:firstLine="709"/>
        <w:jc w:val="both"/>
        <w:rPr>
          <w:rFonts w:ascii="Times New Roman" w:hAnsi="Times New Roman"/>
          <w:b/>
        </w:rPr>
      </w:pPr>
      <w:r w:rsidRPr="005F6D2C">
        <w:rPr>
          <w:rFonts w:ascii="Times New Roman" w:hAnsi="Times New Roman"/>
        </w:rPr>
        <w:t xml:space="preserve">73,38 руб. куб. м (цена холодной воды 1 полугодия 2026 года) × </w:t>
      </w:r>
      <w:r w:rsidRPr="005F6D2C">
        <w:rPr>
          <w:rFonts w:ascii="Times New Roman" w:hAnsi="Times New Roman"/>
        </w:rPr>
        <w:br/>
        <w:t xml:space="preserve">26,325 тыс. куб. м (объем воды 1 полугодия) + 78,76 руб. куб. м (цена холодной воды 2 полугодия 2026 года) × 24,300 тыс. куб. м (объем воды </w:t>
      </w:r>
      <w:r w:rsidRPr="005F6D2C">
        <w:rPr>
          <w:rFonts w:ascii="Times New Roman" w:hAnsi="Times New Roman"/>
        </w:rPr>
        <w:br/>
        <w:t xml:space="preserve">2 полугодия) = </w:t>
      </w:r>
      <w:r w:rsidRPr="005F6D2C">
        <w:rPr>
          <w:rFonts w:ascii="Times New Roman" w:hAnsi="Times New Roman"/>
          <w:b/>
        </w:rPr>
        <w:t>3 846 тыс. руб.</w:t>
      </w:r>
    </w:p>
    <w:p w14:paraId="567752BB" w14:textId="77777777" w:rsidR="005F6D2C" w:rsidRPr="005F6D2C" w:rsidRDefault="005F6D2C" w:rsidP="005F6D2C">
      <w:pPr>
        <w:ind w:firstLine="709"/>
        <w:jc w:val="both"/>
        <w:rPr>
          <w:rFonts w:ascii="Times New Roman" w:hAnsi="Times New Roman"/>
        </w:rPr>
      </w:pPr>
    </w:p>
    <w:p w14:paraId="3AADAA39"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Экономически обоснованные расходы на приобретение холодной воды на </w:t>
      </w:r>
      <w:r w:rsidRPr="005F6D2C">
        <w:rPr>
          <w:rFonts w:ascii="Times New Roman" w:hAnsi="Times New Roman"/>
          <w:b/>
        </w:rPr>
        <w:t>2027 год</w:t>
      </w:r>
      <w:r w:rsidRPr="005F6D2C">
        <w:rPr>
          <w:rFonts w:ascii="Times New Roman" w:hAnsi="Times New Roman"/>
        </w:rPr>
        <w:t xml:space="preserve"> составляют:</w:t>
      </w:r>
    </w:p>
    <w:p w14:paraId="336821D4" w14:textId="77777777" w:rsidR="005F6D2C" w:rsidRPr="005F6D2C" w:rsidRDefault="005F6D2C" w:rsidP="005F6D2C">
      <w:pPr>
        <w:ind w:firstLine="709"/>
        <w:jc w:val="both"/>
        <w:rPr>
          <w:rFonts w:ascii="Times New Roman" w:hAnsi="Times New Roman"/>
          <w:b/>
        </w:rPr>
      </w:pPr>
      <w:r w:rsidRPr="005F6D2C">
        <w:rPr>
          <w:rFonts w:ascii="Times New Roman" w:hAnsi="Times New Roman"/>
        </w:rPr>
        <w:t xml:space="preserve">78,76 руб. куб. м (цена холодной воды 1 полугодия 2027 года) × </w:t>
      </w:r>
      <w:r w:rsidRPr="005F6D2C">
        <w:rPr>
          <w:rFonts w:ascii="Times New Roman" w:hAnsi="Times New Roman"/>
        </w:rPr>
        <w:br/>
        <w:t xml:space="preserve">26,325 тыс. куб. м (объем воды 1 полугодия) + 85,84 руб. куб. м (цена холодной воды 2 полугодия 2027 года) × 24,300 тыс. куб. м (объем воды </w:t>
      </w:r>
      <w:r w:rsidRPr="005F6D2C">
        <w:rPr>
          <w:rFonts w:ascii="Times New Roman" w:hAnsi="Times New Roman"/>
        </w:rPr>
        <w:br/>
        <w:t xml:space="preserve">2 полугодия) = </w:t>
      </w:r>
      <w:r w:rsidRPr="005F6D2C">
        <w:rPr>
          <w:rFonts w:ascii="Times New Roman" w:hAnsi="Times New Roman"/>
          <w:b/>
        </w:rPr>
        <w:t>4 159 тыс. руб.</w:t>
      </w:r>
    </w:p>
    <w:p w14:paraId="3CE682AE" w14:textId="77777777" w:rsidR="005F6D2C" w:rsidRPr="005F6D2C" w:rsidRDefault="005F6D2C" w:rsidP="005F6D2C">
      <w:pPr>
        <w:ind w:firstLine="709"/>
        <w:jc w:val="both"/>
        <w:rPr>
          <w:rFonts w:ascii="Times New Roman" w:hAnsi="Times New Roman"/>
        </w:rPr>
      </w:pPr>
    </w:p>
    <w:p w14:paraId="72301DAE"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Экономически обоснованные расходы на приобретение холодной воды на </w:t>
      </w:r>
      <w:r w:rsidRPr="005F6D2C">
        <w:rPr>
          <w:rFonts w:ascii="Times New Roman" w:hAnsi="Times New Roman"/>
          <w:b/>
        </w:rPr>
        <w:t>2028 год</w:t>
      </w:r>
      <w:r w:rsidRPr="005F6D2C">
        <w:rPr>
          <w:rFonts w:ascii="Times New Roman" w:hAnsi="Times New Roman"/>
        </w:rPr>
        <w:t xml:space="preserve"> составляют:</w:t>
      </w:r>
    </w:p>
    <w:p w14:paraId="3AEF9F90" w14:textId="77777777" w:rsidR="005F6D2C" w:rsidRPr="005F6D2C" w:rsidRDefault="005F6D2C" w:rsidP="005F6D2C">
      <w:pPr>
        <w:ind w:firstLine="709"/>
        <w:jc w:val="both"/>
        <w:rPr>
          <w:rFonts w:ascii="Times New Roman" w:hAnsi="Times New Roman"/>
          <w:b/>
        </w:rPr>
      </w:pPr>
      <w:r w:rsidRPr="005F6D2C">
        <w:rPr>
          <w:rFonts w:ascii="Times New Roman" w:hAnsi="Times New Roman"/>
        </w:rPr>
        <w:t xml:space="preserve">85,84 руб. куб. м (цена холодной воды 1 полугодия 2028 года) × </w:t>
      </w:r>
      <w:r w:rsidRPr="005F6D2C">
        <w:rPr>
          <w:rFonts w:ascii="Times New Roman" w:hAnsi="Times New Roman"/>
        </w:rPr>
        <w:br/>
        <w:t xml:space="preserve">26,325 тыс. куб. м (объем воды 1 полугодия) + 89,93 руб. куб. м (цена холодной воды 2 полугодия 2028 года) × 24,300 тыс. куб. м (объем воды </w:t>
      </w:r>
      <w:r w:rsidRPr="005F6D2C">
        <w:rPr>
          <w:rFonts w:ascii="Times New Roman" w:hAnsi="Times New Roman"/>
        </w:rPr>
        <w:br/>
        <w:t xml:space="preserve">2 полугодия) = </w:t>
      </w:r>
      <w:r w:rsidRPr="005F6D2C">
        <w:rPr>
          <w:rFonts w:ascii="Times New Roman" w:hAnsi="Times New Roman"/>
          <w:b/>
        </w:rPr>
        <w:t>4 445 тыс. руб.</w:t>
      </w:r>
    </w:p>
    <w:p w14:paraId="15C91AD3" w14:textId="77777777" w:rsidR="005F6D2C" w:rsidRPr="005F6D2C" w:rsidRDefault="005F6D2C" w:rsidP="005F6D2C">
      <w:pPr>
        <w:ind w:firstLine="709"/>
        <w:jc w:val="both"/>
        <w:rPr>
          <w:rFonts w:ascii="Times New Roman" w:hAnsi="Times New Roman"/>
        </w:rPr>
      </w:pPr>
    </w:p>
    <w:p w14:paraId="5F16DD61" w14:textId="77777777" w:rsidR="005F6D2C" w:rsidRPr="005F6D2C" w:rsidRDefault="005F6D2C" w:rsidP="005F6D2C">
      <w:pPr>
        <w:pStyle w:val="20"/>
      </w:pPr>
      <w:r w:rsidRPr="005F6D2C">
        <w:t>8.5. Расходы на теплоноситель</w:t>
      </w:r>
    </w:p>
    <w:p w14:paraId="0B37AC15" w14:textId="77777777" w:rsidR="005F6D2C" w:rsidRPr="005F6D2C" w:rsidRDefault="005F6D2C" w:rsidP="005F6D2C">
      <w:pPr>
        <w:rPr>
          <w:rFonts w:ascii="Times New Roman" w:hAnsi="Times New Roman"/>
        </w:rPr>
      </w:pPr>
    </w:p>
    <w:p w14:paraId="71D14CEF"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По данной статье предприятием планируются расходы на 2023 год</w:t>
      </w:r>
      <w:r w:rsidRPr="005F6D2C">
        <w:rPr>
          <w:rFonts w:ascii="Times New Roman" w:hAnsi="Times New Roman"/>
        </w:rPr>
        <w:br/>
        <w:t xml:space="preserve">в размере 4 096 тыс. руб. </w:t>
      </w:r>
    </w:p>
    <w:p w14:paraId="05816C95"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12F3811"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Договор поставки тепловой энергии и теплоносителя № 65 </w:t>
      </w:r>
      <w:r w:rsidRPr="005F6D2C">
        <w:rPr>
          <w:rFonts w:ascii="Times New Roman" w:hAnsi="Times New Roman"/>
        </w:rPr>
        <w:br/>
        <w:t>от 27.03.2020, заключенный с ПАО «Южно-Кузбасская ГРЭС», действующий с 01.04.2020. Действие договора не может превышать срок пользования Покупателем теплосетевого комплекса г. Калтан на праве оперативного управления (стр. 1801-1843 том 4).</w:t>
      </w:r>
    </w:p>
    <w:p w14:paraId="1B86B6E6"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Единый типовой договор холодного водоснабжения и водоотведения </w:t>
      </w:r>
      <w:r w:rsidRPr="005F6D2C">
        <w:rPr>
          <w:rFonts w:ascii="Times New Roman" w:hAnsi="Times New Roman"/>
        </w:rPr>
        <w:br/>
        <w:t xml:space="preserve">№ 022/02132/590 ВОК/331 МК от 17.09.2019, заключенный </w:t>
      </w:r>
      <w:r w:rsidRPr="005F6D2C">
        <w:rPr>
          <w:rFonts w:ascii="Times New Roman" w:hAnsi="Times New Roman"/>
        </w:rPr>
        <w:br/>
        <w:t xml:space="preserve">с ООО «Водоканал», действующий до 31.12.2019 с </w:t>
      </w:r>
      <w:proofErr w:type="spellStart"/>
      <w:r w:rsidRPr="005F6D2C">
        <w:rPr>
          <w:rFonts w:ascii="Times New Roman" w:hAnsi="Times New Roman"/>
        </w:rPr>
        <w:t>автопролонгацией</w:t>
      </w:r>
      <w:proofErr w:type="spellEnd"/>
      <w:r w:rsidRPr="005F6D2C">
        <w:rPr>
          <w:rFonts w:ascii="Times New Roman" w:hAnsi="Times New Roman"/>
        </w:rPr>
        <w:t xml:space="preserve"> </w:t>
      </w:r>
      <w:r w:rsidRPr="005F6D2C">
        <w:rPr>
          <w:rFonts w:ascii="Times New Roman" w:hAnsi="Times New Roman"/>
        </w:rPr>
        <w:br/>
        <w:t>(стр. 1906 том 4).</w:t>
      </w:r>
    </w:p>
    <w:p w14:paraId="1A235D6A"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Расчет расходов на приобретение холодной воды и теплоносителя </w:t>
      </w:r>
      <w:r w:rsidRPr="005F6D2C">
        <w:rPr>
          <w:rFonts w:ascii="Times New Roman" w:hAnsi="Times New Roman"/>
        </w:rPr>
        <w:br/>
        <w:t>на 2024-2028 годы (стр. 306-308 том 1).</w:t>
      </w:r>
    </w:p>
    <w:p w14:paraId="59C36666" w14:textId="77777777" w:rsidR="005F6D2C" w:rsidRPr="005F6D2C" w:rsidRDefault="005F6D2C" w:rsidP="005F6D2C">
      <w:pPr>
        <w:autoSpaceDE w:val="0"/>
        <w:autoSpaceDN w:val="0"/>
        <w:adjustRightInd w:val="0"/>
        <w:ind w:firstLine="709"/>
        <w:jc w:val="both"/>
        <w:rPr>
          <w:rFonts w:ascii="Times New Roman" w:hAnsi="Times New Roman"/>
        </w:rPr>
      </w:pPr>
    </w:p>
    <w:p w14:paraId="383C4E6B"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Тарифы на теплоноситель для ПАО «ЮК ГРЭС» на 2024-2028 годы утверждены постановлением </w:t>
      </w:r>
      <w:bookmarkStart w:id="200" w:name="_Hlk151452719"/>
      <w:r w:rsidRPr="005F6D2C">
        <w:rPr>
          <w:rFonts w:ascii="Times New Roman" w:hAnsi="Times New Roman"/>
        </w:rPr>
        <w:t xml:space="preserve">РЭК Кузбасса от 14.12.2023 </w:t>
      </w:r>
      <w:bookmarkEnd w:id="200"/>
      <w:r w:rsidRPr="005F6D2C">
        <w:rPr>
          <w:rFonts w:ascii="Times New Roman" w:hAnsi="Times New Roman"/>
        </w:rPr>
        <w:t xml:space="preserve">№ ___ </w:t>
      </w:r>
      <w:r w:rsidRPr="005F6D2C">
        <w:rPr>
          <w:rFonts w:ascii="Times New Roman" w:hAnsi="Times New Roman"/>
        </w:rPr>
        <w:br/>
        <w:t xml:space="preserve">«Об установлении долгосрочных параметров регулирования и долгосрочных тарифов на теплоноситель, реализуемый ПАО «ЮК ГРЭС» </w:t>
      </w:r>
      <w:r w:rsidRPr="005F6D2C">
        <w:rPr>
          <w:rFonts w:ascii="Times New Roman" w:hAnsi="Times New Roman"/>
        </w:rPr>
        <w:br/>
        <w:t xml:space="preserve">на потребительском рынке </w:t>
      </w:r>
      <w:proofErr w:type="spellStart"/>
      <w:r w:rsidRPr="005F6D2C">
        <w:rPr>
          <w:rFonts w:ascii="Times New Roman" w:hAnsi="Times New Roman"/>
        </w:rPr>
        <w:t>Калтанского</w:t>
      </w:r>
      <w:proofErr w:type="spellEnd"/>
      <w:r w:rsidRPr="005F6D2C">
        <w:rPr>
          <w:rFonts w:ascii="Times New Roman" w:hAnsi="Times New Roman"/>
        </w:rPr>
        <w:t xml:space="preserve"> городского округа, на 2024-2028 годы» и составляют:</w:t>
      </w:r>
    </w:p>
    <w:p w14:paraId="7C991FE8"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с 01.01.2024 по 30.06.2024 года 8,02 руб. куб. м.;</w:t>
      </w:r>
    </w:p>
    <w:p w14:paraId="1969FA99"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с 01.07.2024 по 31.12.2024 года 8,79 руб. куб. м.;</w:t>
      </w:r>
    </w:p>
    <w:p w14:paraId="11BF880A"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с 01.01.2025 по 30.06.2025 года 8,79 руб. куб. м.;</w:t>
      </w:r>
    </w:p>
    <w:p w14:paraId="7BD2B3E8"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с 01.07.2025 по 31.12.2025 года 9,75 руб. куб. м.;</w:t>
      </w:r>
    </w:p>
    <w:p w14:paraId="5D4CC809"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с 01.01.2026 по 30.06.2026 года 9,75 руб. куб. м.;</w:t>
      </w:r>
    </w:p>
    <w:p w14:paraId="65A2EBBE"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с 01.07.2026 по 31.12.2026 года 10,51 руб. куб. м.;</w:t>
      </w:r>
    </w:p>
    <w:p w14:paraId="363AB622"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с 01.01.2027 по 30.06.2027 года 10,51 руб. куб. м.;</w:t>
      </w:r>
    </w:p>
    <w:p w14:paraId="056A1597"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с 01.07.2027 по 31.12.2027 года 11,49 руб. куб. м.;</w:t>
      </w:r>
    </w:p>
    <w:p w14:paraId="51CAF029"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с 01.01.2028 по 30.06.2028 года 11,49 руб. куб. м.;</w:t>
      </w:r>
    </w:p>
    <w:p w14:paraId="716C3879"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с 01.07.2028 по 31.12.2028 года 12,40 руб. куб. м. </w:t>
      </w:r>
    </w:p>
    <w:p w14:paraId="5FBF6328" w14:textId="77777777" w:rsidR="005F6D2C" w:rsidRPr="005F6D2C" w:rsidRDefault="005F6D2C" w:rsidP="005F6D2C">
      <w:pPr>
        <w:autoSpaceDE w:val="0"/>
        <w:autoSpaceDN w:val="0"/>
        <w:adjustRightInd w:val="0"/>
        <w:ind w:firstLine="709"/>
        <w:jc w:val="both"/>
        <w:rPr>
          <w:rFonts w:ascii="Times New Roman" w:hAnsi="Times New Roman"/>
        </w:rPr>
      </w:pPr>
    </w:p>
    <w:p w14:paraId="4C4BD045"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Тарифы на питьевую воду для ООО «Водоканал», установлены постановлением Региональной энергетической комиссии Кузбасса </w:t>
      </w:r>
      <w:r w:rsidRPr="005F6D2C">
        <w:rPr>
          <w:rFonts w:ascii="Times New Roman" w:hAnsi="Times New Roman"/>
        </w:rPr>
        <w:br/>
        <w:t xml:space="preserve">от 12.12.2023 № 535 «Об утверждении производственной программы в сфере холодного водоснабжения, водоотведения и об установлении тарифов </w:t>
      </w:r>
      <w:r w:rsidRPr="005F6D2C">
        <w:rPr>
          <w:rFonts w:ascii="Times New Roman" w:hAnsi="Times New Roman"/>
        </w:rPr>
        <w:br/>
        <w:t>на питьевую воду, водоотведение ООО «Водоканал» (</w:t>
      </w:r>
      <w:proofErr w:type="spellStart"/>
      <w:r w:rsidRPr="005F6D2C">
        <w:rPr>
          <w:rFonts w:ascii="Times New Roman" w:hAnsi="Times New Roman"/>
        </w:rPr>
        <w:t>Калтанский</w:t>
      </w:r>
      <w:proofErr w:type="spellEnd"/>
      <w:r w:rsidRPr="005F6D2C">
        <w:rPr>
          <w:rFonts w:ascii="Times New Roman" w:hAnsi="Times New Roman"/>
        </w:rPr>
        <w:t xml:space="preserve"> городской округ, </w:t>
      </w:r>
      <w:proofErr w:type="spellStart"/>
      <w:r w:rsidRPr="005F6D2C">
        <w:rPr>
          <w:rFonts w:ascii="Times New Roman" w:hAnsi="Times New Roman"/>
        </w:rPr>
        <w:t>Осинниковский</w:t>
      </w:r>
      <w:proofErr w:type="spellEnd"/>
      <w:r w:rsidRPr="005F6D2C">
        <w:rPr>
          <w:rFonts w:ascii="Times New Roman" w:hAnsi="Times New Roman"/>
        </w:rPr>
        <w:t xml:space="preserve"> городской округ)» (стр. 60-61 экспертного заключения).</w:t>
      </w:r>
    </w:p>
    <w:p w14:paraId="1381BFA2" w14:textId="77777777" w:rsidR="005F6D2C" w:rsidRPr="005F6D2C" w:rsidRDefault="005F6D2C" w:rsidP="005F6D2C">
      <w:pPr>
        <w:autoSpaceDE w:val="0"/>
        <w:autoSpaceDN w:val="0"/>
        <w:adjustRightInd w:val="0"/>
        <w:ind w:firstLine="709"/>
        <w:jc w:val="both"/>
        <w:rPr>
          <w:rFonts w:ascii="Times New Roman" w:hAnsi="Times New Roman"/>
        </w:rPr>
      </w:pPr>
    </w:p>
    <w:p w14:paraId="73A17826"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Объем </w:t>
      </w:r>
      <w:bookmarkStart w:id="201" w:name="_Hlk152163173"/>
      <w:r w:rsidRPr="005F6D2C">
        <w:rPr>
          <w:rFonts w:ascii="Times New Roman" w:hAnsi="Times New Roman"/>
        </w:rPr>
        <w:t xml:space="preserve">покупки теплоносителя от станции ПАО «ЮК ГРЭС» </w:t>
      </w:r>
      <w:bookmarkEnd w:id="201"/>
      <w:r w:rsidRPr="005F6D2C">
        <w:rPr>
          <w:rFonts w:ascii="Times New Roman" w:hAnsi="Times New Roman"/>
        </w:rPr>
        <w:t xml:space="preserve">в 2024 году составляет 50,614 тыс. куб. м. (нормативные потери теплоносителя, утвержденные постановлением РЭК Кузбасса № 419 от 30.11.2023 </w:t>
      </w:r>
      <w:r w:rsidRPr="005F6D2C">
        <w:rPr>
          <w:rFonts w:ascii="Times New Roman" w:hAnsi="Times New Roman"/>
        </w:rPr>
        <w:br/>
        <w:t>«Об утверждении нормативов технологических потерь при передаче тепловой энергии, теплоносителя по тепловым сетям регулируемых организаций», в том числе: от станции ПАО «ЮК ГРЭС» 40,077 тыс. куб. м., в контуре котельных 10,537 тыс. куб. м.</w:t>
      </w:r>
    </w:p>
    <w:p w14:paraId="148B42E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Доля разделения затрат по полугодиям пропорционально объему отпускаемой тепловой энергии составила:</w:t>
      </w:r>
    </w:p>
    <w:p w14:paraId="3D91ECA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0,52 – 1 полугодие;</w:t>
      </w:r>
    </w:p>
    <w:p w14:paraId="2231D6D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0,48 – 2 полугодие.</w:t>
      </w:r>
    </w:p>
    <w:p w14:paraId="6D0B7A60"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Соответственно </w:t>
      </w:r>
      <w:bookmarkStart w:id="202" w:name="_Hlk152163252"/>
      <w:r w:rsidRPr="005F6D2C">
        <w:rPr>
          <w:rFonts w:ascii="Times New Roman" w:hAnsi="Times New Roman"/>
        </w:rPr>
        <w:t xml:space="preserve">объем покупки теплоносителя от станции </w:t>
      </w:r>
      <w:r w:rsidRPr="005F6D2C">
        <w:rPr>
          <w:rFonts w:ascii="Times New Roman" w:hAnsi="Times New Roman"/>
        </w:rPr>
        <w:br/>
        <w:t>ПАО «ЮК ГРЭС» составит:</w:t>
      </w:r>
    </w:p>
    <w:p w14:paraId="6C629C46"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1 полугодие 20,840 тыс. куб. м. = 40,077 тыс. куб. м. × 0,52 (доля </w:t>
      </w:r>
      <w:r w:rsidRPr="005F6D2C">
        <w:rPr>
          <w:rFonts w:ascii="Times New Roman" w:hAnsi="Times New Roman"/>
        </w:rPr>
        <w:br/>
        <w:t>1 полугодия);</w:t>
      </w:r>
    </w:p>
    <w:p w14:paraId="1E121CBF"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2 полугодие 19,237 тыс. куб. м. = 40,077 тыс. куб. м. × 0,48 (доля </w:t>
      </w:r>
      <w:r w:rsidRPr="005F6D2C">
        <w:rPr>
          <w:rFonts w:ascii="Times New Roman" w:hAnsi="Times New Roman"/>
        </w:rPr>
        <w:br/>
        <w:t>2 полугодия).</w:t>
      </w:r>
    </w:p>
    <w:bookmarkEnd w:id="202"/>
    <w:p w14:paraId="37E593D8" w14:textId="77777777" w:rsidR="005F6D2C" w:rsidRPr="005F6D2C" w:rsidRDefault="005F6D2C" w:rsidP="005F6D2C">
      <w:pPr>
        <w:autoSpaceDE w:val="0"/>
        <w:autoSpaceDN w:val="0"/>
        <w:adjustRightInd w:val="0"/>
        <w:ind w:firstLine="709"/>
        <w:jc w:val="both"/>
        <w:rPr>
          <w:rFonts w:ascii="Times New Roman" w:hAnsi="Times New Roman"/>
        </w:rPr>
      </w:pPr>
    </w:p>
    <w:p w14:paraId="7D6591BE"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Объем покупки теплоносителя (холодной воды) в контуре котельных составит:</w:t>
      </w:r>
    </w:p>
    <w:p w14:paraId="3C9522C8"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1 полугодие 5,479 тыс. куб. м. = 10,537 тыс. куб. м. × 0,52 (доля </w:t>
      </w:r>
      <w:r w:rsidRPr="005F6D2C">
        <w:rPr>
          <w:rFonts w:ascii="Times New Roman" w:hAnsi="Times New Roman"/>
        </w:rPr>
        <w:br/>
        <w:t>1 полугодия);</w:t>
      </w:r>
    </w:p>
    <w:p w14:paraId="406416C4"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2 полугодие 5,058 тыс. куб. м. = 10,537 тыс. куб. м. × 0,48 (доля </w:t>
      </w:r>
      <w:r w:rsidRPr="005F6D2C">
        <w:rPr>
          <w:rFonts w:ascii="Times New Roman" w:hAnsi="Times New Roman"/>
        </w:rPr>
        <w:br/>
        <w:t>2 полугодия).</w:t>
      </w:r>
    </w:p>
    <w:p w14:paraId="5ACA3B50" w14:textId="77777777" w:rsidR="005F6D2C" w:rsidRPr="005F6D2C" w:rsidRDefault="005F6D2C" w:rsidP="005F6D2C">
      <w:pPr>
        <w:autoSpaceDE w:val="0"/>
        <w:autoSpaceDN w:val="0"/>
        <w:adjustRightInd w:val="0"/>
        <w:ind w:firstLine="709"/>
        <w:jc w:val="both"/>
        <w:rPr>
          <w:rFonts w:ascii="Times New Roman" w:hAnsi="Times New Roman"/>
        </w:rPr>
      </w:pPr>
    </w:p>
    <w:p w14:paraId="1B524B4D"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Экономически обоснованные расходы на приобретение теплоносителя</w:t>
      </w:r>
      <w:r w:rsidRPr="005F6D2C">
        <w:rPr>
          <w:rFonts w:ascii="Times New Roman" w:hAnsi="Times New Roman"/>
        </w:rPr>
        <w:br/>
      </w:r>
      <w:r w:rsidRPr="005F6D2C">
        <w:rPr>
          <w:rFonts w:ascii="Times New Roman" w:hAnsi="Times New Roman"/>
          <w:b/>
        </w:rPr>
        <w:t>в 2024 году</w:t>
      </w:r>
      <w:r w:rsidRPr="005F6D2C">
        <w:rPr>
          <w:rFonts w:ascii="Times New Roman" w:hAnsi="Times New Roman"/>
        </w:rPr>
        <w:t xml:space="preserve"> составят: </w:t>
      </w:r>
    </w:p>
    <w:p w14:paraId="3F1F7747"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57,99 руб. куб. м (цена холодной воды 1 полугодия 2024 года) × </w:t>
      </w:r>
      <w:r w:rsidRPr="005F6D2C">
        <w:rPr>
          <w:rFonts w:ascii="Times New Roman" w:hAnsi="Times New Roman"/>
        </w:rPr>
        <w:br/>
        <w:t xml:space="preserve">5,479 </w:t>
      </w:r>
      <w:bookmarkStart w:id="203" w:name="_Hlk152163589"/>
      <w:r w:rsidRPr="005F6D2C">
        <w:rPr>
          <w:rFonts w:ascii="Times New Roman" w:hAnsi="Times New Roman"/>
        </w:rPr>
        <w:t xml:space="preserve">тыс. куб. м (объем воды 1 полугодия) </w:t>
      </w:r>
      <w:bookmarkEnd w:id="203"/>
      <w:r w:rsidRPr="005F6D2C">
        <w:rPr>
          <w:rFonts w:ascii="Times New Roman" w:hAnsi="Times New Roman"/>
        </w:rPr>
        <w:t xml:space="preserve">+ 65,30 руб. куб. м (цена холодной воды 2 полугодия 2024 года) × 5,058 тыс. куб. м (объем воды </w:t>
      </w:r>
      <w:r w:rsidRPr="005F6D2C">
        <w:rPr>
          <w:rFonts w:ascii="Times New Roman" w:hAnsi="Times New Roman"/>
        </w:rPr>
        <w:br/>
        <w:t xml:space="preserve">2 полугодия) + </w:t>
      </w:r>
      <w:bookmarkStart w:id="204" w:name="_Hlk152163615"/>
      <w:r w:rsidRPr="005F6D2C">
        <w:rPr>
          <w:rFonts w:ascii="Times New Roman" w:hAnsi="Times New Roman"/>
        </w:rPr>
        <w:t xml:space="preserve">8,02 руб. куб. м (цена теплоносителя 1 полугодия 2024 года) × 20,840 тыс. куб. м (объем теплоносителя 1 полугодия) </w:t>
      </w:r>
      <w:bookmarkEnd w:id="204"/>
      <w:r w:rsidRPr="005F6D2C">
        <w:rPr>
          <w:rFonts w:ascii="Times New Roman" w:hAnsi="Times New Roman"/>
        </w:rPr>
        <w:t xml:space="preserve">+ 8,79 руб. куб. м (цена теплоносителя 2 полугодия 2024 года) × 19,237 тыс. куб. м (объем теплоносителя 2 полугодия) = </w:t>
      </w:r>
      <w:r w:rsidRPr="005F6D2C">
        <w:rPr>
          <w:rFonts w:ascii="Times New Roman" w:hAnsi="Times New Roman"/>
          <w:b/>
        </w:rPr>
        <w:t>984 тыс. руб</w:t>
      </w:r>
      <w:r w:rsidRPr="005F6D2C">
        <w:rPr>
          <w:rFonts w:ascii="Times New Roman" w:hAnsi="Times New Roman"/>
        </w:rPr>
        <w:t>.</w:t>
      </w:r>
    </w:p>
    <w:p w14:paraId="352FC260" w14:textId="77777777" w:rsidR="005F6D2C" w:rsidRPr="005F6D2C" w:rsidRDefault="005F6D2C" w:rsidP="005F6D2C">
      <w:pPr>
        <w:autoSpaceDE w:val="0"/>
        <w:autoSpaceDN w:val="0"/>
        <w:adjustRightInd w:val="0"/>
        <w:ind w:firstLine="709"/>
        <w:jc w:val="both"/>
        <w:rPr>
          <w:rFonts w:ascii="Times New Roman" w:hAnsi="Times New Roman"/>
        </w:rPr>
      </w:pPr>
    </w:p>
    <w:p w14:paraId="04409FB7"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Расходы в размере 3 112 тыс. руб., не подтвержденные предприятием документально, подлежат исключению из НВВ на 2024 год, как экономически необоснованные.</w:t>
      </w:r>
    </w:p>
    <w:p w14:paraId="3E3BE3DB" w14:textId="77777777" w:rsidR="005F6D2C" w:rsidRPr="005F6D2C" w:rsidRDefault="005F6D2C" w:rsidP="005F6D2C">
      <w:pPr>
        <w:rPr>
          <w:rFonts w:ascii="Times New Roman" w:hAnsi="Times New Roman"/>
        </w:rPr>
      </w:pPr>
    </w:p>
    <w:p w14:paraId="1AA12120"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Экономически обоснованные расходы на приобретение теплоносителя</w:t>
      </w:r>
      <w:r w:rsidRPr="005F6D2C">
        <w:rPr>
          <w:rFonts w:ascii="Times New Roman" w:hAnsi="Times New Roman"/>
        </w:rPr>
        <w:br/>
      </w:r>
      <w:r w:rsidRPr="005F6D2C">
        <w:rPr>
          <w:rFonts w:ascii="Times New Roman" w:hAnsi="Times New Roman"/>
          <w:b/>
        </w:rPr>
        <w:t>в 2025 году</w:t>
      </w:r>
      <w:r w:rsidRPr="005F6D2C">
        <w:rPr>
          <w:rFonts w:ascii="Times New Roman" w:hAnsi="Times New Roman"/>
        </w:rPr>
        <w:t xml:space="preserve"> составят: </w:t>
      </w:r>
    </w:p>
    <w:p w14:paraId="328096ED"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65,30 руб. куб. м (цена холодной воды 1 полугодия 2025 года) × </w:t>
      </w:r>
      <w:r w:rsidRPr="005F6D2C">
        <w:rPr>
          <w:rFonts w:ascii="Times New Roman" w:hAnsi="Times New Roman"/>
        </w:rPr>
        <w:br/>
        <w:t xml:space="preserve">5,479 тыс. куб. м (объем воды 1 полугодия) + 73,38 руб. куб. м (цена холодной воды 2 полугодия 2025 года) × 5,058 тыс. куб. м (объем воды </w:t>
      </w:r>
      <w:r w:rsidRPr="005F6D2C">
        <w:rPr>
          <w:rFonts w:ascii="Times New Roman" w:hAnsi="Times New Roman"/>
        </w:rPr>
        <w:br/>
        <w:t xml:space="preserve">2 полугодия) + 8,79 руб. куб. м (цена теплоносителя 1 полугодия 2025 года) × 20,840 тыс. куб. м (объем теплоносителя 1 полугодия) + 9,75 руб. куб. м (цена теплоносителя 2 полугодия 2025 года) × 19,237 тыс. куб. м (объем теплоносителя 2 полугодия) = </w:t>
      </w:r>
      <w:r w:rsidRPr="005F6D2C">
        <w:rPr>
          <w:rFonts w:ascii="Times New Roman" w:hAnsi="Times New Roman"/>
          <w:b/>
        </w:rPr>
        <w:t>1 100 тыс. руб</w:t>
      </w:r>
      <w:r w:rsidRPr="005F6D2C">
        <w:rPr>
          <w:rFonts w:ascii="Times New Roman" w:hAnsi="Times New Roman"/>
        </w:rPr>
        <w:t>.</w:t>
      </w:r>
    </w:p>
    <w:p w14:paraId="0A2AD4D2" w14:textId="77777777" w:rsidR="005F6D2C" w:rsidRPr="005F6D2C" w:rsidRDefault="005F6D2C" w:rsidP="005F6D2C">
      <w:pPr>
        <w:ind w:firstLine="709"/>
        <w:jc w:val="both"/>
        <w:rPr>
          <w:rFonts w:ascii="Times New Roman" w:hAnsi="Times New Roman"/>
        </w:rPr>
      </w:pPr>
    </w:p>
    <w:p w14:paraId="28334426" w14:textId="77777777" w:rsidR="005F6D2C" w:rsidRPr="005F6D2C" w:rsidRDefault="005F6D2C" w:rsidP="005F6D2C">
      <w:pPr>
        <w:autoSpaceDE w:val="0"/>
        <w:autoSpaceDN w:val="0"/>
        <w:adjustRightInd w:val="0"/>
        <w:ind w:firstLine="709"/>
        <w:jc w:val="both"/>
        <w:rPr>
          <w:rFonts w:ascii="Times New Roman" w:hAnsi="Times New Roman"/>
        </w:rPr>
      </w:pPr>
      <w:bookmarkStart w:id="205" w:name="_Hlk152163891"/>
      <w:r w:rsidRPr="005F6D2C">
        <w:rPr>
          <w:rFonts w:ascii="Times New Roman" w:hAnsi="Times New Roman"/>
        </w:rPr>
        <w:t>Экономически обоснованные расходы на приобретение теплоносителя</w:t>
      </w:r>
      <w:r w:rsidRPr="005F6D2C">
        <w:rPr>
          <w:rFonts w:ascii="Times New Roman" w:hAnsi="Times New Roman"/>
        </w:rPr>
        <w:br/>
      </w:r>
      <w:r w:rsidRPr="005F6D2C">
        <w:rPr>
          <w:rFonts w:ascii="Times New Roman" w:hAnsi="Times New Roman"/>
          <w:b/>
        </w:rPr>
        <w:t>в 2026 году</w:t>
      </w:r>
      <w:r w:rsidRPr="005F6D2C">
        <w:rPr>
          <w:rFonts w:ascii="Times New Roman" w:hAnsi="Times New Roman"/>
        </w:rPr>
        <w:t xml:space="preserve"> составят: </w:t>
      </w:r>
    </w:p>
    <w:p w14:paraId="51CA20B3"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73,38 руб. куб. м (цена холодной воды 1 полугодия 2026 года) × </w:t>
      </w:r>
      <w:r w:rsidRPr="005F6D2C">
        <w:rPr>
          <w:rFonts w:ascii="Times New Roman" w:hAnsi="Times New Roman"/>
        </w:rPr>
        <w:br/>
        <w:t xml:space="preserve">5,479 тыс. куб. м (объем воды 1 полугодия) + 78,76 руб. куб. м (цена холодной воды 2 полугодия 2026 года) × 5,058 тыс. куб. м (объем воды </w:t>
      </w:r>
      <w:r w:rsidRPr="005F6D2C">
        <w:rPr>
          <w:rFonts w:ascii="Times New Roman" w:hAnsi="Times New Roman"/>
        </w:rPr>
        <w:br/>
        <w:t xml:space="preserve">2 полугодия) + 9,75 руб. куб. м (цена теплоносителя 1 полугодия 2026 года) × 20,840 тыс. куб. м (объем теплоносителя 1 полугодия) + 10,51 руб. куб. м (цена теплоносителя 2 полугодия 2026 года) × 19,237 тыс. куб. м (объем теплоносителя 2 полугодия) = </w:t>
      </w:r>
      <w:r w:rsidRPr="005F6D2C">
        <w:rPr>
          <w:rFonts w:ascii="Times New Roman" w:hAnsi="Times New Roman"/>
          <w:b/>
        </w:rPr>
        <w:t>1 205 тыс. руб</w:t>
      </w:r>
      <w:r w:rsidRPr="005F6D2C">
        <w:rPr>
          <w:rFonts w:ascii="Times New Roman" w:hAnsi="Times New Roman"/>
        </w:rPr>
        <w:t>.</w:t>
      </w:r>
    </w:p>
    <w:bookmarkEnd w:id="205"/>
    <w:p w14:paraId="52554406" w14:textId="77777777" w:rsidR="005F6D2C" w:rsidRPr="005F6D2C" w:rsidRDefault="005F6D2C" w:rsidP="005F6D2C">
      <w:pPr>
        <w:ind w:firstLine="709"/>
        <w:jc w:val="both"/>
        <w:rPr>
          <w:rFonts w:ascii="Times New Roman" w:hAnsi="Times New Roman"/>
        </w:rPr>
      </w:pPr>
    </w:p>
    <w:p w14:paraId="2C1F8195" w14:textId="77777777" w:rsidR="005F6D2C" w:rsidRPr="005F6D2C" w:rsidRDefault="005F6D2C" w:rsidP="005F6D2C">
      <w:pPr>
        <w:ind w:firstLine="709"/>
        <w:jc w:val="both"/>
        <w:rPr>
          <w:rFonts w:ascii="Times New Roman" w:hAnsi="Times New Roman"/>
        </w:rPr>
      </w:pPr>
    </w:p>
    <w:p w14:paraId="4FBAFE14" w14:textId="77777777" w:rsidR="005F6D2C" w:rsidRPr="005F6D2C" w:rsidRDefault="005F6D2C" w:rsidP="005F6D2C">
      <w:pPr>
        <w:autoSpaceDE w:val="0"/>
        <w:autoSpaceDN w:val="0"/>
        <w:adjustRightInd w:val="0"/>
        <w:ind w:firstLine="709"/>
        <w:jc w:val="both"/>
        <w:rPr>
          <w:rFonts w:ascii="Times New Roman" w:hAnsi="Times New Roman"/>
        </w:rPr>
      </w:pPr>
      <w:bookmarkStart w:id="206" w:name="_Hlk152163965"/>
      <w:r w:rsidRPr="005F6D2C">
        <w:rPr>
          <w:rFonts w:ascii="Times New Roman" w:hAnsi="Times New Roman"/>
        </w:rPr>
        <w:t>Экономически обоснованные расходы на приобретение теплоносителя</w:t>
      </w:r>
      <w:r w:rsidRPr="005F6D2C">
        <w:rPr>
          <w:rFonts w:ascii="Times New Roman" w:hAnsi="Times New Roman"/>
        </w:rPr>
        <w:br/>
      </w:r>
      <w:r w:rsidRPr="005F6D2C">
        <w:rPr>
          <w:rFonts w:ascii="Times New Roman" w:hAnsi="Times New Roman"/>
          <w:b/>
        </w:rPr>
        <w:t>в 2027 году</w:t>
      </w:r>
      <w:r w:rsidRPr="005F6D2C">
        <w:rPr>
          <w:rFonts w:ascii="Times New Roman" w:hAnsi="Times New Roman"/>
        </w:rPr>
        <w:t xml:space="preserve"> составят: </w:t>
      </w:r>
    </w:p>
    <w:p w14:paraId="53B23402"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78,76 руб. куб. м (цена холодной воды 1 полугодия 2027 года) × </w:t>
      </w:r>
      <w:r w:rsidRPr="005F6D2C">
        <w:rPr>
          <w:rFonts w:ascii="Times New Roman" w:hAnsi="Times New Roman"/>
        </w:rPr>
        <w:br/>
        <w:t xml:space="preserve">5,479 тыс. куб. м (объем воды 1 полугодия) + 85,84 руб. куб. м (цена холодной воды 2 полугодия 2027 года) × 5,058 тыс. куб. м (объем воды </w:t>
      </w:r>
      <w:r w:rsidRPr="005F6D2C">
        <w:rPr>
          <w:rFonts w:ascii="Times New Roman" w:hAnsi="Times New Roman"/>
        </w:rPr>
        <w:br/>
        <w:t xml:space="preserve">2 полугодия) + 10,51 руб. куб. м (цена теплоносителя 1 полугодия 2027 года) × 20,840 тыс. куб. м (объем теплоносителя 1 полугодия) + 11,49 руб. куб. м (цена теплоносителя 2 полугодия 2027 года) × 19,237 тыс. куб. м (объем теплоносителя 2 полугодия) = </w:t>
      </w:r>
      <w:r w:rsidRPr="005F6D2C">
        <w:rPr>
          <w:rFonts w:ascii="Times New Roman" w:hAnsi="Times New Roman"/>
          <w:b/>
        </w:rPr>
        <w:t>1 306 тыс. руб</w:t>
      </w:r>
      <w:r w:rsidRPr="005F6D2C">
        <w:rPr>
          <w:rFonts w:ascii="Times New Roman" w:hAnsi="Times New Roman"/>
        </w:rPr>
        <w:t>.</w:t>
      </w:r>
    </w:p>
    <w:bookmarkEnd w:id="206"/>
    <w:p w14:paraId="76821C65" w14:textId="77777777" w:rsidR="005F6D2C" w:rsidRPr="005F6D2C" w:rsidRDefault="005F6D2C" w:rsidP="005F6D2C">
      <w:pPr>
        <w:ind w:firstLine="709"/>
        <w:jc w:val="both"/>
        <w:rPr>
          <w:rFonts w:ascii="Times New Roman" w:hAnsi="Times New Roman"/>
        </w:rPr>
      </w:pPr>
    </w:p>
    <w:p w14:paraId="78884F91"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Экономически обоснованные расходы на приобретение теплоносителя</w:t>
      </w:r>
      <w:r w:rsidRPr="005F6D2C">
        <w:rPr>
          <w:rFonts w:ascii="Times New Roman" w:hAnsi="Times New Roman"/>
        </w:rPr>
        <w:br/>
      </w:r>
      <w:r w:rsidRPr="005F6D2C">
        <w:rPr>
          <w:rFonts w:ascii="Times New Roman" w:hAnsi="Times New Roman"/>
          <w:b/>
        </w:rPr>
        <w:t>в 2028 году</w:t>
      </w:r>
      <w:r w:rsidRPr="005F6D2C">
        <w:rPr>
          <w:rFonts w:ascii="Times New Roman" w:hAnsi="Times New Roman"/>
        </w:rPr>
        <w:t xml:space="preserve"> составят: </w:t>
      </w:r>
    </w:p>
    <w:p w14:paraId="206157B4"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85,84 руб. куб. м (цена холодной воды 1 полугодия 2028 года) × </w:t>
      </w:r>
      <w:r w:rsidRPr="005F6D2C">
        <w:rPr>
          <w:rFonts w:ascii="Times New Roman" w:hAnsi="Times New Roman"/>
        </w:rPr>
        <w:br/>
        <w:t xml:space="preserve">5,479 тыс. куб. м (объем воды 1 полугодия) + 89,93 руб. куб. м (цена холодной воды 2 полугодия 2028 года) × 5,058 тыс. куб. м (объем воды </w:t>
      </w:r>
      <w:r w:rsidRPr="005F6D2C">
        <w:rPr>
          <w:rFonts w:ascii="Times New Roman" w:hAnsi="Times New Roman"/>
        </w:rPr>
        <w:br/>
        <w:t xml:space="preserve">2 полугодия) + 11,49 руб. куб. м (цена теплоносителя 1 полугодия 2028 года) × 20,840 тыс. куб. м (объем теплоносителя 1 полугодия) + 12,40 руб. куб. м (цена теплоносителя 2 полугодия 2028 года) × 19,237 тыс. куб. м (объем теплоносителя 2 полугодия) = </w:t>
      </w:r>
      <w:r w:rsidRPr="005F6D2C">
        <w:rPr>
          <w:rFonts w:ascii="Times New Roman" w:hAnsi="Times New Roman"/>
          <w:b/>
        </w:rPr>
        <w:t>1 403 тыс. руб</w:t>
      </w:r>
      <w:r w:rsidRPr="005F6D2C">
        <w:rPr>
          <w:rFonts w:ascii="Times New Roman" w:hAnsi="Times New Roman"/>
        </w:rPr>
        <w:t>.</w:t>
      </w:r>
    </w:p>
    <w:p w14:paraId="516E48C4" w14:textId="77777777" w:rsidR="005F6D2C" w:rsidRPr="005F6D2C" w:rsidRDefault="005F6D2C" w:rsidP="005F6D2C">
      <w:pPr>
        <w:ind w:firstLine="709"/>
        <w:jc w:val="both"/>
        <w:rPr>
          <w:rFonts w:ascii="Times New Roman" w:hAnsi="Times New Roman"/>
        </w:rPr>
      </w:pPr>
    </w:p>
    <w:p w14:paraId="0EEA5FC6"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Общая величина расходов на приобретение энергетических ресурсов </w:t>
      </w:r>
      <w:r w:rsidRPr="005F6D2C">
        <w:rPr>
          <w:rFonts w:ascii="Times New Roman" w:hAnsi="Times New Roman"/>
        </w:rPr>
        <w:br/>
        <w:t>на передачу тепловой энергии</w:t>
      </w:r>
      <w:r w:rsidRPr="005F6D2C">
        <w:rPr>
          <w:rFonts w:ascii="Times New Roman" w:hAnsi="Times New Roman"/>
          <w:b/>
        </w:rPr>
        <w:t xml:space="preserve"> </w:t>
      </w:r>
      <w:r w:rsidRPr="005F6D2C">
        <w:rPr>
          <w:rFonts w:ascii="Times New Roman" w:hAnsi="Times New Roman"/>
        </w:rPr>
        <w:t>приведена в таблице 6.</w:t>
      </w:r>
    </w:p>
    <w:p w14:paraId="5068D6DE" w14:textId="77777777" w:rsidR="005F6D2C" w:rsidRPr="005F6D2C" w:rsidRDefault="005F6D2C" w:rsidP="005F6D2C">
      <w:pPr>
        <w:ind w:firstLine="709"/>
        <w:jc w:val="both"/>
        <w:rPr>
          <w:rFonts w:ascii="Times New Roman" w:hAnsi="Times New Roman"/>
        </w:rPr>
      </w:pPr>
      <w:r w:rsidRPr="005F6D2C">
        <w:rPr>
          <w:rFonts w:ascii="Times New Roman" w:hAnsi="Times New Roman"/>
        </w:rPr>
        <w:br w:type="page"/>
      </w:r>
    </w:p>
    <w:p w14:paraId="6107D55E" w14:textId="77777777" w:rsidR="005F6D2C" w:rsidRPr="005F6D2C" w:rsidRDefault="005F6D2C" w:rsidP="005F6D2C">
      <w:pPr>
        <w:numPr>
          <w:ilvl w:val="0"/>
          <w:numId w:val="4"/>
        </w:numPr>
        <w:spacing w:after="0" w:line="240" w:lineRule="auto"/>
        <w:ind w:right="-426"/>
        <w:jc w:val="right"/>
        <w:rPr>
          <w:rFonts w:ascii="Times New Roman" w:hAnsi="Times New Roman"/>
        </w:rPr>
      </w:pPr>
    </w:p>
    <w:p w14:paraId="0491655F" w14:textId="77777777" w:rsidR="005F6D2C" w:rsidRPr="005F6D2C" w:rsidRDefault="005F6D2C" w:rsidP="005F6D2C">
      <w:pPr>
        <w:jc w:val="center"/>
        <w:rPr>
          <w:rFonts w:ascii="Times New Roman" w:hAnsi="Times New Roman"/>
          <w:b/>
          <w:bCs/>
          <w:szCs w:val="24"/>
        </w:rPr>
      </w:pPr>
      <w:r w:rsidRPr="005F6D2C">
        <w:rPr>
          <w:rFonts w:ascii="Times New Roman" w:hAnsi="Times New Roman"/>
          <w:b/>
          <w:bCs/>
          <w:szCs w:val="24"/>
        </w:rPr>
        <w:t xml:space="preserve">Реестр расходов на приобретение энергетических ресурсов, </w:t>
      </w:r>
    </w:p>
    <w:p w14:paraId="58EAA867" w14:textId="77777777" w:rsidR="005F6D2C" w:rsidRPr="005F6D2C" w:rsidRDefault="005F6D2C" w:rsidP="005F6D2C">
      <w:pPr>
        <w:jc w:val="center"/>
        <w:rPr>
          <w:rFonts w:ascii="Times New Roman" w:hAnsi="Times New Roman"/>
          <w:b/>
          <w:bCs/>
          <w:szCs w:val="24"/>
        </w:rPr>
      </w:pPr>
      <w:r w:rsidRPr="005F6D2C">
        <w:rPr>
          <w:rFonts w:ascii="Times New Roman" w:hAnsi="Times New Roman"/>
          <w:b/>
          <w:bCs/>
          <w:szCs w:val="24"/>
        </w:rPr>
        <w:t>холодной воды и теплоносителя (далее - ресурсы)</w:t>
      </w:r>
    </w:p>
    <w:p w14:paraId="3D4B6EC7" w14:textId="77777777" w:rsidR="005F6D2C" w:rsidRPr="005F6D2C" w:rsidRDefault="005F6D2C" w:rsidP="004A1F54">
      <w:pPr>
        <w:pStyle w:val="3"/>
      </w:pPr>
      <w:r w:rsidRPr="005F6D2C">
        <w:t>(приложение 5.4 к Методическим указаниям)</w:t>
      </w:r>
    </w:p>
    <w:p w14:paraId="11E5AFB2" w14:textId="77777777" w:rsidR="005F6D2C" w:rsidRPr="005F6D2C" w:rsidRDefault="005F6D2C" w:rsidP="005F6D2C">
      <w:pPr>
        <w:ind w:firstLine="851"/>
        <w:jc w:val="right"/>
        <w:rPr>
          <w:rFonts w:ascii="Times New Roman" w:hAnsi="Times New Roman"/>
        </w:rPr>
      </w:pPr>
      <w:r w:rsidRPr="005F6D2C">
        <w:rPr>
          <w:rFonts w:ascii="Times New Roman" w:hAnsi="Times New Roman"/>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24"/>
        <w:gridCol w:w="1132"/>
        <w:gridCol w:w="1133"/>
        <w:gridCol w:w="1133"/>
        <w:gridCol w:w="1084"/>
        <w:gridCol w:w="1040"/>
      </w:tblGrid>
      <w:tr w:rsidR="005F6D2C" w:rsidRPr="005F6D2C" w14:paraId="5601A03E" w14:textId="77777777" w:rsidTr="002B6884">
        <w:trPr>
          <w:trHeight w:val="300"/>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33920C9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п/п</w:t>
            </w:r>
          </w:p>
        </w:tc>
        <w:tc>
          <w:tcPr>
            <w:tcW w:w="3430" w:type="dxa"/>
            <w:vMerge w:val="restart"/>
            <w:tcBorders>
              <w:top w:val="single" w:sz="4" w:space="0" w:color="auto"/>
              <w:left w:val="single" w:sz="4" w:space="0" w:color="auto"/>
              <w:bottom w:val="single" w:sz="4" w:space="0" w:color="auto"/>
              <w:right w:val="single" w:sz="4" w:space="0" w:color="auto"/>
            </w:tcBorders>
            <w:vAlign w:val="center"/>
            <w:hideMark/>
          </w:tcPr>
          <w:p w14:paraId="04FAD1C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Наименование ресурса</w:t>
            </w:r>
          </w:p>
        </w:tc>
        <w:tc>
          <w:tcPr>
            <w:tcW w:w="5528" w:type="dxa"/>
            <w:gridSpan w:val="5"/>
            <w:tcBorders>
              <w:top w:val="single" w:sz="4" w:space="0" w:color="auto"/>
              <w:left w:val="single" w:sz="4" w:space="0" w:color="auto"/>
              <w:bottom w:val="single" w:sz="4" w:space="0" w:color="auto"/>
              <w:right w:val="single" w:sz="4" w:space="0" w:color="auto"/>
            </w:tcBorders>
            <w:hideMark/>
          </w:tcPr>
          <w:p w14:paraId="254EAAF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Предложение экспертов</w:t>
            </w:r>
          </w:p>
        </w:tc>
      </w:tr>
      <w:tr w:rsidR="005F6D2C" w:rsidRPr="005F6D2C" w14:paraId="66B9637F" w14:textId="77777777" w:rsidTr="002B6884">
        <w:trPr>
          <w:trHeight w:val="360"/>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76D548D" w14:textId="77777777" w:rsidR="005F6D2C" w:rsidRPr="005F6D2C" w:rsidRDefault="005F6D2C" w:rsidP="002B6884">
            <w:pPr>
              <w:rPr>
                <w:rFonts w:ascii="Times New Roman" w:hAnsi="Times New Roman"/>
                <w:sz w:val="24"/>
                <w:szCs w:val="24"/>
              </w:rPr>
            </w:pPr>
          </w:p>
        </w:tc>
        <w:tc>
          <w:tcPr>
            <w:tcW w:w="3430" w:type="dxa"/>
            <w:vMerge/>
            <w:tcBorders>
              <w:top w:val="single" w:sz="4" w:space="0" w:color="auto"/>
              <w:left w:val="single" w:sz="4" w:space="0" w:color="auto"/>
              <w:bottom w:val="single" w:sz="4" w:space="0" w:color="auto"/>
              <w:right w:val="single" w:sz="4" w:space="0" w:color="auto"/>
            </w:tcBorders>
            <w:vAlign w:val="center"/>
            <w:hideMark/>
          </w:tcPr>
          <w:p w14:paraId="58515985" w14:textId="77777777" w:rsidR="005F6D2C" w:rsidRPr="005F6D2C" w:rsidRDefault="005F6D2C" w:rsidP="002B6884">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3E43B4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C2E53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E0415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2026</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636FEE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36DD66B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2028</w:t>
            </w:r>
          </w:p>
        </w:tc>
      </w:tr>
      <w:tr w:rsidR="005F6D2C" w:rsidRPr="005F6D2C" w14:paraId="68FA34AD" w14:textId="77777777" w:rsidTr="002B6884">
        <w:trPr>
          <w:trHeight w:val="3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12AFF1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989DEAB"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топливо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0059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21 671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31F9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22 451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EEA98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23 214</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03E9C40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24 004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A123EA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24 820</w:t>
            </w:r>
          </w:p>
        </w:tc>
      </w:tr>
      <w:tr w:rsidR="005F6D2C" w:rsidRPr="005F6D2C" w14:paraId="51E3FCA0" w14:textId="77777777" w:rsidTr="002B6884">
        <w:trPr>
          <w:trHeight w:val="43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1C3D0E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w:t>
            </w:r>
          </w:p>
        </w:tc>
        <w:tc>
          <w:tcPr>
            <w:tcW w:w="3430" w:type="dxa"/>
            <w:tcBorders>
              <w:top w:val="single" w:sz="4" w:space="0" w:color="auto"/>
              <w:left w:val="single" w:sz="4" w:space="0" w:color="auto"/>
              <w:bottom w:val="single" w:sz="4" w:space="0" w:color="auto"/>
              <w:right w:val="single" w:sz="4" w:space="0" w:color="auto"/>
            </w:tcBorders>
            <w:vAlign w:val="center"/>
            <w:hideMark/>
          </w:tcPr>
          <w:p w14:paraId="3031F1A8"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электрическую энергию</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10754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24 795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70D87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26 010</w:t>
            </w:r>
          </w:p>
        </w:tc>
        <w:tc>
          <w:tcPr>
            <w:tcW w:w="1134" w:type="dxa"/>
            <w:tcBorders>
              <w:top w:val="nil"/>
              <w:left w:val="nil"/>
              <w:bottom w:val="single" w:sz="4" w:space="0" w:color="auto"/>
              <w:right w:val="single" w:sz="4" w:space="0" w:color="auto"/>
            </w:tcBorders>
            <w:shd w:val="clear" w:color="auto" w:fill="auto"/>
            <w:vAlign w:val="center"/>
            <w:hideMark/>
          </w:tcPr>
          <w:p w14:paraId="0D2C869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26 790</w:t>
            </w:r>
          </w:p>
        </w:tc>
        <w:tc>
          <w:tcPr>
            <w:tcW w:w="1085" w:type="dxa"/>
            <w:tcBorders>
              <w:top w:val="nil"/>
              <w:left w:val="nil"/>
              <w:bottom w:val="single" w:sz="4" w:space="0" w:color="auto"/>
              <w:right w:val="single" w:sz="4" w:space="0" w:color="auto"/>
            </w:tcBorders>
            <w:shd w:val="clear" w:color="auto" w:fill="auto"/>
            <w:vAlign w:val="center"/>
            <w:hideMark/>
          </w:tcPr>
          <w:p w14:paraId="0033843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27 594</w:t>
            </w:r>
          </w:p>
        </w:tc>
        <w:tc>
          <w:tcPr>
            <w:tcW w:w="1041" w:type="dxa"/>
            <w:tcBorders>
              <w:top w:val="nil"/>
              <w:left w:val="nil"/>
              <w:bottom w:val="single" w:sz="4" w:space="0" w:color="auto"/>
              <w:right w:val="single" w:sz="4" w:space="0" w:color="auto"/>
            </w:tcBorders>
            <w:shd w:val="clear" w:color="auto" w:fill="auto"/>
            <w:vAlign w:val="center"/>
            <w:hideMark/>
          </w:tcPr>
          <w:p w14:paraId="5364823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28 422</w:t>
            </w:r>
          </w:p>
        </w:tc>
      </w:tr>
      <w:tr w:rsidR="005F6D2C" w:rsidRPr="005F6D2C" w14:paraId="0AD67A9A" w14:textId="77777777" w:rsidTr="002B6884">
        <w:trPr>
          <w:trHeight w:val="3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25F786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39A6E3F"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тепловую энергию</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84192A" w14:textId="77777777" w:rsidR="005F6D2C" w:rsidRPr="005F6D2C" w:rsidRDefault="005F6D2C" w:rsidP="002B6884">
            <w:pPr>
              <w:jc w:val="center"/>
              <w:rPr>
                <w:rFonts w:ascii="Times New Roman" w:hAnsi="Times New Roman"/>
                <w:color w:val="000000"/>
                <w:sz w:val="24"/>
                <w:szCs w:val="24"/>
                <w:lang w:val="en-US"/>
              </w:rPr>
            </w:pPr>
            <w:r w:rsidRPr="005F6D2C">
              <w:rPr>
                <w:rFonts w:ascii="Times New Roman" w:hAnsi="Times New Roman"/>
                <w:color w:val="000000"/>
                <w:sz w:val="24"/>
                <w:szCs w:val="24"/>
              </w:rPr>
              <w:t>161 18</w:t>
            </w:r>
            <w:r w:rsidRPr="005F6D2C">
              <w:rPr>
                <w:rFonts w:ascii="Times New Roman" w:hAnsi="Times New Roman"/>
                <w:color w:val="000000"/>
                <w:sz w:val="24"/>
                <w:szCs w:val="24"/>
                <w:lang w:val="en-US"/>
              </w:rPr>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C6358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178 844</w:t>
            </w:r>
          </w:p>
        </w:tc>
        <w:tc>
          <w:tcPr>
            <w:tcW w:w="1134" w:type="dxa"/>
            <w:tcBorders>
              <w:top w:val="nil"/>
              <w:left w:val="nil"/>
              <w:bottom w:val="single" w:sz="4" w:space="0" w:color="auto"/>
              <w:right w:val="single" w:sz="4" w:space="0" w:color="auto"/>
            </w:tcBorders>
            <w:shd w:val="clear" w:color="auto" w:fill="auto"/>
            <w:vAlign w:val="center"/>
            <w:hideMark/>
          </w:tcPr>
          <w:p w14:paraId="33004AA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200 841</w:t>
            </w:r>
          </w:p>
        </w:tc>
        <w:tc>
          <w:tcPr>
            <w:tcW w:w="1085" w:type="dxa"/>
            <w:tcBorders>
              <w:top w:val="nil"/>
              <w:left w:val="nil"/>
              <w:bottom w:val="single" w:sz="4" w:space="0" w:color="auto"/>
              <w:right w:val="single" w:sz="4" w:space="0" w:color="auto"/>
            </w:tcBorders>
            <w:shd w:val="clear" w:color="auto" w:fill="auto"/>
            <w:vAlign w:val="center"/>
            <w:hideMark/>
          </w:tcPr>
          <w:p w14:paraId="2D3C642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225 545</w:t>
            </w:r>
          </w:p>
        </w:tc>
        <w:tc>
          <w:tcPr>
            <w:tcW w:w="1041" w:type="dxa"/>
            <w:tcBorders>
              <w:top w:val="nil"/>
              <w:left w:val="nil"/>
              <w:bottom w:val="single" w:sz="4" w:space="0" w:color="auto"/>
              <w:right w:val="single" w:sz="4" w:space="0" w:color="auto"/>
            </w:tcBorders>
            <w:shd w:val="clear" w:color="auto" w:fill="auto"/>
            <w:vAlign w:val="center"/>
            <w:hideMark/>
          </w:tcPr>
          <w:p w14:paraId="00DBC9B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253 287</w:t>
            </w:r>
          </w:p>
        </w:tc>
      </w:tr>
      <w:tr w:rsidR="005F6D2C" w:rsidRPr="005F6D2C" w14:paraId="6197D3AE" w14:textId="77777777" w:rsidTr="002B6884">
        <w:trPr>
          <w:trHeight w:val="3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12A28D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w:t>
            </w:r>
          </w:p>
        </w:tc>
        <w:tc>
          <w:tcPr>
            <w:tcW w:w="3430" w:type="dxa"/>
            <w:tcBorders>
              <w:top w:val="single" w:sz="4" w:space="0" w:color="auto"/>
              <w:left w:val="single" w:sz="4" w:space="0" w:color="auto"/>
              <w:bottom w:val="single" w:sz="4" w:space="0" w:color="auto"/>
              <w:right w:val="single" w:sz="4" w:space="0" w:color="auto"/>
            </w:tcBorders>
            <w:vAlign w:val="center"/>
            <w:hideMark/>
          </w:tcPr>
          <w:p w14:paraId="296E46C5"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холодную воду</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9DB04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3 056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7FB2C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3 502</w:t>
            </w:r>
          </w:p>
        </w:tc>
        <w:tc>
          <w:tcPr>
            <w:tcW w:w="1134" w:type="dxa"/>
            <w:tcBorders>
              <w:top w:val="nil"/>
              <w:left w:val="nil"/>
              <w:bottom w:val="single" w:sz="4" w:space="0" w:color="auto"/>
              <w:right w:val="single" w:sz="4" w:space="0" w:color="auto"/>
            </w:tcBorders>
            <w:shd w:val="clear" w:color="auto" w:fill="auto"/>
            <w:vAlign w:val="center"/>
            <w:hideMark/>
          </w:tcPr>
          <w:p w14:paraId="3FF9B41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3 846</w:t>
            </w:r>
          </w:p>
        </w:tc>
        <w:tc>
          <w:tcPr>
            <w:tcW w:w="1085" w:type="dxa"/>
            <w:tcBorders>
              <w:top w:val="nil"/>
              <w:left w:val="nil"/>
              <w:bottom w:val="single" w:sz="4" w:space="0" w:color="auto"/>
              <w:right w:val="single" w:sz="4" w:space="0" w:color="auto"/>
            </w:tcBorders>
            <w:shd w:val="clear" w:color="auto" w:fill="auto"/>
            <w:vAlign w:val="center"/>
            <w:hideMark/>
          </w:tcPr>
          <w:p w14:paraId="697D9FC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4 159</w:t>
            </w:r>
          </w:p>
        </w:tc>
        <w:tc>
          <w:tcPr>
            <w:tcW w:w="1041" w:type="dxa"/>
            <w:tcBorders>
              <w:top w:val="nil"/>
              <w:left w:val="nil"/>
              <w:bottom w:val="single" w:sz="4" w:space="0" w:color="auto"/>
              <w:right w:val="single" w:sz="4" w:space="0" w:color="auto"/>
            </w:tcBorders>
            <w:shd w:val="clear" w:color="auto" w:fill="auto"/>
            <w:vAlign w:val="center"/>
            <w:hideMark/>
          </w:tcPr>
          <w:p w14:paraId="1366961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4 445</w:t>
            </w:r>
          </w:p>
        </w:tc>
      </w:tr>
      <w:tr w:rsidR="005F6D2C" w:rsidRPr="005F6D2C" w14:paraId="793CDB29" w14:textId="77777777" w:rsidTr="002B6884">
        <w:trPr>
          <w:trHeight w:val="3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8A09B5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5</w:t>
            </w:r>
          </w:p>
        </w:tc>
        <w:tc>
          <w:tcPr>
            <w:tcW w:w="3430" w:type="dxa"/>
            <w:tcBorders>
              <w:top w:val="single" w:sz="4" w:space="0" w:color="auto"/>
              <w:left w:val="single" w:sz="4" w:space="0" w:color="auto"/>
              <w:bottom w:val="single" w:sz="4" w:space="0" w:color="auto"/>
              <w:right w:val="single" w:sz="4" w:space="0" w:color="auto"/>
            </w:tcBorders>
            <w:vAlign w:val="center"/>
            <w:hideMark/>
          </w:tcPr>
          <w:p w14:paraId="64735BD9"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теплоноситель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897837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984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9BAB8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1 100</w:t>
            </w:r>
          </w:p>
        </w:tc>
        <w:tc>
          <w:tcPr>
            <w:tcW w:w="1134" w:type="dxa"/>
            <w:tcBorders>
              <w:top w:val="nil"/>
              <w:left w:val="nil"/>
              <w:bottom w:val="single" w:sz="4" w:space="0" w:color="auto"/>
              <w:right w:val="single" w:sz="4" w:space="0" w:color="auto"/>
            </w:tcBorders>
            <w:shd w:val="clear" w:color="auto" w:fill="auto"/>
            <w:vAlign w:val="center"/>
            <w:hideMark/>
          </w:tcPr>
          <w:p w14:paraId="1A10031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1 205</w:t>
            </w:r>
          </w:p>
        </w:tc>
        <w:tc>
          <w:tcPr>
            <w:tcW w:w="1085" w:type="dxa"/>
            <w:tcBorders>
              <w:top w:val="nil"/>
              <w:left w:val="nil"/>
              <w:bottom w:val="single" w:sz="4" w:space="0" w:color="auto"/>
              <w:right w:val="single" w:sz="4" w:space="0" w:color="auto"/>
            </w:tcBorders>
            <w:shd w:val="clear" w:color="auto" w:fill="auto"/>
            <w:vAlign w:val="center"/>
            <w:hideMark/>
          </w:tcPr>
          <w:p w14:paraId="7353EAF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1 306</w:t>
            </w:r>
          </w:p>
        </w:tc>
        <w:tc>
          <w:tcPr>
            <w:tcW w:w="1041" w:type="dxa"/>
            <w:tcBorders>
              <w:top w:val="nil"/>
              <w:left w:val="nil"/>
              <w:bottom w:val="single" w:sz="4" w:space="0" w:color="auto"/>
              <w:right w:val="single" w:sz="4" w:space="0" w:color="auto"/>
            </w:tcBorders>
            <w:shd w:val="clear" w:color="auto" w:fill="auto"/>
            <w:vAlign w:val="center"/>
            <w:hideMark/>
          </w:tcPr>
          <w:p w14:paraId="7569DC7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1 403</w:t>
            </w:r>
          </w:p>
        </w:tc>
      </w:tr>
      <w:tr w:rsidR="005F6D2C" w:rsidRPr="005F6D2C" w14:paraId="62FFA825" w14:textId="77777777" w:rsidTr="002B6884">
        <w:trPr>
          <w:trHeight w:val="3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EB0AAC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w:t>
            </w:r>
          </w:p>
        </w:tc>
        <w:tc>
          <w:tcPr>
            <w:tcW w:w="3430" w:type="dxa"/>
            <w:tcBorders>
              <w:top w:val="single" w:sz="4" w:space="0" w:color="auto"/>
              <w:left w:val="single" w:sz="4" w:space="0" w:color="auto"/>
              <w:bottom w:val="single" w:sz="4" w:space="0" w:color="auto"/>
              <w:right w:val="single" w:sz="4" w:space="0" w:color="auto"/>
            </w:tcBorders>
            <w:vAlign w:val="center"/>
            <w:hideMark/>
          </w:tcPr>
          <w:p w14:paraId="4A9584DD"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ИТОГО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16FEEE" w14:textId="77777777" w:rsidR="005F6D2C" w:rsidRPr="005F6D2C" w:rsidRDefault="005F6D2C" w:rsidP="002B6884">
            <w:pPr>
              <w:jc w:val="center"/>
              <w:rPr>
                <w:rFonts w:ascii="Times New Roman" w:hAnsi="Times New Roman"/>
                <w:color w:val="000000"/>
                <w:sz w:val="24"/>
                <w:szCs w:val="24"/>
                <w:lang w:val="en-US"/>
              </w:rPr>
            </w:pPr>
            <w:r w:rsidRPr="005F6D2C">
              <w:rPr>
                <w:rFonts w:ascii="Times New Roman" w:hAnsi="Times New Roman"/>
                <w:color w:val="000000"/>
                <w:sz w:val="24"/>
                <w:szCs w:val="24"/>
              </w:rPr>
              <w:t>211 69</w:t>
            </w:r>
            <w:r w:rsidRPr="005F6D2C">
              <w:rPr>
                <w:rFonts w:ascii="Times New Roman" w:hAnsi="Times New Roman"/>
                <w:color w:val="000000"/>
                <w:sz w:val="24"/>
                <w:szCs w:val="24"/>
                <w:lang w:val="en-US"/>
              </w:rPr>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E3ED8D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231 907</w:t>
            </w:r>
          </w:p>
        </w:tc>
        <w:tc>
          <w:tcPr>
            <w:tcW w:w="1134" w:type="dxa"/>
            <w:tcBorders>
              <w:top w:val="nil"/>
              <w:left w:val="nil"/>
              <w:bottom w:val="single" w:sz="4" w:space="0" w:color="auto"/>
              <w:right w:val="single" w:sz="4" w:space="0" w:color="auto"/>
            </w:tcBorders>
            <w:shd w:val="clear" w:color="auto" w:fill="auto"/>
            <w:vAlign w:val="center"/>
            <w:hideMark/>
          </w:tcPr>
          <w:p w14:paraId="0C11648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255 896</w:t>
            </w:r>
          </w:p>
        </w:tc>
        <w:tc>
          <w:tcPr>
            <w:tcW w:w="1085" w:type="dxa"/>
            <w:tcBorders>
              <w:top w:val="nil"/>
              <w:left w:val="nil"/>
              <w:bottom w:val="single" w:sz="4" w:space="0" w:color="auto"/>
              <w:right w:val="single" w:sz="4" w:space="0" w:color="auto"/>
            </w:tcBorders>
            <w:shd w:val="clear" w:color="auto" w:fill="auto"/>
            <w:vAlign w:val="center"/>
            <w:hideMark/>
          </w:tcPr>
          <w:p w14:paraId="124B7B1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282 608</w:t>
            </w:r>
          </w:p>
        </w:tc>
        <w:tc>
          <w:tcPr>
            <w:tcW w:w="1041" w:type="dxa"/>
            <w:tcBorders>
              <w:top w:val="nil"/>
              <w:left w:val="nil"/>
              <w:bottom w:val="single" w:sz="4" w:space="0" w:color="auto"/>
              <w:right w:val="single" w:sz="4" w:space="0" w:color="auto"/>
            </w:tcBorders>
            <w:shd w:val="clear" w:color="auto" w:fill="auto"/>
            <w:vAlign w:val="center"/>
            <w:hideMark/>
          </w:tcPr>
          <w:p w14:paraId="74BF1E7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312 377</w:t>
            </w:r>
          </w:p>
        </w:tc>
      </w:tr>
    </w:tbl>
    <w:p w14:paraId="04E27E38" w14:textId="77777777" w:rsidR="005F6D2C" w:rsidRPr="005F6D2C" w:rsidRDefault="005F6D2C" w:rsidP="005F6D2C">
      <w:pPr>
        <w:rPr>
          <w:rFonts w:ascii="Times New Roman" w:hAnsi="Times New Roman"/>
          <w:sz w:val="24"/>
          <w:szCs w:val="20"/>
        </w:rPr>
      </w:pPr>
    </w:p>
    <w:p w14:paraId="0010D79B" w14:textId="77777777" w:rsidR="005F6D2C" w:rsidRPr="005F6D2C" w:rsidRDefault="005F6D2C" w:rsidP="00C159C1">
      <w:pPr>
        <w:pStyle w:val="1"/>
      </w:pPr>
      <w:bookmarkStart w:id="207" w:name="_Toc21094961"/>
      <w:bookmarkStart w:id="208" w:name="_Toc24891737"/>
      <w:bookmarkEnd w:id="11"/>
      <w:bookmarkEnd w:id="12"/>
      <w:r w:rsidRPr="005F6D2C">
        <w:t>9. Прибыль</w:t>
      </w:r>
    </w:p>
    <w:p w14:paraId="212BFDB2" w14:textId="77777777" w:rsidR="005F6D2C" w:rsidRPr="005F6D2C" w:rsidRDefault="005F6D2C" w:rsidP="005F6D2C">
      <w:pPr>
        <w:rPr>
          <w:rFonts w:ascii="Times New Roman" w:hAnsi="Times New Roman"/>
        </w:rPr>
      </w:pPr>
    </w:p>
    <w:p w14:paraId="2FB06BD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w:t>
      </w:r>
      <w:r w:rsidRPr="005F6D2C">
        <w:rPr>
          <w:rFonts w:ascii="Times New Roman" w:hAnsi="Times New Roman"/>
        </w:rPr>
        <w:br/>
        <w:t xml:space="preserve">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w:t>
      </w:r>
      <w:r w:rsidRPr="005F6D2C">
        <w:rPr>
          <w:rFonts w:ascii="Times New Roman" w:hAnsi="Times New Roman"/>
        </w:rPr>
        <w:br/>
        <w:t>на прибыль.</w:t>
      </w:r>
    </w:p>
    <w:p w14:paraId="1E25AD8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По данной статье предприятием не планируются расходы на 2024 год.</w:t>
      </w:r>
    </w:p>
    <w:p w14:paraId="267E39FB" w14:textId="77777777" w:rsidR="005F6D2C" w:rsidRPr="005F6D2C" w:rsidRDefault="005F6D2C" w:rsidP="005F6D2C">
      <w:pPr>
        <w:tabs>
          <w:tab w:val="left" w:pos="1890"/>
        </w:tabs>
        <w:ind w:firstLine="709"/>
        <w:jc w:val="both"/>
        <w:rPr>
          <w:rFonts w:ascii="Times New Roman" w:hAnsi="Times New Roman"/>
        </w:rPr>
      </w:pPr>
    </w:p>
    <w:p w14:paraId="53831F49" w14:textId="77777777" w:rsidR="005F6D2C" w:rsidRPr="005F6D2C" w:rsidRDefault="005F6D2C" w:rsidP="005F6D2C">
      <w:pPr>
        <w:pStyle w:val="20"/>
      </w:pPr>
      <w:bookmarkStart w:id="209" w:name="_Toc53751105"/>
      <w:bookmarkEnd w:id="207"/>
      <w:bookmarkEnd w:id="208"/>
      <w:r w:rsidRPr="005F6D2C">
        <w:br w:type="page"/>
      </w:r>
    </w:p>
    <w:p w14:paraId="685409D6" w14:textId="77777777" w:rsidR="005F6D2C" w:rsidRPr="005F6D2C" w:rsidRDefault="005F6D2C" w:rsidP="005F6D2C">
      <w:pPr>
        <w:pStyle w:val="20"/>
      </w:pPr>
      <w:r w:rsidRPr="005F6D2C">
        <w:rPr>
          <w:rStyle w:val="10"/>
          <w:rFonts w:eastAsia="Calibri" w:cs="Times New Roman"/>
          <w:b/>
        </w:rPr>
        <w:t>10. Корректировка с целью учета отклонения фактических значений</w:t>
      </w:r>
      <w:r w:rsidRPr="005F6D2C">
        <w:t xml:space="preserve"> параметров расчета тарифов от значений, учтенных при установлении тарифов на тепловую энергию на 2022 год</w:t>
      </w:r>
    </w:p>
    <w:p w14:paraId="7B0A3A2B" w14:textId="77777777" w:rsidR="005F6D2C" w:rsidRPr="005F6D2C" w:rsidRDefault="005F6D2C" w:rsidP="005F6D2C">
      <w:pPr>
        <w:autoSpaceDE w:val="0"/>
        <w:autoSpaceDN w:val="0"/>
        <w:adjustRightInd w:val="0"/>
        <w:ind w:firstLine="851"/>
        <w:jc w:val="center"/>
        <w:rPr>
          <w:rFonts w:ascii="Times New Roman" w:hAnsi="Times New Roman"/>
        </w:rPr>
      </w:pPr>
    </w:p>
    <w:p w14:paraId="5266853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5F6D2C">
        <w:rPr>
          <w:rFonts w:ascii="Times New Roman" w:hAnsi="Times New Roman"/>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212A50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5F6D2C">
        <w:rPr>
          <w:rFonts w:ascii="Times New Roman" w:hAnsi="Times New Roman"/>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0517034" w14:textId="77777777" w:rsidR="005F6D2C" w:rsidRPr="005F6D2C" w:rsidRDefault="005F6D2C" w:rsidP="005F6D2C">
      <w:pPr>
        <w:tabs>
          <w:tab w:val="left" w:pos="1890"/>
        </w:tabs>
        <w:ind w:firstLine="709"/>
        <w:jc w:val="both"/>
        <w:rPr>
          <w:rFonts w:ascii="Times New Roman" w:hAnsi="Times New Roman"/>
        </w:rPr>
      </w:pPr>
    </w:p>
    <w:p w14:paraId="2F4A6E5B" w14:textId="7118B0BB"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noProof/>
        </w:rPr>
        <w:drawing>
          <wp:inline distT="0" distB="0" distL="0" distR="0" wp14:anchorId="042CCE0A" wp14:editId="64461ECE">
            <wp:extent cx="2268855" cy="338455"/>
            <wp:effectExtent l="0" t="0" r="0" b="0"/>
            <wp:docPr id="1729151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8855" cy="338455"/>
                    </a:xfrm>
                    <a:prstGeom prst="rect">
                      <a:avLst/>
                    </a:prstGeom>
                    <a:noFill/>
                    <a:ln>
                      <a:noFill/>
                    </a:ln>
                  </pic:spPr>
                </pic:pic>
              </a:graphicData>
            </a:graphic>
          </wp:inline>
        </w:drawing>
      </w:r>
      <w:r w:rsidRPr="005F6D2C">
        <w:rPr>
          <w:rFonts w:ascii="Times New Roman" w:hAnsi="Times New Roman"/>
        </w:rPr>
        <w:t xml:space="preserve"> (тыс. руб.), (22)</w:t>
      </w:r>
    </w:p>
    <w:p w14:paraId="55786F60" w14:textId="77777777" w:rsidR="005F6D2C" w:rsidRPr="005F6D2C" w:rsidRDefault="005F6D2C" w:rsidP="005F6D2C">
      <w:pPr>
        <w:tabs>
          <w:tab w:val="left" w:pos="1890"/>
        </w:tabs>
        <w:ind w:firstLine="709"/>
        <w:jc w:val="both"/>
        <w:rPr>
          <w:rFonts w:ascii="Times New Roman" w:hAnsi="Times New Roman"/>
        </w:rPr>
      </w:pPr>
    </w:p>
    <w:p w14:paraId="0855994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где:</w:t>
      </w:r>
    </w:p>
    <w:p w14:paraId="56E72099" w14:textId="7A2031C9"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noProof/>
        </w:rPr>
        <w:drawing>
          <wp:inline distT="0" distB="0" distL="0" distR="0" wp14:anchorId="45E90F7A" wp14:editId="70514DBD">
            <wp:extent cx="824230" cy="338455"/>
            <wp:effectExtent l="0" t="0" r="0" b="0"/>
            <wp:docPr id="204341524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4230" cy="338455"/>
                    </a:xfrm>
                    <a:prstGeom prst="rect">
                      <a:avLst/>
                    </a:prstGeom>
                    <a:noFill/>
                    <a:ln>
                      <a:noFill/>
                    </a:ln>
                  </pic:spPr>
                </pic:pic>
              </a:graphicData>
            </a:graphic>
          </wp:inline>
        </w:drawing>
      </w:r>
      <w:r w:rsidRPr="005F6D2C">
        <w:rPr>
          <w:rFonts w:ascii="Times New Roman" w:hAnsi="Times New Roman"/>
        </w:rPr>
        <w:t xml:space="preserve"> - размер корректировки необходимой валовой выручки </w:t>
      </w:r>
      <w:r w:rsidRPr="005F6D2C">
        <w:rPr>
          <w:rFonts w:ascii="Times New Roman" w:hAnsi="Times New Roman"/>
        </w:rPr>
        <w:br/>
        <w:t>по результатам (i-2)-го года;</w:t>
      </w:r>
    </w:p>
    <w:p w14:paraId="7BDA708F" w14:textId="6610FA54"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noProof/>
        </w:rPr>
        <w:drawing>
          <wp:inline distT="0" distB="0" distL="0" distR="0" wp14:anchorId="19039DDB" wp14:editId="6020D179">
            <wp:extent cx="688340" cy="338455"/>
            <wp:effectExtent l="0" t="0" r="0" b="0"/>
            <wp:docPr id="206184444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8340" cy="338455"/>
                    </a:xfrm>
                    <a:prstGeom prst="rect">
                      <a:avLst/>
                    </a:prstGeom>
                    <a:noFill/>
                    <a:ln>
                      <a:noFill/>
                    </a:ln>
                  </pic:spPr>
                </pic:pic>
              </a:graphicData>
            </a:graphic>
          </wp:inline>
        </w:drawing>
      </w:r>
      <w:r w:rsidRPr="005F6D2C">
        <w:rPr>
          <w:rFonts w:ascii="Times New Roman" w:hAnsi="Times New Roman"/>
        </w:rPr>
        <w:t xml:space="preserve"> - фактическая величина необходимой валовой выручки </w:t>
      </w:r>
      <w:r w:rsidRPr="005F6D2C">
        <w:rPr>
          <w:rFonts w:ascii="Times New Roman" w:hAnsi="Times New Roman"/>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5F6D2C">
        <w:rPr>
          <w:rFonts w:ascii="Times New Roman" w:hAnsi="Times New Roman"/>
        </w:rPr>
        <w:br/>
        <w:t xml:space="preserve">в соответствии с </w:t>
      </w:r>
      <w:hyperlink r:id="rId19" w:history="1">
        <w:r w:rsidRPr="005F6D2C">
          <w:rPr>
            <w:rFonts w:ascii="Times New Roman" w:hAnsi="Times New Roman"/>
            <w:color w:val="0000FF"/>
            <w:u w:val="single"/>
          </w:rPr>
          <w:t>пунктом 55</w:t>
        </w:r>
      </w:hyperlink>
      <w:r w:rsidRPr="005F6D2C">
        <w:rPr>
          <w:rFonts w:ascii="Times New Roman" w:hAnsi="Times New Roman"/>
        </w:rPr>
        <w:t xml:space="preserve"> настоящих Методических указаний;</w:t>
      </w:r>
    </w:p>
    <w:p w14:paraId="061D1C2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5F6D2C">
        <w:rPr>
          <w:rFonts w:ascii="Times New Roman" w:hAnsi="Times New Roman"/>
        </w:rPr>
        <w:br/>
        <w:t xml:space="preserve">и тарифов, установленных в соответствии с </w:t>
      </w:r>
      <w:hyperlink r:id="rId20" w:history="1">
        <w:r w:rsidRPr="005F6D2C">
          <w:rPr>
            <w:rFonts w:ascii="Times New Roman" w:hAnsi="Times New Roman"/>
            <w:color w:val="0000FF"/>
            <w:u w:val="single"/>
          </w:rPr>
          <w:t>главой IX</w:t>
        </w:r>
      </w:hyperlink>
      <w:r w:rsidRPr="005F6D2C">
        <w:rPr>
          <w:rFonts w:ascii="Times New Roman" w:hAnsi="Times New Roman"/>
        </w:rPr>
        <w:t xml:space="preserve"> настоящих Методических указаний на (i-2)-й год, без учета уровня собираемости платежей.</w:t>
      </w:r>
    </w:p>
    <w:p w14:paraId="25CCF355"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29FD97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В расчёт фактической необходимой валовой выручки, согласно Методическим указаниям, включаются:</w:t>
      </w:r>
    </w:p>
    <w:p w14:paraId="0965D4E4" w14:textId="77777777" w:rsidR="005F6D2C" w:rsidRPr="005F6D2C" w:rsidRDefault="005F6D2C" w:rsidP="005F6D2C">
      <w:pPr>
        <w:ind w:firstLine="709"/>
        <w:jc w:val="both"/>
        <w:rPr>
          <w:rFonts w:ascii="Times New Roman" w:hAnsi="Times New Roman"/>
        </w:rPr>
      </w:pPr>
      <w:r w:rsidRPr="005F6D2C">
        <w:rPr>
          <w:rFonts w:ascii="Times New Roman" w:hAnsi="Times New Roman"/>
        </w:rPr>
        <w:t>- операционные расходы, рассчитываемые по формуле:</w:t>
      </w:r>
    </w:p>
    <w:p w14:paraId="22A4E694" w14:textId="63AB632E" w:rsidR="005F6D2C" w:rsidRPr="005F6D2C" w:rsidRDefault="005F6D2C" w:rsidP="005F6D2C">
      <w:pPr>
        <w:tabs>
          <w:tab w:val="left" w:pos="1890"/>
        </w:tabs>
        <w:ind w:right="-427" w:firstLine="426"/>
        <w:jc w:val="both"/>
        <w:rPr>
          <w:rFonts w:ascii="Times New Roman" w:hAnsi="Times New Roman"/>
        </w:rPr>
      </w:pPr>
      <w:r w:rsidRPr="005F6D2C">
        <w:rPr>
          <w:rFonts w:ascii="Times New Roman" w:hAnsi="Times New Roman"/>
          <w:noProof/>
          <w:position w:val="-32"/>
          <w:sz w:val="24"/>
          <w:szCs w:val="24"/>
        </w:rPr>
        <w:drawing>
          <wp:inline distT="0" distB="0" distL="0" distR="0" wp14:anchorId="3ACB8891" wp14:editId="60F64B16">
            <wp:extent cx="5847715" cy="586740"/>
            <wp:effectExtent l="0" t="0" r="635" b="3810"/>
            <wp:docPr id="85469257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47715" cy="586740"/>
                    </a:xfrm>
                    <a:prstGeom prst="rect">
                      <a:avLst/>
                    </a:prstGeom>
                    <a:noFill/>
                    <a:ln>
                      <a:noFill/>
                    </a:ln>
                  </pic:spPr>
                </pic:pic>
              </a:graphicData>
            </a:graphic>
          </wp:inline>
        </w:drawing>
      </w:r>
      <w:r w:rsidRPr="005F6D2C">
        <w:rPr>
          <w:rFonts w:ascii="Times New Roman" w:hAnsi="Times New Roman"/>
        </w:rPr>
        <w:t>;</w:t>
      </w:r>
    </w:p>
    <w:p w14:paraId="2B2E74A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неподконтрольные расходы на основании документально подтвержденных, имевших место фактических расходов;</w:t>
      </w:r>
    </w:p>
    <w:p w14:paraId="303D65E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5F6D2C">
        <w:rPr>
          <w:rFonts w:ascii="Times New Roman" w:hAnsi="Times New Roman"/>
        </w:rPr>
        <w:br/>
        <w:t>и фактической цены таких ресурсов, скорректированных на изменение объема полезного отпуска (согласно пункту 56 Методических указаний);</w:t>
      </w:r>
    </w:p>
    <w:p w14:paraId="3E7A72A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5F6D2C">
        <w:rPr>
          <w:rFonts w:ascii="Times New Roman" w:hAnsi="Times New Roman"/>
        </w:rPr>
        <w:br/>
        <w:t>и фактической цены условного топлива;</w:t>
      </w:r>
    </w:p>
    <w:p w14:paraId="7A8E666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фактическая нормативная прибыль.</w:t>
      </w:r>
    </w:p>
    <w:p w14:paraId="43FBA4E2" w14:textId="77777777" w:rsidR="005F6D2C" w:rsidRPr="005F6D2C" w:rsidRDefault="005F6D2C" w:rsidP="005F6D2C">
      <w:pPr>
        <w:tabs>
          <w:tab w:val="left" w:pos="1890"/>
        </w:tabs>
        <w:ind w:firstLine="709"/>
        <w:jc w:val="both"/>
        <w:rPr>
          <w:rFonts w:ascii="Times New Roman" w:hAnsi="Times New Roman"/>
        </w:rPr>
      </w:pPr>
    </w:p>
    <w:p w14:paraId="27F14AB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F6D2C">
        <w:rPr>
          <w:rFonts w:ascii="Times New Roman" w:hAnsi="Times New Roman"/>
        </w:rPr>
        <w:br/>
        <w:t>на реализацию тепловой энергии, с учетом нормативных показателей, рассчитана экспертами по группам статей.</w:t>
      </w:r>
    </w:p>
    <w:p w14:paraId="6ECD304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1. Согласно данным предприятия количество условных единиц и установленная мощность котельных МКП «Теплосеть» КГО</w:t>
      </w:r>
      <w:r w:rsidRPr="005F6D2C">
        <w:rPr>
          <w:rFonts w:ascii="Times New Roman" w:hAnsi="Times New Roman"/>
        </w:rPr>
        <w:br/>
        <w:t>в 2022 году относительно 2021 года не изменились.  Таким образом, индекс изменения количества активов (ИКА) равен 0.</w:t>
      </w:r>
    </w:p>
    <w:p w14:paraId="50C27BD8"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Базовый уровень операционных расходов утвержден на 2021 год постановлением Региональной энергетической комиссии Кузбасса </w:t>
      </w:r>
      <w:r w:rsidRPr="005F6D2C">
        <w:rPr>
          <w:rFonts w:ascii="Times New Roman" w:hAnsi="Times New Roman"/>
        </w:rPr>
        <w:br/>
        <w:t>от 18</w:t>
      </w:r>
      <w:r w:rsidRPr="005F6D2C">
        <w:rPr>
          <w:rFonts w:ascii="Times New Roman" w:hAnsi="Times New Roman"/>
          <w:bCs/>
          <w:color w:val="000000"/>
          <w:kern w:val="32"/>
        </w:rPr>
        <w:t xml:space="preserve">.12.2020 № 669 «Об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w:t>
      </w:r>
      <w:proofErr w:type="spellStart"/>
      <w:r w:rsidRPr="005F6D2C">
        <w:rPr>
          <w:rFonts w:ascii="Times New Roman" w:hAnsi="Times New Roman"/>
          <w:bCs/>
          <w:color w:val="000000"/>
          <w:kern w:val="32"/>
        </w:rPr>
        <w:t>Калтанского</w:t>
      </w:r>
      <w:proofErr w:type="spellEnd"/>
      <w:r w:rsidRPr="005F6D2C">
        <w:rPr>
          <w:rFonts w:ascii="Times New Roman" w:hAnsi="Times New Roman"/>
          <w:bCs/>
          <w:color w:val="000000"/>
          <w:kern w:val="32"/>
        </w:rPr>
        <w:t xml:space="preserve"> городского округа, </w:t>
      </w:r>
      <w:r w:rsidRPr="005F6D2C">
        <w:rPr>
          <w:rFonts w:ascii="Times New Roman" w:hAnsi="Times New Roman"/>
          <w:bCs/>
          <w:color w:val="000000"/>
          <w:kern w:val="32"/>
        </w:rPr>
        <w:br/>
        <w:t xml:space="preserve">на 2021-2023 годы» </w:t>
      </w:r>
      <w:r w:rsidRPr="005F6D2C">
        <w:rPr>
          <w:rFonts w:ascii="Times New Roman" w:hAnsi="Times New Roman"/>
        </w:rPr>
        <w:t xml:space="preserve">в размере </w:t>
      </w:r>
      <w:r w:rsidRPr="005F6D2C">
        <w:rPr>
          <w:rFonts w:ascii="Times New Roman" w:hAnsi="Times New Roman"/>
          <w:b/>
        </w:rPr>
        <w:t>107 442 тыс. руб.</w:t>
      </w:r>
      <w:r w:rsidRPr="005F6D2C">
        <w:rPr>
          <w:rFonts w:ascii="Times New Roman" w:hAnsi="Times New Roman"/>
        </w:rPr>
        <w:t xml:space="preserve"> </w:t>
      </w:r>
    </w:p>
    <w:p w14:paraId="5015FC23" w14:textId="77777777" w:rsidR="005F6D2C" w:rsidRPr="005F6D2C" w:rsidRDefault="005F6D2C" w:rsidP="005F6D2C">
      <w:pPr>
        <w:tabs>
          <w:tab w:val="left" w:pos="1890"/>
        </w:tabs>
        <w:ind w:firstLine="709"/>
        <w:jc w:val="both"/>
        <w:rPr>
          <w:rFonts w:ascii="Times New Roman" w:hAnsi="Times New Roman"/>
          <w:color w:val="000000"/>
        </w:rPr>
      </w:pPr>
      <w:r w:rsidRPr="005F6D2C">
        <w:rPr>
          <w:rFonts w:ascii="Times New Roman" w:hAnsi="Times New Roman"/>
        </w:rPr>
        <w:t xml:space="preserve">Согласно прогнозу Минэкономразвития, опубликованном на сайте 22.09.2023, индекс потребительских цен за 2022 год составил 113,8%. </w:t>
      </w:r>
      <w:r w:rsidRPr="005F6D2C">
        <w:rPr>
          <w:rFonts w:ascii="Times New Roman" w:hAnsi="Times New Roman"/>
        </w:rPr>
        <w:br/>
        <w:t>Сумма подконтрольных расходов, подлежащая включению в фактическую необходимую валовую выручку за 2022 год, по мнению экспертов, составит 121 046 тыс. руб. Расчет операционных расходов на тепловую энергию приведен в таблице 7</w:t>
      </w:r>
      <w:r w:rsidRPr="005F6D2C">
        <w:rPr>
          <w:rFonts w:ascii="Times New Roman" w:hAnsi="Times New Roman"/>
          <w:color w:val="000000"/>
        </w:rPr>
        <w:t>.</w:t>
      </w:r>
    </w:p>
    <w:p w14:paraId="7676AF6A" w14:textId="77777777" w:rsidR="005F6D2C" w:rsidRPr="005F6D2C" w:rsidRDefault="005F6D2C" w:rsidP="005F6D2C">
      <w:pPr>
        <w:tabs>
          <w:tab w:val="left" w:pos="1890"/>
        </w:tabs>
        <w:ind w:firstLine="709"/>
        <w:jc w:val="both"/>
        <w:rPr>
          <w:rFonts w:ascii="Times New Roman" w:hAnsi="Times New Roman"/>
        </w:rPr>
      </w:pPr>
    </w:p>
    <w:p w14:paraId="42347A81" w14:textId="77777777" w:rsidR="005F6D2C" w:rsidRPr="005F6D2C" w:rsidRDefault="005F6D2C" w:rsidP="005F6D2C">
      <w:pPr>
        <w:tabs>
          <w:tab w:val="left" w:pos="1890"/>
        </w:tabs>
        <w:ind w:firstLine="709"/>
        <w:jc w:val="both"/>
        <w:rPr>
          <w:rFonts w:ascii="Times New Roman" w:hAnsi="Times New Roman"/>
        </w:rPr>
      </w:pPr>
    </w:p>
    <w:p w14:paraId="724C9096" w14:textId="77777777" w:rsidR="005F6D2C" w:rsidRPr="005F6D2C" w:rsidRDefault="005F6D2C" w:rsidP="005F6D2C">
      <w:pPr>
        <w:tabs>
          <w:tab w:val="left" w:pos="1890"/>
        </w:tabs>
        <w:ind w:firstLine="709"/>
        <w:jc w:val="both"/>
        <w:rPr>
          <w:rFonts w:ascii="Times New Roman" w:hAnsi="Times New Roman"/>
        </w:rPr>
      </w:pPr>
    </w:p>
    <w:p w14:paraId="7E53AFA4" w14:textId="77777777" w:rsidR="005F6D2C" w:rsidRPr="005F6D2C" w:rsidRDefault="005F6D2C" w:rsidP="005F6D2C">
      <w:pPr>
        <w:tabs>
          <w:tab w:val="left" w:pos="1890"/>
        </w:tabs>
        <w:ind w:firstLine="709"/>
        <w:jc w:val="both"/>
        <w:rPr>
          <w:rFonts w:ascii="Times New Roman" w:hAnsi="Times New Roman"/>
        </w:rPr>
      </w:pPr>
    </w:p>
    <w:p w14:paraId="6B862F2C" w14:textId="77777777" w:rsidR="005F6D2C" w:rsidRPr="005F6D2C" w:rsidRDefault="005F6D2C" w:rsidP="005F6D2C">
      <w:pPr>
        <w:numPr>
          <w:ilvl w:val="0"/>
          <w:numId w:val="4"/>
        </w:numPr>
        <w:spacing w:after="0" w:line="240" w:lineRule="auto"/>
        <w:ind w:right="-426"/>
        <w:jc w:val="right"/>
        <w:rPr>
          <w:rFonts w:ascii="Times New Roman" w:hAnsi="Times New Roman"/>
        </w:rPr>
      </w:pPr>
    </w:p>
    <w:p w14:paraId="15CC89EC" w14:textId="77777777" w:rsidR="005F6D2C" w:rsidRPr="005F6D2C" w:rsidRDefault="005F6D2C" w:rsidP="004A1F54">
      <w:pPr>
        <w:pStyle w:val="3"/>
      </w:pPr>
      <w:r w:rsidRPr="005F6D2C">
        <w:t xml:space="preserve">Расчет операционных (подконтрольных) расходов </w:t>
      </w:r>
    </w:p>
    <w:p w14:paraId="62D3DB9A" w14:textId="77777777" w:rsidR="005F6D2C" w:rsidRPr="005F6D2C" w:rsidRDefault="005F6D2C" w:rsidP="005F6D2C">
      <w:pPr>
        <w:jc w:val="center"/>
        <w:rPr>
          <w:rFonts w:ascii="Times New Roman" w:hAnsi="Times New Roman"/>
          <w:szCs w:val="24"/>
        </w:rPr>
      </w:pPr>
      <w:r w:rsidRPr="005F6D2C">
        <w:rPr>
          <w:rFonts w:ascii="Times New Roman" w:hAnsi="Times New Roman"/>
          <w:szCs w:val="24"/>
        </w:rPr>
        <w:t>(приложение 5.2 к Методическим указаниям)</w:t>
      </w:r>
    </w:p>
    <w:p w14:paraId="749C9DFA" w14:textId="77777777" w:rsidR="005F6D2C" w:rsidRPr="005F6D2C" w:rsidRDefault="005F6D2C" w:rsidP="005F6D2C">
      <w:pPr>
        <w:jc w:val="center"/>
        <w:rPr>
          <w:rFonts w:ascii="Times New Roman" w:hAnsi="Times New Roman"/>
          <w:b/>
          <w:sz w:val="20"/>
          <w:szCs w:val="24"/>
        </w:rPr>
      </w:pPr>
    </w:p>
    <w:tbl>
      <w:tblPr>
        <w:tblW w:w="9512" w:type="dxa"/>
        <w:jc w:val="center"/>
        <w:tblLayout w:type="fixed"/>
        <w:tblLook w:val="04A0" w:firstRow="1" w:lastRow="0" w:firstColumn="1" w:lastColumn="0" w:noHBand="0" w:noVBand="1"/>
      </w:tblPr>
      <w:tblGrid>
        <w:gridCol w:w="717"/>
        <w:gridCol w:w="4961"/>
        <w:gridCol w:w="1134"/>
        <w:gridCol w:w="1418"/>
        <w:gridCol w:w="1282"/>
      </w:tblGrid>
      <w:tr w:rsidR="005F6D2C" w:rsidRPr="005F6D2C" w14:paraId="3874E3AB" w14:textId="77777777" w:rsidTr="002B6884">
        <w:trPr>
          <w:trHeight w:val="1026"/>
          <w:tblHeader/>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56367" w14:textId="77777777" w:rsidR="005F6D2C" w:rsidRPr="005F6D2C" w:rsidRDefault="005F6D2C" w:rsidP="002B6884">
            <w:pPr>
              <w:jc w:val="center"/>
              <w:rPr>
                <w:rFonts w:ascii="Times New Roman" w:hAnsi="Times New Roman"/>
              </w:rPr>
            </w:pPr>
            <w:r w:rsidRPr="005F6D2C">
              <w:rPr>
                <w:rFonts w:ascii="Times New Roman" w:hAnsi="Times New Roman"/>
              </w:rPr>
              <w:t>№ п/п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2954" w14:textId="77777777" w:rsidR="005F6D2C" w:rsidRPr="005F6D2C" w:rsidRDefault="005F6D2C" w:rsidP="002B6884">
            <w:pPr>
              <w:jc w:val="center"/>
              <w:rPr>
                <w:rFonts w:ascii="Times New Roman" w:hAnsi="Times New Roman"/>
              </w:rPr>
            </w:pPr>
            <w:r w:rsidRPr="005F6D2C">
              <w:rPr>
                <w:rFonts w:ascii="Times New Roman" w:hAnsi="Times New Roman"/>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5D39" w14:textId="77777777" w:rsidR="005F6D2C" w:rsidRPr="005F6D2C" w:rsidRDefault="005F6D2C" w:rsidP="002B6884">
            <w:pPr>
              <w:ind w:left="-108" w:right="-108"/>
              <w:jc w:val="center"/>
              <w:rPr>
                <w:rFonts w:ascii="Times New Roman" w:hAnsi="Times New Roman"/>
              </w:rPr>
            </w:pPr>
            <w:r w:rsidRPr="005F6D2C">
              <w:rPr>
                <w:rFonts w:ascii="Times New Roman" w:hAnsi="Times New Roman"/>
              </w:rPr>
              <w:t>Ед. изм.</w:t>
            </w:r>
          </w:p>
        </w:tc>
        <w:tc>
          <w:tcPr>
            <w:tcW w:w="1418" w:type="dxa"/>
            <w:tcBorders>
              <w:top w:val="single" w:sz="4" w:space="0" w:color="auto"/>
              <w:bottom w:val="single" w:sz="4" w:space="0" w:color="auto"/>
              <w:right w:val="single" w:sz="4" w:space="0" w:color="auto"/>
            </w:tcBorders>
            <w:shd w:val="clear" w:color="auto" w:fill="auto"/>
            <w:vAlign w:val="center"/>
          </w:tcPr>
          <w:p w14:paraId="06862828" w14:textId="77777777" w:rsidR="005F6D2C" w:rsidRPr="005F6D2C" w:rsidRDefault="005F6D2C" w:rsidP="002B6884">
            <w:pPr>
              <w:jc w:val="center"/>
              <w:rPr>
                <w:rFonts w:ascii="Times New Roman" w:hAnsi="Times New Roman"/>
              </w:rPr>
            </w:pPr>
            <w:r w:rsidRPr="005F6D2C">
              <w:rPr>
                <w:rFonts w:ascii="Times New Roman" w:hAnsi="Times New Roman"/>
              </w:rPr>
              <w:t>2021 год</w:t>
            </w:r>
          </w:p>
        </w:tc>
        <w:tc>
          <w:tcPr>
            <w:tcW w:w="1282" w:type="dxa"/>
            <w:tcBorders>
              <w:top w:val="single" w:sz="4" w:space="0" w:color="auto"/>
              <w:bottom w:val="single" w:sz="4" w:space="0" w:color="auto"/>
              <w:right w:val="single" w:sz="4" w:space="0" w:color="auto"/>
            </w:tcBorders>
            <w:shd w:val="clear" w:color="auto" w:fill="auto"/>
            <w:vAlign w:val="center"/>
          </w:tcPr>
          <w:p w14:paraId="63BF2ED7" w14:textId="77777777" w:rsidR="005F6D2C" w:rsidRPr="005F6D2C" w:rsidRDefault="005F6D2C" w:rsidP="002B6884">
            <w:pPr>
              <w:jc w:val="center"/>
              <w:rPr>
                <w:rFonts w:ascii="Times New Roman" w:hAnsi="Times New Roman"/>
              </w:rPr>
            </w:pPr>
            <w:r w:rsidRPr="005F6D2C">
              <w:rPr>
                <w:rFonts w:ascii="Times New Roman" w:hAnsi="Times New Roman"/>
              </w:rPr>
              <w:t>2022год</w:t>
            </w:r>
          </w:p>
        </w:tc>
      </w:tr>
      <w:tr w:rsidR="005F6D2C" w:rsidRPr="005F6D2C" w14:paraId="31B3384E"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74EF0BB" w14:textId="77777777" w:rsidR="005F6D2C" w:rsidRPr="005F6D2C" w:rsidRDefault="005F6D2C" w:rsidP="002B6884">
            <w:pPr>
              <w:jc w:val="center"/>
              <w:rPr>
                <w:rFonts w:ascii="Times New Roman" w:hAnsi="Times New Roman"/>
              </w:rPr>
            </w:pPr>
            <w:r w:rsidRPr="005F6D2C">
              <w:rPr>
                <w:rFonts w:ascii="Times New Roman" w:hAnsi="Times New Roman"/>
              </w:rPr>
              <w:t>1</w:t>
            </w:r>
          </w:p>
        </w:tc>
        <w:tc>
          <w:tcPr>
            <w:tcW w:w="4961" w:type="dxa"/>
            <w:tcBorders>
              <w:top w:val="nil"/>
              <w:left w:val="nil"/>
              <w:bottom w:val="single" w:sz="4" w:space="0" w:color="auto"/>
              <w:right w:val="single" w:sz="4" w:space="0" w:color="auto"/>
            </w:tcBorders>
            <w:shd w:val="clear" w:color="auto" w:fill="auto"/>
            <w:vAlign w:val="center"/>
            <w:hideMark/>
          </w:tcPr>
          <w:p w14:paraId="2A763F6E" w14:textId="77777777" w:rsidR="005F6D2C" w:rsidRPr="005F6D2C" w:rsidRDefault="005F6D2C" w:rsidP="002B6884">
            <w:pPr>
              <w:rPr>
                <w:rFonts w:ascii="Times New Roman" w:hAnsi="Times New Roman"/>
              </w:rPr>
            </w:pPr>
            <w:r w:rsidRPr="005F6D2C">
              <w:rPr>
                <w:rFonts w:ascii="Times New Roman" w:hAnsi="Times New Roman"/>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156C1E6E" w14:textId="77777777" w:rsidR="005F6D2C" w:rsidRPr="005F6D2C" w:rsidRDefault="005F6D2C" w:rsidP="002B6884">
            <w:pPr>
              <w:jc w:val="center"/>
              <w:rPr>
                <w:rFonts w:ascii="Times New Roman" w:hAnsi="Times New Roman"/>
              </w:rPr>
            </w:pPr>
            <w:r w:rsidRPr="005F6D2C">
              <w:rPr>
                <w:rFonts w:ascii="Times New Roman" w:hAnsi="Times New Roman"/>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FD80FA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4EDDE55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1,138</w:t>
            </w:r>
          </w:p>
        </w:tc>
      </w:tr>
      <w:tr w:rsidR="005F6D2C" w:rsidRPr="005F6D2C" w14:paraId="421A6195"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383E70C" w14:textId="77777777" w:rsidR="005F6D2C" w:rsidRPr="005F6D2C" w:rsidRDefault="005F6D2C" w:rsidP="002B6884">
            <w:pPr>
              <w:jc w:val="center"/>
              <w:rPr>
                <w:rFonts w:ascii="Times New Roman" w:hAnsi="Times New Roman"/>
              </w:rPr>
            </w:pPr>
            <w:r w:rsidRPr="005F6D2C">
              <w:rPr>
                <w:rFonts w:ascii="Times New Roman" w:hAnsi="Times New Roman"/>
              </w:rPr>
              <w:t>2</w:t>
            </w:r>
          </w:p>
        </w:tc>
        <w:tc>
          <w:tcPr>
            <w:tcW w:w="4961" w:type="dxa"/>
            <w:tcBorders>
              <w:top w:val="nil"/>
              <w:left w:val="nil"/>
              <w:bottom w:val="single" w:sz="4" w:space="0" w:color="auto"/>
              <w:right w:val="single" w:sz="4" w:space="0" w:color="auto"/>
            </w:tcBorders>
            <w:shd w:val="clear" w:color="auto" w:fill="auto"/>
            <w:vAlign w:val="center"/>
            <w:hideMark/>
          </w:tcPr>
          <w:p w14:paraId="3643819D" w14:textId="77777777" w:rsidR="005F6D2C" w:rsidRPr="005F6D2C" w:rsidRDefault="005F6D2C" w:rsidP="002B6884">
            <w:pPr>
              <w:rPr>
                <w:rFonts w:ascii="Times New Roman" w:hAnsi="Times New Roman"/>
              </w:rPr>
            </w:pPr>
            <w:r w:rsidRPr="005F6D2C">
              <w:rPr>
                <w:rFonts w:ascii="Times New Roman" w:hAnsi="Times New Roman"/>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56D03E19" w14:textId="77777777" w:rsidR="005F6D2C" w:rsidRPr="005F6D2C" w:rsidRDefault="005F6D2C" w:rsidP="002B6884">
            <w:pPr>
              <w:jc w:val="center"/>
              <w:rPr>
                <w:rFonts w:ascii="Times New Roman" w:hAnsi="Times New Roman"/>
              </w:rPr>
            </w:pPr>
            <w:r w:rsidRPr="005F6D2C">
              <w:rPr>
                <w:rFonts w:ascii="Times New Roman" w:hAnsi="Times New Roman"/>
              </w:rPr>
              <w:t>%</w:t>
            </w:r>
          </w:p>
        </w:tc>
        <w:tc>
          <w:tcPr>
            <w:tcW w:w="1418" w:type="dxa"/>
            <w:tcBorders>
              <w:top w:val="nil"/>
              <w:left w:val="nil"/>
              <w:bottom w:val="single" w:sz="4" w:space="0" w:color="auto"/>
              <w:right w:val="single" w:sz="4" w:space="0" w:color="auto"/>
            </w:tcBorders>
            <w:shd w:val="clear" w:color="000000" w:fill="FFFFFF"/>
            <w:vAlign w:val="center"/>
            <w:hideMark/>
          </w:tcPr>
          <w:p w14:paraId="0DEB2BA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0,01</w:t>
            </w:r>
          </w:p>
        </w:tc>
        <w:tc>
          <w:tcPr>
            <w:tcW w:w="1282" w:type="dxa"/>
            <w:tcBorders>
              <w:top w:val="nil"/>
              <w:left w:val="single" w:sz="4" w:space="0" w:color="auto"/>
              <w:bottom w:val="single" w:sz="4" w:space="0" w:color="auto"/>
              <w:right w:val="single" w:sz="4" w:space="0" w:color="auto"/>
            </w:tcBorders>
            <w:shd w:val="clear" w:color="auto" w:fill="auto"/>
            <w:vAlign w:val="center"/>
          </w:tcPr>
          <w:p w14:paraId="11F6BF6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0,01</w:t>
            </w:r>
          </w:p>
        </w:tc>
      </w:tr>
      <w:tr w:rsidR="005F6D2C" w:rsidRPr="005F6D2C" w14:paraId="12BFD06D"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91E78AF" w14:textId="77777777" w:rsidR="005F6D2C" w:rsidRPr="005F6D2C" w:rsidRDefault="005F6D2C" w:rsidP="002B6884">
            <w:pPr>
              <w:jc w:val="center"/>
              <w:rPr>
                <w:rFonts w:ascii="Times New Roman" w:hAnsi="Times New Roman"/>
              </w:rPr>
            </w:pPr>
            <w:r w:rsidRPr="005F6D2C">
              <w:rPr>
                <w:rFonts w:ascii="Times New Roman" w:hAnsi="Times New Roman"/>
              </w:rPr>
              <w:t>3</w:t>
            </w:r>
          </w:p>
        </w:tc>
        <w:tc>
          <w:tcPr>
            <w:tcW w:w="4961" w:type="dxa"/>
            <w:tcBorders>
              <w:top w:val="nil"/>
              <w:left w:val="nil"/>
              <w:bottom w:val="single" w:sz="4" w:space="0" w:color="auto"/>
              <w:right w:val="single" w:sz="4" w:space="0" w:color="auto"/>
            </w:tcBorders>
            <w:shd w:val="clear" w:color="auto" w:fill="auto"/>
            <w:vAlign w:val="center"/>
            <w:hideMark/>
          </w:tcPr>
          <w:p w14:paraId="71088619" w14:textId="77777777" w:rsidR="005F6D2C" w:rsidRPr="005F6D2C" w:rsidRDefault="005F6D2C" w:rsidP="002B6884">
            <w:pPr>
              <w:rPr>
                <w:rFonts w:ascii="Times New Roman" w:hAnsi="Times New Roman"/>
              </w:rPr>
            </w:pPr>
            <w:r w:rsidRPr="005F6D2C">
              <w:rPr>
                <w:rFonts w:ascii="Times New Roman" w:hAnsi="Times New Roman"/>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6F0D5395" w14:textId="77777777" w:rsidR="005F6D2C" w:rsidRPr="005F6D2C" w:rsidRDefault="005F6D2C" w:rsidP="002B6884">
            <w:pPr>
              <w:jc w:val="center"/>
              <w:rPr>
                <w:rFonts w:ascii="Times New Roman" w:hAnsi="Times New Roman"/>
              </w:rPr>
            </w:pPr>
            <w:r w:rsidRPr="005F6D2C">
              <w:rPr>
                <w:rFonts w:ascii="Times New Roman" w:hAnsi="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14:paraId="6D4C678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w:t>
            </w:r>
          </w:p>
        </w:tc>
        <w:tc>
          <w:tcPr>
            <w:tcW w:w="1282" w:type="dxa"/>
            <w:tcBorders>
              <w:top w:val="nil"/>
              <w:left w:val="single" w:sz="4" w:space="0" w:color="auto"/>
              <w:bottom w:val="single" w:sz="4" w:space="0" w:color="auto"/>
              <w:right w:val="single" w:sz="4" w:space="0" w:color="auto"/>
            </w:tcBorders>
            <w:shd w:val="clear" w:color="auto" w:fill="auto"/>
            <w:vAlign w:val="center"/>
          </w:tcPr>
          <w:p w14:paraId="272D5FC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w:t>
            </w:r>
          </w:p>
        </w:tc>
      </w:tr>
      <w:tr w:rsidR="005F6D2C" w:rsidRPr="005F6D2C" w14:paraId="05188AD6" w14:textId="77777777" w:rsidTr="002B6884">
        <w:trPr>
          <w:trHeight w:val="45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3ABA07D" w14:textId="77777777" w:rsidR="005F6D2C" w:rsidRPr="005F6D2C" w:rsidRDefault="005F6D2C" w:rsidP="002B6884">
            <w:pPr>
              <w:jc w:val="center"/>
              <w:rPr>
                <w:rFonts w:ascii="Times New Roman" w:hAnsi="Times New Roman"/>
              </w:rPr>
            </w:pPr>
            <w:r w:rsidRPr="005F6D2C">
              <w:rPr>
                <w:rFonts w:ascii="Times New Roman" w:hAnsi="Times New Roman"/>
              </w:rPr>
              <w:t>3.1</w:t>
            </w:r>
          </w:p>
        </w:tc>
        <w:tc>
          <w:tcPr>
            <w:tcW w:w="4961" w:type="dxa"/>
            <w:tcBorders>
              <w:top w:val="nil"/>
              <w:left w:val="nil"/>
              <w:bottom w:val="single" w:sz="4" w:space="0" w:color="auto"/>
              <w:right w:val="single" w:sz="4" w:space="0" w:color="auto"/>
            </w:tcBorders>
            <w:shd w:val="clear" w:color="auto" w:fill="auto"/>
            <w:vAlign w:val="center"/>
            <w:hideMark/>
          </w:tcPr>
          <w:p w14:paraId="4A38D2C5" w14:textId="77777777" w:rsidR="005F6D2C" w:rsidRPr="005F6D2C" w:rsidRDefault="005F6D2C" w:rsidP="002B6884">
            <w:pPr>
              <w:rPr>
                <w:rFonts w:ascii="Times New Roman" w:hAnsi="Times New Roman"/>
              </w:rPr>
            </w:pPr>
            <w:r w:rsidRPr="005F6D2C">
              <w:rPr>
                <w:rFonts w:ascii="Times New Roman" w:hAnsi="Times New Roman"/>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00FAB6F9" w14:textId="77777777" w:rsidR="005F6D2C" w:rsidRPr="005F6D2C" w:rsidRDefault="005F6D2C" w:rsidP="002B6884">
            <w:pPr>
              <w:jc w:val="center"/>
              <w:rPr>
                <w:rFonts w:ascii="Times New Roman" w:hAnsi="Times New Roman"/>
              </w:rPr>
            </w:pPr>
            <w:r w:rsidRPr="005F6D2C">
              <w:rPr>
                <w:rFonts w:ascii="Times New Roman" w:hAnsi="Times New Roman"/>
              </w:rPr>
              <w:t>у.е.</w:t>
            </w:r>
          </w:p>
        </w:tc>
        <w:tc>
          <w:tcPr>
            <w:tcW w:w="1418" w:type="dxa"/>
            <w:tcBorders>
              <w:top w:val="nil"/>
              <w:left w:val="nil"/>
              <w:bottom w:val="single" w:sz="4" w:space="0" w:color="auto"/>
              <w:right w:val="single" w:sz="4" w:space="0" w:color="auto"/>
            </w:tcBorders>
            <w:shd w:val="clear" w:color="000000" w:fill="FFFFFF"/>
            <w:vAlign w:val="center"/>
          </w:tcPr>
          <w:p w14:paraId="2D4A150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640,41</w:t>
            </w:r>
          </w:p>
        </w:tc>
        <w:tc>
          <w:tcPr>
            <w:tcW w:w="1282" w:type="dxa"/>
            <w:tcBorders>
              <w:top w:val="nil"/>
              <w:left w:val="single" w:sz="4" w:space="0" w:color="auto"/>
              <w:bottom w:val="single" w:sz="4" w:space="0" w:color="auto"/>
              <w:right w:val="single" w:sz="4" w:space="0" w:color="auto"/>
            </w:tcBorders>
            <w:shd w:val="clear" w:color="auto" w:fill="auto"/>
            <w:vAlign w:val="center"/>
          </w:tcPr>
          <w:p w14:paraId="0E1635B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640,41</w:t>
            </w:r>
          </w:p>
        </w:tc>
      </w:tr>
      <w:tr w:rsidR="005F6D2C" w:rsidRPr="005F6D2C" w14:paraId="6AC66145"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992F68B" w14:textId="77777777" w:rsidR="005F6D2C" w:rsidRPr="005F6D2C" w:rsidRDefault="005F6D2C" w:rsidP="002B6884">
            <w:pPr>
              <w:jc w:val="center"/>
              <w:rPr>
                <w:rFonts w:ascii="Times New Roman" w:hAnsi="Times New Roman"/>
              </w:rPr>
            </w:pPr>
            <w:r w:rsidRPr="005F6D2C">
              <w:rPr>
                <w:rFonts w:ascii="Times New Roman" w:hAnsi="Times New Roman"/>
              </w:rPr>
              <w:t>3.2</w:t>
            </w:r>
          </w:p>
        </w:tc>
        <w:tc>
          <w:tcPr>
            <w:tcW w:w="4961" w:type="dxa"/>
            <w:tcBorders>
              <w:top w:val="nil"/>
              <w:left w:val="nil"/>
              <w:bottom w:val="single" w:sz="4" w:space="0" w:color="auto"/>
              <w:right w:val="single" w:sz="4" w:space="0" w:color="auto"/>
            </w:tcBorders>
            <w:shd w:val="clear" w:color="auto" w:fill="auto"/>
            <w:vAlign w:val="center"/>
            <w:hideMark/>
          </w:tcPr>
          <w:p w14:paraId="3608F692" w14:textId="77777777" w:rsidR="005F6D2C" w:rsidRPr="005F6D2C" w:rsidRDefault="005F6D2C" w:rsidP="002B6884">
            <w:pPr>
              <w:rPr>
                <w:rFonts w:ascii="Times New Roman" w:hAnsi="Times New Roman"/>
              </w:rPr>
            </w:pPr>
            <w:r w:rsidRPr="005F6D2C">
              <w:rPr>
                <w:rFonts w:ascii="Times New Roman" w:hAnsi="Times New Roman"/>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10E8067D" w14:textId="77777777" w:rsidR="005F6D2C" w:rsidRPr="005F6D2C" w:rsidRDefault="005F6D2C" w:rsidP="002B6884">
            <w:pPr>
              <w:jc w:val="center"/>
              <w:rPr>
                <w:rFonts w:ascii="Times New Roman" w:hAnsi="Times New Roman"/>
              </w:rPr>
            </w:pPr>
            <w:r w:rsidRPr="005F6D2C">
              <w:rPr>
                <w:rFonts w:ascii="Times New Roman" w:hAnsi="Times New Roman"/>
              </w:rPr>
              <w:t>Гкал/ч</w:t>
            </w:r>
          </w:p>
        </w:tc>
        <w:tc>
          <w:tcPr>
            <w:tcW w:w="1418" w:type="dxa"/>
            <w:tcBorders>
              <w:top w:val="nil"/>
              <w:left w:val="nil"/>
              <w:bottom w:val="single" w:sz="4" w:space="0" w:color="auto"/>
              <w:right w:val="single" w:sz="4" w:space="0" w:color="auto"/>
            </w:tcBorders>
            <w:shd w:val="clear" w:color="000000" w:fill="FFFFFF"/>
            <w:vAlign w:val="center"/>
          </w:tcPr>
          <w:p w14:paraId="304D912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31,09</w:t>
            </w:r>
          </w:p>
        </w:tc>
        <w:tc>
          <w:tcPr>
            <w:tcW w:w="1282" w:type="dxa"/>
            <w:tcBorders>
              <w:top w:val="nil"/>
              <w:left w:val="single" w:sz="4" w:space="0" w:color="auto"/>
              <w:bottom w:val="single" w:sz="4" w:space="0" w:color="auto"/>
              <w:right w:val="single" w:sz="4" w:space="0" w:color="auto"/>
            </w:tcBorders>
            <w:shd w:val="clear" w:color="auto" w:fill="auto"/>
            <w:vAlign w:val="center"/>
          </w:tcPr>
          <w:p w14:paraId="2AC5367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31,09</w:t>
            </w:r>
          </w:p>
        </w:tc>
      </w:tr>
      <w:tr w:rsidR="005F6D2C" w:rsidRPr="005F6D2C" w14:paraId="68CFC02A"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78E7433" w14:textId="77777777" w:rsidR="005F6D2C" w:rsidRPr="005F6D2C" w:rsidRDefault="005F6D2C" w:rsidP="002B6884">
            <w:pPr>
              <w:jc w:val="center"/>
              <w:rPr>
                <w:rFonts w:ascii="Times New Roman" w:hAnsi="Times New Roman"/>
              </w:rPr>
            </w:pPr>
            <w:r w:rsidRPr="005F6D2C">
              <w:rPr>
                <w:rFonts w:ascii="Times New Roman" w:hAnsi="Times New Roman"/>
              </w:rPr>
              <w:t>4</w:t>
            </w:r>
          </w:p>
        </w:tc>
        <w:tc>
          <w:tcPr>
            <w:tcW w:w="4961" w:type="dxa"/>
            <w:tcBorders>
              <w:top w:val="nil"/>
              <w:left w:val="nil"/>
              <w:bottom w:val="single" w:sz="4" w:space="0" w:color="auto"/>
              <w:right w:val="single" w:sz="4" w:space="0" w:color="auto"/>
            </w:tcBorders>
            <w:shd w:val="clear" w:color="auto" w:fill="auto"/>
            <w:vAlign w:val="center"/>
            <w:hideMark/>
          </w:tcPr>
          <w:p w14:paraId="0F0CA42B" w14:textId="77777777" w:rsidR="005F6D2C" w:rsidRPr="005F6D2C" w:rsidRDefault="005F6D2C" w:rsidP="002B6884">
            <w:pPr>
              <w:rPr>
                <w:rFonts w:ascii="Times New Roman" w:hAnsi="Times New Roman"/>
              </w:rPr>
            </w:pPr>
            <w:r w:rsidRPr="005F6D2C">
              <w:rPr>
                <w:rFonts w:ascii="Times New Roman" w:hAnsi="Times New Roman"/>
              </w:rPr>
              <w:t>Коэффициент эластичности затрат по росту активов (</w:t>
            </w:r>
            <w:proofErr w:type="spellStart"/>
            <w:r w:rsidRPr="005F6D2C">
              <w:rPr>
                <w:rFonts w:ascii="Times New Roman" w:hAnsi="Times New Roman"/>
              </w:rPr>
              <w:t>К</w:t>
            </w:r>
            <w:r w:rsidRPr="005F6D2C">
              <w:rPr>
                <w:rFonts w:ascii="Times New Roman" w:hAnsi="Times New Roman"/>
                <w:vertAlign w:val="subscript"/>
              </w:rPr>
              <w:t>эл</w:t>
            </w:r>
            <w:proofErr w:type="spellEnd"/>
            <w:r w:rsidRPr="005F6D2C">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vAlign w:val="center"/>
            <w:hideMark/>
          </w:tcPr>
          <w:p w14:paraId="7302BEB7" w14:textId="77777777" w:rsidR="005F6D2C" w:rsidRPr="005F6D2C" w:rsidRDefault="005F6D2C" w:rsidP="002B6884">
            <w:pPr>
              <w:jc w:val="center"/>
              <w:rPr>
                <w:rFonts w:ascii="Times New Roman" w:hAnsi="Times New Roman"/>
              </w:rPr>
            </w:pPr>
            <w:r w:rsidRPr="005F6D2C">
              <w:rPr>
                <w:rFonts w:ascii="Times New Roman" w:hAnsi="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14:paraId="4B5B5C0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0,75</w:t>
            </w:r>
          </w:p>
        </w:tc>
        <w:tc>
          <w:tcPr>
            <w:tcW w:w="1282" w:type="dxa"/>
            <w:tcBorders>
              <w:top w:val="nil"/>
              <w:left w:val="single" w:sz="4" w:space="0" w:color="auto"/>
              <w:bottom w:val="single" w:sz="4" w:space="0" w:color="auto"/>
              <w:right w:val="single" w:sz="4" w:space="0" w:color="auto"/>
            </w:tcBorders>
            <w:shd w:val="clear" w:color="auto" w:fill="auto"/>
            <w:vAlign w:val="center"/>
          </w:tcPr>
          <w:p w14:paraId="0AE75C6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0,75</w:t>
            </w:r>
          </w:p>
        </w:tc>
      </w:tr>
      <w:tr w:rsidR="005F6D2C" w:rsidRPr="005F6D2C" w14:paraId="18A1228A"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50BFDAD" w14:textId="77777777" w:rsidR="005F6D2C" w:rsidRPr="005F6D2C" w:rsidRDefault="005F6D2C" w:rsidP="002B6884">
            <w:pPr>
              <w:jc w:val="center"/>
              <w:rPr>
                <w:rFonts w:ascii="Times New Roman" w:hAnsi="Times New Roman"/>
              </w:rPr>
            </w:pPr>
            <w:r w:rsidRPr="005F6D2C">
              <w:rPr>
                <w:rFonts w:ascii="Times New Roman" w:hAnsi="Times New Roman"/>
              </w:rPr>
              <w:t>5</w:t>
            </w:r>
          </w:p>
        </w:tc>
        <w:tc>
          <w:tcPr>
            <w:tcW w:w="4961" w:type="dxa"/>
            <w:tcBorders>
              <w:top w:val="nil"/>
              <w:left w:val="nil"/>
              <w:bottom w:val="single" w:sz="4" w:space="0" w:color="auto"/>
              <w:right w:val="single" w:sz="4" w:space="0" w:color="auto"/>
            </w:tcBorders>
            <w:shd w:val="clear" w:color="auto" w:fill="auto"/>
            <w:vAlign w:val="center"/>
            <w:hideMark/>
          </w:tcPr>
          <w:p w14:paraId="380F9756" w14:textId="77777777" w:rsidR="005F6D2C" w:rsidRPr="005F6D2C" w:rsidRDefault="005F6D2C" w:rsidP="002B6884">
            <w:pPr>
              <w:rPr>
                <w:rFonts w:ascii="Times New Roman" w:hAnsi="Times New Roman"/>
              </w:rPr>
            </w:pPr>
            <w:r w:rsidRPr="005F6D2C">
              <w:rPr>
                <w:rFonts w:ascii="Times New Roman" w:hAnsi="Times New Roman"/>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492D8EA4" w14:textId="77777777" w:rsidR="005F6D2C" w:rsidRPr="005F6D2C" w:rsidRDefault="005F6D2C" w:rsidP="002B6884">
            <w:pPr>
              <w:ind w:left="-108" w:right="-108"/>
              <w:jc w:val="center"/>
              <w:rPr>
                <w:rFonts w:ascii="Times New Roman" w:hAnsi="Times New Roman"/>
              </w:rPr>
            </w:pPr>
            <w:r w:rsidRPr="005F6D2C">
              <w:rPr>
                <w:rFonts w:ascii="Times New Roman" w:hAnsi="Times New Roman"/>
              </w:rPr>
              <w:t>тыс. руб.</w:t>
            </w:r>
          </w:p>
        </w:tc>
        <w:tc>
          <w:tcPr>
            <w:tcW w:w="1418" w:type="dxa"/>
            <w:tcBorders>
              <w:top w:val="nil"/>
              <w:left w:val="nil"/>
              <w:bottom w:val="single" w:sz="4" w:space="0" w:color="auto"/>
              <w:right w:val="single" w:sz="4" w:space="0" w:color="auto"/>
            </w:tcBorders>
            <w:shd w:val="clear" w:color="000000" w:fill="FFFFFF"/>
            <w:vAlign w:val="center"/>
          </w:tcPr>
          <w:p w14:paraId="73C5FF9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107 442</w:t>
            </w:r>
          </w:p>
        </w:tc>
        <w:tc>
          <w:tcPr>
            <w:tcW w:w="1282" w:type="dxa"/>
            <w:tcBorders>
              <w:top w:val="nil"/>
              <w:left w:val="single" w:sz="4" w:space="0" w:color="auto"/>
              <w:bottom w:val="single" w:sz="4" w:space="0" w:color="auto"/>
              <w:right w:val="single" w:sz="4" w:space="0" w:color="auto"/>
            </w:tcBorders>
            <w:shd w:val="clear" w:color="auto" w:fill="auto"/>
            <w:vAlign w:val="center"/>
          </w:tcPr>
          <w:p w14:paraId="0DEB582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121 046</w:t>
            </w:r>
          </w:p>
        </w:tc>
      </w:tr>
    </w:tbl>
    <w:p w14:paraId="78B6CA37" w14:textId="77777777" w:rsidR="005F6D2C" w:rsidRPr="005F6D2C" w:rsidRDefault="005F6D2C" w:rsidP="005F6D2C">
      <w:pPr>
        <w:tabs>
          <w:tab w:val="left" w:pos="1890"/>
        </w:tabs>
        <w:ind w:firstLine="709"/>
        <w:jc w:val="both"/>
        <w:rPr>
          <w:rFonts w:ascii="Times New Roman" w:hAnsi="Times New Roman"/>
        </w:rPr>
      </w:pPr>
    </w:p>
    <w:p w14:paraId="1778A82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w:t>
      </w:r>
      <w:r w:rsidRPr="005F6D2C">
        <w:rPr>
          <w:rFonts w:ascii="Times New Roman" w:hAnsi="Times New Roman"/>
        </w:rPr>
        <w:br/>
        <w:t>(в соответствии с п. 39 Методических указаний).</w:t>
      </w:r>
    </w:p>
    <w:p w14:paraId="0AD6AF1E" w14:textId="77777777" w:rsidR="005F6D2C" w:rsidRPr="005F6D2C" w:rsidRDefault="005F6D2C" w:rsidP="005F6D2C">
      <w:pPr>
        <w:tabs>
          <w:tab w:val="left" w:pos="1890"/>
        </w:tabs>
        <w:ind w:firstLine="709"/>
        <w:jc w:val="both"/>
        <w:rPr>
          <w:rFonts w:ascii="Times New Roman" w:hAnsi="Times New Roman"/>
        </w:rPr>
      </w:pPr>
    </w:p>
    <w:p w14:paraId="6908BD0E" w14:textId="77777777" w:rsidR="005F6D2C" w:rsidRPr="005F6D2C" w:rsidRDefault="005F6D2C" w:rsidP="005F6D2C">
      <w:pPr>
        <w:tabs>
          <w:tab w:val="left" w:pos="1890"/>
        </w:tabs>
        <w:ind w:firstLine="709"/>
        <w:jc w:val="both"/>
        <w:rPr>
          <w:rFonts w:ascii="Times New Roman" w:hAnsi="Times New Roman"/>
        </w:rPr>
      </w:pPr>
      <w:bookmarkStart w:id="210" w:name="_Hlk114578492"/>
      <w:r w:rsidRPr="005F6D2C">
        <w:rPr>
          <w:rFonts w:ascii="Times New Roman" w:hAnsi="Times New Roman"/>
        </w:rPr>
        <w:t>В подтверждение расходов на оплату услуг</w:t>
      </w:r>
      <w:bookmarkEnd w:id="210"/>
      <w:r w:rsidRPr="005F6D2C">
        <w:rPr>
          <w:rFonts w:ascii="Times New Roman" w:hAnsi="Times New Roman"/>
        </w:rPr>
        <w:t xml:space="preserve">, оказываемых организациями, осуществляющими регулируемые виды деятельности предприятием представлены следующие документы: </w:t>
      </w:r>
    </w:p>
    <w:p w14:paraId="0F49B3E8" w14:textId="77777777" w:rsidR="005F6D2C" w:rsidRPr="005F6D2C" w:rsidRDefault="005F6D2C" w:rsidP="005F6D2C">
      <w:pPr>
        <w:tabs>
          <w:tab w:val="left" w:pos="1890"/>
        </w:tabs>
        <w:ind w:firstLine="709"/>
        <w:jc w:val="both"/>
        <w:rPr>
          <w:rFonts w:ascii="Times New Roman" w:hAnsi="Times New Roman"/>
        </w:rPr>
      </w:pPr>
      <w:bookmarkStart w:id="211" w:name="_Hlk114578744"/>
      <w:r w:rsidRPr="005F6D2C">
        <w:rPr>
          <w:rFonts w:ascii="Times New Roman" w:hAnsi="Times New Roman"/>
        </w:rPr>
        <w:t xml:space="preserve">Оборотно-сальдовая ведомость по счету 20 за 2022 год по статье «Водоотведение» на сумму 53 тыс. руб. (стр. 206-207 том 1). </w:t>
      </w:r>
    </w:p>
    <w:p w14:paraId="19877B6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26 за 2022 год по статье «Водоотведение» на сумму 11 тыс. руб. (стр. 208 том 1).</w:t>
      </w:r>
    </w:p>
    <w:bookmarkEnd w:id="211"/>
    <w:p w14:paraId="7D954FF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обоснованный уровень затрат по данной статье составил </w:t>
      </w:r>
      <w:r w:rsidRPr="005F6D2C">
        <w:rPr>
          <w:rFonts w:ascii="Times New Roman" w:hAnsi="Times New Roman"/>
          <w:b/>
        </w:rPr>
        <w:t>64 тыс. руб.</w:t>
      </w:r>
    </w:p>
    <w:p w14:paraId="6429B01D" w14:textId="77777777" w:rsidR="005F6D2C" w:rsidRPr="005F6D2C" w:rsidRDefault="005F6D2C" w:rsidP="005F6D2C">
      <w:pPr>
        <w:tabs>
          <w:tab w:val="left" w:pos="1890"/>
        </w:tabs>
        <w:ind w:firstLine="709"/>
        <w:jc w:val="both"/>
        <w:rPr>
          <w:rFonts w:ascii="Times New Roman" w:hAnsi="Times New Roman"/>
        </w:rPr>
      </w:pPr>
    </w:p>
    <w:p w14:paraId="2E562C4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В подтверждение расходов на арендную плату предприятием представлены следующие документы:</w:t>
      </w:r>
    </w:p>
    <w:p w14:paraId="3AECFD7A" w14:textId="77777777" w:rsidR="005F6D2C" w:rsidRPr="005F6D2C" w:rsidRDefault="005F6D2C" w:rsidP="005F6D2C">
      <w:pPr>
        <w:tabs>
          <w:tab w:val="left" w:pos="1890"/>
        </w:tabs>
        <w:ind w:firstLine="709"/>
        <w:jc w:val="both"/>
        <w:rPr>
          <w:rFonts w:ascii="Times New Roman" w:hAnsi="Times New Roman"/>
        </w:rPr>
      </w:pPr>
      <w:bookmarkStart w:id="212" w:name="_Hlk116547403"/>
      <w:r w:rsidRPr="005F6D2C">
        <w:rPr>
          <w:rFonts w:ascii="Times New Roman" w:hAnsi="Times New Roman"/>
        </w:rPr>
        <w:t xml:space="preserve">Оборотно-сальдовая ведомость </w:t>
      </w:r>
      <w:bookmarkEnd w:id="212"/>
      <w:r w:rsidRPr="005F6D2C">
        <w:rPr>
          <w:rFonts w:ascii="Times New Roman" w:hAnsi="Times New Roman"/>
        </w:rPr>
        <w:t xml:space="preserve">по счету 20 за 2022 год по статье «Аренда транспортных средств производственного назначения» на сумму </w:t>
      </w:r>
      <w:r w:rsidRPr="005F6D2C">
        <w:rPr>
          <w:rFonts w:ascii="Times New Roman" w:hAnsi="Times New Roman"/>
        </w:rPr>
        <w:br/>
        <w:t>210 тыс. руб. (стр. 206-207 том 1).</w:t>
      </w:r>
    </w:p>
    <w:p w14:paraId="30C503D1"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неподконтрольные расходы включается арендная плата только в части имущества, используемого для осуществления регулируемой деятельности, </w:t>
      </w:r>
      <w:r w:rsidRPr="005F6D2C">
        <w:rPr>
          <w:rFonts w:ascii="Times New Roman" w:hAnsi="Times New Roman"/>
        </w:rPr>
        <w:br/>
        <w:t>и определяется в соответствии с пунктами 45 и 65 Основ ценообразования.</w:t>
      </w:r>
    </w:p>
    <w:p w14:paraId="1130423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Аренда транспорта аренда автотранспорта относится к операционным расходам.</w:t>
      </w:r>
    </w:p>
    <w:p w14:paraId="036A0BC9"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rPr>
        <w:t xml:space="preserve">Экономически обоснованный уровень затрат по данной статье принят экспертами на уровне </w:t>
      </w:r>
      <w:r w:rsidRPr="005F6D2C">
        <w:rPr>
          <w:rFonts w:ascii="Times New Roman" w:hAnsi="Times New Roman"/>
          <w:b/>
        </w:rPr>
        <w:t>0 тыс. руб.</w:t>
      </w:r>
    </w:p>
    <w:p w14:paraId="1652C788" w14:textId="77777777" w:rsidR="005F6D2C" w:rsidRPr="005F6D2C" w:rsidRDefault="005F6D2C" w:rsidP="005F6D2C">
      <w:pPr>
        <w:tabs>
          <w:tab w:val="left" w:pos="1890"/>
        </w:tabs>
        <w:ind w:firstLine="709"/>
        <w:jc w:val="both"/>
        <w:rPr>
          <w:rFonts w:ascii="Times New Roman" w:hAnsi="Times New Roman"/>
        </w:rPr>
      </w:pPr>
    </w:p>
    <w:p w14:paraId="00BD780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bookmarkStart w:id="213" w:name="_Hlk116547033"/>
      <w:r w:rsidRPr="005F6D2C">
        <w:rPr>
          <w:rFonts w:ascii="Times New Roman" w:hAnsi="Times New Roman"/>
        </w:rPr>
        <w:t>предприятием представлены следующие документы:</w:t>
      </w:r>
      <w:bookmarkEnd w:id="213"/>
    </w:p>
    <w:p w14:paraId="7FB1C920"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по счету 68.10 за 2022 год на сумму </w:t>
      </w:r>
      <w:r w:rsidRPr="005F6D2C">
        <w:rPr>
          <w:rFonts w:ascii="Times New Roman" w:hAnsi="Times New Roman"/>
        </w:rPr>
        <w:br/>
        <w:t>26 тыс. руб. (стр. 231 том 1).</w:t>
      </w:r>
    </w:p>
    <w:p w14:paraId="627DE01D"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rPr>
        <w:t xml:space="preserve">Экономически обоснованный уровень затрат по данной статье принят экспертами на уровне </w:t>
      </w:r>
      <w:r w:rsidRPr="005F6D2C">
        <w:rPr>
          <w:rFonts w:ascii="Times New Roman" w:hAnsi="Times New Roman"/>
          <w:b/>
        </w:rPr>
        <w:t>26 тыс. руб.</w:t>
      </w:r>
    </w:p>
    <w:p w14:paraId="120B97EC" w14:textId="77777777" w:rsidR="005F6D2C" w:rsidRPr="005F6D2C" w:rsidRDefault="005F6D2C" w:rsidP="005F6D2C">
      <w:pPr>
        <w:tabs>
          <w:tab w:val="left" w:pos="1890"/>
        </w:tabs>
        <w:ind w:firstLine="709"/>
        <w:jc w:val="both"/>
        <w:rPr>
          <w:rFonts w:ascii="Times New Roman" w:hAnsi="Times New Roman"/>
        </w:rPr>
      </w:pPr>
    </w:p>
    <w:p w14:paraId="61CFF4F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В подтверждение расходов на обязательное страхование представлены следующие документы:</w:t>
      </w:r>
    </w:p>
    <w:p w14:paraId="01F5F62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20 за 2022 год по статье «Страхование» на сумму 33 тыс. руб. (стр. 192 том 2).</w:t>
      </w:r>
    </w:p>
    <w:p w14:paraId="53F1467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26 за 2022 год по статье «Страхование» на сумму 24 тыс. руб. (стр. 191 том 2).</w:t>
      </w:r>
    </w:p>
    <w:p w14:paraId="6A29B061"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rPr>
        <w:t xml:space="preserve">Экономически обоснованный уровень затрат по данной статье принят экспертами на уровне </w:t>
      </w:r>
      <w:r w:rsidRPr="005F6D2C">
        <w:rPr>
          <w:rFonts w:ascii="Times New Roman" w:hAnsi="Times New Roman"/>
          <w:b/>
        </w:rPr>
        <w:t>57 тыс. руб.</w:t>
      </w:r>
    </w:p>
    <w:p w14:paraId="5C6065F5" w14:textId="77777777" w:rsidR="005F6D2C" w:rsidRPr="005F6D2C" w:rsidRDefault="005F6D2C" w:rsidP="005F6D2C">
      <w:pPr>
        <w:tabs>
          <w:tab w:val="left" w:pos="1890"/>
        </w:tabs>
        <w:ind w:firstLine="709"/>
        <w:jc w:val="both"/>
        <w:rPr>
          <w:rFonts w:ascii="Times New Roman" w:hAnsi="Times New Roman"/>
          <w:b/>
        </w:rPr>
      </w:pPr>
    </w:p>
    <w:p w14:paraId="79345758" w14:textId="77777777" w:rsidR="005F6D2C" w:rsidRPr="005F6D2C" w:rsidRDefault="005F6D2C" w:rsidP="005F6D2C">
      <w:pPr>
        <w:tabs>
          <w:tab w:val="left" w:pos="1890"/>
        </w:tabs>
        <w:ind w:firstLine="709"/>
        <w:jc w:val="both"/>
        <w:rPr>
          <w:rFonts w:ascii="Times New Roman" w:hAnsi="Times New Roman"/>
        </w:rPr>
      </w:pPr>
      <w:bookmarkStart w:id="214" w:name="_Hlk116547896"/>
      <w:r w:rsidRPr="005F6D2C">
        <w:rPr>
          <w:rFonts w:ascii="Times New Roman" w:hAnsi="Times New Roman"/>
        </w:rPr>
        <w:t>В подтверждение расходов по уплате налога на имущество предприятием представлены следующие документы:</w:t>
      </w:r>
    </w:p>
    <w:bookmarkEnd w:id="214"/>
    <w:p w14:paraId="6807C80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Справка-расчет налога на имущество организации за 2022 год. Сумма налога составила 3 657 тыс. руб. (стр. 270 том 1). </w:t>
      </w:r>
    </w:p>
    <w:p w14:paraId="0D916E2B"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68 (68.08) за 2022 год по статье «Налог на имущество» на сумму 3 657 тыс. руб. (стр. 231 том 1).</w:t>
      </w:r>
    </w:p>
    <w:p w14:paraId="1F3C0EE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обоснованный уровень затрат по данной статье принят экспертами на уровне </w:t>
      </w:r>
      <w:r w:rsidRPr="005F6D2C">
        <w:rPr>
          <w:rFonts w:ascii="Times New Roman" w:hAnsi="Times New Roman"/>
          <w:b/>
        </w:rPr>
        <w:t>3 657 тыс. руб.</w:t>
      </w:r>
    </w:p>
    <w:p w14:paraId="5E13D4D5" w14:textId="77777777" w:rsidR="005F6D2C" w:rsidRPr="005F6D2C" w:rsidRDefault="005F6D2C" w:rsidP="005F6D2C">
      <w:pPr>
        <w:tabs>
          <w:tab w:val="left" w:pos="1890"/>
        </w:tabs>
        <w:ind w:firstLine="709"/>
        <w:jc w:val="both"/>
        <w:rPr>
          <w:rFonts w:ascii="Times New Roman" w:hAnsi="Times New Roman"/>
        </w:rPr>
      </w:pPr>
    </w:p>
    <w:p w14:paraId="39D8DC5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В подтверждение расходов по уплате налога на землю предприятием представлены следующие документы:</w:t>
      </w:r>
    </w:p>
    <w:p w14:paraId="4F893A09"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68 (68.06) за 2022 год по статье налог на землю на сумму 81 тыс. руб. (стр. 231 том 1).</w:t>
      </w:r>
    </w:p>
    <w:p w14:paraId="5E845BF6"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обоснованный уровень затрат по данной статье принят экспертами на уровне </w:t>
      </w:r>
      <w:r w:rsidRPr="005F6D2C">
        <w:rPr>
          <w:rFonts w:ascii="Times New Roman" w:hAnsi="Times New Roman"/>
          <w:b/>
        </w:rPr>
        <w:t>80 тыс. руб.</w:t>
      </w:r>
    </w:p>
    <w:p w14:paraId="16C8CD67" w14:textId="77777777" w:rsidR="005F6D2C" w:rsidRPr="005F6D2C" w:rsidRDefault="005F6D2C" w:rsidP="005F6D2C">
      <w:pPr>
        <w:tabs>
          <w:tab w:val="left" w:pos="1890"/>
        </w:tabs>
        <w:ind w:firstLine="709"/>
        <w:jc w:val="both"/>
        <w:rPr>
          <w:rFonts w:ascii="Times New Roman" w:hAnsi="Times New Roman"/>
        </w:rPr>
      </w:pPr>
    </w:p>
    <w:p w14:paraId="307CA483"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В подтверждение расходов по уплате транспортного налога предприятием представлены следующие документы:</w:t>
      </w:r>
    </w:p>
    <w:p w14:paraId="38C002F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Оборотно-сальдовая ведомость по счету 68 (68.07) за 2022 год по статье транспортный налог на сумму 1 тыс. руб. (стр. 231 том 1).</w:t>
      </w:r>
    </w:p>
    <w:p w14:paraId="393F961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Экономически обоснованный уровень затрат по данной статье принят экспертами на уровне </w:t>
      </w:r>
      <w:r w:rsidRPr="005F6D2C">
        <w:rPr>
          <w:rFonts w:ascii="Times New Roman" w:hAnsi="Times New Roman"/>
          <w:b/>
        </w:rPr>
        <w:t>1 тыс. руб.</w:t>
      </w:r>
    </w:p>
    <w:p w14:paraId="576E3664"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В подтверждение расходов по уплате отчислений на социальные нужды предприятием представлены следующие документы:</w:t>
      </w:r>
    </w:p>
    <w:p w14:paraId="3A297717"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Уведомление о размере страховых взносов (стр. 211-212 том 2).</w:t>
      </w:r>
    </w:p>
    <w:p w14:paraId="63CA823F"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по счету 20 за 2022 год на сумму </w:t>
      </w:r>
      <w:r w:rsidRPr="005F6D2C">
        <w:rPr>
          <w:rFonts w:ascii="Times New Roman" w:hAnsi="Times New Roman"/>
        </w:rPr>
        <w:br/>
        <w:t>12 724 тыс. руб. (стр. 206-207 том 1).</w:t>
      </w:r>
    </w:p>
    <w:p w14:paraId="6AF3A35E"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Оборотно-сальдовая ведомость по счету 26 за 2022 год на сумму </w:t>
      </w:r>
      <w:r w:rsidRPr="005F6D2C">
        <w:rPr>
          <w:rFonts w:ascii="Times New Roman" w:hAnsi="Times New Roman"/>
        </w:rPr>
        <w:br/>
        <w:t>3 073 тыс. руб. (стр. 208 том 1).</w:t>
      </w:r>
    </w:p>
    <w:p w14:paraId="1FCF505A" w14:textId="77777777" w:rsidR="005F6D2C" w:rsidRPr="005F6D2C" w:rsidRDefault="005F6D2C" w:rsidP="005F6D2C">
      <w:pPr>
        <w:tabs>
          <w:tab w:val="left" w:pos="1890"/>
        </w:tabs>
        <w:ind w:firstLine="709"/>
        <w:jc w:val="both"/>
        <w:rPr>
          <w:rFonts w:ascii="Times New Roman" w:hAnsi="Times New Roman"/>
          <w:b/>
        </w:rPr>
      </w:pPr>
      <w:r w:rsidRPr="005F6D2C">
        <w:rPr>
          <w:rFonts w:ascii="Times New Roman" w:hAnsi="Times New Roman"/>
        </w:rPr>
        <w:t>Экономически обоснованный уровень затрат по данной статье принят экспертами на уровне 15 797 тыс. руб.</w:t>
      </w:r>
    </w:p>
    <w:p w14:paraId="6F4A4244" w14:textId="77777777" w:rsidR="005F6D2C" w:rsidRPr="005F6D2C" w:rsidRDefault="005F6D2C" w:rsidP="005F6D2C">
      <w:pPr>
        <w:tabs>
          <w:tab w:val="left" w:pos="1890"/>
        </w:tabs>
        <w:ind w:firstLine="709"/>
        <w:jc w:val="both"/>
        <w:rPr>
          <w:rFonts w:ascii="Times New Roman" w:hAnsi="Times New Roman"/>
          <w:szCs w:val="20"/>
        </w:rPr>
      </w:pPr>
      <w:r w:rsidRPr="005F6D2C">
        <w:rPr>
          <w:rFonts w:ascii="Times New Roman" w:hAnsi="Times New Roman"/>
          <w:szCs w:val="20"/>
        </w:rPr>
        <w:t xml:space="preserve">В связи с тем, что предложение предприятия по данной статье </w:t>
      </w:r>
      <w:r w:rsidRPr="005F6D2C">
        <w:rPr>
          <w:rFonts w:ascii="Times New Roman" w:hAnsi="Times New Roman"/>
          <w:szCs w:val="20"/>
        </w:rPr>
        <w:br/>
        <w:t>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15 650 тыс. руб.</w:t>
      </w:r>
    </w:p>
    <w:p w14:paraId="0EDD260A" w14:textId="77777777" w:rsidR="005F6D2C" w:rsidRPr="005F6D2C" w:rsidRDefault="005F6D2C" w:rsidP="005F6D2C">
      <w:pPr>
        <w:tabs>
          <w:tab w:val="left" w:pos="1890"/>
        </w:tabs>
        <w:ind w:firstLine="709"/>
        <w:jc w:val="both"/>
        <w:rPr>
          <w:rFonts w:ascii="Times New Roman" w:hAnsi="Times New Roman"/>
          <w:b/>
        </w:rPr>
      </w:pPr>
    </w:p>
    <w:p w14:paraId="55090082"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Расчет неподконтрольных расходов приведен в таблице 8.</w:t>
      </w:r>
    </w:p>
    <w:p w14:paraId="556561E1" w14:textId="77777777" w:rsidR="005F6D2C" w:rsidRPr="005F6D2C" w:rsidRDefault="005F6D2C" w:rsidP="005F6D2C">
      <w:pPr>
        <w:tabs>
          <w:tab w:val="left" w:pos="1890"/>
        </w:tabs>
        <w:ind w:firstLine="709"/>
        <w:jc w:val="both"/>
        <w:rPr>
          <w:rFonts w:ascii="Times New Roman" w:hAnsi="Times New Roman"/>
        </w:rPr>
        <w:sectPr w:rsidR="005F6D2C" w:rsidRPr="005F6D2C" w:rsidSect="00650785">
          <w:headerReference w:type="default" r:id="rId22"/>
          <w:headerReference w:type="first" r:id="rId23"/>
          <w:pgSz w:w="11906" w:h="16838"/>
          <w:pgMar w:top="851" w:right="992" w:bottom="567" w:left="1418" w:header="709" w:footer="709" w:gutter="0"/>
          <w:pgNumType w:start="1"/>
          <w:cols w:space="708"/>
          <w:docGrid w:linePitch="381"/>
        </w:sectPr>
      </w:pPr>
    </w:p>
    <w:p w14:paraId="2D68C8BC" w14:textId="77777777" w:rsidR="005F6D2C" w:rsidRPr="005F6D2C" w:rsidRDefault="005F6D2C" w:rsidP="005F6D2C">
      <w:pPr>
        <w:tabs>
          <w:tab w:val="left" w:pos="1890"/>
        </w:tabs>
        <w:ind w:firstLine="709"/>
        <w:jc w:val="both"/>
        <w:rPr>
          <w:rFonts w:ascii="Times New Roman" w:hAnsi="Times New Roman"/>
        </w:rPr>
      </w:pPr>
    </w:p>
    <w:p w14:paraId="27E99F87" w14:textId="77777777" w:rsidR="005F6D2C" w:rsidRPr="005F6D2C" w:rsidRDefault="005F6D2C" w:rsidP="005F6D2C">
      <w:pPr>
        <w:numPr>
          <w:ilvl w:val="0"/>
          <w:numId w:val="4"/>
        </w:numPr>
        <w:spacing w:after="0" w:line="240" w:lineRule="auto"/>
        <w:ind w:right="-426"/>
        <w:jc w:val="right"/>
        <w:rPr>
          <w:rFonts w:ascii="Times New Roman" w:hAnsi="Times New Roman"/>
        </w:rPr>
      </w:pPr>
    </w:p>
    <w:p w14:paraId="4899BF9B" w14:textId="77777777" w:rsidR="005F6D2C" w:rsidRPr="005F6D2C" w:rsidRDefault="005F6D2C" w:rsidP="005F6D2C">
      <w:pPr>
        <w:keepNext/>
        <w:ind w:right="141"/>
        <w:jc w:val="center"/>
        <w:outlineLvl w:val="2"/>
        <w:rPr>
          <w:rFonts w:ascii="Times New Roman" w:hAnsi="Times New Roman"/>
          <w:b/>
          <w:bCs/>
          <w:szCs w:val="26"/>
        </w:rPr>
      </w:pPr>
      <w:bookmarkStart w:id="215" w:name="_Toc21094928"/>
      <w:r w:rsidRPr="005F6D2C">
        <w:rPr>
          <w:rFonts w:ascii="Times New Roman" w:hAnsi="Times New Roman"/>
          <w:b/>
          <w:bCs/>
          <w:szCs w:val="26"/>
        </w:rPr>
        <w:t xml:space="preserve">Реестр неподконтрольных расходов </w:t>
      </w:r>
      <w:bookmarkEnd w:id="215"/>
    </w:p>
    <w:p w14:paraId="4D5874AD" w14:textId="77777777" w:rsidR="005F6D2C" w:rsidRPr="005F6D2C" w:rsidRDefault="005F6D2C" w:rsidP="005F6D2C">
      <w:pPr>
        <w:jc w:val="right"/>
        <w:rPr>
          <w:rFonts w:ascii="Times New Roman" w:hAnsi="Times New Roman"/>
        </w:rPr>
      </w:pPr>
    </w:p>
    <w:p w14:paraId="5580E2BE" w14:textId="77777777" w:rsidR="005F6D2C" w:rsidRPr="005F6D2C" w:rsidRDefault="005F6D2C" w:rsidP="005F6D2C">
      <w:pPr>
        <w:ind w:right="142"/>
        <w:jc w:val="right"/>
        <w:rPr>
          <w:rFonts w:ascii="Times New Roman" w:hAnsi="Times New Roman"/>
        </w:rPr>
      </w:pPr>
      <w:r w:rsidRPr="005F6D2C">
        <w:rPr>
          <w:rFonts w:ascii="Times New Roman" w:hAnsi="Times New Roman"/>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1418"/>
      </w:tblGrid>
      <w:tr w:rsidR="005F6D2C" w:rsidRPr="005F6D2C" w14:paraId="3C678B46" w14:textId="77777777" w:rsidTr="002B6884">
        <w:trPr>
          <w:trHeight w:val="720"/>
        </w:trPr>
        <w:tc>
          <w:tcPr>
            <w:tcW w:w="851" w:type="dxa"/>
            <w:vMerge w:val="restart"/>
            <w:shd w:val="clear" w:color="auto" w:fill="auto"/>
            <w:vAlign w:val="center"/>
            <w:hideMark/>
          </w:tcPr>
          <w:p w14:paraId="4C87815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п/п</w:t>
            </w:r>
          </w:p>
        </w:tc>
        <w:tc>
          <w:tcPr>
            <w:tcW w:w="7087" w:type="dxa"/>
            <w:vMerge w:val="restart"/>
            <w:shd w:val="clear" w:color="auto" w:fill="auto"/>
            <w:vAlign w:val="center"/>
            <w:hideMark/>
          </w:tcPr>
          <w:p w14:paraId="0578E8A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Наименование расхода</w:t>
            </w:r>
          </w:p>
        </w:tc>
        <w:tc>
          <w:tcPr>
            <w:tcW w:w="1418" w:type="dxa"/>
            <w:vMerge w:val="restart"/>
            <w:shd w:val="clear" w:color="auto" w:fill="auto"/>
            <w:vAlign w:val="center"/>
            <w:hideMark/>
          </w:tcPr>
          <w:p w14:paraId="0A821B8C" w14:textId="77777777" w:rsidR="005F6D2C" w:rsidRPr="005F6D2C" w:rsidRDefault="005F6D2C" w:rsidP="002B6884">
            <w:pPr>
              <w:ind w:left="-138" w:right="-153"/>
              <w:jc w:val="center"/>
              <w:rPr>
                <w:rFonts w:ascii="Times New Roman" w:hAnsi="Times New Roman"/>
                <w:sz w:val="24"/>
                <w:szCs w:val="24"/>
              </w:rPr>
            </w:pPr>
            <w:r w:rsidRPr="005F6D2C">
              <w:rPr>
                <w:rFonts w:ascii="Times New Roman" w:hAnsi="Times New Roman"/>
                <w:sz w:val="24"/>
                <w:szCs w:val="24"/>
              </w:rPr>
              <w:t xml:space="preserve">Факт </w:t>
            </w:r>
            <w:r w:rsidRPr="005F6D2C">
              <w:rPr>
                <w:rFonts w:ascii="Times New Roman" w:hAnsi="Times New Roman"/>
                <w:sz w:val="24"/>
                <w:szCs w:val="24"/>
              </w:rPr>
              <w:br/>
              <w:t>2022 года</w:t>
            </w:r>
          </w:p>
        </w:tc>
      </w:tr>
      <w:tr w:rsidR="005F6D2C" w:rsidRPr="005F6D2C" w14:paraId="4ADE967D" w14:textId="77777777" w:rsidTr="002B6884">
        <w:trPr>
          <w:trHeight w:val="450"/>
        </w:trPr>
        <w:tc>
          <w:tcPr>
            <w:tcW w:w="851" w:type="dxa"/>
            <w:vMerge/>
            <w:shd w:val="clear" w:color="auto" w:fill="auto"/>
            <w:vAlign w:val="center"/>
            <w:hideMark/>
          </w:tcPr>
          <w:p w14:paraId="6B56C5DB" w14:textId="77777777" w:rsidR="005F6D2C" w:rsidRPr="005F6D2C" w:rsidRDefault="005F6D2C" w:rsidP="002B6884">
            <w:pPr>
              <w:jc w:val="center"/>
              <w:rPr>
                <w:rFonts w:ascii="Times New Roman" w:hAnsi="Times New Roman"/>
                <w:sz w:val="24"/>
                <w:szCs w:val="24"/>
              </w:rPr>
            </w:pPr>
          </w:p>
        </w:tc>
        <w:tc>
          <w:tcPr>
            <w:tcW w:w="7087" w:type="dxa"/>
            <w:vMerge/>
            <w:shd w:val="clear" w:color="auto" w:fill="auto"/>
            <w:vAlign w:val="center"/>
            <w:hideMark/>
          </w:tcPr>
          <w:p w14:paraId="7AF1630F" w14:textId="77777777" w:rsidR="005F6D2C" w:rsidRPr="005F6D2C" w:rsidRDefault="005F6D2C" w:rsidP="002B6884">
            <w:pPr>
              <w:jc w:val="center"/>
              <w:rPr>
                <w:rFonts w:ascii="Times New Roman" w:hAnsi="Times New Roman"/>
                <w:sz w:val="24"/>
                <w:szCs w:val="24"/>
              </w:rPr>
            </w:pPr>
          </w:p>
        </w:tc>
        <w:tc>
          <w:tcPr>
            <w:tcW w:w="1418" w:type="dxa"/>
            <w:vMerge/>
            <w:shd w:val="clear" w:color="auto" w:fill="auto"/>
            <w:vAlign w:val="center"/>
            <w:hideMark/>
          </w:tcPr>
          <w:p w14:paraId="19722412" w14:textId="77777777" w:rsidR="005F6D2C" w:rsidRPr="005F6D2C" w:rsidRDefault="005F6D2C" w:rsidP="002B6884">
            <w:pPr>
              <w:jc w:val="center"/>
              <w:rPr>
                <w:rFonts w:ascii="Times New Roman" w:hAnsi="Times New Roman"/>
                <w:sz w:val="24"/>
                <w:szCs w:val="24"/>
              </w:rPr>
            </w:pPr>
          </w:p>
        </w:tc>
      </w:tr>
      <w:tr w:rsidR="005F6D2C" w:rsidRPr="005F6D2C" w14:paraId="3C4D382F" w14:textId="77777777" w:rsidTr="002B6884">
        <w:trPr>
          <w:trHeight w:val="711"/>
        </w:trPr>
        <w:tc>
          <w:tcPr>
            <w:tcW w:w="851" w:type="dxa"/>
            <w:shd w:val="clear" w:color="auto" w:fill="auto"/>
            <w:noWrap/>
            <w:vAlign w:val="center"/>
            <w:hideMark/>
          </w:tcPr>
          <w:p w14:paraId="58400BF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1.1</w:t>
            </w:r>
          </w:p>
        </w:tc>
        <w:tc>
          <w:tcPr>
            <w:tcW w:w="7087" w:type="dxa"/>
            <w:shd w:val="clear" w:color="auto" w:fill="auto"/>
            <w:vAlign w:val="center"/>
            <w:hideMark/>
          </w:tcPr>
          <w:p w14:paraId="2C187C78"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оплату услуг, оказываемых организациями, осуществляющими регулируемые виды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6BCAB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64</w:t>
            </w:r>
          </w:p>
        </w:tc>
      </w:tr>
      <w:tr w:rsidR="005F6D2C" w:rsidRPr="005F6D2C" w14:paraId="4C34DBFC" w14:textId="77777777" w:rsidTr="002B6884">
        <w:trPr>
          <w:trHeight w:val="360"/>
        </w:trPr>
        <w:tc>
          <w:tcPr>
            <w:tcW w:w="851" w:type="dxa"/>
            <w:shd w:val="clear" w:color="auto" w:fill="auto"/>
            <w:noWrap/>
            <w:vAlign w:val="center"/>
            <w:hideMark/>
          </w:tcPr>
          <w:p w14:paraId="79712B2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1.2</w:t>
            </w:r>
          </w:p>
        </w:tc>
        <w:tc>
          <w:tcPr>
            <w:tcW w:w="7087" w:type="dxa"/>
            <w:shd w:val="clear" w:color="auto" w:fill="auto"/>
            <w:noWrap/>
            <w:vAlign w:val="center"/>
            <w:hideMark/>
          </w:tcPr>
          <w:p w14:paraId="05916D55"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Арендная плата</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71C1A9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7BE98EBB" w14:textId="77777777" w:rsidTr="002B6884">
        <w:trPr>
          <w:trHeight w:val="360"/>
        </w:trPr>
        <w:tc>
          <w:tcPr>
            <w:tcW w:w="851" w:type="dxa"/>
            <w:shd w:val="clear" w:color="auto" w:fill="auto"/>
            <w:noWrap/>
            <w:vAlign w:val="center"/>
            <w:hideMark/>
          </w:tcPr>
          <w:p w14:paraId="22E8372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1.3</w:t>
            </w:r>
          </w:p>
        </w:tc>
        <w:tc>
          <w:tcPr>
            <w:tcW w:w="7087" w:type="dxa"/>
            <w:shd w:val="clear" w:color="auto" w:fill="auto"/>
            <w:noWrap/>
            <w:vAlign w:val="center"/>
            <w:hideMark/>
          </w:tcPr>
          <w:p w14:paraId="41999104"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Концессионная плата</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B5D0DD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10460D59" w14:textId="77777777" w:rsidTr="002B6884">
        <w:trPr>
          <w:trHeight w:val="720"/>
        </w:trPr>
        <w:tc>
          <w:tcPr>
            <w:tcW w:w="851" w:type="dxa"/>
            <w:shd w:val="clear" w:color="auto" w:fill="auto"/>
            <w:noWrap/>
            <w:vAlign w:val="center"/>
            <w:hideMark/>
          </w:tcPr>
          <w:p w14:paraId="4A1585A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1.4</w:t>
            </w:r>
          </w:p>
        </w:tc>
        <w:tc>
          <w:tcPr>
            <w:tcW w:w="7087" w:type="dxa"/>
            <w:shd w:val="clear" w:color="auto" w:fill="auto"/>
            <w:vAlign w:val="center"/>
            <w:hideMark/>
          </w:tcPr>
          <w:p w14:paraId="36B56343"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уплату налогов, сборов и других обязательных платежей, в том числе:</w:t>
            </w:r>
            <w:r w:rsidRPr="005F6D2C">
              <w:rPr>
                <w:rFonts w:ascii="Times New Roman" w:hAnsi="Times New Roman"/>
                <w:sz w:val="24"/>
                <w:szCs w:val="24"/>
              </w:rPr>
              <w:br/>
              <w:t>Стр. 1.4 = стр. 1.4.1 + стр. 1.4.2 + стр. 1.4.3.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7ADC40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3 822</w:t>
            </w:r>
          </w:p>
        </w:tc>
      </w:tr>
      <w:tr w:rsidR="005F6D2C" w:rsidRPr="005F6D2C" w14:paraId="4A1AE480" w14:textId="77777777" w:rsidTr="002B6884">
        <w:trPr>
          <w:trHeight w:val="323"/>
        </w:trPr>
        <w:tc>
          <w:tcPr>
            <w:tcW w:w="851" w:type="dxa"/>
            <w:shd w:val="clear" w:color="auto" w:fill="auto"/>
            <w:noWrap/>
            <w:vAlign w:val="center"/>
          </w:tcPr>
          <w:p w14:paraId="6A7AC9C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1.4.1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39BA4D9" w14:textId="77777777" w:rsidR="005F6D2C" w:rsidRPr="005F6D2C" w:rsidRDefault="005F6D2C" w:rsidP="002B6884">
            <w:pPr>
              <w:jc w:val="both"/>
              <w:rPr>
                <w:rFonts w:ascii="Times New Roman" w:hAnsi="Times New Roman"/>
                <w:sz w:val="24"/>
                <w:szCs w:val="24"/>
              </w:rPr>
            </w:pPr>
            <w:r w:rsidRPr="005F6D2C">
              <w:rPr>
                <w:rFonts w:ascii="Times New Roman" w:hAnsi="Times New Roman"/>
                <w:sz w:val="24"/>
                <w:szCs w:val="24"/>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50FCC3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26</w:t>
            </w:r>
          </w:p>
        </w:tc>
      </w:tr>
      <w:tr w:rsidR="005F6D2C" w:rsidRPr="005F6D2C" w14:paraId="4B51DB3C" w14:textId="77777777" w:rsidTr="002B6884">
        <w:trPr>
          <w:trHeight w:val="413"/>
        </w:trPr>
        <w:tc>
          <w:tcPr>
            <w:tcW w:w="851" w:type="dxa"/>
            <w:shd w:val="clear" w:color="auto" w:fill="auto"/>
            <w:noWrap/>
            <w:vAlign w:val="center"/>
          </w:tcPr>
          <w:p w14:paraId="04BCE00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1.4.2</w:t>
            </w:r>
          </w:p>
        </w:tc>
        <w:tc>
          <w:tcPr>
            <w:tcW w:w="7087" w:type="dxa"/>
            <w:tcBorders>
              <w:top w:val="nil"/>
              <w:left w:val="single" w:sz="4" w:space="0" w:color="auto"/>
              <w:bottom w:val="single" w:sz="4" w:space="0" w:color="auto"/>
              <w:right w:val="single" w:sz="4" w:space="0" w:color="auto"/>
            </w:tcBorders>
            <w:shd w:val="clear" w:color="auto" w:fill="auto"/>
            <w:vAlign w:val="center"/>
          </w:tcPr>
          <w:p w14:paraId="5CEAA0F0" w14:textId="77777777" w:rsidR="005F6D2C" w:rsidRPr="005F6D2C" w:rsidRDefault="005F6D2C" w:rsidP="002B6884">
            <w:pPr>
              <w:jc w:val="both"/>
              <w:rPr>
                <w:rFonts w:ascii="Times New Roman" w:hAnsi="Times New Roman"/>
                <w:sz w:val="24"/>
                <w:szCs w:val="24"/>
              </w:rPr>
            </w:pPr>
            <w:r w:rsidRPr="005F6D2C">
              <w:rPr>
                <w:rFonts w:ascii="Times New Roman" w:hAnsi="Times New Roman"/>
                <w:sz w:val="24"/>
                <w:szCs w:val="24"/>
              </w:rPr>
              <w:t>расходы на обязательное страхование</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02D0CD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57</w:t>
            </w:r>
          </w:p>
        </w:tc>
      </w:tr>
      <w:tr w:rsidR="005F6D2C" w:rsidRPr="005F6D2C" w14:paraId="7DED32C5" w14:textId="77777777" w:rsidTr="002B6884">
        <w:trPr>
          <w:trHeight w:val="419"/>
        </w:trPr>
        <w:tc>
          <w:tcPr>
            <w:tcW w:w="851" w:type="dxa"/>
            <w:shd w:val="clear" w:color="auto" w:fill="auto"/>
            <w:noWrap/>
            <w:vAlign w:val="center"/>
          </w:tcPr>
          <w:p w14:paraId="1E546BC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1.4.3</w:t>
            </w:r>
          </w:p>
        </w:tc>
        <w:tc>
          <w:tcPr>
            <w:tcW w:w="7087" w:type="dxa"/>
            <w:tcBorders>
              <w:top w:val="nil"/>
              <w:left w:val="single" w:sz="4" w:space="0" w:color="auto"/>
              <w:bottom w:val="single" w:sz="4" w:space="0" w:color="auto"/>
              <w:right w:val="single" w:sz="4" w:space="0" w:color="auto"/>
            </w:tcBorders>
            <w:shd w:val="clear" w:color="auto" w:fill="auto"/>
            <w:vAlign w:val="center"/>
          </w:tcPr>
          <w:p w14:paraId="27B8A3F7"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иные расходы, в том числе:</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177044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3 739</w:t>
            </w:r>
          </w:p>
        </w:tc>
      </w:tr>
      <w:tr w:rsidR="005F6D2C" w:rsidRPr="005F6D2C" w14:paraId="7BD53B90" w14:textId="77777777" w:rsidTr="002B6884">
        <w:trPr>
          <w:trHeight w:val="419"/>
        </w:trPr>
        <w:tc>
          <w:tcPr>
            <w:tcW w:w="851" w:type="dxa"/>
            <w:shd w:val="clear" w:color="auto" w:fill="auto"/>
            <w:noWrap/>
            <w:vAlign w:val="center"/>
          </w:tcPr>
          <w:p w14:paraId="0FC1BB50" w14:textId="77777777" w:rsidR="005F6D2C" w:rsidRPr="005F6D2C" w:rsidRDefault="005F6D2C" w:rsidP="002B6884">
            <w:pPr>
              <w:jc w:val="center"/>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63B9666" w14:textId="77777777" w:rsidR="005F6D2C" w:rsidRPr="005F6D2C" w:rsidRDefault="005F6D2C" w:rsidP="002B6884">
            <w:pPr>
              <w:outlineLvl w:val="0"/>
              <w:rPr>
                <w:rFonts w:ascii="Times New Roman" w:hAnsi="Times New Roman"/>
                <w:sz w:val="24"/>
                <w:szCs w:val="24"/>
              </w:rPr>
            </w:pPr>
            <w:r w:rsidRPr="005F6D2C">
              <w:rPr>
                <w:rFonts w:ascii="Times New Roman" w:hAnsi="Times New Roman"/>
                <w:sz w:val="24"/>
                <w:szCs w:val="24"/>
              </w:rPr>
              <w:t xml:space="preserve">   налог на имущество</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7059296" w14:textId="77777777" w:rsidR="005F6D2C" w:rsidRPr="005F6D2C" w:rsidRDefault="005F6D2C" w:rsidP="002B6884">
            <w:pPr>
              <w:jc w:val="center"/>
              <w:outlineLvl w:val="0"/>
              <w:rPr>
                <w:rFonts w:ascii="Times New Roman" w:hAnsi="Times New Roman"/>
                <w:color w:val="000000"/>
                <w:sz w:val="24"/>
                <w:szCs w:val="24"/>
              </w:rPr>
            </w:pPr>
            <w:r w:rsidRPr="005F6D2C">
              <w:rPr>
                <w:rFonts w:ascii="Times New Roman" w:hAnsi="Times New Roman"/>
                <w:color w:val="000000"/>
                <w:sz w:val="24"/>
                <w:szCs w:val="24"/>
              </w:rPr>
              <w:t>3 657</w:t>
            </w:r>
          </w:p>
        </w:tc>
      </w:tr>
      <w:tr w:rsidR="005F6D2C" w:rsidRPr="005F6D2C" w14:paraId="58A0FDA9" w14:textId="77777777" w:rsidTr="002B6884">
        <w:trPr>
          <w:trHeight w:val="419"/>
        </w:trPr>
        <w:tc>
          <w:tcPr>
            <w:tcW w:w="851" w:type="dxa"/>
            <w:shd w:val="clear" w:color="auto" w:fill="auto"/>
            <w:noWrap/>
            <w:vAlign w:val="center"/>
          </w:tcPr>
          <w:p w14:paraId="3E5AF08F" w14:textId="77777777" w:rsidR="005F6D2C" w:rsidRPr="005F6D2C" w:rsidRDefault="005F6D2C" w:rsidP="002B6884">
            <w:pPr>
              <w:jc w:val="center"/>
              <w:rPr>
                <w:rFonts w:ascii="Times New Roman" w:hAnsi="Times New Roman"/>
                <w:sz w:val="24"/>
                <w:szCs w:val="24"/>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41CB717F" w14:textId="77777777" w:rsidR="005F6D2C" w:rsidRPr="005F6D2C" w:rsidRDefault="005F6D2C" w:rsidP="002B6884">
            <w:pPr>
              <w:outlineLvl w:val="0"/>
              <w:rPr>
                <w:rFonts w:ascii="Times New Roman" w:hAnsi="Times New Roman"/>
                <w:sz w:val="24"/>
                <w:szCs w:val="24"/>
              </w:rPr>
            </w:pPr>
            <w:r w:rsidRPr="005F6D2C">
              <w:rPr>
                <w:rFonts w:ascii="Times New Roman" w:hAnsi="Times New Roman"/>
                <w:sz w:val="24"/>
                <w:szCs w:val="24"/>
              </w:rPr>
              <w:t xml:space="preserve">   земельный налог</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4CDDCEB" w14:textId="77777777" w:rsidR="005F6D2C" w:rsidRPr="005F6D2C" w:rsidRDefault="005F6D2C" w:rsidP="002B6884">
            <w:pPr>
              <w:jc w:val="center"/>
              <w:outlineLvl w:val="0"/>
              <w:rPr>
                <w:rFonts w:ascii="Times New Roman" w:hAnsi="Times New Roman"/>
                <w:color w:val="000000"/>
                <w:sz w:val="24"/>
                <w:szCs w:val="24"/>
              </w:rPr>
            </w:pPr>
            <w:r w:rsidRPr="005F6D2C">
              <w:rPr>
                <w:rFonts w:ascii="Times New Roman" w:hAnsi="Times New Roman"/>
                <w:color w:val="000000"/>
                <w:sz w:val="24"/>
                <w:szCs w:val="24"/>
              </w:rPr>
              <w:t>80</w:t>
            </w:r>
          </w:p>
        </w:tc>
      </w:tr>
      <w:tr w:rsidR="005F6D2C" w:rsidRPr="005F6D2C" w14:paraId="3B28CE00" w14:textId="77777777" w:rsidTr="002B6884">
        <w:trPr>
          <w:trHeight w:val="360"/>
        </w:trPr>
        <w:tc>
          <w:tcPr>
            <w:tcW w:w="851" w:type="dxa"/>
            <w:shd w:val="clear" w:color="auto" w:fill="auto"/>
            <w:noWrap/>
            <w:vAlign w:val="center"/>
          </w:tcPr>
          <w:p w14:paraId="33301184" w14:textId="77777777" w:rsidR="005F6D2C" w:rsidRPr="005F6D2C" w:rsidRDefault="005F6D2C" w:rsidP="002B6884">
            <w:pPr>
              <w:jc w:val="center"/>
              <w:rPr>
                <w:rFonts w:ascii="Times New Roman" w:hAnsi="Times New Roman"/>
                <w:sz w:val="24"/>
                <w:szCs w:val="24"/>
              </w:rPr>
            </w:pPr>
          </w:p>
        </w:tc>
        <w:tc>
          <w:tcPr>
            <w:tcW w:w="7087" w:type="dxa"/>
            <w:shd w:val="clear" w:color="auto" w:fill="auto"/>
            <w:vAlign w:val="center"/>
          </w:tcPr>
          <w:p w14:paraId="561CB59D"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 xml:space="preserve">   транспортный налог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6703EE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w:t>
            </w:r>
          </w:p>
        </w:tc>
      </w:tr>
      <w:tr w:rsidR="005F6D2C" w:rsidRPr="005F6D2C" w14:paraId="24E2F62D" w14:textId="77777777" w:rsidTr="002B6884">
        <w:trPr>
          <w:trHeight w:val="360"/>
        </w:trPr>
        <w:tc>
          <w:tcPr>
            <w:tcW w:w="851" w:type="dxa"/>
            <w:shd w:val="clear" w:color="auto" w:fill="auto"/>
            <w:noWrap/>
            <w:vAlign w:val="center"/>
            <w:hideMark/>
          </w:tcPr>
          <w:p w14:paraId="2773997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1.5</w:t>
            </w:r>
          </w:p>
        </w:tc>
        <w:tc>
          <w:tcPr>
            <w:tcW w:w="7087" w:type="dxa"/>
            <w:shd w:val="clear" w:color="auto" w:fill="auto"/>
            <w:vAlign w:val="center"/>
            <w:hideMark/>
          </w:tcPr>
          <w:p w14:paraId="18D22373"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Отчисления на социальные нужды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0A6AA6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15 650</w:t>
            </w:r>
          </w:p>
        </w:tc>
      </w:tr>
      <w:tr w:rsidR="005F6D2C" w:rsidRPr="005F6D2C" w14:paraId="78E1FB08" w14:textId="77777777" w:rsidTr="002B6884">
        <w:trPr>
          <w:trHeight w:val="360"/>
        </w:trPr>
        <w:tc>
          <w:tcPr>
            <w:tcW w:w="851" w:type="dxa"/>
            <w:shd w:val="clear" w:color="auto" w:fill="auto"/>
            <w:noWrap/>
            <w:vAlign w:val="center"/>
            <w:hideMark/>
          </w:tcPr>
          <w:p w14:paraId="320AD2E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1.6</w:t>
            </w:r>
          </w:p>
        </w:tc>
        <w:tc>
          <w:tcPr>
            <w:tcW w:w="7087" w:type="dxa"/>
            <w:shd w:val="clear" w:color="auto" w:fill="auto"/>
            <w:vAlign w:val="center"/>
            <w:hideMark/>
          </w:tcPr>
          <w:p w14:paraId="64497E05"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по сомнительным долгам</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274760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768AC2A7" w14:textId="77777777" w:rsidTr="002B6884">
        <w:trPr>
          <w:trHeight w:val="720"/>
        </w:trPr>
        <w:tc>
          <w:tcPr>
            <w:tcW w:w="851" w:type="dxa"/>
            <w:shd w:val="clear" w:color="auto" w:fill="auto"/>
            <w:noWrap/>
            <w:vAlign w:val="center"/>
            <w:hideMark/>
          </w:tcPr>
          <w:p w14:paraId="10685D2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1.7</w:t>
            </w:r>
          </w:p>
        </w:tc>
        <w:tc>
          <w:tcPr>
            <w:tcW w:w="7087" w:type="dxa"/>
            <w:shd w:val="clear" w:color="auto" w:fill="auto"/>
            <w:vAlign w:val="center"/>
            <w:hideMark/>
          </w:tcPr>
          <w:p w14:paraId="0ECAE675"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Амортизация основных средств и нематериальных активов</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8F7D3F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705DDCB6" w14:textId="77777777" w:rsidTr="002B6884">
        <w:trPr>
          <w:trHeight w:val="720"/>
        </w:trPr>
        <w:tc>
          <w:tcPr>
            <w:tcW w:w="851" w:type="dxa"/>
            <w:shd w:val="clear" w:color="auto" w:fill="auto"/>
            <w:noWrap/>
            <w:vAlign w:val="center"/>
            <w:hideMark/>
          </w:tcPr>
          <w:p w14:paraId="445A756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1.8</w:t>
            </w:r>
          </w:p>
        </w:tc>
        <w:tc>
          <w:tcPr>
            <w:tcW w:w="7087" w:type="dxa"/>
            <w:shd w:val="clear" w:color="auto" w:fill="auto"/>
            <w:noWrap/>
            <w:vAlign w:val="center"/>
            <w:hideMark/>
          </w:tcPr>
          <w:p w14:paraId="5D56F09E"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выплаты по договорам займа и кредитным договорам, включая проценты по ним</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B59D56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14FF71DF" w14:textId="77777777" w:rsidTr="002B6884">
        <w:trPr>
          <w:trHeight w:val="360"/>
        </w:trPr>
        <w:tc>
          <w:tcPr>
            <w:tcW w:w="851" w:type="dxa"/>
            <w:shd w:val="clear" w:color="auto" w:fill="auto"/>
            <w:noWrap/>
            <w:vAlign w:val="center"/>
            <w:hideMark/>
          </w:tcPr>
          <w:p w14:paraId="5BE926C7" w14:textId="77777777" w:rsidR="005F6D2C" w:rsidRPr="005F6D2C" w:rsidRDefault="005F6D2C" w:rsidP="002B6884">
            <w:pPr>
              <w:jc w:val="center"/>
              <w:rPr>
                <w:rFonts w:ascii="Times New Roman" w:hAnsi="Times New Roman"/>
                <w:sz w:val="24"/>
                <w:szCs w:val="24"/>
              </w:rPr>
            </w:pPr>
          </w:p>
        </w:tc>
        <w:tc>
          <w:tcPr>
            <w:tcW w:w="7087" w:type="dxa"/>
            <w:shd w:val="clear" w:color="auto" w:fill="auto"/>
            <w:noWrap/>
            <w:vAlign w:val="center"/>
            <w:hideMark/>
          </w:tcPr>
          <w:p w14:paraId="1A819974"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ИТОГО</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8E8C5F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19 536</w:t>
            </w:r>
          </w:p>
        </w:tc>
      </w:tr>
      <w:tr w:rsidR="005F6D2C" w:rsidRPr="005F6D2C" w14:paraId="7C8BA654" w14:textId="77777777" w:rsidTr="002B6884">
        <w:trPr>
          <w:trHeight w:val="360"/>
        </w:trPr>
        <w:tc>
          <w:tcPr>
            <w:tcW w:w="851" w:type="dxa"/>
            <w:shd w:val="clear" w:color="auto" w:fill="auto"/>
            <w:noWrap/>
            <w:vAlign w:val="center"/>
            <w:hideMark/>
          </w:tcPr>
          <w:p w14:paraId="26C0231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w:t>
            </w:r>
          </w:p>
        </w:tc>
        <w:tc>
          <w:tcPr>
            <w:tcW w:w="7087" w:type="dxa"/>
            <w:shd w:val="clear" w:color="auto" w:fill="auto"/>
            <w:noWrap/>
            <w:vAlign w:val="center"/>
            <w:hideMark/>
          </w:tcPr>
          <w:p w14:paraId="340F3A91"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Налог на прибыль</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746A74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300A1450" w14:textId="77777777" w:rsidTr="002B6884">
        <w:trPr>
          <w:trHeight w:val="1063"/>
        </w:trPr>
        <w:tc>
          <w:tcPr>
            <w:tcW w:w="851" w:type="dxa"/>
            <w:shd w:val="clear" w:color="auto" w:fill="auto"/>
            <w:noWrap/>
            <w:vAlign w:val="center"/>
            <w:hideMark/>
          </w:tcPr>
          <w:p w14:paraId="1478E16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w:t>
            </w:r>
          </w:p>
        </w:tc>
        <w:tc>
          <w:tcPr>
            <w:tcW w:w="7087" w:type="dxa"/>
            <w:shd w:val="clear" w:color="auto" w:fill="auto"/>
            <w:noWrap/>
            <w:vAlign w:val="center"/>
            <w:hideMark/>
          </w:tcPr>
          <w:p w14:paraId="7C6CBE47"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2CCA60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4D8B6725" w14:textId="77777777" w:rsidTr="002B6884">
        <w:trPr>
          <w:trHeight w:val="360"/>
        </w:trPr>
        <w:tc>
          <w:tcPr>
            <w:tcW w:w="851" w:type="dxa"/>
            <w:shd w:val="clear" w:color="auto" w:fill="auto"/>
            <w:noWrap/>
            <w:vAlign w:val="center"/>
            <w:hideMark/>
          </w:tcPr>
          <w:p w14:paraId="0DBA1CB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w:t>
            </w:r>
          </w:p>
        </w:tc>
        <w:tc>
          <w:tcPr>
            <w:tcW w:w="7087" w:type="dxa"/>
            <w:shd w:val="clear" w:color="auto" w:fill="auto"/>
            <w:vAlign w:val="center"/>
            <w:hideMark/>
          </w:tcPr>
          <w:p w14:paraId="37EBDE7D" w14:textId="77777777" w:rsidR="005F6D2C" w:rsidRPr="005F6D2C" w:rsidRDefault="005F6D2C" w:rsidP="002B6884">
            <w:pPr>
              <w:autoSpaceDE w:val="0"/>
              <w:autoSpaceDN w:val="0"/>
              <w:adjustRightInd w:val="0"/>
              <w:jc w:val="both"/>
              <w:rPr>
                <w:rFonts w:ascii="Times New Roman" w:hAnsi="Times New Roman"/>
                <w:sz w:val="24"/>
                <w:szCs w:val="24"/>
              </w:rPr>
            </w:pPr>
            <w:r w:rsidRPr="005F6D2C">
              <w:rPr>
                <w:rFonts w:ascii="Times New Roman" w:hAnsi="Times New Roman"/>
                <w:sz w:val="24"/>
                <w:szCs w:val="24"/>
              </w:rPr>
              <w:t>Итого неподконтрольных расходов</w:t>
            </w:r>
          </w:p>
          <w:p w14:paraId="6EC3249E" w14:textId="77777777" w:rsidR="005F6D2C" w:rsidRPr="005F6D2C" w:rsidRDefault="005F6D2C" w:rsidP="002B6884">
            <w:pPr>
              <w:autoSpaceDE w:val="0"/>
              <w:autoSpaceDN w:val="0"/>
              <w:adjustRightInd w:val="0"/>
              <w:jc w:val="both"/>
              <w:rPr>
                <w:rFonts w:ascii="Times New Roman" w:hAnsi="Times New Roman"/>
                <w:sz w:val="24"/>
                <w:szCs w:val="24"/>
              </w:rPr>
            </w:pPr>
            <w:r w:rsidRPr="005F6D2C">
              <w:rPr>
                <w:rFonts w:ascii="Times New Roman" w:hAnsi="Times New Roman"/>
                <w:sz w:val="24"/>
                <w:szCs w:val="24"/>
              </w:rPr>
              <w:t xml:space="preserve">Стр. 4 = стр. 1.1 + стр. 1.2 + стр. 1.3 + стр. 1.4 + </w:t>
            </w:r>
            <w:r w:rsidRPr="005F6D2C">
              <w:rPr>
                <w:rFonts w:ascii="Times New Roman" w:hAnsi="Times New Roman"/>
                <w:sz w:val="24"/>
                <w:szCs w:val="24"/>
              </w:rPr>
              <w:br/>
              <w:t>стр. 1.5 + стр. 1.6 + стр. 1.7 + стр. 1.8 + стр. 2 + стр. 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F60BEF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19 536</w:t>
            </w:r>
          </w:p>
        </w:tc>
      </w:tr>
    </w:tbl>
    <w:p w14:paraId="7800C69D" w14:textId="77777777" w:rsidR="005F6D2C" w:rsidRPr="005F6D2C" w:rsidRDefault="005F6D2C" w:rsidP="005F6D2C">
      <w:pPr>
        <w:tabs>
          <w:tab w:val="left" w:pos="1890"/>
        </w:tabs>
        <w:ind w:firstLine="709"/>
        <w:jc w:val="both"/>
        <w:rPr>
          <w:rFonts w:ascii="Times New Roman" w:hAnsi="Times New Roman"/>
        </w:rPr>
      </w:pPr>
    </w:p>
    <w:p w14:paraId="50D05C83" w14:textId="77777777" w:rsidR="005F6D2C" w:rsidRPr="005F6D2C" w:rsidRDefault="005F6D2C" w:rsidP="005F6D2C">
      <w:pPr>
        <w:ind w:right="142" w:firstLine="720"/>
        <w:jc w:val="both"/>
        <w:rPr>
          <w:rFonts w:ascii="Times New Roman" w:hAnsi="Times New Roman"/>
        </w:rPr>
      </w:pPr>
      <w:r w:rsidRPr="005F6D2C">
        <w:rPr>
          <w:rFonts w:ascii="Times New Roman" w:hAnsi="Times New Roman"/>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479E195" w14:textId="77777777" w:rsidR="005F6D2C" w:rsidRPr="005F6D2C" w:rsidRDefault="005F6D2C" w:rsidP="005F6D2C">
      <w:pPr>
        <w:ind w:right="142" w:firstLine="720"/>
        <w:jc w:val="both"/>
        <w:rPr>
          <w:rFonts w:ascii="Times New Roman" w:hAnsi="Times New Roman"/>
        </w:rPr>
      </w:pPr>
      <w:r w:rsidRPr="005F6D2C">
        <w:rPr>
          <w:rFonts w:ascii="Times New Roman" w:hAnsi="Times New Roman"/>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5F6D2C">
        <w:rPr>
          <w:rFonts w:ascii="Times New Roman" w:hAnsi="Times New Roman"/>
        </w:rPr>
        <w:br/>
        <w:t>в таблице 9.</w:t>
      </w:r>
    </w:p>
    <w:p w14:paraId="32D002B9" w14:textId="77777777" w:rsidR="005F6D2C" w:rsidRPr="005F6D2C" w:rsidRDefault="005F6D2C" w:rsidP="005F6D2C">
      <w:pPr>
        <w:ind w:right="142" w:firstLine="720"/>
        <w:jc w:val="both"/>
        <w:rPr>
          <w:rFonts w:ascii="Times New Roman" w:hAnsi="Times New Roman"/>
        </w:rPr>
      </w:pPr>
    </w:p>
    <w:p w14:paraId="710534C4" w14:textId="77777777" w:rsidR="005F6D2C" w:rsidRPr="005F6D2C" w:rsidRDefault="005F6D2C" w:rsidP="005F6D2C">
      <w:pPr>
        <w:numPr>
          <w:ilvl w:val="0"/>
          <w:numId w:val="4"/>
        </w:numPr>
        <w:spacing w:after="0" w:line="240" w:lineRule="auto"/>
        <w:ind w:right="-426"/>
        <w:jc w:val="right"/>
        <w:rPr>
          <w:rFonts w:ascii="Times New Roman" w:hAnsi="Times New Roman"/>
        </w:rPr>
      </w:pPr>
    </w:p>
    <w:p w14:paraId="6FC640EE" w14:textId="77777777" w:rsidR="005F6D2C" w:rsidRPr="005F6D2C" w:rsidRDefault="005F6D2C" w:rsidP="005F6D2C">
      <w:pPr>
        <w:keepNext/>
        <w:ind w:right="141"/>
        <w:jc w:val="center"/>
        <w:outlineLvl w:val="2"/>
        <w:rPr>
          <w:rFonts w:ascii="Times New Roman" w:hAnsi="Times New Roman"/>
          <w:b/>
          <w:bCs/>
          <w:szCs w:val="26"/>
        </w:rPr>
      </w:pPr>
      <w:bookmarkStart w:id="216" w:name="_Toc21094929"/>
      <w:r w:rsidRPr="005F6D2C">
        <w:rPr>
          <w:rFonts w:ascii="Times New Roman" w:hAnsi="Times New Roman"/>
          <w:b/>
          <w:bCs/>
          <w:szCs w:val="26"/>
        </w:rPr>
        <w:t>Реестр расходов на приобретение энергетических ресурсов, холодной воды и теплоносителя для производства тепловой энергии</w:t>
      </w:r>
      <w:bookmarkEnd w:id="216"/>
    </w:p>
    <w:p w14:paraId="23B5E2DF" w14:textId="77777777" w:rsidR="005F6D2C" w:rsidRPr="005F6D2C" w:rsidRDefault="005F6D2C" w:rsidP="005F6D2C">
      <w:pPr>
        <w:jc w:val="right"/>
        <w:rPr>
          <w:rFonts w:ascii="Times New Roman" w:hAnsi="Times New Roman"/>
        </w:rPr>
      </w:pPr>
      <w:r w:rsidRPr="005F6D2C">
        <w:rPr>
          <w:rFonts w:ascii="Times New Roman" w:hAnsi="Times New Roman"/>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11"/>
        <w:gridCol w:w="1951"/>
      </w:tblGrid>
      <w:tr w:rsidR="005F6D2C" w:rsidRPr="005F6D2C" w14:paraId="65781B50" w14:textId="77777777" w:rsidTr="002B6884">
        <w:trPr>
          <w:trHeight w:val="483"/>
        </w:trPr>
        <w:tc>
          <w:tcPr>
            <w:tcW w:w="594" w:type="dxa"/>
            <w:vMerge w:val="restart"/>
            <w:shd w:val="clear" w:color="auto" w:fill="auto"/>
            <w:vAlign w:val="center"/>
            <w:hideMark/>
          </w:tcPr>
          <w:p w14:paraId="13CD5AF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 п/п</w:t>
            </w:r>
          </w:p>
        </w:tc>
        <w:tc>
          <w:tcPr>
            <w:tcW w:w="6811" w:type="dxa"/>
            <w:vMerge w:val="restart"/>
            <w:shd w:val="clear" w:color="auto" w:fill="auto"/>
            <w:vAlign w:val="center"/>
            <w:hideMark/>
          </w:tcPr>
          <w:p w14:paraId="4827299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Наименование ресурса</w:t>
            </w:r>
          </w:p>
        </w:tc>
        <w:tc>
          <w:tcPr>
            <w:tcW w:w="1951" w:type="dxa"/>
            <w:vMerge w:val="restart"/>
            <w:shd w:val="clear" w:color="auto" w:fill="auto"/>
            <w:vAlign w:val="center"/>
            <w:hideMark/>
          </w:tcPr>
          <w:p w14:paraId="217375B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Факт</w:t>
            </w:r>
            <w:r w:rsidRPr="005F6D2C">
              <w:rPr>
                <w:rFonts w:ascii="Times New Roman" w:hAnsi="Times New Roman"/>
                <w:color w:val="000000"/>
                <w:sz w:val="24"/>
                <w:szCs w:val="24"/>
              </w:rPr>
              <w:br/>
              <w:t>2022 года</w:t>
            </w:r>
          </w:p>
        </w:tc>
      </w:tr>
      <w:tr w:rsidR="005F6D2C" w:rsidRPr="005F6D2C" w14:paraId="71DF1B49" w14:textId="77777777" w:rsidTr="002B6884">
        <w:trPr>
          <w:trHeight w:val="483"/>
        </w:trPr>
        <w:tc>
          <w:tcPr>
            <w:tcW w:w="594" w:type="dxa"/>
            <w:vMerge/>
            <w:shd w:val="clear" w:color="auto" w:fill="auto"/>
            <w:hideMark/>
          </w:tcPr>
          <w:p w14:paraId="4BBCB57C" w14:textId="77777777" w:rsidR="005F6D2C" w:rsidRPr="005F6D2C" w:rsidRDefault="005F6D2C" w:rsidP="002B6884">
            <w:pPr>
              <w:jc w:val="both"/>
              <w:rPr>
                <w:rFonts w:ascii="Times New Roman" w:hAnsi="Times New Roman"/>
                <w:color w:val="000000"/>
                <w:sz w:val="24"/>
                <w:szCs w:val="24"/>
              </w:rPr>
            </w:pPr>
          </w:p>
        </w:tc>
        <w:tc>
          <w:tcPr>
            <w:tcW w:w="6811" w:type="dxa"/>
            <w:vMerge/>
            <w:shd w:val="clear" w:color="auto" w:fill="auto"/>
            <w:hideMark/>
          </w:tcPr>
          <w:p w14:paraId="218B45B1" w14:textId="77777777" w:rsidR="005F6D2C" w:rsidRPr="005F6D2C" w:rsidRDefault="005F6D2C" w:rsidP="002B6884">
            <w:pPr>
              <w:jc w:val="both"/>
              <w:rPr>
                <w:rFonts w:ascii="Times New Roman" w:hAnsi="Times New Roman"/>
                <w:color w:val="000000"/>
                <w:sz w:val="24"/>
                <w:szCs w:val="24"/>
              </w:rPr>
            </w:pPr>
          </w:p>
        </w:tc>
        <w:tc>
          <w:tcPr>
            <w:tcW w:w="1951" w:type="dxa"/>
            <w:vMerge/>
            <w:shd w:val="clear" w:color="auto" w:fill="auto"/>
            <w:hideMark/>
          </w:tcPr>
          <w:p w14:paraId="76FD6380" w14:textId="77777777" w:rsidR="005F6D2C" w:rsidRPr="005F6D2C" w:rsidRDefault="005F6D2C" w:rsidP="002B6884">
            <w:pPr>
              <w:jc w:val="both"/>
              <w:rPr>
                <w:rFonts w:ascii="Times New Roman" w:hAnsi="Times New Roman"/>
                <w:color w:val="000000"/>
                <w:sz w:val="24"/>
                <w:szCs w:val="24"/>
              </w:rPr>
            </w:pPr>
          </w:p>
        </w:tc>
      </w:tr>
      <w:tr w:rsidR="005F6D2C" w:rsidRPr="005F6D2C" w14:paraId="251EFC41" w14:textId="77777777" w:rsidTr="002B6884">
        <w:trPr>
          <w:trHeight w:val="353"/>
        </w:trPr>
        <w:tc>
          <w:tcPr>
            <w:tcW w:w="594" w:type="dxa"/>
            <w:shd w:val="clear" w:color="auto" w:fill="auto"/>
            <w:vAlign w:val="center"/>
            <w:hideMark/>
          </w:tcPr>
          <w:p w14:paraId="1726AE0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w:t>
            </w:r>
          </w:p>
        </w:tc>
        <w:tc>
          <w:tcPr>
            <w:tcW w:w="6811" w:type="dxa"/>
            <w:shd w:val="clear" w:color="auto" w:fill="auto"/>
            <w:vAlign w:val="center"/>
            <w:hideMark/>
          </w:tcPr>
          <w:p w14:paraId="41EF8C7A" w14:textId="77777777" w:rsidR="005F6D2C" w:rsidRPr="005F6D2C" w:rsidRDefault="005F6D2C" w:rsidP="002B6884">
            <w:pPr>
              <w:rPr>
                <w:rFonts w:ascii="Times New Roman" w:hAnsi="Times New Roman"/>
                <w:color w:val="000000"/>
                <w:sz w:val="24"/>
                <w:szCs w:val="24"/>
              </w:rPr>
            </w:pPr>
            <w:r w:rsidRPr="005F6D2C">
              <w:rPr>
                <w:rFonts w:ascii="Times New Roman" w:hAnsi="Times New Roman"/>
                <w:color w:val="000000"/>
                <w:sz w:val="24"/>
                <w:szCs w:val="24"/>
              </w:rPr>
              <w:t>Расходы на топливо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EBC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14 665</w:t>
            </w:r>
          </w:p>
        </w:tc>
      </w:tr>
      <w:tr w:rsidR="005F6D2C" w:rsidRPr="005F6D2C" w14:paraId="7B6954E1" w14:textId="77777777" w:rsidTr="002B6884">
        <w:trPr>
          <w:trHeight w:val="353"/>
        </w:trPr>
        <w:tc>
          <w:tcPr>
            <w:tcW w:w="594" w:type="dxa"/>
            <w:shd w:val="clear" w:color="auto" w:fill="auto"/>
            <w:vAlign w:val="center"/>
            <w:hideMark/>
          </w:tcPr>
          <w:p w14:paraId="30C008D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w:t>
            </w:r>
          </w:p>
        </w:tc>
        <w:tc>
          <w:tcPr>
            <w:tcW w:w="6811" w:type="dxa"/>
            <w:shd w:val="clear" w:color="auto" w:fill="auto"/>
            <w:vAlign w:val="center"/>
            <w:hideMark/>
          </w:tcPr>
          <w:p w14:paraId="522078B9" w14:textId="77777777" w:rsidR="005F6D2C" w:rsidRPr="005F6D2C" w:rsidRDefault="005F6D2C" w:rsidP="002B6884">
            <w:pPr>
              <w:rPr>
                <w:rFonts w:ascii="Times New Roman" w:hAnsi="Times New Roman"/>
                <w:color w:val="000000"/>
                <w:sz w:val="24"/>
                <w:szCs w:val="24"/>
              </w:rPr>
            </w:pPr>
            <w:r w:rsidRPr="005F6D2C">
              <w:rPr>
                <w:rFonts w:ascii="Times New Roman" w:hAnsi="Times New Roman"/>
                <w:color w:val="000000"/>
                <w:sz w:val="24"/>
                <w:szCs w:val="24"/>
              </w:rPr>
              <w:t>Расходы на электрическую энергию</w:t>
            </w:r>
          </w:p>
        </w:tc>
        <w:tc>
          <w:tcPr>
            <w:tcW w:w="1951" w:type="dxa"/>
            <w:tcBorders>
              <w:top w:val="nil"/>
              <w:left w:val="single" w:sz="4" w:space="0" w:color="auto"/>
              <w:bottom w:val="single" w:sz="4" w:space="0" w:color="auto"/>
              <w:right w:val="single" w:sz="4" w:space="0" w:color="auto"/>
            </w:tcBorders>
            <w:shd w:val="clear" w:color="000000" w:fill="FFFFFF"/>
            <w:vAlign w:val="center"/>
            <w:hideMark/>
          </w:tcPr>
          <w:p w14:paraId="42C42FC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20 892</w:t>
            </w:r>
          </w:p>
        </w:tc>
      </w:tr>
      <w:tr w:rsidR="005F6D2C" w:rsidRPr="005F6D2C" w14:paraId="5BE71638" w14:textId="77777777" w:rsidTr="002B6884">
        <w:trPr>
          <w:trHeight w:val="353"/>
        </w:trPr>
        <w:tc>
          <w:tcPr>
            <w:tcW w:w="594" w:type="dxa"/>
            <w:shd w:val="clear" w:color="auto" w:fill="auto"/>
            <w:vAlign w:val="center"/>
            <w:hideMark/>
          </w:tcPr>
          <w:p w14:paraId="12EA446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w:t>
            </w:r>
          </w:p>
        </w:tc>
        <w:tc>
          <w:tcPr>
            <w:tcW w:w="6811" w:type="dxa"/>
            <w:shd w:val="clear" w:color="auto" w:fill="auto"/>
            <w:vAlign w:val="center"/>
            <w:hideMark/>
          </w:tcPr>
          <w:p w14:paraId="404F2F9C" w14:textId="77777777" w:rsidR="005F6D2C" w:rsidRPr="005F6D2C" w:rsidRDefault="005F6D2C" w:rsidP="002B6884">
            <w:pPr>
              <w:rPr>
                <w:rFonts w:ascii="Times New Roman" w:hAnsi="Times New Roman"/>
                <w:color w:val="000000"/>
                <w:sz w:val="24"/>
                <w:szCs w:val="24"/>
              </w:rPr>
            </w:pPr>
            <w:r w:rsidRPr="005F6D2C">
              <w:rPr>
                <w:rFonts w:ascii="Times New Roman" w:hAnsi="Times New Roman"/>
                <w:color w:val="000000"/>
                <w:sz w:val="24"/>
                <w:szCs w:val="24"/>
              </w:rPr>
              <w:t>Расходы на тепловую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38E247B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150 161</w:t>
            </w:r>
          </w:p>
        </w:tc>
      </w:tr>
      <w:tr w:rsidR="005F6D2C" w:rsidRPr="005F6D2C" w14:paraId="6311CB7C" w14:textId="77777777" w:rsidTr="002B6884">
        <w:trPr>
          <w:trHeight w:val="353"/>
        </w:trPr>
        <w:tc>
          <w:tcPr>
            <w:tcW w:w="594" w:type="dxa"/>
            <w:shd w:val="clear" w:color="auto" w:fill="auto"/>
            <w:vAlign w:val="center"/>
            <w:hideMark/>
          </w:tcPr>
          <w:p w14:paraId="4B4C462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w:t>
            </w:r>
          </w:p>
        </w:tc>
        <w:tc>
          <w:tcPr>
            <w:tcW w:w="6811" w:type="dxa"/>
            <w:shd w:val="clear" w:color="auto" w:fill="auto"/>
            <w:vAlign w:val="center"/>
            <w:hideMark/>
          </w:tcPr>
          <w:p w14:paraId="482BF78C" w14:textId="77777777" w:rsidR="005F6D2C" w:rsidRPr="005F6D2C" w:rsidRDefault="005F6D2C" w:rsidP="002B6884">
            <w:pPr>
              <w:rPr>
                <w:rFonts w:ascii="Times New Roman" w:hAnsi="Times New Roman"/>
                <w:color w:val="000000"/>
                <w:sz w:val="24"/>
                <w:szCs w:val="24"/>
              </w:rPr>
            </w:pPr>
            <w:r w:rsidRPr="005F6D2C">
              <w:rPr>
                <w:rFonts w:ascii="Times New Roman" w:hAnsi="Times New Roman"/>
                <w:color w:val="000000"/>
                <w:sz w:val="24"/>
                <w:szCs w:val="24"/>
              </w:rPr>
              <w:t>Расходы на холодную воду</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59C4843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2 561</w:t>
            </w:r>
          </w:p>
        </w:tc>
      </w:tr>
      <w:tr w:rsidR="005F6D2C" w:rsidRPr="005F6D2C" w14:paraId="2B68750A" w14:textId="77777777" w:rsidTr="002B6884">
        <w:trPr>
          <w:trHeight w:val="353"/>
        </w:trPr>
        <w:tc>
          <w:tcPr>
            <w:tcW w:w="594" w:type="dxa"/>
            <w:shd w:val="clear" w:color="auto" w:fill="auto"/>
            <w:vAlign w:val="center"/>
            <w:hideMark/>
          </w:tcPr>
          <w:p w14:paraId="3CB83E2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5</w:t>
            </w:r>
          </w:p>
        </w:tc>
        <w:tc>
          <w:tcPr>
            <w:tcW w:w="6811" w:type="dxa"/>
            <w:shd w:val="clear" w:color="auto" w:fill="auto"/>
            <w:vAlign w:val="center"/>
            <w:hideMark/>
          </w:tcPr>
          <w:p w14:paraId="0334F314" w14:textId="77777777" w:rsidR="005F6D2C" w:rsidRPr="005F6D2C" w:rsidRDefault="005F6D2C" w:rsidP="002B6884">
            <w:pPr>
              <w:rPr>
                <w:rFonts w:ascii="Times New Roman" w:hAnsi="Times New Roman"/>
                <w:color w:val="000000"/>
                <w:sz w:val="24"/>
                <w:szCs w:val="24"/>
              </w:rPr>
            </w:pPr>
            <w:r w:rsidRPr="005F6D2C">
              <w:rPr>
                <w:rFonts w:ascii="Times New Roman" w:hAnsi="Times New Roman"/>
                <w:color w:val="000000"/>
                <w:sz w:val="24"/>
                <w:szCs w:val="24"/>
              </w:rPr>
              <w:t>Расходы на теплоноситель</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215DED6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221</w:t>
            </w:r>
          </w:p>
        </w:tc>
      </w:tr>
      <w:tr w:rsidR="005F6D2C" w:rsidRPr="005F6D2C" w14:paraId="0F23389A" w14:textId="77777777" w:rsidTr="002B6884">
        <w:trPr>
          <w:trHeight w:val="353"/>
        </w:trPr>
        <w:tc>
          <w:tcPr>
            <w:tcW w:w="594" w:type="dxa"/>
            <w:shd w:val="clear" w:color="auto" w:fill="auto"/>
            <w:vAlign w:val="center"/>
            <w:hideMark/>
          </w:tcPr>
          <w:p w14:paraId="615EC01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6</w:t>
            </w:r>
          </w:p>
        </w:tc>
        <w:tc>
          <w:tcPr>
            <w:tcW w:w="6811" w:type="dxa"/>
            <w:shd w:val="clear" w:color="auto" w:fill="auto"/>
            <w:vAlign w:val="center"/>
            <w:hideMark/>
          </w:tcPr>
          <w:p w14:paraId="0AFC5328" w14:textId="77777777" w:rsidR="005F6D2C" w:rsidRPr="005F6D2C" w:rsidRDefault="005F6D2C" w:rsidP="002B6884">
            <w:pPr>
              <w:rPr>
                <w:rFonts w:ascii="Times New Roman" w:hAnsi="Times New Roman"/>
                <w:color w:val="000000"/>
                <w:sz w:val="24"/>
                <w:szCs w:val="24"/>
              </w:rPr>
            </w:pPr>
            <w:r w:rsidRPr="005F6D2C">
              <w:rPr>
                <w:rFonts w:ascii="Times New Roman" w:hAnsi="Times New Roman"/>
                <w:color w:val="000000"/>
                <w:sz w:val="24"/>
                <w:szCs w:val="24"/>
              </w:rPr>
              <w:t>ИТОГО:</w:t>
            </w:r>
          </w:p>
          <w:p w14:paraId="0D0ED15E" w14:textId="77777777" w:rsidR="005F6D2C" w:rsidRPr="005F6D2C" w:rsidRDefault="005F6D2C" w:rsidP="002B6884">
            <w:pPr>
              <w:autoSpaceDE w:val="0"/>
              <w:autoSpaceDN w:val="0"/>
              <w:adjustRightInd w:val="0"/>
              <w:jc w:val="both"/>
              <w:rPr>
                <w:rFonts w:ascii="Times New Roman" w:hAnsi="Times New Roman"/>
                <w:color w:val="000000"/>
                <w:sz w:val="24"/>
                <w:szCs w:val="24"/>
              </w:rPr>
            </w:pPr>
            <w:r w:rsidRPr="005F6D2C">
              <w:rPr>
                <w:rFonts w:ascii="Times New Roman" w:hAnsi="Times New Roman"/>
                <w:color w:val="000000"/>
                <w:sz w:val="24"/>
                <w:szCs w:val="24"/>
              </w:rPr>
              <w:t>(Стр. 6 = стр. 1 + стр.2 + стр. 3 + стр. 4 + стр. 5.)</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0C82C09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188 500</w:t>
            </w:r>
          </w:p>
        </w:tc>
      </w:tr>
    </w:tbl>
    <w:p w14:paraId="553F13F5" w14:textId="77777777" w:rsidR="005F6D2C" w:rsidRPr="005F6D2C" w:rsidRDefault="005F6D2C" w:rsidP="005F6D2C">
      <w:pPr>
        <w:tabs>
          <w:tab w:val="left" w:pos="1890"/>
        </w:tabs>
        <w:ind w:firstLine="851"/>
        <w:jc w:val="both"/>
        <w:rPr>
          <w:rFonts w:ascii="Times New Roman" w:hAnsi="Times New Roman"/>
        </w:rPr>
      </w:pPr>
    </w:p>
    <w:p w14:paraId="6FED77B1" w14:textId="77777777" w:rsidR="005F6D2C" w:rsidRPr="005F6D2C" w:rsidRDefault="005F6D2C" w:rsidP="005F6D2C">
      <w:pPr>
        <w:tabs>
          <w:tab w:val="left" w:pos="1890"/>
          <w:tab w:val="left" w:pos="9356"/>
        </w:tabs>
        <w:ind w:right="142" w:firstLine="851"/>
        <w:rPr>
          <w:rFonts w:ascii="Times New Roman" w:hAnsi="Times New Roman"/>
        </w:rPr>
      </w:pPr>
      <w:r w:rsidRPr="005F6D2C">
        <w:rPr>
          <w:rFonts w:ascii="Times New Roman" w:hAnsi="Times New Roman"/>
        </w:rPr>
        <w:t>4. Фактическая прибыль у МКП «Теплосеть» КГО отсутствует.</w:t>
      </w:r>
    </w:p>
    <w:p w14:paraId="0415AB67" w14:textId="77777777" w:rsidR="005F6D2C" w:rsidRPr="005F6D2C" w:rsidRDefault="005F6D2C" w:rsidP="005F6D2C">
      <w:pPr>
        <w:tabs>
          <w:tab w:val="left" w:pos="1890"/>
          <w:tab w:val="left" w:pos="9356"/>
        </w:tabs>
        <w:ind w:right="142" w:firstLine="851"/>
        <w:rPr>
          <w:rFonts w:ascii="Times New Roman" w:hAnsi="Times New Roman"/>
        </w:rPr>
      </w:pPr>
    </w:p>
    <w:p w14:paraId="4E5D49B0" w14:textId="77777777" w:rsidR="005F6D2C" w:rsidRPr="005F6D2C" w:rsidRDefault="005F6D2C" w:rsidP="005F6D2C">
      <w:pPr>
        <w:tabs>
          <w:tab w:val="left" w:pos="1890"/>
          <w:tab w:val="left" w:pos="9356"/>
        </w:tabs>
        <w:ind w:right="142" w:firstLine="709"/>
        <w:jc w:val="both"/>
        <w:rPr>
          <w:rFonts w:ascii="Times New Roman" w:hAnsi="Times New Roman"/>
        </w:rPr>
      </w:pPr>
      <w:r w:rsidRPr="005F6D2C">
        <w:rPr>
          <w:rFonts w:ascii="Times New Roman" w:hAnsi="Times New Roman"/>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5F6D2C">
        <w:rPr>
          <w:rFonts w:ascii="Times New Roman" w:hAnsi="Times New Roman"/>
        </w:rPr>
        <w:br/>
        <w:t>за 2022 год представлен в таблице 10.</w:t>
      </w:r>
    </w:p>
    <w:p w14:paraId="6BE0B269" w14:textId="064AA04B" w:rsidR="005F6D2C" w:rsidRPr="005F6D2C" w:rsidRDefault="005F6D2C" w:rsidP="005F6D2C">
      <w:pPr>
        <w:tabs>
          <w:tab w:val="left" w:pos="1890"/>
          <w:tab w:val="left" w:pos="9356"/>
        </w:tabs>
        <w:ind w:right="142" w:firstLine="709"/>
        <w:jc w:val="both"/>
        <w:rPr>
          <w:rFonts w:ascii="Times New Roman" w:hAnsi="Times New Roman"/>
        </w:rPr>
      </w:pPr>
    </w:p>
    <w:p w14:paraId="26295F4E" w14:textId="77777777" w:rsidR="005F6D2C" w:rsidRPr="005F6D2C" w:rsidRDefault="005F6D2C" w:rsidP="005F6D2C">
      <w:pPr>
        <w:numPr>
          <w:ilvl w:val="0"/>
          <w:numId w:val="4"/>
        </w:numPr>
        <w:spacing w:after="0" w:line="240" w:lineRule="auto"/>
        <w:ind w:right="-426"/>
        <w:jc w:val="right"/>
        <w:rPr>
          <w:rFonts w:ascii="Times New Roman" w:hAnsi="Times New Roman"/>
        </w:rPr>
      </w:pPr>
    </w:p>
    <w:p w14:paraId="1C3A023D" w14:textId="77777777" w:rsidR="005F6D2C" w:rsidRPr="005F6D2C" w:rsidRDefault="005F6D2C" w:rsidP="004A1F54">
      <w:pPr>
        <w:pStyle w:val="3"/>
      </w:pPr>
      <w:bookmarkStart w:id="217" w:name="_Toc500323253"/>
      <w:bookmarkStart w:id="218" w:name="_Toc531854406"/>
      <w:bookmarkStart w:id="219" w:name="_Toc532896290"/>
      <w:r w:rsidRPr="005F6D2C">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217"/>
      <w:bookmarkEnd w:id="218"/>
      <w:bookmarkEnd w:id="219"/>
    </w:p>
    <w:p w14:paraId="78749BE6" w14:textId="77777777" w:rsidR="005F6D2C" w:rsidRPr="005F6D2C" w:rsidRDefault="005F6D2C" w:rsidP="005F6D2C">
      <w:pPr>
        <w:jc w:val="right"/>
        <w:rPr>
          <w:rFonts w:ascii="Times New Roman" w:hAnsi="Times New Roman"/>
        </w:rPr>
      </w:pPr>
      <w:r w:rsidRPr="005F6D2C">
        <w:rPr>
          <w:rFonts w:ascii="Times New Roman" w:hAnsi="Times New Roman"/>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935"/>
        <w:gridCol w:w="1827"/>
      </w:tblGrid>
      <w:tr w:rsidR="005F6D2C" w:rsidRPr="005F6D2C" w14:paraId="26517538" w14:textId="77777777" w:rsidTr="002B6884">
        <w:trPr>
          <w:trHeight w:val="483"/>
        </w:trPr>
        <w:tc>
          <w:tcPr>
            <w:tcW w:w="594" w:type="dxa"/>
            <w:vMerge w:val="restart"/>
            <w:shd w:val="clear" w:color="auto" w:fill="auto"/>
            <w:vAlign w:val="center"/>
            <w:hideMark/>
          </w:tcPr>
          <w:p w14:paraId="2C8DBA2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п/п</w:t>
            </w:r>
          </w:p>
        </w:tc>
        <w:tc>
          <w:tcPr>
            <w:tcW w:w="6935" w:type="dxa"/>
            <w:vMerge w:val="restart"/>
            <w:shd w:val="clear" w:color="auto" w:fill="auto"/>
            <w:vAlign w:val="center"/>
            <w:hideMark/>
          </w:tcPr>
          <w:p w14:paraId="542BE7F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Наименование расхода</w:t>
            </w:r>
          </w:p>
        </w:tc>
        <w:tc>
          <w:tcPr>
            <w:tcW w:w="1827" w:type="dxa"/>
            <w:vMerge w:val="restart"/>
            <w:shd w:val="clear" w:color="auto" w:fill="auto"/>
            <w:vAlign w:val="center"/>
            <w:hideMark/>
          </w:tcPr>
          <w:p w14:paraId="336E376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Факт</w:t>
            </w:r>
            <w:r w:rsidRPr="005F6D2C">
              <w:rPr>
                <w:rFonts w:ascii="Times New Roman" w:hAnsi="Times New Roman"/>
                <w:sz w:val="24"/>
                <w:szCs w:val="24"/>
              </w:rPr>
              <w:br/>
              <w:t>2022 года</w:t>
            </w:r>
          </w:p>
        </w:tc>
      </w:tr>
      <w:tr w:rsidR="005F6D2C" w:rsidRPr="005F6D2C" w14:paraId="6DB29E64" w14:textId="77777777" w:rsidTr="002B6884">
        <w:trPr>
          <w:trHeight w:val="450"/>
        </w:trPr>
        <w:tc>
          <w:tcPr>
            <w:tcW w:w="594" w:type="dxa"/>
            <w:vMerge/>
            <w:shd w:val="clear" w:color="auto" w:fill="auto"/>
            <w:vAlign w:val="center"/>
            <w:hideMark/>
          </w:tcPr>
          <w:p w14:paraId="1E0A9B4B" w14:textId="77777777" w:rsidR="005F6D2C" w:rsidRPr="005F6D2C" w:rsidRDefault="005F6D2C" w:rsidP="002B6884">
            <w:pPr>
              <w:jc w:val="center"/>
              <w:rPr>
                <w:rFonts w:ascii="Times New Roman" w:hAnsi="Times New Roman"/>
                <w:sz w:val="24"/>
                <w:szCs w:val="24"/>
              </w:rPr>
            </w:pPr>
          </w:p>
        </w:tc>
        <w:tc>
          <w:tcPr>
            <w:tcW w:w="6935" w:type="dxa"/>
            <w:vMerge/>
            <w:shd w:val="clear" w:color="auto" w:fill="auto"/>
            <w:vAlign w:val="center"/>
            <w:hideMark/>
          </w:tcPr>
          <w:p w14:paraId="17F45DB2" w14:textId="77777777" w:rsidR="005F6D2C" w:rsidRPr="005F6D2C" w:rsidRDefault="005F6D2C" w:rsidP="002B6884">
            <w:pPr>
              <w:jc w:val="center"/>
              <w:rPr>
                <w:rFonts w:ascii="Times New Roman" w:hAnsi="Times New Roman"/>
                <w:sz w:val="24"/>
                <w:szCs w:val="24"/>
              </w:rPr>
            </w:pPr>
          </w:p>
        </w:tc>
        <w:tc>
          <w:tcPr>
            <w:tcW w:w="1827" w:type="dxa"/>
            <w:vMerge/>
            <w:shd w:val="clear" w:color="auto" w:fill="auto"/>
            <w:vAlign w:val="center"/>
            <w:hideMark/>
          </w:tcPr>
          <w:p w14:paraId="14BB3A27" w14:textId="77777777" w:rsidR="005F6D2C" w:rsidRPr="005F6D2C" w:rsidRDefault="005F6D2C" w:rsidP="002B6884">
            <w:pPr>
              <w:jc w:val="center"/>
              <w:rPr>
                <w:rFonts w:ascii="Times New Roman" w:hAnsi="Times New Roman"/>
                <w:sz w:val="24"/>
                <w:szCs w:val="24"/>
              </w:rPr>
            </w:pPr>
          </w:p>
        </w:tc>
      </w:tr>
      <w:tr w:rsidR="005F6D2C" w:rsidRPr="005F6D2C" w14:paraId="4DFFAF0A" w14:textId="77777777" w:rsidTr="002B6884">
        <w:trPr>
          <w:trHeight w:val="360"/>
        </w:trPr>
        <w:tc>
          <w:tcPr>
            <w:tcW w:w="594" w:type="dxa"/>
            <w:shd w:val="clear" w:color="auto" w:fill="auto"/>
            <w:vAlign w:val="center"/>
            <w:hideMark/>
          </w:tcPr>
          <w:p w14:paraId="7873535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w:t>
            </w:r>
          </w:p>
        </w:tc>
        <w:tc>
          <w:tcPr>
            <w:tcW w:w="6935" w:type="dxa"/>
            <w:shd w:val="clear" w:color="auto" w:fill="auto"/>
            <w:vAlign w:val="center"/>
            <w:hideMark/>
          </w:tcPr>
          <w:p w14:paraId="7B504754"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Операционные (подконтрольные) расходы</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D59E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121 046</w:t>
            </w:r>
          </w:p>
        </w:tc>
      </w:tr>
      <w:tr w:rsidR="005F6D2C" w:rsidRPr="005F6D2C" w14:paraId="2C683573" w14:textId="77777777" w:rsidTr="002B6884">
        <w:trPr>
          <w:trHeight w:val="360"/>
        </w:trPr>
        <w:tc>
          <w:tcPr>
            <w:tcW w:w="594" w:type="dxa"/>
            <w:shd w:val="clear" w:color="auto" w:fill="auto"/>
            <w:vAlign w:val="center"/>
            <w:hideMark/>
          </w:tcPr>
          <w:p w14:paraId="64EAF99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w:t>
            </w:r>
          </w:p>
        </w:tc>
        <w:tc>
          <w:tcPr>
            <w:tcW w:w="6935" w:type="dxa"/>
            <w:shd w:val="clear" w:color="auto" w:fill="auto"/>
            <w:vAlign w:val="center"/>
            <w:hideMark/>
          </w:tcPr>
          <w:p w14:paraId="2575B900"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Неподконтрольные расходы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3046EFB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19 536</w:t>
            </w:r>
          </w:p>
        </w:tc>
      </w:tr>
      <w:tr w:rsidR="005F6D2C" w:rsidRPr="005F6D2C" w14:paraId="0D661FE1" w14:textId="77777777" w:rsidTr="002B6884">
        <w:trPr>
          <w:trHeight w:val="658"/>
        </w:trPr>
        <w:tc>
          <w:tcPr>
            <w:tcW w:w="594" w:type="dxa"/>
            <w:shd w:val="clear" w:color="auto" w:fill="auto"/>
            <w:vAlign w:val="center"/>
            <w:hideMark/>
          </w:tcPr>
          <w:p w14:paraId="34D7460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w:t>
            </w:r>
          </w:p>
        </w:tc>
        <w:tc>
          <w:tcPr>
            <w:tcW w:w="6935" w:type="dxa"/>
            <w:shd w:val="clear" w:color="auto" w:fill="auto"/>
            <w:vAlign w:val="center"/>
            <w:hideMark/>
          </w:tcPr>
          <w:p w14:paraId="41A779A7"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приобретение (производство) энергетических ресурсов, холодной воды и теплоносителя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50F2CB1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188 500</w:t>
            </w:r>
          </w:p>
        </w:tc>
      </w:tr>
      <w:tr w:rsidR="005F6D2C" w:rsidRPr="005F6D2C" w14:paraId="73CCC25C" w14:textId="77777777" w:rsidTr="002B6884">
        <w:trPr>
          <w:trHeight w:val="360"/>
        </w:trPr>
        <w:tc>
          <w:tcPr>
            <w:tcW w:w="594" w:type="dxa"/>
            <w:shd w:val="clear" w:color="auto" w:fill="auto"/>
            <w:vAlign w:val="center"/>
            <w:hideMark/>
          </w:tcPr>
          <w:p w14:paraId="21E1AB2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w:t>
            </w:r>
          </w:p>
        </w:tc>
        <w:tc>
          <w:tcPr>
            <w:tcW w:w="6935" w:type="dxa"/>
            <w:shd w:val="clear" w:color="auto" w:fill="auto"/>
            <w:vAlign w:val="center"/>
            <w:hideMark/>
          </w:tcPr>
          <w:p w14:paraId="696F6AF4"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266FB8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1CC6792B" w14:textId="77777777" w:rsidTr="002B6884">
        <w:trPr>
          <w:trHeight w:val="351"/>
        </w:trPr>
        <w:tc>
          <w:tcPr>
            <w:tcW w:w="594" w:type="dxa"/>
            <w:shd w:val="clear" w:color="auto" w:fill="auto"/>
            <w:vAlign w:val="center"/>
            <w:hideMark/>
          </w:tcPr>
          <w:p w14:paraId="11492C8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5</w:t>
            </w:r>
          </w:p>
        </w:tc>
        <w:tc>
          <w:tcPr>
            <w:tcW w:w="6935" w:type="dxa"/>
            <w:shd w:val="clear" w:color="auto" w:fill="auto"/>
            <w:vAlign w:val="center"/>
            <w:hideMark/>
          </w:tcPr>
          <w:p w14:paraId="3F3ECAB4"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Расчетная предпринимательская 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6F33F0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7D09CD5E" w14:textId="77777777" w:rsidTr="002B6884">
        <w:trPr>
          <w:trHeight w:val="360"/>
        </w:trPr>
        <w:tc>
          <w:tcPr>
            <w:tcW w:w="594" w:type="dxa"/>
            <w:shd w:val="clear" w:color="auto" w:fill="auto"/>
            <w:vAlign w:val="center"/>
            <w:hideMark/>
          </w:tcPr>
          <w:p w14:paraId="052316E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w:t>
            </w:r>
          </w:p>
        </w:tc>
        <w:tc>
          <w:tcPr>
            <w:tcW w:w="6935" w:type="dxa"/>
            <w:shd w:val="clear" w:color="auto" w:fill="auto"/>
            <w:vAlign w:val="center"/>
            <w:hideMark/>
          </w:tcPr>
          <w:p w14:paraId="2E316851"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Результаты деятельности до перехода к регулированию цен (тарифов) на основе долгосрочных параметров регулирования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387BB63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0CBFDCA3" w14:textId="77777777" w:rsidTr="002B6884">
        <w:trPr>
          <w:trHeight w:val="814"/>
        </w:trPr>
        <w:tc>
          <w:tcPr>
            <w:tcW w:w="594" w:type="dxa"/>
            <w:shd w:val="clear" w:color="auto" w:fill="auto"/>
            <w:vAlign w:val="center"/>
            <w:hideMark/>
          </w:tcPr>
          <w:p w14:paraId="7C187F3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w:t>
            </w:r>
          </w:p>
        </w:tc>
        <w:tc>
          <w:tcPr>
            <w:tcW w:w="6935" w:type="dxa"/>
            <w:shd w:val="clear" w:color="auto" w:fill="auto"/>
            <w:vAlign w:val="center"/>
            <w:hideMark/>
          </w:tcPr>
          <w:p w14:paraId="52D63D2C"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FF59E1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78055EA1" w14:textId="77777777" w:rsidTr="002B6884">
        <w:trPr>
          <w:trHeight w:val="542"/>
        </w:trPr>
        <w:tc>
          <w:tcPr>
            <w:tcW w:w="594" w:type="dxa"/>
            <w:shd w:val="clear" w:color="auto" w:fill="auto"/>
            <w:vAlign w:val="center"/>
            <w:hideMark/>
          </w:tcPr>
          <w:p w14:paraId="378016E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w:t>
            </w:r>
          </w:p>
        </w:tc>
        <w:tc>
          <w:tcPr>
            <w:tcW w:w="6935" w:type="dxa"/>
            <w:shd w:val="clear" w:color="auto" w:fill="auto"/>
            <w:vAlign w:val="center"/>
            <w:hideMark/>
          </w:tcPr>
          <w:p w14:paraId="47FAA262"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Корректировка с учетом надежности и качества реализуемых товаров (оказываемых услуг), подлежащая учету в НВВ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53471F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6B7629D2" w14:textId="77777777" w:rsidTr="002B6884">
        <w:trPr>
          <w:trHeight w:val="566"/>
        </w:trPr>
        <w:tc>
          <w:tcPr>
            <w:tcW w:w="594" w:type="dxa"/>
            <w:shd w:val="clear" w:color="auto" w:fill="auto"/>
            <w:vAlign w:val="center"/>
            <w:hideMark/>
          </w:tcPr>
          <w:p w14:paraId="010C4C6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9</w:t>
            </w:r>
          </w:p>
        </w:tc>
        <w:tc>
          <w:tcPr>
            <w:tcW w:w="6935" w:type="dxa"/>
            <w:shd w:val="clear" w:color="auto" w:fill="auto"/>
            <w:vAlign w:val="center"/>
            <w:hideMark/>
          </w:tcPr>
          <w:p w14:paraId="4FDB3C38"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Корректировка НВВ в связи с изменением (неисполнением) инвестиционной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28A20A6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1365D096" w14:textId="77777777" w:rsidTr="002B6884">
        <w:trPr>
          <w:trHeight w:val="1962"/>
        </w:trPr>
        <w:tc>
          <w:tcPr>
            <w:tcW w:w="594" w:type="dxa"/>
            <w:shd w:val="clear" w:color="auto" w:fill="auto"/>
            <w:vAlign w:val="center"/>
            <w:hideMark/>
          </w:tcPr>
          <w:p w14:paraId="2F2F48A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10</w:t>
            </w:r>
          </w:p>
        </w:tc>
        <w:tc>
          <w:tcPr>
            <w:tcW w:w="6935" w:type="dxa"/>
            <w:shd w:val="clear" w:color="auto" w:fill="auto"/>
            <w:vAlign w:val="center"/>
            <w:hideMark/>
          </w:tcPr>
          <w:p w14:paraId="44036079"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5098DD1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2AB301CB" w14:textId="77777777" w:rsidTr="002B6884">
        <w:trPr>
          <w:trHeight w:val="360"/>
        </w:trPr>
        <w:tc>
          <w:tcPr>
            <w:tcW w:w="594" w:type="dxa"/>
            <w:shd w:val="clear" w:color="auto" w:fill="auto"/>
            <w:vAlign w:val="center"/>
          </w:tcPr>
          <w:p w14:paraId="43FFC43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11</w:t>
            </w:r>
          </w:p>
        </w:tc>
        <w:tc>
          <w:tcPr>
            <w:tcW w:w="6935" w:type="dxa"/>
            <w:shd w:val="clear" w:color="auto" w:fill="auto"/>
            <w:vAlign w:val="center"/>
          </w:tcPr>
          <w:p w14:paraId="46163A08" w14:textId="77777777" w:rsidR="005F6D2C" w:rsidRPr="005F6D2C" w:rsidRDefault="005F6D2C" w:rsidP="002B6884">
            <w:pPr>
              <w:autoSpaceDE w:val="0"/>
              <w:autoSpaceDN w:val="0"/>
              <w:adjustRightInd w:val="0"/>
              <w:jc w:val="both"/>
              <w:rPr>
                <w:rFonts w:ascii="Times New Roman" w:hAnsi="Times New Roman"/>
                <w:sz w:val="24"/>
                <w:szCs w:val="24"/>
              </w:rPr>
            </w:pPr>
            <w:r w:rsidRPr="005F6D2C">
              <w:rPr>
                <w:rFonts w:ascii="Times New Roman" w:hAnsi="Times New Roman"/>
                <w:sz w:val="24"/>
                <w:szCs w:val="24"/>
              </w:rPr>
              <w:t>ИТОГО необходимая валовая выручка:</w:t>
            </w:r>
          </w:p>
          <w:p w14:paraId="5DBD2184" w14:textId="77777777" w:rsidR="005F6D2C" w:rsidRPr="005F6D2C" w:rsidRDefault="005F6D2C" w:rsidP="002B6884">
            <w:pPr>
              <w:autoSpaceDE w:val="0"/>
              <w:autoSpaceDN w:val="0"/>
              <w:adjustRightInd w:val="0"/>
              <w:jc w:val="both"/>
              <w:rPr>
                <w:rFonts w:ascii="Times New Roman" w:hAnsi="Times New Roman"/>
                <w:sz w:val="24"/>
                <w:szCs w:val="24"/>
              </w:rPr>
            </w:pPr>
            <w:r w:rsidRPr="005F6D2C">
              <w:rPr>
                <w:rFonts w:ascii="Times New Roman" w:hAnsi="Times New Roman"/>
                <w:sz w:val="24"/>
                <w:szCs w:val="24"/>
              </w:rPr>
              <w:t>(Стр. 11 = стр. 1 + стр.2 + стр. 3 + стр. 4 + стр. 5 + стр. 6 + стр. 7 + стр. 8 + стр. 9 + стр. 10.)</w:t>
            </w:r>
          </w:p>
        </w:tc>
        <w:tc>
          <w:tcPr>
            <w:tcW w:w="1827" w:type="dxa"/>
            <w:tcBorders>
              <w:top w:val="nil"/>
              <w:left w:val="single" w:sz="4" w:space="0" w:color="auto"/>
              <w:bottom w:val="single" w:sz="4" w:space="0" w:color="auto"/>
              <w:right w:val="single" w:sz="4" w:space="0" w:color="auto"/>
            </w:tcBorders>
            <w:shd w:val="clear" w:color="auto" w:fill="auto"/>
            <w:vAlign w:val="center"/>
          </w:tcPr>
          <w:p w14:paraId="3BBBB246" w14:textId="77777777" w:rsidR="005F6D2C" w:rsidRPr="005F6D2C" w:rsidRDefault="005F6D2C" w:rsidP="002B6884">
            <w:pPr>
              <w:ind w:left="-119" w:right="-104"/>
              <w:jc w:val="center"/>
              <w:rPr>
                <w:rFonts w:ascii="Times New Roman" w:hAnsi="Times New Roman"/>
                <w:color w:val="000000"/>
                <w:sz w:val="24"/>
                <w:szCs w:val="24"/>
              </w:rPr>
            </w:pPr>
            <w:r w:rsidRPr="005F6D2C">
              <w:rPr>
                <w:rFonts w:ascii="Times New Roman" w:hAnsi="Times New Roman"/>
                <w:color w:val="000000"/>
                <w:sz w:val="24"/>
                <w:szCs w:val="24"/>
              </w:rPr>
              <w:t>329 082</w:t>
            </w:r>
          </w:p>
        </w:tc>
      </w:tr>
    </w:tbl>
    <w:p w14:paraId="3058A4D6" w14:textId="77777777" w:rsidR="005F6D2C" w:rsidRPr="005F6D2C" w:rsidRDefault="005F6D2C" w:rsidP="005F6D2C">
      <w:pPr>
        <w:ind w:right="142" w:firstLine="720"/>
        <w:jc w:val="both"/>
        <w:rPr>
          <w:rFonts w:ascii="Times New Roman" w:hAnsi="Times New Roman"/>
        </w:rPr>
      </w:pPr>
    </w:p>
    <w:p w14:paraId="53B86249" w14:textId="77777777" w:rsidR="005F6D2C" w:rsidRPr="005F6D2C" w:rsidRDefault="005F6D2C" w:rsidP="005F6D2C">
      <w:pPr>
        <w:ind w:right="142" w:firstLine="720"/>
        <w:jc w:val="both"/>
        <w:rPr>
          <w:rFonts w:ascii="Times New Roman" w:hAnsi="Times New Roman"/>
        </w:rPr>
      </w:pPr>
      <w:r w:rsidRPr="005F6D2C">
        <w:rPr>
          <w:rFonts w:ascii="Times New Roman" w:hAnsi="Times New Roman"/>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639F5B5E" w14:textId="77777777" w:rsidR="005F6D2C" w:rsidRPr="005F6D2C" w:rsidRDefault="005F6D2C" w:rsidP="005F6D2C">
      <w:pPr>
        <w:ind w:right="142" w:firstLine="720"/>
        <w:jc w:val="both"/>
        <w:rPr>
          <w:rFonts w:ascii="Times New Roman" w:hAnsi="Times New Roman"/>
        </w:rPr>
      </w:pPr>
    </w:p>
    <w:p w14:paraId="3389DCB4" w14:textId="77777777" w:rsidR="005F6D2C" w:rsidRPr="005F6D2C" w:rsidRDefault="005F6D2C" w:rsidP="005F6D2C">
      <w:pPr>
        <w:ind w:right="142" w:firstLine="720"/>
        <w:jc w:val="both"/>
        <w:rPr>
          <w:rFonts w:ascii="Times New Roman" w:hAnsi="Times New Roman"/>
        </w:rPr>
      </w:pPr>
    </w:p>
    <w:p w14:paraId="4AE4BCD5" w14:textId="77777777" w:rsidR="005F6D2C" w:rsidRPr="005F6D2C" w:rsidRDefault="005F6D2C" w:rsidP="005F6D2C">
      <w:pPr>
        <w:numPr>
          <w:ilvl w:val="0"/>
          <w:numId w:val="4"/>
        </w:numPr>
        <w:spacing w:after="0" w:line="240" w:lineRule="auto"/>
        <w:ind w:right="-426"/>
        <w:jc w:val="right"/>
        <w:rPr>
          <w:rFonts w:ascii="Times New Roman" w:hAnsi="Times New Roman"/>
        </w:rPr>
      </w:pPr>
    </w:p>
    <w:p w14:paraId="442D103E" w14:textId="77777777" w:rsidR="005F6D2C" w:rsidRPr="005F6D2C" w:rsidRDefault="005F6D2C" w:rsidP="004A1F54">
      <w:pPr>
        <w:pStyle w:val="3"/>
        <w:rPr>
          <w:rFonts w:eastAsia="Calibri"/>
          <w:snapToGrid/>
        </w:rPr>
      </w:pPr>
      <w:bookmarkStart w:id="220" w:name="_Toc531854407"/>
      <w:bookmarkStart w:id="221" w:name="_Toc532896291"/>
      <w:bookmarkStart w:id="222" w:name="_Toc21094930"/>
      <w:r w:rsidRPr="005F6D2C">
        <w:rPr>
          <w:rFonts w:eastAsia="Calibri"/>
          <w:snapToGrid/>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220"/>
      <w:bookmarkEnd w:id="221"/>
      <w:bookmarkEnd w:id="222"/>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0"/>
        <w:gridCol w:w="2126"/>
        <w:gridCol w:w="1917"/>
      </w:tblGrid>
      <w:tr w:rsidR="005F6D2C" w:rsidRPr="005F6D2C" w14:paraId="17E1F5B3"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0FD504B3"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Фактическая необходимая валовая выручка</w:t>
            </w:r>
            <w:r w:rsidRPr="005F6D2C">
              <w:rPr>
                <w:rFonts w:ascii="Times New Roman" w:hAnsi="Times New Roman"/>
                <w:sz w:val="24"/>
                <w:szCs w:val="24"/>
              </w:rPr>
              <w:t xml:space="preserve"> </w:t>
            </w:r>
          </w:p>
        </w:tc>
        <w:tc>
          <w:tcPr>
            <w:tcW w:w="2126" w:type="dxa"/>
            <w:vAlign w:val="center"/>
          </w:tcPr>
          <w:p w14:paraId="7A22094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тыс. руб.</w:t>
            </w:r>
          </w:p>
        </w:tc>
        <w:tc>
          <w:tcPr>
            <w:tcW w:w="19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CA3F1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329 082</w:t>
            </w:r>
          </w:p>
        </w:tc>
      </w:tr>
      <w:tr w:rsidR="005F6D2C" w:rsidRPr="005F6D2C" w14:paraId="634B04A3"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529B7FEF"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Выручка от реализации тепловой энергии</w:t>
            </w:r>
          </w:p>
        </w:tc>
        <w:tc>
          <w:tcPr>
            <w:tcW w:w="2126" w:type="dxa"/>
            <w:vAlign w:val="center"/>
          </w:tcPr>
          <w:p w14:paraId="3287DE9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тыс. руб.</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73673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290 763</w:t>
            </w:r>
          </w:p>
        </w:tc>
      </w:tr>
      <w:tr w:rsidR="005F6D2C" w:rsidRPr="005F6D2C" w14:paraId="6BD3E0C1"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4FFDDDBF"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1 полугодие</w:t>
            </w:r>
          </w:p>
        </w:tc>
        <w:tc>
          <w:tcPr>
            <w:tcW w:w="2126" w:type="dxa"/>
            <w:vAlign w:val="center"/>
          </w:tcPr>
          <w:p w14:paraId="5930BDE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 тыс. руб.</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F1443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138 264</w:t>
            </w:r>
          </w:p>
        </w:tc>
      </w:tr>
      <w:tr w:rsidR="005F6D2C" w:rsidRPr="005F6D2C" w14:paraId="19606ABC"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3A622AF9"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 xml:space="preserve">июль-ноябрь </w:t>
            </w:r>
          </w:p>
        </w:tc>
        <w:tc>
          <w:tcPr>
            <w:tcW w:w="2126" w:type="dxa"/>
            <w:vAlign w:val="center"/>
          </w:tcPr>
          <w:p w14:paraId="63176AC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 тыс. руб.</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68F3D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113 094</w:t>
            </w:r>
          </w:p>
        </w:tc>
      </w:tr>
      <w:tr w:rsidR="005F6D2C" w:rsidRPr="005F6D2C" w14:paraId="16F75895" w14:textId="77777777" w:rsidTr="002B6884">
        <w:trPr>
          <w:trHeight w:val="166"/>
          <w:jc w:val="center"/>
        </w:trPr>
        <w:tc>
          <w:tcPr>
            <w:tcW w:w="5240" w:type="dxa"/>
            <w:shd w:val="clear" w:color="auto" w:fill="auto"/>
            <w:tcMar>
              <w:top w:w="15" w:type="dxa"/>
              <w:left w:w="15" w:type="dxa"/>
              <w:bottom w:w="0" w:type="dxa"/>
              <w:right w:w="15" w:type="dxa"/>
            </w:tcMar>
            <w:vAlign w:val="center"/>
          </w:tcPr>
          <w:p w14:paraId="22EB7508"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декабрь</w:t>
            </w:r>
          </w:p>
        </w:tc>
        <w:tc>
          <w:tcPr>
            <w:tcW w:w="2126" w:type="dxa"/>
            <w:vAlign w:val="center"/>
          </w:tcPr>
          <w:p w14:paraId="3DF5795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тыс. руб.</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3DCD3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39 404</w:t>
            </w:r>
          </w:p>
        </w:tc>
      </w:tr>
      <w:tr w:rsidR="005F6D2C" w:rsidRPr="005F6D2C" w14:paraId="4E27E609" w14:textId="77777777" w:rsidTr="002B6884">
        <w:trPr>
          <w:trHeight w:val="900"/>
          <w:jc w:val="center"/>
        </w:trPr>
        <w:tc>
          <w:tcPr>
            <w:tcW w:w="5240" w:type="dxa"/>
            <w:shd w:val="clear" w:color="auto" w:fill="auto"/>
            <w:tcMar>
              <w:top w:w="15" w:type="dxa"/>
              <w:left w:w="15" w:type="dxa"/>
              <w:bottom w:w="0" w:type="dxa"/>
              <w:right w:w="15" w:type="dxa"/>
            </w:tcMar>
            <w:vAlign w:val="center"/>
            <w:hideMark/>
          </w:tcPr>
          <w:p w14:paraId="2A0E012E"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Полезный отпуск (форма SUMMARY.BALANCE.CALC.TARIFF.WARM.</w:t>
            </w:r>
            <w:r w:rsidRPr="005F6D2C">
              <w:rPr>
                <w:rFonts w:ascii="Times New Roman" w:hAnsi="Times New Roman"/>
                <w:color w:val="000000"/>
                <w:sz w:val="24"/>
                <w:szCs w:val="24"/>
              </w:rPr>
              <w:br/>
              <w:t>2022.FACТ)</w:t>
            </w:r>
          </w:p>
        </w:tc>
        <w:tc>
          <w:tcPr>
            <w:tcW w:w="2126" w:type="dxa"/>
            <w:vAlign w:val="center"/>
          </w:tcPr>
          <w:p w14:paraId="76500C4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тыс. Гкал</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F35C4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167,469</w:t>
            </w:r>
          </w:p>
        </w:tc>
      </w:tr>
      <w:tr w:rsidR="005F6D2C" w:rsidRPr="005F6D2C" w14:paraId="7853E843"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6BB0C3CE"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1 полугодие</w:t>
            </w:r>
          </w:p>
        </w:tc>
        <w:tc>
          <w:tcPr>
            <w:tcW w:w="2126" w:type="dxa"/>
            <w:vAlign w:val="center"/>
          </w:tcPr>
          <w:p w14:paraId="77549C2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тыс. Гкал</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F8BC1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87,866</w:t>
            </w:r>
          </w:p>
        </w:tc>
      </w:tr>
      <w:tr w:rsidR="005F6D2C" w:rsidRPr="005F6D2C" w14:paraId="47362AE6"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4602377E"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 xml:space="preserve">июль-ноябрь </w:t>
            </w:r>
          </w:p>
        </w:tc>
        <w:tc>
          <w:tcPr>
            <w:tcW w:w="2126" w:type="dxa"/>
            <w:vAlign w:val="center"/>
          </w:tcPr>
          <w:p w14:paraId="5E17BF0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тыс. Гкал</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07683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62,494</w:t>
            </w:r>
          </w:p>
        </w:tc>
      </w:tr>
      <w:tr w:rsidR="005F6D2C" w:rsidRPr="005F6D2C" w14:paraId="75287EE0" w14:textId="77777777" w:rsidTr="002B6884">
        <w:trPr>
          <w:trHeight w:val="300"/>
          <w:jc w:val="center"/>
        </w:trPr>
        <w:tc>
          <w:tcPr>
            <w:tcW w:w="5240" w:type="dxa"/>
            <w:shd w:val="clear" w:color="auto" w:fill="auto"/>
            <w:tcMar>
              <w:top w:w="15" w:type="dxa"/>
              <w:left w:w="15" w:type="dxa"/>
              <w:bottom w:w="0" w:type="dxa"/>
              <w:right w:w="15" w:type="dxa"/>
            </w:tcMar>
            <w:vAlign w:val="center"/>
          </w:tcPr>
          <w:p w14:paraId="04188B61"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декабрь</w:t>
            </w:r>
          </w:p>
        </w:tc>
        <w:tc>
          <w:tcPr>
            <w:tcW w:w="2126" w:type="dxa"/>
            <w:vAlign w:val="center"/>
          </w:tcPr>
          <w:p w14:paraId="3CA7C93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тыс. Гкал</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DE95E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17,109</w:t>
            </w:r>
          </w:p>
        </w:tc>
      </w:tr>
      <w:tr w:rsidR="005F6D2C" w:rsidRPr="005F6D2C" w14:paraId="456328EB" w14:textId="77777777" w:rsidTr="002B6884">
        <w:trPr>
          <w:trHeight w:val="600"/>
          <w:jc w:val="center"/>
        </w:trPr>
        <w:tc>
          <w:tcPr>
            <w:tcW w:w="5240" w:type="dxa"/>
            <w:shd w:val="clear" w:color="auto" w:fill="auto"/>
            <w:tcMar>
              <w:top w:w="15" w:type="dxa"/>
              <w:left w:w="15" w:type="dxa"/>
              <w:bottom w:w="0" w:type="dxa"/>
              <w:right w:w="15" w:type="dxa"/>
            </w:tcMar>
            <w:vAlign w:val="center"/>
            <w:hideMark/>
          </w:tcPr>
          <w:p w14:paraId="2D9842AC"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 xml:space="preserve">Тариф с 1 января 2022 года (постановление </w:t>
            </w:r>
            <w:r w:rsidRPr="005F6D2C">
              <w:rPr>
                <w:rFonts w:ascii="Times New Roman" w:hAnsi="Times New Roman"/>
                <w:color w:val="000000"/>
                <w:sz w:val="24"/>
                <w:szCs w:val="24"/>
              </w:rPr>
              <w:br/>
              <w:t>РЭК Кузбасса от 17.12.2021 № 796)</w:t>
            </w:r>
          </w:p>
        </w:tc>
        <w:tc>
          <w:tcPr>
            <w:tcW w:w="2126" w:type="dxa"/>
            <w:vAlign w:val="center"/>
          </w:tcPr>
          <w:p w14:paraId="45429E8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руб./Гкал</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C82C9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1 573,58</w:t>
            </w:r>
          </w:p>
        </w:tc>
      </w:tr>
      <w:tr w:rsidR="005F6D2C" w:rsidRPr="005F6D2C" w14:paraId="4A609300" w14:textId="77777777" w:rsidTr="002B6884">
        <w:trPr>
          <w:trHeight w:val="600"/>
          <w:jc w:val="center"/>
        </w:trPr>
        <w:tc>
          <w:tcPr>
            <w:tcW w:w="5240" w:type="dxa"/>
            <w:shd w:val="clear" w:color="auto" w:fill="auto"/>
            <w:tcMar>
              <w:top w:w="15" w:type="dxa"/>
              <w:left w:w="15" w:type="dxa"/>
              <w:bottom w:w="0" w:type="dxa"/>
              <w:right w:w="15" w:type="dxa"/>
            </w:tcMar>
            <w:vAlign w:val="center"/>
            <w:hideMark/>
          </w:tcPr>
          <w:p w14:paraId="0825A294"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 xml:space="preserve">Тариф с 1 июля 2022 года (постановление </w:t>
            </w:r>
            <w:r w:rsidRPr="005F6D2C">
              <w:rPr>
                <w:rFonts w:ascii="Times New Roman" w:hAnsi="Times New Roman"/>
                <w:color w:val="000000"/>
                <w:sz w:val="24"/>
                <w:szCs w:val="24"/>
              </w:rPr>
              <w:br/>
              <w:t>РЭК Кузбасса от 17.12.2021 № 796)</w:t>
            </w:r>
          </w:p>
        </w:tc>
        <w:tc>
          <w:tcPr>
            <w:tcW w:w="2126" w:type="dxa"/>
            <w:vAlign w:val="center"/>
          </w:tcPr>
          <w:p w14:paraId="26DACE2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руб./Гкал</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226A9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1 809,68</w:t>
            </w:r>
          </w:p>
        </w:tc>
      </w:tr>
      <w:tr w:rsidR="005F6D2C" w:rsidRPr="005F6D2C" w14:paraId="06F7B819" w14:textId="77777777" w:rsidTr="002B6884">
        <w:trPr>
          <w:trHeight w:val="600"/>
          <w:jc w:val="center"/>
        </w:trPr>
        <w:tc>
          <w:tcPr>
            <w:tcW w:w="5240" w:type="dxa"/>
            <w:shd w:val="clear" w:color="auto" w:fill="auto"/>
            <w:tcMar>
              <w:top w:w="15" w:type="dxa"/>
              <w:left w:w="15" w:type="dxa"/>
              <w:bottom w:w="0" w:type="dxa"/>
              <w:right w:w="15" w:type="dxa"/>
            </w:tcMar>
            <w:vAlign w:val="center"/>
          </w:tcPr>
          <w:p w14:paraId="75F446E8"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Тариф с 1 декабря 2022 года (постановление РЭК Кузбасса от 24.11.2022 № 485)</w:t>
            </w:r>
          </w:p>
        </w:tc>
        <w:tc>
          <w:tcPr>
            <w:tcW w:w="2126" w:type="dxa"/>
            <w:vAlign w:val="center"/>
          </w:tcPr>
          <w:p w14:paraId="37511F4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руб./Гкал</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2AB1E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2 303,14</w:t>
            </w:r>
          </w:p>
        </w:tc>
      </w:tr>
      <w:tr w:rsidR="005F6D2C" w:rsidRPr="005F6D2C" w14:paraId="49D7D1B8"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685E4E01" w14:textId="77777777" w:rsidR="005F6D2C" w:rsidRPr="005F6D2C" w:rsidRDefault="005F6D2C" w:rsidP="002B6884">
            <w:pPr>
              <w:jc w:val="both"/>
              <w:rPr>
                <w:rFonts w:ascii="Times New Roman" w:hAnsi="Times New Roman"/>
                <w:color w:val="000000"/>
                <w:sz w:val="24"/>
                <w:szCs w:val="24"/>
              </w:rPr>
            </w:pPr>
            <w:r w:rsidRPr="005F6D2C">
              <w:rPr>
                <w:rFonts w:ascii="Times New Roman" w:hAnsi="Times New Roman"/>
                <w:color w:val="000000"/>
                <w:sz w:val="24"/>
                <w:szCs w:val="24"/>
              </w:rPr>
              <w:t>Дельта НВВ (стр. 1 – стр. 2)</w:t>
            </w:r>
          </w:p>
        </w:tc>
        <w:tc>
          <w:tcPr>
            <w:tcW w:w="2126" w:type="dxa"/>
            <w:vAlign w:val="center"/>
          </w:tcPr>
          <w:p w14:paraId="04E35BA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тыс. руб.</w:t>
            </w:r>
          </w:p>
        </w:tc>
        <w:tc>
          <w:tcPr>
            <w:tcW w:w="191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40B12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38 319</w:t>
            </w:r>
          </w:p>
        </w:tc>
      </w:tr>
    </w:tbl>
    <w:p w14:paraId="7795696A" w14:textId="77777777" w:rsidR="005F6D2C" w:rsidRPr="005F6D2C" w:rsidRDefault="005F6D2C" w:rsidP="005F6D2C">
      <w:pPr>
        <w:rPr>
          <w:rFonts w:ascii="Times New Roman" w:hAnsi="Times New Roman"/>
        </w:rPr>
      </w:pPr>
    </w:p>
    <w:p w14:paraId="39FA0517" w14:textId="77777777" w:rsidR="005F6D2C" w:rsidRPr="005F6D2C" w:rsidRDefault="005F6D2C" w:rsidP="005F6D2C">
      <w:pPr>
        <w:autoSpaceDE w:val="0"/>
        <w:autoSpaceDN w:val="0"/>
        <w:adjustRightInd w:val="0"/>
        <w:ind w:right="142" w:firstLine="709"/>
        <w:jc w:val="both"/>
        <w:rPr>
          <w:rFonts w:ascii="Times New Roman" w:hAnsi="Times New Roman"/>
        </w:rPr>
      </w:pPr>
      <w:r w:rsidRPr="005F6D2C">
        <w:rPr>
          <w:rFonts w:ascii="Times New Roman" w:hAnsi="Times New Roman"/>
        </w:rPr>
        <w:t>Размер корректировки с целью учета отклонений фактических значений параметров расчета тарифов от значений, учтенных</w:t>
      </w:r>
      <w:r w:rsidRPr="005F6D2C">
        <w:rPr>
          <w:rFonts w:ascii="Times New Roman" w:hAnsi="Times New Roman"/>
        </w:rPr>
        <w:br/>
        <w:t xml:space="preserve">при установлении тарифов, составляет 38 319 тыс. руб. </w:t>
      </w:r>
    </w:p>
    <w:p w14:paraId="47A20751" w14:textId="77777777" w:rsidR="005F6D2C" w:rsidRPr="005F6D2C" w:rsidRDefault="005F6D2C" w:rsidP="005F6D2C">
      <w:pPr>
        <w:ind w:right="142" w:firstLine="709"/>
        <w:jc w:val="both"/>
        <w:rPr>
          <w:rFonts w:ascii="Times New Roman" w:hAnsi="Times New Roman"/>
        </w:rPr>
      </w:pPr>
      <w:r w:rsidRPr="005F6D2C">
        <w:rPr>
          <w:rFonts w:ascii="Times New Roman" w:hAnsi="Times New Roman"/>
        </w:rPr>
        <w:t xml:space="preserve">Рассчитанный размер корректировки, в соответствии с пунктом 51 Методических указаний подлежит умножению на ИПЦ 1,058 (2023/2022) </w:t>
      </w:r>
      <w:r w:rsidRPr="005F6D2C">
        <w:rPr>
          <w:rFonts w:ascii="Times New Roman" w:hAnsi="Times New Roman"/>
        </w:rPr>
        <w:br/>
        <w:t>и 1,072 (2024/2023), опубликованные на сайте Минэкономразвития России 22.09.2023:</w:t>
      </w:r>
    </w:p>
    <w:p w14:paraId="2DFF7E9A" w14:textId="77777777" w:rsidR="005F6D2C" w:rsidRPr="005F6D2C" w:rsidRDefault="005F6D2C" w:rsidP="005F6D2C">
      <w:pPr>
        <w:ind w:right="142" w:firstLine="709"/>
        <w:jc w:val="both"/>
        <w:rPr>
          <w:rFonts w:ascii="Times New Roman" w:hAnsi="Times New Roman"/>
        </w:rPr>
      </w:pPr>
      <w:r w:rsidRPr="005F6D2C">
        <w:rPr>
          <w:rFonts w:ascii="Times New Roman" w:hAnsi="Times New Roman"/>
        </w:rPr>
        <w:t xml:space="preserve">39 319 тыс. руб. × 1,058 (ИПЦ) × 1,072 (ИПЦ) = </w:t>
      </w:r>
      <w:r w:rsidRPr="005F6D2C">
        <w:rPr>
          <w:rFonts w:ascii="Times New Roman" w:hAnsi="Times New Roman"/>
          <w:b/>
        </w:rPr>
        <w:t>43 460 тыс. руб.</w:t>
      </w:r>
      <w:r w:rsidRPr="005F6D2C">
        <w:rPr>
          <w:rFonts w:ascii="Times New Roman" w:hAnsi="Times New Roman"/>
        </w:rPr>
        <w:t xml:space="preserve"> </w:t>
      </w:r>
    </w:p>
    <w:p w14:paraId="3DA89B0F" w14:textId="77777777" w:rsidR="005F6D2C" w:rsidRPr="005F6D2C" w:rsidRDefault="005F6D2C" w:rsidP="005F6D2C">
      <w:pPr>
        <w:ind w:right="142" w:firstLine="709"/>
        <w:jc w:val="both"/>
        <w:rPr>
          <w:rFonts w:ascii="Times New Roman" w:hAnsi="Times New Roman"/>
        </w:rPr>
      </w:pPr>
      <w:r w:rsidRPr="005F6D2C">
        <w:rPr>
          <w:rFonts w:ascii="Times New Roman" w:hAnsi="Times New Roman"/>
        </w:rPr>
        <w:t xml:space="preserve">Эксперты предлагают учесть в НВВ на 2024 год корректировку </w:t>
      </w:r>
      <w:r w:rsidRPr="005F6D2C">
        <w:rPr>
          <w:rFonts w:ascii="Times New Roman" w:hAnsi="Times New Roman"/>
        </w:rPr>
        <w:br/>
        <w:t xml:space="preserve">в размере 35 825 тыс. руб. </w:t>
      </w:r>
    </w:p>
    <w:p w14:paraId="0851625F" w14:textId="77777777" w:rsidR="005F6D2C" w:rsidRPr="005F6D2C" w:rsidRDefault="005F6D2C" w:rsidP="005F6D2C">
      <w:pPr>
        <w:ind w:right="142" w:firstLine="709"/>
        <w:jc w:val="both"/>
        <w:rPr>
          <w:rFonts w:ascii="Times New Roman" w:hAnsi="Times New Roman"/>
        </w:rPr>
      </w:pPr>
      <w:r w:rsidRPr="005F6D2C">
        <w:rPr>
          <w:rFonts w:ascii="Times New Roman" w:hAnsi="Times New Roman"/>
        </w:rPr>
        <w:t xml:space="preserve">Оставшуюся сумму корректировки в размере 7 635 тыс. руб. учесть </w:t>
      </w:r>
      <w:r w:rsidRPr="005F6D2C">
        <w:rPr>
          <w:rFonts w:ascii="Times New Roman" w:hAnsi="Times New Roman"/>
        </w:rPr>
        <w:br/>
        <w:t>в НВВ на 2025 год</w:t>
      </w:r>
    </w:p>
    <w:p w14:paraId="35379AC6" w14:textId="77777777" w:rsidR="005F6D2C" w:rsidRPr="005F6D2C" w:rsidRDefault="005F6D2C" w:rsidP="005F6D2C">
      <w:pPr>
        <w:ind w:right="142" w:firstLine="709"/>
        <w:jc w:val="both"/>
        <w:rPr>
          <w:rFonts w:ascii="Times New Roman" w:hAnsi="Times New Roman"/>
        </w:rPr>
      </w:pPr>
    </w:p>
    <w:p w14:paraId="3139639D" w14:textId="77777777" w:rsidR="005F6D2C" w:rsidRPr="005F6D2C" w:rsidRDefault="005F6D2C" w:rsidP="005F6D2C">
      <w:pPr>
        <w:rPr>
          <w:rFonts w:ascii="Times New Roman" w:hAnsi="Times New Roman"/>
        </w:rPr>
      </w:pPr>
    </w:p>
    <w:bookmarkEnd w:id="209"/>
    <w:p w14:paraId="3E5DC2F6" w14:textId="77777777" w:rsidR="005F6D2C" w:rsidRPr="005F6D2C" w:rsidRDefault="005F6D2C" w:rsidP="00C159C1">
      <w:pPr>
        <w:pStyle w:val="1"/>
        <w:rPr>
          <w:snapToGrid/>
        </w:rPr>
      </w:pPr>
      <w:r w:rsidRPr="005F6D2C">
        <w:rPr>
          <w:snapToGrid/>
        </w:rPr>
        <w:t>11. Расчетная предпринимательская прибыль</w:t>
      </w:r>
    </w:p>
    <w:p w14:paraId="2E0D33E8" w14:textId="77777777" w:rsidR="005F6D2C" w:rsidRPr="005F6D2C" w:rsidRDefault="005F6D2C" w:rsidP="005F6D2C">
      <w:pPr>
        <w:autoSpaceDE w:val="0"/>
        <w:autoSpaceDN w:val="0"/>
        <w:adjustRightInd w:val="0"/>
        <w:ind w:firstLine="709"/>
        <w:jc w:val="both"/>
        <w:rPr>
          <w:rFonts w:ascii="Times New Roman" w:hAnsi="Times New Roman"/>
        </w:rPr>
      </w:pPr>
    </w:p>
    <w:p w14:paraId="4B8D2246" w14:textId="77777777" w:rsidR="005F6D2C" w:rsidRPr="005F6D2C" w:rsidRDefault="005F6D2C" w:rsidP="005F6D2C">
      <w:pPr>
        <w:autoSpaceDE w:val="0"/>
        <w:autoSpaceDN w:val="0"/>
        <w:adjustRightInd w:val="0"/>
        <w:ind w:firstLine="709"/>
        <w:jc w:val="both"/>
        <w:rPr>
          <w:rFonts w:ascii="Times New Roman" w:hAnsi="Times New Roman"/>
        </w:rPr>
      </w:pPr>
      <w:r w:rsidRPr="005F6D2C">
        <w:rPr>
          <w:rFonts w:ascii="Times New Roman" w:hAnsi="Times New Roman"/>
        </w:rPr>
        <w:t xml:space="preserve">В соответствии с пунктом 48(1) Основ ценообразования в сфере теплоснабжения, утвержденных постановлением Правительства РФ </w:t>
      </w:r>
      <w:r w:rsidRPr="005F6D2C">
        <w:rPr>
          <w:rFonts w:ascii="Times New Roman" w:hAnsi="Times New Roman"/>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5F6D2C">
        <w:rPr>
          <w:rFonts w:ascii="Times New Roman" w:hAnsi="Times New Roman"/>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5F6D2C">
        <w:rPr>
          <w:rFonts w:ascii="Times New Roman" w:hAnsi="Times New Roman"/>
        </w:rPr>
        <w:br/>
        <w:t xml:space="preserve">по передаче тепловой энергии (теплоносителя). </w:t>
      </w:r>
    </w:p>
    <w:p w14:paraId="0068ACDA" w14:textId="77777777" w:rsidR="005F6D2C" w:rsidRPr="005F6D2C" w:rsidRDefault="005F6D2C" w:rsidP="005F6D2C">
      <w:pPr>
        <w:tabs>
          <w:tab w:val="left" w:pos="1890"/>
        </w:tabs>
        <w:ind w:firstLine="709"/>
        <w:jc w:val="both"/>
        <w:rPr>
          <w:rFonts w:ascii="Times New Roman" w:hAnsi="Times New Roman"/>
        </w:rPr>
      </w:pPr>
      <w:r w:rsidRPr="005F6D2C">
        <w:rPr>
          <w:rFonts w:ascii="Times New Roman" w:hAnsi="Times New Roman"/>
        </w:rPr>
        <w:t xml:space="preserve">По данной статье предприятием планируются расходы в размере </w:t>
      </w:r>
      <w:r w:rsidRPr="005F6D2C">
        <w:rPr>
          <w:rFonts w:ascii="Times New Roman" w:hAnsi="Times New Roman"/>
        </w:rPr>
        <w:br/>
        <w:t>13 141 тыс. руб.</w:t>
      </w:r>
    </w:p>
    <w:p w14:paraId="4ABBDD5E"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В соответствии с пунктом 48(2) Основ ценообразования, </w:t>
      </w:r>
      <w:r w:rsidRPr="005F6D2C">
        <w:rPr>
          <w:rFonts w:ascii="Times New Roman" w:hAnsi="Times New Roman"/>
        </w:rPr>
        <w:br/>
        <w:t xml:space="preserve">при установлении (корректировке) тарифов в сфере теплоснабжения </w:t>
      </w:r>
      <w:r w:rsidRPr="005F6D2C">
        <w:rPr>
          <w:rFonts w:ascii="Times New Roman" w:hAnsi="Times New Roman"/>
        </w:rPr>
        <w:br/>
      </w:r>
      <w:bookmarkStart w:id="223" w:name="_Hlk151284215"/>
      <w:r w:rsidRPr="005F6D2C">
        <w:rPr>
          <w:rFonts w:ascii="Times New Roman" w:hAnsi="Times New Roman"/>
        </w:rPr>
        <w:t xml:space="preserve">расчетная предпринимательская прибыль </w:t>
      </w:r>
      <w:bookmarkEnd w:id="223"/>
      <w:r w:rsidRPr="005F6D2C">
        <w:rPr>
          <w:rFonts w:ascii="Times New Roman" w:hAnsi="Times New Roman"/>
        </w:rPr>
        <w:t xml:space="preserve">регулируемой организации </w:t>
      </w:r>
      <w:r w:rsidRPr="005F6D2C">
        <w:rPr>
          <w:rFonts w:ascii="Times New Roman" w:hAnsi="Times New Roman"/>
        </w:rPr>
        <w:br/>
        <w:t xml:space="preserve">не устанавливается для регулируемой организации, являющейся государственным или муниципальным унитарным предприятием. </w:t>
      </w:r>
    </w:p>
    <w:p w14:paraId="24284581" w14:textId="77777777" w:rsidR="005F6D2C" w:rsidRPr="005F6D2C" w:rsidRDefault="005F6D2C" w:rsidP="005F6D2C">
      <w:pPr>
        <w:ind w:firstLine="709"/>
        <w:jc w:val="both"/>
        <w:rPr>
          <w:rFonts w:ascii="Times New Roman" w:hAnsi="Times New Roman"/>
        </w:rPr>
      </w:pPr>
      <w:r w:rsidRPr="005F6D2C">
        <w:rPr>
          <w:rFonts w:ascii="Times New Roman" w:hAnsi="Times New Roman"/>
        </w:rPr>
        <w:t>Соответственно для МКП «Теплосеть» КГО на 2024 и последующие годы долгосрочного периода (2025-2026) расчетная предпринимательская прибыль не устанавливается.</w:t>
      </w:r>
    </w:p>
    <w:p w14:paraId="37FF2C5F"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Расходы в размере 13 141 тыс. руб. подлежат исключению из НВВ </w:t>
      </w:r>
      <w:r w:rsidRPr="005F6D2C">
        <w:rPr>
          <w:rFonts w:ascii="Times New Roman" w:hAnsi="Times New Roman"/>
        </w:rPr>
        <w:br/>
        <w:t>на 2024 год, как экономически необоснованные.</w:t>
      </w:r>
    </w:p>
    <w:p w14:paraId="53560F6D" w14:textId="13F6CD76" w:rsidR="005F6D2C" w:rsidRPr="005F6D2C" w:rsidRDefault="005F6D2C" w:rsidP="005F6D2C">
      <w:pPr>
        <w:autoSpaceDE w:val="0"/>
        <w:autoSpaceDN w:val="0"/>
        <w:adjustRightInd w:val="0"/>
        <w:ind w:firstLine="709"/>
        <w:jc w:val="both"/>
        <w:rPr>
          <w:rFonts w:ascii="Times New Roman" w:hAnsi="Times New Roman"/>
          <w:color w:val="000000"/>
        </w:rPr>
      </w:pPr>
      <w:r w:rsidRPr="005F6D2C">
        <w:rPr>
          <w:rFonts w:ascii="Times New Roman" w:hAnsi="Times New Roman"/>
          <w:color w:val="000000"/>
        </w:rPr>
        <w:br w:type="page"/>
      </w:r>
    </w:p>
    <w:p w14:paraId="279ABD6A" w14:textId="21A6B83D" w:rsidR="005F6D2C" w:rsidRPr="005F6D2C" w:rsidRDefault="005F6D2C" w:rsidP="00C159C1">
      <w:pPr>
        <w:pStyle w:val="1"/>
      </w:pPr>
      <w:bookmarkStart w:id="224" w:name="_Toc21094966"/>
      <w:bookmarkStart w:id="225" w:name="_Toc24891740"/>
      <w:r w:rsidRPr="005F6D2C">
        <w:rPr>
          <w:lang w:val="ru-RU"/>
        </w:rPr>
        <w:t xml:space="preserve">12. </w:t>
      </w:r>
      <w:r w:rsidRPr="005F6D2C">
        <w:t xml:space="preserve">Расчет необходимой валовой выручки на каждый год долгосрочного периода регулирования на 2024-2028 годы </w:t>
      </w:r>
      <w:bookmarkEnd w:id="224"/>
      <w:bookmarkEnd w:id="225"/>
    </w:p>
    <w:p w14:paraId="766145CD" w14:textId="77777777" w:rsidR="005F6D2C" w:rsidRPr="005F6D2C" w:rsidRDefault="005F6D2C" w:rsidP="005F6D2C">
      <w:pPr>
        <w:rPr>
          <w:rFonts w:ascii="Times New Roman" w:hAnsi="Times New Roman"/>
          <w:lang w:val="x-none"/>
        </w:rPr>
      </w:pPr>
    </w:p>
    <w:p w14:paraId="0CBFAF74" w14:textId="77777777" w:rsidR="005F6D2C" w:rsidRPr="005F6D2C" w:rsidRDefault="005F6D2C" w:rsidP="005F6D2C">
      <w:pPr>
        <w:ind w:firstLine="851"/>
        <w:jc w:val="both"/>
        <w:rPr>
          <w:rFonts w:ascii="Times New Roman" w:hAnsi="Times New Roman"/>
        </w:rPr>
      </w:pPr>
      <w:r w:rsidRPr="005F6D2C">
        <w:rPr>
          <w:rFonts w:ascii="Times New Roman" w:hAnsi="Times New Roman"/>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30BAB0DC" w14:textId="77777777" w:rsidR="005F6D2C" w:rsidRPr="005F6D2C" w:rsidRDefault="005F6D2C" w:rsidP="005F6D2C">
      <w:pPr>
        <w:rPr>
          <w:rFonts w:ascii="Times New Roman" w:hAnsi="Times New Roman"/>
        </w:rPr>
      </w:pPr>
    </w:p>
    <w:p w14:paraId="051FB8D9" w14:textId="77777777" w:rsidR="005F6D2C" w:rsidRPr="005F6D2C" w:rsidRDefault="005F6D2C" w:rsidP="005F6D2C">
      <w:pPr>
        <w:numPr>
          <w:ilvl w:val="0"/>
          <w:numId w:val="4"/>
        </w:numPr>
        <w:spacing w:after="0" w:line="240" w:lineRule="auto"/>
        <w:ind w:right="-426"/>
        <w:jc w:val="right"/>
        <w:rPr>
          <w:rFonts w:ascii="Times New Roman" w:hAnsi="Times New Roman"/>
        </w:rPr>
      </w:pPr>
    </w:p>
    <w:p w14:paraId="2D0316E7" w14:textId="77777777" w:rsidR="005F6D2C" w:rsidRPr="005F6D2C" w:rsidRDefault="005F6D2C" w:rsidP="005F6D2C">
      <w:pPr>
        <w:jc w:val="center"/>
        <w:rPr>
          <w:rFonts w:ascii="Times New Roman" w:hAnsi="Times New Roman"/>
          <w:b/>
          <w:bCs/>
          <w:szCs w:val="24"/>
        </w:rPr>
      </w:pPr>
      <w:r w:rsidRPr="005F6D2C">
        <w:rPr>
          <w:rFonts w:ascii="Times New Roman" w:hAnsi="Times New Roman"/>
          <w:b/>
          <w:bCs/>
          <w:szCs w:val="24"/>
        </w:rPr>
        <w:t>Расчёт необходимой валовой выручки на производство тепловой энергии методом индексации установленных тарифов</w:t>
      </w:r>
    </w:p>
    <w:p w14:paraId="6A926CFD" w14:textId="77777777" w:rsidR="005F6D2C" w:rsidRPr="005F6D2C" w:rsidRDefault="005F6D2C" w:rsidP="005F6D2C">
      <w:pPr>
        <w:spacing w:line="360" w:lineRule="auto"/>
        <w:jc w:val="center"/>
        <w:rPr>
          <w:rFonts w:ascii="Times New Roman" w:hAnsi="Times New Roman"/>
          <w:szCs w:val="24"/>
        </w:rPr>
      </w:pPr>
      <w:r w:rsidRPr="005F6D2C">
        <w:rPr>
          <w:rFonts w:ascii="Times New Roman" w:hAnsi="Times New Roman"/>
          <w:szCs w:val="24"/>
        </w:rPr>
        <w:t>(Приложение 5.9 к Методическим указаниям)</w:t>
      </w:r>
    </w:p>
    <w:p w14:paraId="0E6C1448" w14:textId="77777777" w:rsidR="005F6D2C" w:rsidRPr="005F6D2C" w:rsidRDefault="005F6D2C" w:rsidP="005F6D2C">
      <w:pPr>
        <w:ind w:right="425"/>
        <w:jc w:val="right"/>
        <w:rPr>
          <w:rFonts w:ascii="Times New Roman" w:hAnsi="Times New Roman"/>
        </w:rPr>
      </w:pPr>
      <w:r w:rsidRPr="005F6D2C">
        <w:rPr>
          <w:rFonts w:ascii="Times New Roman" w:hAnsi="Times New Roman"/>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1134"/>
        <w:gridCol w:w="992"/>
        <w:gridCol w:w="993"/>
        <w:gridCol w:w="1134"/>
      </w:tblGrid>
      <w:tr w:rsidR="005F6D2C" w:rsidRPr="005F6D2C" w14:paraId="4A8CDDB4" w14:textId="77777777" w:rsidTr="002B6884">
        <w:trPr>
          <w:trHeight w:val="300"/>
          <w:tblHeader/>
        </w:trPr>
        <w:tc>
          <w:tcPr>
            <w:tcW w:w="709" w:type="dxa"/>
            <w:vMerge w:val="restart"/>
            <w:shd w:val="clear" w:color="auto" w:fill="auto"/>
            <w:vAlign w:val="center"/>
            <w:hideMark/>
          </w:tcPr>
          <w:p w14:paraId="6352D6FC"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 п/п</w:t>
            </w:r>
          </w:p>
        </w:tc>
        <w:tc>
          <w:tcPr>
            <w:tcW w:w="4111" w:type="dxa"/>
            <w:vMerge w:val="restart"/>
            <w:shd w:val="clear" w:color="auto" w:fill="auto"/>
            <w:vAlign w:val="center"/>
            <w:hideMark/>
          </w:tcPr>
          <w:p w14:paraId="7C0E70A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Наименование расхода</w:t>
            </w:r>
          </w:p>
        </w:tc>
        <w:tc>
          <w:tcPr>
            <w:tcW w:w="5387" w:type="dxa"/>
            <w:gridSpan w:val="5"/>
          </w:tcPr>
          <w:p w14:paraId="510511E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Предложение экспертов</w:t>
            </w:r>
          </w:p>
        </w:tc>
      </w:tr>
      <w:tr w:rsidR="005F6D2C" w:rsidRPr="005F6D2C" w14:paraId="14BE48C9" w14:textId="77777777" w:rsidTr="002B6884">
        <w:trPr>
          <w:trHeight w:val="360"/>
          <w:tblHeader/>
        </w:trPr>
        <w:tc>
          <w:tcPr>
            <w:tcW w:w="709" w:type="dxa"/>
            <w:vMerge/>
            <w:shd w:val="clear" w:color="auto" w:fill="auto"/>
            <w:vAlign w:val="center"/>
            <w:hideMark/>
          </w:tcPr>
          <w:p w14:paraId="192215DD" w14:textId="77777777" w:rsidR="005F6D2C" w:rsidRPr="005F6D2C" w:rsidRDefault="005F6D2C" w:rsidP="002B6884">
            <w:pPr>
              <w:ind w:left="-108" w:right="-157"/>
              <w:jc w:val="center"/>
              <w:rPr>
                <w:rFonts w:ascii="Times New Roman" w:hAnsi="Times New Roman"/>
                <w:sz w:val="24"/>
                <w:szCs w:val="24"/>
              </w:rPr>
            </w:pPr>
          </w:p>
        </w:tc>
        <w:tc>
          <w:tcPr>
            <w:tcW w:w="4111" w:type="dxa"/>
            <w:vMerge/>
            <w:shd w:val="clear" w:color="auto" w:fill="auto"/>
            <w:vAlign w:val="center"/>
            <w:hideMark/>
          </w:tcPr>
          <w:p w14:paraId="4BAD8019" w14:textId="77777777" w:rsidR="005F6D2C" w:rsidRPr="005F6D2C" w:rsidRDefault="005F6D2C" w:rsidP="002B6884">
            <w:pPr>
              <w:jc w:val="center"/>
              <w:rPr>
                <w:rFonts w:ascii="Times New Roman" w:hAnsi="Times New Roman"/>
                <w:sz w:val="24"/>
                <w:szCs w:val="24"/>
              </w:rPr>
            </w:pPr>
          </w:p>
        </w:tc>
        <w:tc>
          <w:tcPr>
            <w:tcW w:w="1134" w:type="dxa"/>
            <w:vAlign w:val="center"/>
          </w:tcPr>
          <w:p w14:paraId="5A181D7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2024</w:t>
            </w:r>
          </w:p>
        </w:tc>
        <w:tc>
          <w:tcPr>
            <w:tcW w:w="1134" w:type="dxa"/>
            <w:vAlign w:val="center"/>
          </w:tcPr>
          <w:p w14:paraId="6A303F8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2025</w:t>
            </w:r>
          </w:p>
        </w:tc>
        <w:tc>
          <w:tcPr>
            <w:tcW w:w="992" w:type="dxa"/>
            <w:vAlign w:val="center"/>
          </w:tcPr>
          <w:p w14:paraId="5801958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2026</w:t>
            </w:r>
          </w:p>
        </w:tc>
        <w:tc>
          <w:tcPr>
            <w:tcW w:w="993" w:type="dxa"/>
            <w:vAlign w:val="center"/>
          </w:tcPr>
          <w:p w14:paraId="4FD1349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2027</w:t>
            </w:r>
          </w:p>
        </w:tc>
        <w:tc>
          <w:tcPr>
            <w:tcW w:w="1134" w:type="dxa"/>
            <w:vAlign w:val="center"/>
          </w:tcPr>
          <w:p w14:paraId="27DAECE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2028</w:t>
            </w:r>
          </w:p>
        </w:tc>
      </w:tr>
      <w:tr w:rsidR="005F6D2C" w:rsidRPr="005F6D2C" w14:paraId="5BB54BA5" w14:textId="77777777" w:rsidTr="002B6884">
        <w:trPr>
          <w:trHeight w:val="402"/>
        </w:trPr>
        <w:tc>
          <w:tcPr>
            <w:tcW w:w="709" w:type="dxa"/>
            <w:shd w:val="clear" w:color="auto" w:fill="auto"/>
            <w:vAlign w:val="center"/>
            <w:hideMark/>
          </w:tcPr>
          <w:p w14:paraId="62FB00B6"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1</w:t>
            </w:r>
          </w:p>
        </w:tc>
        <w:tc>
          <w:tcPr>
            <w:tcW w:w="4111" w:type="dxa"/>
            <w:shd w:val="clear" w:color="auto" w:fill="auto"/>
            <w:vAlign w:val="center"/>
            <w:hideMark/>
          </w:tcPr>
          <w:p w14:paraId="52574113"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685283"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138 134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3258E9"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142 497</w:t>
            </w:r>
          </w:p>
        </w:tc>
        <w:tc>
          <w:tcPr>
            <w:tcW w:w="992" w:type="dxa"/>
            <w:tcBorders>
              <w:top w:val="single" w:sz="4" w:space="0" w:color="auto"/>
              <w:left w:val="nil"/>
              <w:bottom w:val="single" w:sz="4" w:space="0" w:color="auto"/>
              <w:right w:val="single" w:sz="4" w:space="0" w:color="auto"/>
            </w:tcBorders>
            <w:shd w:val="clear" w:color="auto" w:fill="auto"/>
            <w:vAlign w:val="center"/>
          </w:tcPr>
          <w:p w14:paraId="0789BD16"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146 715</w:t>
            </w:r>
          </w:p>
        </w:tc>
        <w:tc>
          <w:tcPr>
            <w:tcW w:w="993" w:type="dxa"/>
            <w:tcBorders>
              <w:top w:val="single" w:sz="4" w:space="0" w:color="auto"/>
              <w:left w:val="nil"/>
              <w:bottom w:val="single" w:sz="4" w:space="0" w:color="auto"/>
              <w:right w:val="single" w:sz="4" w:space="0" w:color="auto"/>
            </w:tcBorders>
            <w:shd w:val="clear" w:color="auto" w:fill="auto"/>
            <w:vAlign w:val="center"/>
          </w:tcPr>
          <w:p w14:paraId="4A27B1AF"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151 057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D8655B"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155 529</w:t>
            </w:r>
          </w:p>
        </w:tc>
      </w:tr>
      <w:tr w:rsidR="005F6D2C" w:rsidRPr="005F6D2C" w14:paraId="7F0379B3" w14:textId="77777777" w:rsidTr="002B6884">
        <w:trPr>
          <w:trHeight w:val="360"/>
        </w:trPr>
        <w:tc>
          <w:tcPr>
            <w:tcW w:w="709" w:type="dxa"/>
            <w:shd w:val="clear" w:color="auto" w:fill="auto"/>
            <w:vAlign w:val="center"/>
            <w:hideMark/>
          </w:tcPr>
          <w:p w14:paraId="5523CEE2"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2</w:t>
            </w:r>
          </w:p>
        </w:tc>
        <w:tc>
          <w:tcPr>
            <w:tcW w:w="4111" w:type="dxa"/>
            <w:shd w:val="clear" w:color="auto" w:fill="auto"/>
            <w:vAlign w:val="center"/>
            <w:hideMark/>
          </w:tcPr>
          <w:p w14:paraId="59C49B0D"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Неподконтрольные расходы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7D3197"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28 513</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E44EF6"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29 033</w:t>
            </w:r>
          </w:p>
        </w:tc>
        <w:tc>
          <w:tcPr>
            <w:tcW w:w="992" w:type="dxa"/>
            <w:tcBorders>
              <w:top w:val="nil"/>
              <w:left w:val="nil"/>
              <w:bottom w:val="single" w:sz="4" w:space="0" w:color="auto"/>
              <w:right w:val="single" w:sz="4" w:space="0" w:color="auto"/>
            </w:tcBorders>
            <w:shd w:val="clear" w:color="auto" w:fill="auto"/>
            <w:vAlign w:val="center"/>
          </w:tcPr>
          <w:p w14:paraId="30B61CCB"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29 529</w:t>
            </w:r>
          </w:p>
        </w:tc>
        <w:tc>
          <w:tcPr>
            <w:tcW w:w="993" w:type="dxa"/>
            <w:tcBorders>
              <w:top w:val="nil"/>
              <w:left w:val="nil"/>
              <w:bottom w:val="single" w:sz="4" w:space="0" w:color="auto"/>
              <w:right w:val="single" w:sz="4" w:space="0" w:color="auto"/>
            </w:tcBorders>
            <w:shd w:val="clear" w:color="auto" w:fill="auto"/>
            <w:vAlign w:val="center"/>
          </w:tcPr>
          <w:p w14:paraId="557B611A"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30 048</w:t>
            </w:r>
          </w:p>
        </w:tc>
        <w:tc>
          <w:tcPr>
            <w:tcW w:w="1134" w:type="dxa"/>
            <w:tcBorders>
              <w:top w:val="nil"/>
              <w:left w:val="nil"/>
              <w:bottom w:val="single" w:sz="4" w:space="0" w:color="auto"/>
              <w:right w:val="single" w:sz="4" w:space="0" w:color="auto"/>
            </w:tcBorders>
            <w:shd w:val="clear" w:color="auto" w:fill="auto"/>
            <w:vAlign w:val="center"/>
          </w:tcPr>
          <w:p w14:paraId="7948F59D"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30 588</w:t>
            </w:r>
          </w:p>
        </w:tc>
      </w:tr>
      <w:tr w:rsidR="005F6D2C" w:rsidRPr="005F6D2C" w14:paraId="5A2A3316" w14:textId="77777777" w:rsidTr="002B6884">
        <w:trPr>
          <w:trHeight w:val="1196"/>
        </w:trPr>
        <w:tc>
          <w:tcPr>
            <w:tcW w:w="709" w:type="dxa"/>
            <w:shd w:val="clear" w:color="auto" w:fill="auto"/>
            <w:vAlign w:val="center"/>
            <w:hideMark/>
          </w:tcPr>
          <w:p w14:paraId="4360B6FF"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3</w:t>
            </w:r>
          </w:p>
        </w:tc>
        <w:tc>
          <w:tcPr>
            <w:tcW w:w="4111" w:type="dxa"/>
            <w:shd w:val="clear" w:color="auto" w:fill="auto"/>
            <w:vAlign w:val="center"/>
            <w:hideMark/>
          </w:tcPr>
          <w:p w14:paraId="70592EEC"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Расходы на приобретение (производство) энергетических ресурсов, холодной воды</w:t>
            </w:r>
            <w:r w:rsidRPr="005F6D2C">
              <w:rPr>
                <w:rFonts w:ascii="Times New Roman" w:hAnsi="Times New Roman"/>
                <w:sz w:val="24"/>
                <w:szCs w:val="24"/>
              </w:rPr>
              <w:br/>
              <w:t>и теплоносителя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6A0F38"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211 691</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D69803"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231 907</w:t>
            </w:r>
          </w:p>
        </w:tc>
        <w:tc>
          <w:tcPr>
            <w:tcW w:w="992" w:type="dxa"/>
            <w:tcBorders>
              <w:top w:val="nil"/>
              <w:left w:val="nil"/>
              <w:bottom w:val="single" w:sz="4" w:space="0" w:color="auto"/>
              <w:right w:val="single" w:sz="4" w:space="0" w:color="auto"/>
            </w:tcBorders>
            <w:shd w:val="clear" w:color="auto" w:fill="auto"/>
            <w:vAlign w:val="center"/>
          </w:tcPr>
          <w:p w14:paraId="4E925533"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255 896</w:t>
            </w:r>
          </w:p>
        </w:tc>
        <w:tc>
          <w:tcPr>
            <w:tcW w:w="993" w:type="dxa"/>
            <w:tcBorders>
              <w:top w:val="nil"/>
              <w:left w:val="nil"/>
              <w:bottom w:val="single" w:sz="4" w:space="0" w:color="auto"/>
              <w:right w:val="single" w:sz="4" w:space="0" w:color="auto"/>
            </w:tcBorders>
            <w:shd w:val="clear" w:color="auto" w:fill="auto"/>
            <w:vAlign w:val="center"/>
          </w:tcPr>
          <w:p w14:paraId="5EDB6283"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282 608</w:t>
            </w:r>
          </w:p>
        </w:tc>
        <w:tc>
          <w:tcPr>
            <w:tcW w:w="1134" w:type="dxa"/>
            <w:tcBorders>
              <w:top w:val="nil"/>
              <w:left w:val="nil"/>
              <w:bottom w:val="single" w:sz="4" w:space="0" w:color="auto"/>
              <w:right w:val="single" w:sz="4" w:space="0" w:color="auto"/>
            </w:tcBorders>
            <w:shd w:val="clear" w:color="auto" w:fill="auto"/>
            <w:vAlign w:val="center"/>
          </w:tcPr>
          <w:p w14:paraId="215F2564" w14:textId="77777777" w:rsidR="005F6D2C" w:rsidRPr="005F6D2C" w:rsidRDefault="005F6D2C" w:rsidP="002B6884">
            <w:pPr>
              <w:ind w:left="-113"/>
              <w:jc w:val="center"/>
              <w:rPr>
                <w:rFonts w:ascii="Times New Roman" w:hAnsi="Times New Roman"/>
                <w:color w:val="000000"/>
                <w:sz w:val="24"/>
                <w:szCs w:val="24"/>
              </w:rPr>
            </w:pPr>
            <w:r w:rsidRPr="005F6D2C">
              <w:rPr>
                <w:rFonts w:ascii="Times New Roman" w:hAnsi="Times New Roman"/>
                <w:color w:val="000000"/>
                <w:sz w:val="24"/>
                <w:szCs w:val="24"/>
              </w:rPr>
              <w:t>312 377</w:t>
            </w:r>
          </w:p>
        </w:tc>
      </w:tr>
      <w:tr w:rsidR="005F6D2C" w:rsidRPr="005F6D2C" w14:paraId="40603CA6" w14:textId="77777777" w:rsidTr="002B6884">
        <w:trPr>
          <w:trHeight w:val="360"/>
        </w:trPr>
        <w:tc>
          <w:tcPr>
            <w:tcW w:w="709" w:type="dxa"/>
            <w:shd w:val="clear" w:color="auto" w:fill="auto"/>
            <w:vAlign w:val="center"/>
            <w:hideMark/>
          </w:tcPr>
          <w:p w14:paraId="1FF6B0F4"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4</w:t>
            </w:r>
          </w:p>
        </w:tc>
        <w:tc>
          <w:tcPr>
            <w:tcW w:w="4111" w:type="dxa"/>
            <w:shd w:val="clear" w:color="auto" w:fill="auto"/>
            <w:vAlign w:val="center"/>
            <w:hideMark/>
          </w:tcPr>
          <w:p w14:paraId="55EF51F0"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5927411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F93EE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61EF60E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3764C20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2F75418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0F837F3C" w14:textId="77777777" w:rsidTr="002B6884">
        <w:trPr>
          <w:trHeight w:val="464"/>
        </w:trPr>
        <w:tc>
          <w:tcPr>
            <w:tcW w:w="709" w:type="dxa"/>
            <w:shd w:val="clear" w:color="auto" w:fill="auto"/>
            <w:vAlign w:val="center"/>
          </w:tcPr>
          <w:p w14:paraId="47038D43"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5</w:t>
            </w:r>
          </w:p>
        </w:tc>
        <w:tc>
          <w:tcPr>
            <w:tcW w:w="4111" w:type="dxa"/>
            <w:shd w:val="clear" w:color="auto" w:fill="auto"/>
            <w:vAlign w:val="center"/>
          </w:tcPr>
          <w:p w14:paraId="6E4F1ED3"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Расчетная предпринимательская 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5E7C8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FDC859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49FDA20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223E055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405ECA4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2E4C16AF" w14:textId="77777777" w:rsidTr="002B6884">
        <w:trPr>
          <w:trHeight w:val="967"/>
        </w:trPr>
        <w:tc>
          <w:tcPr>
            <w:tcW w:w="709" w:type="dxa"/>
            <w:shd w:val="clear" w:color="auto" w:fill="auto"/>
            <w:vAlign w:val="center"/>
            <w:hideMark/>
          </w:tcPr>
          <w:p w14:paraId="42B4C80F"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6</w:t>
            </w:r>
          </w:p>
        </w:tc>
        <w:tc>
          <w:tcPr>
            <w:tcW w:w="4111" w:type="dxa"/>
            <w:shd w:val="clear" w:color="auto" w:fill="auto"/>
            <w:vAlign w:val="center"/>
            <w:hideMark/>
          </w:tcPr>
          <w:p w14:paraId="2C6BC82F"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Результаты деятельности до перехода к регулированию цен (тарифов) на основе долгосрочных параметров регулирования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EB79A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A6FFE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5AB4A4B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5F1F480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4E1C49E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776550AE" w14:textId="77777777" w:rsidTr="002B6884">
        <w:trPr>
          <w:trHeight w:val="1279"/>
        </w:trPr>
        <w:tc>
          <w:tcPr>
            <w:tcW w:w="709" w:type="dxa"/>
            <w:shd w:val="clear" w:color="auto" w:fill="auto"/>
            <w:vAlign w:val="center"/>
            <w:hideMark/>
          </w:tcPr>
          <w:p w14:paraId="380F0367"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7</w:t>
            </w:r>
          </w:p>
        </w:tc>
        <w:tc>
          <w:tcPr>
            <w:tcW w:w="4111" w:type="dxa"/>
            <w:shd w:val="clear" w:color="auto" w:fill="auto"/>
            <w:vAlign w:val="center"/>
            <w:hideMark/>
          </w:tcPr>
          <w:p w14:paraId="3302595D"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Корректировка с целью учета отклонения фактических значений параметров расчета тарифов от значений, учтенных</w:t>
            </w:r>
            <w:r w:rsidRPr="005F6D2C">
              <w:rPr>
                <w:rFonts w:ascii="Times New Roman" w:hAnsi="Times New Roman"/>
                <w:sz w:val="24"/>
                <w:szCs w:val="24"/>
              </w:rPr>
              <w:br/>
              <w:t>при установлении тарифов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2B218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35 825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B2CCC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7 635</w:t>
            </w:r>
          </w:p>
        </w:tc>
        <w:tc>
          <w:tcPr>
            <w:tcW w:w="992" w:type="dxa"/>
            <w:tcBorders>
              <w:top w:val="nil"/>
              <w:left w:val="nil"/>
              <w:bottom w:val="single" w:sz="4" w:space="0" w:color="auto"/>
              <w:right w:val="single" w:sz="4" w:space="0" w:color="auto"/>
            </w:tcBorders>
            <w:shd w:val="clear" w:color="auto" w:fill="auto"/>
            <w:vAlign w:val="center"/>
          </w:tcPr>
          <w:p w14:paraId="6F65DA4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-5 500</w:t>
            </w:r>
          </w:p>
        </w:tc>
        <w:tc>
          <w:tcPr>
            <w:tcW w:w="993" w:type="dxa"/>
            <w:tcBorders>
              <w:top w:val="nil"/>
              <w:left w:val="nil"/>
              <w:bottom w:val="single" w:sz="4" w:space="0" w:color="auto"/>
              <w:right w:val="single" w:sz="4" w:space="0" w:color="auto"/>
            </w:tcBorders>
            <w:shd w:val="clear" w:color="auto" w:fill="auto"/>
            <w:vAlign w:val="center"/>
          </w:tcPr>
          <w:p w14:paraId="3174EC8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5 500</w:t>
            </w:r>
          </w:p>
        </w:tc>
        <w:tc>
          <w:tcPr>
            <w:tcW w:w="1134" w:type="dxa"/>
            <w:tcBorders>
              <w:top w:val="nil"/>
              <w:left w:val="nil"/>
              <w:bottom w:val="single" w:sz="4" w:space="0" w:color="auto"/>
              <w:right w:val="single" w:sz="4" w:space="0" w:color="auto"/>
            </w:tcBorders>
            <w:shd w:val="clear" w:color="auto" w:fill="auto"/>
            <w:vAlign w:val="center"/>
          </w:tcPr>
          <w:p w14:paraId="6DA1E89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3FFC8A32" w14:textId="77777777" w:rsidTr="002B6884">
        <w:trPr>
          <w:trHeight w:val="971"/>
        </w:trPr>
        <w:tc>
          <w:tcPr>
            <w:tcW w:w="709" w:type="dxa"/>
            <w:shd w:val="clear" w:color="auto" w:fill="auto"/>
            <w:vAlign w:val="center"/>
            <w:hideMark/>
          </w:tcPr>
          <w:p w14:paraId="04D5236B"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8</w:t>
            </w:r>
          </w:p>
        </w:tc>
        <w:tc>
          <w:tcPr>
            <w:tcW w:w="4111" w:type="dxa"/>
            <w:shd w:val="clear" w:color="auto" w:fill="auto"/>
            <w:vAlign w:val="center"/>
            <w:hideMark/>
          </w:tcPr>
          <w:p w14:paraId="7FBC6B40"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Корректировка с учетом надежности и качества реализуемых товаров (оказываемых услуг), подлежащая учету в НВВ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6B7CF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A626B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6927EE4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3BEC212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6CC0EAC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2FDA5C08" w14:textId="77777777" w:rsidTr="002B6884">
        <w:trPr>
          <w:trHeight w:val="1080"/>
        </w:trPr>
        <w:tc>
          <w:tcPr>
            <w:tcW w:w="709" w:type="dxa"/>
            <w:shd w:val="clear" w:color="auto" w:fill="auto"/>
            <w:vAlign w:val="center"/>
            <w:hideMark/>
          </w:tcPr>
          <w:p w14:paraId="564E8431"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9</w:t>
            </w:r>
          </w:p>
        </w:tc>
        <w:tc>
          <w:tcPr>
            <w:tcW w:w="4111" w:type="dxa"/>
            <w:shd w:val="clear" w:color="auto" w:fill="auto"/>
            <w:vAlign w:val="center"/>
            <w:hideMark/>
          </w:tcPr>
          <w:p w14:paraId="1D323873"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Корректировка НВВ в связи с изменением (неисполнением) инвестиционной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2AAC55C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64013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078EBAB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099D2F3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6E28D75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1C53FB21" w14:textId="77777777" w:rsidTr="002B6884">
        <w:trPr>
          <w:cantSplit/>
          <w:trHeight w:val="488"/>
        </w:trPr>
        <w:tc>
          <w:tcPr>
            <w:tcW w:w="709" w:type="dxa"/>
            <w:shd w:val="clear" w:color="auto" w:fill="auto"/>
            <w:vAlign w:val="center"/>
            <w:hideMark/>
          </w:tcPr>
          <w:p w14:paraId="67096B8E"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10</w:t>
            </w:r>
          </w:p>
        </w:tc>
        <w:tc>
          <w:tcPr>
            <w:tcW w:w="4111" w:type="dxa"/>
            <w:shd w:val="clear" w:color="auto" w:fill="auto"/>
            <w:vAlign w:val="center"/>
            <w:hideMark/>
          </w:tcPr>
          <w:p w14:paraId="6F701FD1"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5F6D2C">
              <w:rPr>
                <w:rFonts w:ascii="Times New Roman" w:hAnsi="Times New Roman"/>
                <w:sz w:val="24"/>
                <w:szCs w:val="24"/>
              </w:rPr>
              <w:br/>
              <w:t>и повышения энергетической эффективности от установленных сроков реализации такой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81911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A7ABB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5F738A8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6E976C2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421E37E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3F3D587B" w14:textId="77777777" w:rsidTr="002B6884">
        <w:trPr>
          <w:cantSplit/>
          <w:trHeight w:val="488"/>
        </w:trPr>
        <w:tc>
          <w:tcPr>
            <w:tcW w:w="709" w:type="dxa"/>
            <w:shd w:val="clear" w:color="auto" w:fill="auto"/>
            <w:vAlign w:val="center"/>
          </w:tcPr>
          <w:p w14:paraId="5CD5E2C6" w14:textId="77777777" w:rsidR="005F6D2C" w:rsidRPr="005F6D2C" w:rsidRDefault="005F6D2C" w:rsidP="002B6884">
            <w:pPr>
              <w:ind w:left="-108" w:right="-157"/>
              <w:jc w:val="center"/>
              <w:rPr>
                <w:rFonts w:ascii="Times New Roman" w:hAnsi="Times New Roman"/>
                <w:sz w:val="24"/>
                <w:szCs w:val="24"/>
              </w:rPr>
            </w:pPr>
            <w:r w:rsidRPr="005F6D2C">
              <w:rPr>
                <w:rFonts w:ascii="Times New Roman" w:hAnsi="Times New Roman"/>
                <w:sz w:val="24"/>
                <w:szCs w:val="24"/>
              </w:rPr>
              <w:t>11</w:t>
            </w:r>
          </w:p>
        </w:tc>
        <w:tc>
          <w:tcPr>
            <w:tcW w:w="4111" w:type="dxa"/>
            <w:shd w:val="clear" w:color="auto" w:fill="auto"/>
            <w:vAlign w:val="center"/>
          </w:tcPr>
          <w:p w14:paraId="1469B234"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ИТОГО необходимая валовая выручка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E63A6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414 1</w:t>
            </w:r>
            <w:r w:rsidRPr="005F6D2C">
              <w:rPr>
                <w:rFonts w:ascii="Times New Roman" w:hAnsi="Times New Roman"/>
                <w:color w:val="000000"/>
                <w:sz w:val="24"/>
                <w:szCs w:val="24"/>
                <w:lang w:val="en-US"/>
              </w:rPr>
              <w:t>6</w:t>
            </w:r>
            <w:r w:rsidRPr="005F6D2C">
              <w:rPr>
                <w:rFonts w:ascii="Times New Roman" w:hAnsi="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C30A7" w14:textId="77777777" w:rsidR="005F6D2C" w:rsidRPr="005F6D2C" w:rsidRDefault="005F6D2C" w:rsidP="002B6884">
            <w:pPr>
              <w:ind w:left="-107"/>
              <w:jc w:val="center"/>
              <w:rPr>
                <w:rFonts w:ascii="Times New Roman" w:hAnsi="Times New Roman"/>
                <w:color w:val="000000"/>
                <w:sz w:val="24"/>
                <w:szCs w:val="24"/>
              </w:rPr>
            </w:pPr>
            <w:r w:rsidRPr="005F6D2C">
              <w:rPr>
                <w:rFonts w:ascii="Times New Roman" w:hAnsi="Times New Roman"/>
                <w:color w:val="000000"/>
                <w:sz w:val="24"/>
                <w:szCs w:val="24"/>
              </w:rPr>
              <w:t>411 072</w:t>
            </w:r>
          </w:p>
        </w:tc>
        <w:tc>
          <w:tcPr>
            <w:tcW w:w="992" w:type="dxa"/>
            <w:tcBorders>
              <w:top w:val="single" w:sz="4" w:space="0" w:color="auto"/>
              <w:left w:val="nil"/>
              <w:bottom w:val="single" w:sz="4" w:space="0" w:color="auto"/>
              <w:right w:val="single" w:sz="4" w:space="0" w:color="auto"/>
            </w:tcBorders>
            <w:shd w:val="clear" w:color="auto" w:fill="auto"/>
            <w:vAlign w:val="center"/>
          </w:tcPr>
          <w:p w14:paraId="57C35454" w14:textId="77777777" w:rsidR="005F6D2C" w:rsidRPr="005F6D2C" w:rsidRDefault="005F6D2C" w:rsidP="002B6884">
            <w:pPr>
              <w:ind w:left="-107"/>
              <w:jc w:val="center"/>
              <w:rPr>
                <w:rFonts w:ascii="Times New Roman" w:hAnsi="Times New Roman"/>
                <w:color w:val="000000"/>
                <w:sz w:val="24"/>
                <w:szCs w:val="24"/>
              </w:rPr>
            </w:pPr>
            <w:r w:rsidRPr="005F6D2C">
              <w:rPr>
                <w:rFonts w:ascii="Times New Roman" w:hAnsi="Times New Roman"/>
                <w:color w:val="000000"/>
                <w:sz w:val="24"/>
                <w:szCs w:val="24"/>
              </w:rPr>
              <w:t>426 641</w:t>
            </w:r>
          </w:p>
        </w:tc>
        <w:tc>
          <w:tcPr>
            <w:tcW w:w="993" w:type="dxa"/>
            <w:tcBorders>
              <w:top w:val="single" w:sz="4" w:space="0" w:color="auto"/>
              <w:left w:val="nil"/>
              <w:bottom w:val="single" w:sz="4" w:space="0" w:color="auto"/>
              <w:right w:val="single" w:sz="4" w:space="0" w:color="auto"/>
            </w:tcBorders>
            <w:shd w:val="clear" w:color="auto" w:fill="auto"/>
            <w:vAlign w:val="center"/>
          </w:tcPr>
          <w:p w14:paraId="7B86F64D" w14:textId="77777777" w:rsidR="005F6D2C" w:rsidRPr="005F6D2C" w:rsidRDefault="005F6D2C" w:rsidP="002B6884">
            <w:pPr>
              <w:ind w:left="-107"/>
              <w:jc w:val="center"/>
              <w:rPr>
                <w:rFonts w:ascii="Times New Roman" w:hAnsi="Times New Roman"/>
                <w:color w:val="000000"/>
                <w:sz w:val="24"/>
                <w:szCs w:val="24"/>
              </w:rPr>
            </w:pPr>
            <w:r w:rsidRPr="005F6D2C">
              <w:rPr>
                <w:rFonts w:ascii="Times New Roman" w:hAnsi="Times New Roman"/>
                <w:color w:val="000000"/>
                <w:sz w:val="24"/>
                <w:szCs w:val="24"/>
              </w:rPr>
              <w:t>469 213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A3D55F" w14:textId="77777777" w:rsidR="005F6D2C" w:rsidRPr="005F6D2C" w:rsidRDefault="005F6D2C" w:rsidP="002B6884">
            <w:pPr>
              <w:ind w:left="-107"/>
              <w:jc w:val="center"/>
              <w:rPr>
                <w:rFonts w:ascii="Times New Roman" w:hAnsi="Times New Roman"/>
                <w:color w:val="000000"/>
                <w:sz w:val="24"/>
                <w:szCs w:val="24"/>
              </w:rPr>
            </w:pPr>
            <w:r w:rsidRPr="005F6D2C">
              <w:rPr>
                <w:rFonts w:ascii="Times New Roman" w:hAnsi="Times New Roman"/>
                <w:color w:val="000000"/>
                <w:sz w:val="24"/>
                <w:szCs w:val="24"/>
              </w:rPr>
              <w:t>498 494</w:t>
            </w:r>
          </w:p>
        </w:tc>
      </w:tr>
    </w:tbl>
    <w:p w14:paraId="2F783EA7" w14:textId="77777777" w:rsidR="005F6D2C" w:rsidRPr="005F6D2C" w:rsidRDefault="005F6D2C" w:rsidP="005F6D2C">
      <w:pPr>
        <w:spacing w:line="360" w:lineRule="auto"/>
        <w:jc w:val="both"/>
        <w:rPr>
          <w:rFonts w:ascii="Times New Roman" w:hAnsi="Times New Roman"/>
        </w:rPr>
      </w:pPr>
    </w:p>
    <w:p w14:paraId="33084996" w14:textId="77777777" w:rsidR="005F6D2C" w:rsidRPr="005F6D2C" w:rsidRDefault="005F6D2C" w:rsidP="005F6D2C">
      <w:pPr>
        <w:tabs>
          <w:tab w:val="left" w:pos="1890"/>
        </w:tabs>
        <w:ind w:firstLine="720"/>
        <w:jc w:val="both"/>
        <w:rPr>
          <w:rFonts w:ascii="Times New Roman" w:hAnsi="Times New Roman"/>
        </w:rPr>
      </w:pPr>
      <w:r w:rsidRPr="005F6D2C">
        <w:rPr>
          <w:rFonts w:ascii="Times New Roman" w:hAnsi="Times New Roman"/>
        </w:rPr>
        <w:t xml:space="preserve">Расчет необходимой валовой выручки произведен в соответствии </w:t>
      </w:r>
      <w:r w:rsidRPr="005F6D2C">
        <w:rPr>
          <w:rFonts w:ascii="Times New Roman" w:hAnsi="Times New Roman"/>
        </w:rPr>
        <w:br/>
        <w:t xml:space="preserve">с Методическими указаниями по расчету регулируемых цен (тарифов) </w:t>
      </w:r>
      <w:r w:rsidRPr="005F6D2C">
        <w:rPr>
          <w:rFonts w:ascii="Times New Roman" w:hAnsi="Times New Roman"/>
        </w:rPr>
        <w:br/>
        <w:t xml:space="preserve">в сфере теплоснабжения, утвержденными Приказом ФСТ России </w:t>
      </w:r>
      <w:r w:rsidRPr="005F6D2C">
        <w:rPr>
          <w:rFonts w:ascii="Times New Roman" w:hAnsi="Times New Roman"/>
        </w:rPr>
        <w:br/>
        <w:t>от 13.06.2013 № 760-э.</w:t>
      </w:r>
    </w:p>
    <w:p w14:paraId="5FFBCCD1" w14:textId="77777777" w:rsidR="005F6D2C" w:rsidRPr="005F6D2C" w:rsidRDefault="005F6D2C" w:rsidP="005F6D2C">
      <w:pPr>
        <w:ind w:firstLine="709"/>
        <w:jc w:val="both"/>
        <w:rPr>
          <w:rFonts w:ascii="Times New Roman" w:hAnsi="Times New Roman"/>
        </w:rPr>
      </w:pPr>
    </w:p>
    <w:p w14:paraId="59ED5926" w14:textId="77777777" w:rsidR="005F6D2C" w:rsidRPr="005F6D2C" w:rsidRDefault="005F6D2C" w:rsidP="00D21116">
      <w:pPr>
        <w:numPr>
          <w:ilvl w:val="0"/>
          <w:numId w:val="7"/>
        </w:numPr>
        <w:spacing w:after="0" w:line="240" w:lineRule="auto"/>
        <w:ind w:right="-568"/>
        <w:jc w:val="center"/>
        <w:rPr>
          <w:rFonts w:ascii="Times New Roman" w:hAnsi="Times New Roman"/>
        </w:rPr>
        <w:sectPr w:rsidR="005F6D2C" w:rsidRPr="005F6D2C" w:rsidSect="0083759A">
          <w:headerReference w:type="default" r:id="rId24"/>
          <w:pgSz w:w="11906" w:h="16838"/>
          <w:pgMar w:top="851" w:right="991" w:bottom="567" w:left="1418" w:header="720" w:footer="720" w:gutter="0"/>
          <w:cols w:space="720"/>
          <w:titlePg/>
          <w:docGrid w:linePitch="381"/>
        </w:sectPr>
      </w:pPr>
    </w:p>
    <w:p w14:paraId="0181DDE0" w14:textId="77777777" w:rsidR="005F6D2C" w:rsidRPr="005F6D2C" w:rsidRDefault="005F6D2C" w:rsidP="00D21116">
      <w:pPr>
        <w:keepNext/>
        <w:numPr>
          <w:ilvl w:val="0"/>
          <w:numId w:val="9"/>
        </w:numPr>
        <w:tabs>
          <w:tab w:val="left" w:pos="284"/>
        </w:tabs>
        <w:spacing w:after="0" w:line="240" w:lineRule="auto"/>
        <w:jc w:val="center"/>
        <w:outlineLvl w:val="0"/>
        <w:rPr>
          <w:rFonts w:ascii="Times New Roman" w:hAnsi="Times New Roman"/>
          <w:b/>
          <w:bCs/>
          <w:kern w:val="32"/>
          <w:szCs w:val="32"/>
        </w:rPr>
      </w:pPr>
      <w:r w:rsidRPr="005F6D2C">
        <w:rPr>
          <w:rFonts w:ascii="Times New Roman" w:hAnsi="Times New Roman"/>
          <w:b/>
          <w:bCs/>
          <w:kern w:val="32"/>
          <w:szCs w:val="32"/>
        </w:rPr>
        <w:t xml:space="preserve"> Тарифы на тепловую энергию МКП «Теплосеть» КГО</w:t>
      </w:r>
      <w:r w:rsidRPr="005F6D2C">
        <w:rPr>
          <w:rFonts w:ascii="Times New Roman" w:hAnsi="Times New Roman"/>
          <w:b/>
          <w:bCs/>
          <w:kern w:val="32"/>
          <w:szCs w:val="32"/>
        </w:rPr>
        <w:br/>
        <w:t xml:space="preserve">на 2024-2028 годы </w:t>
      </w:r>
    </w:p>
    <w:p w14:paraId="6E299065" w14:textId="77777777" w:rsidR="005F6D2C" w:rsidRPr="005F6D2C" w:rsidRDefault="005F6D2C" w:rsidP="005F6D2C">
      <w:pPr>
        <w:ind w:firstLine="851"/>
        <w:jc w:val="both"/>
        <w:rPr>
          <w:rFonts w:ascii="Times New Roman" w:hAnsi="Times New Roman"/>
        </w:rPr>
      </w:pPr>
    </w:p>
    <w:p w14:paraId="4B957179" w14:textId="77777777" w:rsidR="005F6D2C" w:rsidRPr="005F6D2C" w:rsidRDefault="005F6D2C" w:rsidP="005F6D2C">
      <w:pPr>
        <w:numPr>
          <w:ilvl w:val="0"/>
          <w:numId w:val="4"/>
        </w:numPr>
        <w:spacing w:after="0" w:line="240" w:lineRule="auto"/>
        <w:ind w:left="7938" w:right="-426" w:hanging="1984"/>
        <w:jc w:val="right"/>
        <w:rPr>
          <w:rFonts w:ascii="Times New Roman" w:hAnsi="Times New Roman"/>
        </w:rPr>
      </w:pPr>
    </w:p>
    <w:tbl>
      <w:tblPr>
        <w:tblW w:w="9743" w:type="dxa"/>
        <w:tblInd w:w="-176" w:type="dxa"/>
        <w:tblLook w:val="04A0" w:firstRow="1" w:lastRow="0" w:firstColumn="1" w:lastColumn="0" w:noHBand="0" w:noVBand="1"/>
      </w:tblPr>
      <w:tblGrid>
        <w:gridCol w:w="3823"/>
        <w:gridCol w:w="1480"/>
        <w:gridCol w:w="1480"/>
        <w:gridCol w:w="1480"/>
        <w:gridCol w:w="1480"/>
      </w:tblGrid>
      <w:tr w:rsidR="005F6D2C" w:rsidRPr="005F6D2C" w14:paraId="12B84D45" w14:textId="77777777" w:rsidTr="002B6884">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F2EFADC"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85AA3D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4C216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BA981D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0E8169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НВВ</w:t>
            </w:r>
          </w:p>
        </w:tc>
      </w:tr>
      <w:tr w:rsidR="005F6D2C" w:rsidRPr="005F6D2C" w14:paraId="1B3DE7D3" w14:textId="77777777" w:rsidTr="002B6884">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43790770" w14:textId="77777777" w:rsidR="005F6D2C" w:rsidRPr="005F6D2C" w:rsidRDefault="005F6D2C" w:rsidP="002B6884">
            <w:pPr>
              <w:jc w:val="center"/>
              <w:rPr>
                <w:rFonts w:ascii="Times New Roman" w:hAnsi="Times New Roman"/>
                <w:b/>
                <w:bCs/>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51F367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978765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602FD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E18DF5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руб.</w:t>
            </w:r>
          </w:p>
        </w:tc>
      </w:tr>
      <w:tr w:rsidR="005F6D2C" w:rsidRPr="005F6D2C" w14:paraId="74E97A0C" w14:textId="77777777" w:rsidTr="002B6884">
        <w:trPr>
          <w:trHeight w:val="31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F35901" w14:textId="77777777" w:rsidR="005F6D2C" w:rsidRPr="005F6D2C" w:rsidRDefault="005F6D2C" w:rsidP="002B6884">
            <w:pPr>
              <w:rPr>
                <w:rFonts w:ascii="Times New Roman" w:hAnsi="Times New Roman"/>
                <w:bCs/>
                <w:sz w:val="24"/>
                <w:szCs w:val="24"/>
              </w:rPr>
            </w:pPr>
            <w:r w:rsidRPr="005F6D2C">
              <w:rPr>
                <w:rFonts w:ascii="Times New Roman" w:hAnsi="Times New Roman"/>
                <w:bCs/>
                <w:sz w:val="24"/>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02AA3C8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88,176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E1C81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2 303,14</w:t>
            </w:r>
          </w:p>
        </w:tc>
        <w:tc>
          <w:tcPr>
            <w:tcW w:w="1480" w:type="dxa"/>
            <w:tcBorders>
              <w:top w:val="nil"/>
              <w:left w:val="nil"/>
              <w:bottom w:val="single" w:sz="4" w:space="0" w:color="auto"/>
              <w:right w:val="single" w:sz="4" w:space="0" w:color="auto"/>
            </w:tcBorders>
            <w:shd w:val="clear" w:color="auto" w:fill="auto"/>
            <w:vAlign w:val="center"/>
            <w:hideMark/>
          </w:tcPr>
          <w:p w14:paraId="0BC6C0A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vAlign w:val="center"/>
            <w:hideMark/>
          </w:tcPr>
          <w:p w14:paraId="62DA89E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203 082</w:t>
            </w:r>
          </w:p>
        </w:tc>
      </w:tr>
      <w:tr w:rsidR="005F6D2C" w:rsidRPr="005F6D2C" w14:paraId="090F958A" w14:textId="77777777" w:rsidTr="002B6884">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FC065C" w14:textId="77777777" w:rsidR="005F6D2C" w:rsidRPr="005F6D2C" w:rsidRDefault="005F6D2C" w:rsidP="002B6884">
            <w:pPr>
              <w:rPr>
                <w:rFonts w:ascii="Times New Roman" w:hAnsi="Times New Roman"/>
                <w:bCs/>
                <w:sz w:val="24"/>
                <w:szCs w:val="24"/>
              </w:rPr>
            </w:pPr>
            <w:r w:rsidRPr="005F6D2C">
              <w:rPr>
                <w:rFonts w:ascii="Times New Roman" w:hAnsi="Times New Roman"/>
                <w:bCs/>
                <w:sz w:val="24"/>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4E8CD5C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81,395</w:t>
            </w:r>
          </w:p>
        </w:tc>
        <w:tc>
          <w:tcPr>
            <w:tcW w:w="1480" w:type="dxa"/>
            <w:tcBorders>
              <w:top w:val="nil"/>
              <w:left w:val="nil"/>
              <w:bottom w:val="single" w:sz="4" w:space="0" w:color="auto"/>
              <w:right w:val="single" w:sz="4" w:space="0" w:color="auto"/>
            </w:tcBorders>
            <w:shd w:val="clear" w:color="auto" w:fill="auto"/>
            <w:vAlign w:val="center"/>
            <w:hideMark/>
          </w:tcPr>
          <w:p w14:paraId="0BF14141" w14:textId="77777777" w:rsidR="005F6D2C" w:rsidRPr="005F6D2C" w:rsidRDefault="005F6D2C" w:rsidP="002B6884">
            <w:pPr>
              <w:jc w:val="center"/>
              <w:rPr>
                <w:rFonts w:ascii="Times New Roman" w:hAnsi="Times New Roman"/>
                <w:sz w:val="24"/>
                <w:szCs w:val="24"/>
                <w:lang w:val="en-US"/>
              </w:rPr>
            </w:pPr>
            <w:r w:rsidRPr="005F6D2C">
              <w:rPr>
                <w:rFonts w:ascii="Times New Roman" w:hAnsi="Times New Roman"/>
                <w:sz w:val="24"/>
                <w:szCs w:val="24"/>
              </w:rPr>
              <w:t>2 593,30</w:t>
            </w:r>
          </w:p>
        </w:tc>
        <w:tc>
          <w:tcPr>
            <w:tcW w:w="1480" w:type="dxa"/>
            <w:tcBorders>
              <w:top w:val="nil"/>
              <w:left w:val="nil"/>
              <w:bottom w:val="single" w:sz="4" w:space="0" w:color="auto"/>
              <w:right w:val="single" w:sz="4" w:space="0" w:color="auto"/>
            </w:tcBorders>
            <w:shd w:val="clear" w:color="auto" w:fill="auto"/>
            <w:vAlign w:val="center"/>
            <w:hideMark/>
          </w:tcPr>
          <w:p w14:paraId="416122E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12,60%</w:t>
            </w:r>
          </w:p>
        </w:tc>
        <w:tc>
          <w:tcPr>
            <w:tcW w:w="1480" w:type="dxa"/>
            <w:tcBorders>
              <w:top w:val="nil"/>
              <w:left w:val="nil"/>
              <w:bottom w:val="single" w:sz="4" w:space="0" w:color="auto"/>
              <w:right w:val="single" w:sz="4" w:space="0" w:color="auto"/>
            </w:tcBorders>
            <w:shd w:val="clear" w:color="auto" w:fill="auto"/>
            <w:vAlign w:val="center"/>
            <w:hideMark/>
          </w:tcPr>
          <w:p w14:paraId="4685761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211 0</w:t>
            </w:r>
            <w:r w:rsidRPr="005F6D2C">
              <w:rPr>
                <w:rFonts w:ascii="Times New Roman" w:hAnsi="Times New Roman"/>
                <w:sz w:val="24"/>
                <w:szCs w:val="24"/>
                <w:lang w:val="en-US"/>
              </w:rPr>
              <w:t>8</w:t>
            </w:r>
            <w:r w:rsidRPr="005F6D2C">
              <w:rPr>
                <w:rFonts w:ascii="Times New Roman" w:hAnsi="Times New Roman"/>
                <w:sz w:val="24"/>
                <w:szCs w:val="24"/>
              </w:rPr>
              <w:t>1</w:t>
            </w:r>
          </w:p>
        </w:tc>
      </w:tr>
      <w:tr w:rsidR="005F6D2C" w:rsidRPr="005F6D2C" w14:paraId="13D894B0" w14:textId="77777777" w:rsidTr="002B6884">
        <w:trPr>
          <w:trHeight w:val="81"/>
        </w:trPr>
        <w:tc>
          <w:tcPr>
            <w:tcW w:w="3823" w:type="dxa"/>
            <w:tcBorders>
              <w:top w:val="nil"/>
              <w:left w:val="nil"/>
              <w:bottom w:val="single" w:sz="4" w:space="0" w:color="auto"/>
              <w:right w:val="nil"/>
            </w:tcBorders>
            <w:shd w:val="clear" w:color="auto" w:fill="auto"/>
            <w:vAlign w:val="center"/>
            <w:hideMark/>
          </w:tcPr>
          <w:p w14:paraId="35E8926B"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 </w:t>
            </w:r>
          </w:p>
        </w:tc>
        <w:tc>
          <w:tcPr>
            <w:tcW w:w="1480" w:type="dxa"/>
            <w:tcBorders>
              <w:top w:val="nil"/>
              <w:left w:val="nil"/>
              <w:bottom w:val="single" w:sz="4" w:space="0" w:color="auto"/>
              <w:right w:val="nil"/>
            </w:tcBorders>
            <w:shd w:val="clear" w:color="auto" w:fill="auto"/>
            <w:hideMark/>
          </w:tcPr>
          <w:p w14:paraId="3645F10F" w14:textId="77777777" w:rsidR="005F6D2C" w:rsidRPr="005F6D2C" w:rsidRDefault="005F6D2C" w:rsidP="002B6884">
            <w:pPr>
              <w:jc w:val="center"/>
              <w:rPr>
                <w:rFonts w:ascii="Times New Roman" w:hAnsi="Times New Roman"/>
                <w:color w:val="000000"/>
                <w:sz w:val="24"/>
                <w:szCs w:val="24"/>
              </w:rPr>
            </w:pPr>
          </w:p>
        </w:tc>
        <w:tc>
          <w:tcPr>
            <w:tcW w:w="1480" w:type="dxa"/>
            <w:tcBorders>
              <w:top w:val="nil"/>
              <w:left w:val="nil"/>
              <w:bottom w:val="single" w:sz="4" w:space="0" w:color="auto"/>
              <w:right w:val="nil"/>
            </w:tcBorders>
            <w:shd w:val="clear" w:color="auto" w:fill="auto"/>
            <w:hideMark/>
          </w:tcPr>
          <w:p w14:paraId="343D8C4A" w14:textId="77777777" w:rsidR="005F6D2C" w:rsidRPr="005F6D2C" w:rsidRDefault="005F6D2C" w:rsidP="002B6884">
            <w:pPr>
              <w:jc w:val="center"/>
              <w:rPr>
                <w:rFonts w:ascii="Times New Roman" w:hAnsi="Times New Roman"/>
                <w:color w:val="000000"/>
                <w:sz w:val="24"/>
                <w:szCs w:val="24"/>
                <w:highlight w:val="yellow"/>
              </w:rPr>
            </w:pPr>
          </w:p>
        </w:tc>
        <w:tc>
          <w:tcPr>
            <w:tcW w:w="1480" w:type="dxa"/>
            <w:tcBorders>
              <w:top w:val="nil"/>
              <w:left w:val="nil"/>
              <w:bottom w:val="single" w:sz="4" w:space="0" w:color="auto"/>
              <w:right w:val="nil"/>
            </w:tcBorders>
            <w:shd w:val="clear" w:color="auto" w:fill="auto"/>
            <w:hideMark/>
          </w:tcPr>
          <w:p w14:paraId="383BC36E" w14:textId="77777777" w:rsidR="005F6D2C" w:rsidRPr="005F6D2C" w:rsidRDefault="005F6D2C" w:rsidP="002B6884">
            <w:pPr>
              <w:jc w:val="center"/>
              <w:rPr>
                <w:rFonts w:ascii="Times New Roman" w:hAnsi="Times New Roman"/>
                <w:color w:val="000000"/>
                <w:sz w:val="24"/>
                <w:szCs w:val="24"/>
                <w:highlight w:val="yellow"/>
              </w:rPr>
            </w:pPr>
          </w:p>
        </w:tc>
        <w:tc>
          <w:tcPr>
            <w:tcW w:w="1480" w:type="dxa"/>
            <w:tcBorders>
              <w:top w:val="nil"/>
              <w:left w:val="nil"/>
              <w:bottom w:val="single" w:sz="4" w:space="0" w:color="auto"/>
              <w:right w:val="nil"/>
            </w:tcBorders>
            <w:shd w:val="clear" w:color="auto" w:fill="auto"/>
            <w:hideMark/>
          </w:tcPr>
          <w:p w14:paraId="67C536EA" w14:textId="77777777" w:rsidR="005F6D2C" w:rsidRPr="005F6D2C" w:rsidRDefault="005F6D2C" w:rsidP="002B6884">
            <w:pPr>
              <w:jc w:val="center"/>
              <w:rPr>
                <w:rFonts w:ascii="Times New Roman" w:hAnsi="Times New Roman"/>
                <w:color w:val="000000"/>
                <w:sz w:val="24"/>
                <w:szCs w:val="24"/>
                <w:highlight w:val="yellow"/>
              </w:rPr>
            </w:pPr>
          </w:p>
        </w:tc>
      </w:tr>
      <w:tr w:rsidR="005F6D2C" w:rsidRPr="005F6D2C" w14:paraId="0A009E0C" w14:textId="77777777" w:rsidTr="002B68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CCEA11" w14:textId="77777777" w:rsidR="005F6D2C" w:rsidRPr="005F6D2C" w:rsidRDefault="005F6D2C" w:rsidP="002B6884">
            <w:pPr>
              <w:rPr>
                <w:rFonts w:ascii="Times New Roman" w:hAnsi="Times New Roman"/>
                <w:b/>
                <w:bCs/>
                <w:sz w:val="24"/>
                <w:szCs w:val="24"/>
              </w:rPr>
            </w:pPr>
            <w:r w:rsidRPr="005F6D2C">
              <w:rPr>
                <w:rFonts w:ascii="Times New Roman" w:hAnsi="Times New Roman"/>
                <w:b/>
                <w:bCs/>
                <w:sz w:val="24"/>
                <w:szCs w:val="24"/>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E3C8EFB"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169,571</w:t>
            </w:r>
          </w:p>
        </w:tc>
        <w:tc>
          <w:tcPr>
            <w:tcW w:w="1480" w:type="dxa"/>
            <w:tcBorders>
              <w:top w:val="single" w:sz="4" w:space="0" w:color="auto"/>
              <w:left w:val="nil"/>
              <w:bottom w:val="single" w:sz="4" w:space="0" w:color="auto"/>
              <w:right w:val="single" w:sz="4" w:space="0" w:color="auto"/>
            </w:tcBorders>
            <w:shd w:val="clear" w:color="auto" w:fill="auto"/>
            <w:vAlign w:val="center"/>
          </w:tcPr>
          <w:p w14:paraId="6445EFF3"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2 442,</w:t>
            </w:r>
            <w:r w:rsidRPr="005F6D2C">
              <w:rPr>
                <w:rFonts w:ascii="Times New Roman" w:hAnsi="Times New Roman"/>
                <w:b/>
                <w:bCs/>
                <w:sz w:val="24"/>
                <w:szCs w:val="24"/>
                <w:lang w:val="en-US"/>
              </w:rPr>
              <w:t>4</w:t>
            </w:r>
            <w:r w:rsidRPr="005F6D2C">
              <w:rPr>
                <w:rFonts w:ascii="Times New Roman" w:hAnsi="Times New Roman"/>
                <w:b/>
                <w:bCs/>
                <w:sz w:val="24"/>
                <w:szCs w:val="24"/>
              </w:rPr>
              <w:t>2</w:t>
            </w:r>
          </w:p>
        </w:tc>
        <w:tc>
          <w:tcPr>
            <w:tcW w:w="1480" w:type="dxa"/>
            <w:tcBorders>
              <w:top w:val="single" w:sz="4" w:space="0" w:color="auto"/>
              <w:left w:val="nil"/>
              <w:bottom w:val="single" w:sz="4" w:space="0" w:color="auto"/>
              <w:right w:val="single" w:sz="4" w:space="0" w:color="auto"/>
            </w:tcBorders>
            <w:shd w:val="clear" w:color="auto" w:fill="auto"/>
            <w:vAlign w:val="center"/>
          </w:tcPr>
          <w:p w14:paraId="6A132307"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6,05%</w:t>
            </w:r>
          </w:p>
        </w:tc>
        <w:tc>
          <w:tcPr>
            <w:tcW w:w="1480" w:type="dxa"/>
            <w:tcBorders>
              <w:top w:val="single" w:sz="4" w:space="0" w:color="auto"/>
              <w:left w:val="nil"/>
              <w:bottom w:val="single" w:sz="4" w:space="0" w:color="auto"/>
              <w:right w:val="single" w:sz="4" w:space="0" w:color="auto"/>
            </w:tcBorders>
            <w:shd w:val="clear" w:color="auto" w:fill="auto"/>
            <w:vAlign w:val="center"/>
          </w:tcPr>
          <w:p w14:paraId="7B33B701"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414 1</w:t>
            </w:r>
            <w:r w:rsidRPr="005F6D2C">
              <w:rPr>
                <w:rFonts w:ascii="Times New Roman" w:hAnsi="Times New Roman"/>
                <w:b/>
                <w:bCs/>
                <w:sz w:val="24"/>
                <w:szCs w:val="24"/>
                <w:lang w:val="en-US"/>
              </w:rPr>
              <w:t>6</w:t>
            </w:r>
            <w:r w:rsidRPr="005F6D2C">
              <w:rPr>
                <w:rFonts w:ascii="Times New Roman" w:hAnsi="Times New Roman"/>
                <w:b/>
                <w:bCs/>
                <w:sz w:val="24"/>
                <w:szCs w:val="24"/>
              </w:rPr>
              <w:t>3</w:t>
            </w:r>
          </w:p>
        </w:tc>
      </w:tr>
    </w:tbl>
    <w:p w14:paraId="54BBEF6D" w14:textId="77777777" w:rsidR="005F6D2C" w:rsidRPr="005F6D2C" w:rsidRDefault="005F6D2C" w:rsidP="005F6D2C">
      <w:pPr>
        <w:spacing w:line="360" w:lineRule="auto"/>
        <w:ind w:firstLine="851"/>
        <w:jc w:val="both"/>
        <w:rPr>
          <w:rFonts w:ascii="Times New Roman" w:hAnsi="Times New Roman"/>
        </w:rPr>
      </w:pPr>
    </w:p>
    <w:tbl>
      <w:tblPr>
        <w:tblW w:w="9743" w:type="dxa"/>
        <w:tblInd w:w="-176" w:type="dxa"/>
        <w:tblLook w:val="04A0" w:firstRow="1" w:lastRow="0" w:firstColumn="1" w:lastColumn="0" w:noHBand="0" w:noVBand="1"/>
      </w:tblPr>
      <w:tblGrid>
        <w:gridCol w:w="3823"/>
        <w:gridCol w:w="1480"/>
        <w:gridCol w:w="1480"/>
        <w:gridCol w:w="1480"/>
        <w:gridCol w:w="1480"/>
      </w:tblGrid>
      <w:tr w:rsidR="005F6D2C" w:rsidRPr="005F6D2C" w14:paraId="17786E11" w14:textId="77777777" w:rsidTr="002B6884">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48DD03DC"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1E9F1E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F202B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D5FBBA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CAE582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НВВ</w:t>
            </w:r>
          </w:p>
        </w:tc>
      </w:tr>
      <w:tr w:rsidR="005F6D2C" w:rsidRPr="005F6D2C" w14:paraId="0965830E" w14:textId="77777777" w:rsidTr="002B6884">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022347DD" w14:textId="77777777" w:rsidR="005F6D2C" w:rsidRPr="005F6D2C" w:rsidRDefault="005F6D2C" w:rsidP="002B6884">
            <w:pPr>
              <w:jc w:val="center"/>
              <w:rPr>
                <w:rFonts w:ascii="Times New Roman" w:hAnsi="Times New Roman"/>
                <w:b/>
                <w:bCs/>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E8899E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9857B6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0DCF82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828342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руб.</w:t>
            </w:r>
          </w:p>
        </w:tc>
      </w:tr>
      <w:tr w:rsidR="005F6D2C" w:rsidRPr="005F6D2C" w14:paraId="0428675E" w14:textId="77777777" w:rsidTr="002B6884">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615D1F" w14:textId="77777777" w:rsidR="005F6D2C" w:rsidRPr="005F6D2C" w:rsidRDefault="005F6D2C" w:rsidP="002B6884">
            <w:pPr>
              <w:rPr>
                <w:rFonts w:ascii="Times New Roman" w:hAnsi="Times New Roman"/>
                <w:bCs/>
                <w:sz w:val="24"/>
                <w:szCs w:val="24"/>
              </w:rPr>
            </w:pPr>
            <w:r w:rsidRPr="005F6D2C">
              <w:rPr>
                <w:rFonts w:ascii="Times New Roman" w:hAnsi="Times New Roman"/>
                <w:bCs/>
                <w:sz w:val="24"/>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303E281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85,257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5765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2 507,21</w:t>
            </w:r>
          </w:p>
        </w:tc>
        <w:tc>
          <w:tcPr>
            <w:tcW w:w="1480" w:type="dxa"/>
            <w:tcBorders>
              <w:top w:val="nil"/>
              <w:left w:val="nil"/>
              <w:bottom w:val="single" w:sz="4" w:space="0" w:color="auto"/>
              <w:right w:val="single" w:sz="4" w:space="0" w:color="auto"/>
            </w:tcBorders>
            <w:shd w:val="clear" w:color="auto" w:fill="auto"/>
            <w:vAlign w:val="center"/>
            <w:hideMark/>
          </w:tcPr>
          <w:p w14:paraId="0FE9BBF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-3,32%</w:t>
            </w:r>
          </w:p>
        </w:tc>
        <w:tc>
          <w:tcPr>
            <w:tcW w:w="1480" w:type="dxa"/>
            <w:tcBorders>
              <w:top w:val="nil"/>
              <w:left w:val="nil"/>
              <w:bottom w:val="single" w:sz="4" w:space="0" w:color="auto"/>
              <w:right w:val="single" w:sz="4" w:space="0" w:color="auto"/>
            </w:tcBorders>
            <w:shd w:val="clear" w:color="auto" w:fill="auto"/>
            <w:vAlign w:val="center"/>
            <w:hideMark/>
          </w:tcPr>
          <w:p w14:paraId="14DD2D8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213 757</w:t>
            </w:r>
          </w:p>
        </w:tc>
      </w:tr>
      <w:tr w:rsidR="005F6D2C" w:rsidRPr="005F6D2C" w14:paraId="476A15E1" w14:textId="77777777" w:rsidTr="002B6884">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123407" w14:textId="77777777" w:rsidR="005F6D2C" w:rsidRPr="005F6D2C" w:rsidRDefault="005F6D2C" w:rsidP="002B6884">
            <w:pPr>
              <w:rPr>
                <w:rFonts w:ascii="Times New Roman" w:hAnsi="Times New Roman"/>
                <w:bCs/>
                <w:sz w:val="24"/>
                <w:szCs w:val="24"/>
              </w:rPr>
            </w:pPr>
            <w:r w:rsidRPr="005F6D2C">
              <w:rPr>
                <w:rFonts w:ascii="Times New Roman" w:hAnsi="Times New Roman"/>
                <w:bCs/>
                <w:sz w:val="24"/>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5E62B0D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78,699</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0B26AF6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2 507,21</w:t>
            </w:r>
          </w:p>
        </w:tc>
        <w:tc>
          <w:tcPr>
            <w:tcW w:w="1480" w:type="dxa"/>
            <w:tcBorders>
              <w:top w:val="nil"/>
              <w:left w:val="nil"/>
              <w:bottom w:val="single" w:sz="4" w:space="0" w:color="auto"/>
              <w:right w:val="single" w:sz="4" w:space="0" w:color="auto"/>
            </w:tcBorders>
            <w:shd w:val="clear" w:color="auto" w:fill="auto"/>
            <w:vAlign w:val="center"/>
            <w:hideMark/>
          </w:tcPr>
          <w:p w14:paraId="6622C11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vAlign w:val="center"/>
            <w:hideMark/>
          </w:tcPr>
          <w:p w14:paraId="5E56EA5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197 315</w:t>
            </w:r>
          </w:p>
        </w:tc>
      </w:tr>
      <w:tr w:rsidR="005F6D2C" w:rsidRPr="005F6D2C" w14:paraId="48570DC6" w14:textId="77777777" w:rsidTr="002B6884">
        <w:trPr>
          <w:trHeight w:val="58"/>
        </w:trPr>
        <w:tc>
          <w:tcPr>
            <w:tcW w:w="3823" w:type="dxa"/>
            <w:tcBorders>
              <w:top w:val="nil"/>
              <w:left w:val="nil"/>
              <w:bottom w:val="single" w:sz="4" w:space="0" w:color="auto"/>
              <w:right w:val="nil"/>
            </w:tcBorders>
            <w:shd w:val="clear" w:color="auto" w:fill="auto"/>
            <w:vAlign w:val="center"/>
            <w:hideMark/>
          </w:tcPr>
          <w:p w14:paraId="4BD62AA2"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 </w:t>
            </w:r>
          </w:p>
        </w:tc>
        <w:tc>
          <w:tcPr>
            <w:tcW w:w="1480" w:type="dxa"/>
            <w:tcBorders>
              <w:top w:val="nil"/>
              <w:left w:val="nil"/>
              <w:bottom w:val="single" w:sz="4" w:space="0" w:color="auto"/>
              <w:right w:val="nil"/>
            </w:tcBorders>
            <w:shd w:val="clear" w:color="000000" w:fill="FFFFFF"/>
            <w:vAlign w:val="center"/>
            <w:hideMark/>
          </w:tcPr>
          <w:p w14:paraId="722E7725" w14:textId="77777777" w:rsidR="005F6D2C" w:rsidRPr="005F6D2C" w:rsidRDefault="005F6D2C"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7B9DAEAA" w14:textId="77777777" w:rsidR="005F6D2C" w:rsidRPr="005F6D2C" w:rsidRDefault="005F6D2C"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6B42A312" w14:textId="77777777" w:rsidR="005F6D2C" w:rsidRPr="005F6D2C" w:rsidRDefault="005F6D2C"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7676D85B" w14:textId="77777777" w:rsidR="005F6D2C" w:rsidRPr="005F6D2C" w:rsidRDefault="005F6D2C" w:rsidP="002B6884">
            <w:pPr>
              <w:jc w:val="center"/>
              <w:rPr>
                <w:rFonts w:ascii="Times New Roman" w:hAnsi="Times New Roman"/>
                <w:sz w:val="24"/>
                <w:szCs w:val="24"/>
              </w:rPr>
            </w:pPr>
          </w:p>
        </w:tc>
      </w:tr>
      <w:tr w:rsidR="005F6D2C" w:rsidRPr="005F6D2C" w14:paraId="4E1948E4" w14:textId="77777777" w:rsidTr="002B68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B8425D" w14:textId="77777777" w:rsidR="005F6D2C" w:rsidRPr="005F6D2C" w:rsidRDefault="005F6D2C" w:rsidP="002B6884">
            <w:pPr>
              <w:rPr>
                <w:rFonts w:ascii="Times New Roman" w:hAnsi="Times New Roman"/>
                <w:b/>
                <w:bCs/>
                <w:sz w:val="24"/>
                <w:szCs w:val="24"/>
              </w:rPr>
            </w:pPr>
            <w:r w:rsidRPr="005F6D2C">
              <w:rPr>
                <w:rFonts w:ascii="Times New Roman" w:hAnsi="Times New Roman"/>
                <w:b/>
                <w:bCs/>
                <w:sz w:val="24"/>
                <w:szCs w:val="24"/>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DD6D709"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163,956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604214E"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2 507,21</w:t>
            </w:r>
          </w:p>
        </w:tc>
        <w:tc>
          <w:tcPr>
            <w:tcW w:w="1480" w:type="dxa"/>
            <w:tcBorders>
              <w:top w:val="single" w:sz="4" w:space="0" w:color="auto"/>
              <w:left w:val="nil"/>
              <w:bottom w:val="single" w:sz="4" w:space="0" w:color="auto"/>
              <w:right w:val="single" w:sz="4" w:space="0" w:color="auto"/>
            </w:tcBorders>
            <w:shd w:val="clear" w:color="auto" w:fill="auto"/>
            <w:vAlign w:val="center"/>
          </w:tcPr>
          <w:p w14:paraId="677E672E"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2,65%</w:t>
            </w:r>
          </w:p>
        </w:tc>
        <w:tc>
          <w:tcPr>
            <w:tcW w:w="1480" w:type="dxa"/>
            <w:tcBorders>
              <w:top w:val="single" w:sz="4" w:space="0" w:color="auto"/>
              <w:left w:val="nil"/>
              <w:bottom w:val="single" w:sz="4" w:space="0" w:color="auto"/>
              <w:right w:val="single" w:sz="4" w:space="0" w:color="auto"/>
            </w:tcBorders>
            <w:shd w:val="clear" w:color="auto" w:fill="auto"/>
            <w:vAlign w:val="center"/>
          </w:tcPr>
          <w:p w14:paraId="7749323D"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411 072</w:t>
            </w:r>
          </w:p>
        </w:tc>
      </w:tr>
    </w:tbl>
    <w:p w14:paraId="3B0E410C" w14:textId="77777777" w:rsidR="005F6D2C" w:rsidRPr="005F6D2C" w:rsidRDefault="005F6D2C" w:rsidP="005F6D2C">
      <w:pPr>
        <w:keepNext/>
        <w:rPr>
          <w:rFonts w:ascii="Times New Roman" w:hAnsi="Times New Roman"/>
        </w:rPr>
      </w:pPr>
    </w:p>
    <w:tbl>
      <w:tblPr>
        <w:tblW w:w="9748" w:type="dxa"/>
        <w:tblInd w:w="-176" w:type="dxa"/>
        <w:tblLook w:val="04A0" w:firstRow="1" w:lastRow="0" w:firstColumn="1" w:lastColumn="0" w:noHBand="0" w:noVBand="1"/>
      </w:tblPr>
      <w:tblGrid>
        <w:gridCol w:w="3823"/>
        <w:gridCol w:w="1480"/>
        <w:gridCol w:w="1480"/>
        <w:gridCol w:w="1480"/>
        <w:gridCol w:w="1485"/>
      </w:tblGrid>
      <w:tr w:rsidR="005F6D2C" w:rsidRPr="005F6D2C" w14:paraId="358B6621" w14:textId="77777777" w:rsidTr="002B6884">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2CE24A9E" w14:textId="77777777" w:rsidR="005F6D2C" w:rsidRPr="005F6D2C" w:rsidRDefault="005F6D2C" w:rsidP="002B6884">
            <w:pPr>
              <w:jc w:val="center"/>
              <w:rPr>
                <w:rFonts w:ascii="Times New Roman" w:hAnsi="Times New Roman"/>
                <w:b/>
                <w:bCs/>
                <w:sz w:val="24"/>
                <w:szCs w:val="24"/>
              </w:rPr>
            </w:pPr>
            <w:bookmarkStart w:id="226" w:name="_Hlk117930059"/>
            <w:r w:rsidRPr="005F6D2C">
              <w:rPr>
                <w:rFonts w:ascii="Times New Roman" w:hAnsi="Times New Roman"/>
                <w:b/>
                <w:bCs/>
                <w:sz w:val="24"/>
                <w:szCs w:val="24"/>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55606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5FEA1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8A467A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62A084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НВВ</w:t>
            </w:r>
          </w:p>
        </w:tc>
      </w:tr>
      <w:tr w:rsidR="005F6D2C" w:rsidRPr="005F6D2C" w14:paraId="63E1E63C" w14:textId="77777777" w:rsidTr="002B6884">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3FD9C286" w14:textId="77777777" w:rsidR="005F6D2C" w:rsidRPr="005F6D2C" w:rsidRDefault="005F6D2C" w:rsidP="002B6884">
            <w:pPr>
              <w:jc w:val="center"/>
              <w:rPr>
                <w:rFonts w:ascii="Times New Roman" w:hAnsi="Times New Roman"/>
                <w:b/>
                <w:bCs/>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00873E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F53745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FA2ADA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5EEDCD1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руб.</w:t>
            </w:r>
          </w:p>
        </w:tc>
      </w:tr>
      <w:tr w:rsidR="005F6D2C" w:rsidRPr="005F6D2C" w14:paraId="38DC06F2" w14:textId="77777777" w:rsidTr="002B6884">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4A87CD" w14:textId="77777777" w:rsidR="005F6D2C" w:rsidRPr="005F6D2C" w:rsidRDefault="005F6D2C" w:rsidP="002B6884">
            <w:pPr>
              <w:rPr>
                <w:rFonts w:ascii="Times New Roman" w:hAnsi="Times New Roman"/>
                <w:bCs/>
                <w:sz w:val="24"/>
                <w:szCs w:val="24"/>
              </w:rPr>
            </w:pPr>
            <w:r w:rsidRPr="005F6D2C">
              <w:rPr>
                <w:rFonts w:ascii="Times New Roman" w:hAnsi="Times New Roman"/>
                <w:bCs/>
                <w:sz w:val="24"/>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0248B4E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85,257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4F2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2 507,21</w:t>
            </w:r>
          </w:p>
        </w:tc>
        <w:tc>
          <w:tcPr>
            <w:tcW w:w="1480" w:type="dxa"/>
            <w:tcBorders>
              <w:top w:val="nil"/>
              <w:left w:val="nil"/>
              <w:bottom w:val="single" w:sz="4" w:space="0" w:color="auto"/>
              <w:right w:val="single" w:sz="4" w:space="0" w:color="auto"/>
            </w:tcBorders>
            <w:shd w:val="clear" w:color="auto" w:fill="auto"/>
            <w:vAlign w:val="center"/>
            <w:hideMark/>
          </w:tcPr>
          <w:p w14:paraId="5C562BF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0,00%</w:t>
            </w:r>
          </w:p>
        </w:tc>
        <w:tc>
          <w:tcPr>
            <w:tcW w:w="1485" w:type="dxa"/>
            <w:tcBorders>
              <w:top w:val="nil"/>
              <w:left w:val="nil"/>
              <w:bottom w:val="single" w:sz="4" w:space="0" w:color="auto"/>
              <w:right w:val="single" w:sz="4" w:space="0" w:color="auto"/>
            </w:tcBorders>
            <w:shd w:val="clear" w:color="auto" w:fill="auto"/>
            <w:vAlign w:val="center"/>
            <w:hideMark/>
          </w:tcPr>
          <w:p w14:paraId="70E268D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213 757</w:t>
            </w:r>
          </w:p>
        </w:tc>
      </w:tr>
      <w:tr w:rsidR="005F6D2C" w:rsidRPr="005F6D2C" w14:paraId="27F0213E" w14:textId="77777777" w:rsidTr="002B6884">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0356D7" w14:textId="77777777" w:rsidR="005F6D2C" w:rsidRPr="005F6D2C" w:rsidRDefault="005F6D2C" w:rsidP="002B6884">
            <w:pPr>
              <w:rPr>
                <w:rFonts w:ascii="Times New Roman" w:hAnsi="Times New Roman"/>
                <w:bCs/>
                <w:sz w:val="24"/>
                <w:szCs w:val="24"/>
              </w:rPr>
            </w:pPr>
            <w:r w:rsidRPr="005F6D2C">
              <w:rPr>
                <w:rFonts w:ascii="Times New Roman" w:hAnsi="Times New Roman"/>
                <w:bCs/>
                <w:sz w:val="24"/>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572769A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78,699</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E0CBC6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2 705,04</w:t>
            </w:r>
          </w:p>
        </w:tc>
        <w:tc>
          <w:tcPr>
            <w:tcW w:w="1480" w:type="dxa"/>
            <w:tcBorders>
              <w:top w:val="nil"/>
              <w:left w:val="nil"/>
              <w:bottom w:val="single" w:sz="4" w:space="0" w:color="auto"/>
              <w:right w:val="single" w:sz="4" w:space="0" w:color="auto"/>
            </w:tcBorders>
            <w:shd w:val="clear" w:color="auto" w:fill="auto"/>
            <w:vAlign w:val="center"/>
            <w:hideMark/>
          </w:tcPr>
          <w:p w14:paraId="69A39C1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7,89%</w:t>
            </w:r>
          </w:p>
        </w:tc>
        <w:tc>
          <w:tcPr>
            <w:tcW w:w="1485" w:type="dxa"/>
            <w:tcBorders>
              <w:top w:val="nil"/>
              <w:left w:val="nil"/>
              <w:bottom w:val="single" w:sz="4" w:space="0" w:color="auto"/>
              <w:right w:val="single" w:sz="4" w:space="0" w:color="auto"/>
            </w:tcBorders>
            <w:shd w:val="clear" w:color="auto" w:fill="auto"/>
            <w:vAlign w:val="center"/>
            <w:hideMark/>
          </w:tcPr>
          <w:p w14:paraId="44A924A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212 884</w:t>
            </w:r>
          </w:p>
        </w:tc>
      </w:tr>
      <w:tr w:rsidR="005F6D2C" w:rsidRPr="005F6D2C" w14:paraId="1E200F0B" w14:textId="77777777" w:rsidTr="002B6884">
        <w:trPr>
          <w:trHeight w:val="63"/>
        </w:trPr>
        <w:tc>
          <w:tcPr>
            <w:tcW w:w="3823" w:type="dxa"/>
            <w:tcBorders>
              <w:top w:val="nil"/>
              <w:left w:val="nil"/>
              <w:bottom w:val="single" w:sz="4" w:space="0" w:color="auto"/>
              <w:right w:val="nil"/>
            </w:tcBorders>
            <w:shd w:val="clear" w:color="auto" w:fill="auto"/>
            <w:vAlign w:val="center"/>
            <w:hideMark/>
          </w:tcPr>
          <w:p w14:paraId="423803B1"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 </w:t>
            </w:r>
          </w:p>
        </w:tc>
        <w:tc>
          <w:tcPr>
            <w:tcW w:w="1480" w:type="dxa"/>
            <w:tcBorders>
              <w:top w:val="nil"/>
              <w:left w:val="nil"/>
              <w:bottom w:val="single" w:sz="4" w:space="0" w:color="auto"/>
              <w:right w:val="nil"/>
            </w:tcBorders>
            <w:shd w:val="clear" w:color="000000" w:fill="FFFFFF"/>
            <w:vAlign w:val="center"/>
            <w:hideMark/>
          </w:tcPr>
          <w:p w14:paraId="79F271AB" w14:textId="77777777" w:rsidR="005F6D2C" w:rsidRPr="005F6D2C" w:rsidRDefault="005F6D2C"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64FF9B30" w14:textId="77777777" w:rsidR="005F6D2C" w:rsidRPr="005F6D2C" w:rsidRDefault="005F6D2C"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3CF17A32" w14:textId="77777777" w:rsidR="005F6D2C" w:rsidRPr="005F6D2C" w:rsidRDefault="005F6D2C" w:rsidP="002B6884">
            <w:pPr>
              <w:jc w:val="center"/>
              <w:rPr>
                <w:rFonts w:ascii="Times New Roman" w:hAnsi="Times New Roman"/>
                <w:sz w:val="24"/>
                <w:szCs w:val="24"/>
              </w:rPr>
            </w:pPr>
          </w:p>
        </w:tc>
        <w:tc>
          <w:tcPr>
            <w:tcW w:w="1485" w:type="dxa"/>
            <w:tcBorders>
              <w:top w:val="nil"/>
              <w:left w:val="nil"/>
              <w:bottom w:val="single" w:sz="4" w:space="0" w:color="auto"/>
              <w:right w:val="nil"/>
            </w:tcBorders>
            <w:shd w:val="clear" w:color="000000" w:fill="FFFFFF"/>
            <w:vAlign w:val="center"/>
            <w:hideMark/>
          </w:tcPr>
          <w:p w14:paraId="16E9B060" w14:textId="77777777" w:rsidR="005F6D2C" w:rsidRPr="005F6D2C" w:rsidRDefault="005F6D2C" w:rsidP="002B6884">
            <w:pPr>
              <w:jc w:val="center"/>
              <w:rPr>
                <w:rFonts w:ascii="Times New Roman" w:hAnsi="Times New Roman"/>
                <w:sz w:val="24"/>
                <w:szCs w:val="24"/>
              </w:rPr>
            </w:pPr>
          </w:p>
        </w:tc>
      </w:tr>
      <w:tr w:rsidR="005F6D2C" w:rsidRPr="005F6D2C" w14:paraId="6C45D8F3" w14:textId="77777777" w:rsidTr="002B6884">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ED5D" w14:textId="77777777" w:rsidR="005F6D2C" w:rsidRPr="005F6D2C" w:rsidRDefault="005F6D2C" w:rsidP="002B6884">
            <w:pPr>
              <w:rPr>
                <w:rFonts w:ascii="Times New Roman" w:hAnsi="Times New Roman"/>
                <w:b/>
                <w:bCs/>
                <w:sz w:val="24"/>
                <w:szCs w:val="24"/>
              </w:rPr>
            </w:pPr>
            <w:r w:rsidRPr="005F6D2C">
              <w:rPr>
                <w:rFonts w:ascii="Times New Roman" w:hAnsi="Times New Roman"/>
                <w:b/>
                <w:bCs/>
                <w:sz w:val="24"/>
                <w:szCs w:val="24"/>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8B7F6DC"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163,956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48602E0"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2 602,17</w:t>
            </w:r>
          </w:p>
        </w:tc>
        <w:tc>
          <w:tcPr>
            <w:tcW w:w="1480" w:type="dxa"/>
            <w:tcBorders>
              <w:top w:val="single" w:sz="4" w:space="0" w:color="auto"/>
              <w:left w:val="nil"/>
              <w:bottom w:val="single" w:sz="4" w:space="0" w:color="auto"/>
              <w:right w:val="single" w:sz="4" w:space="0" w:color="auto"/>
            </w:tcBorders>
            <w:shd w:val="clear" w:color="auto" w:fill="auto"/>
            <w:vAlign w:val="center"/>
          </w:tcPr>
          <w:p w14:paraId="04294AFB"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3,79%</w:t>
            </w:r>
          </w:p>
        </w:tc>
        <w:tc>
          <w:tcPr>
            <w:tcW w:w="1485" w:type="dxa"/>
            <w:tcBorders>
              <w:top w:val="single" w:sz="4" w:space="0" w:color="auto"/>
              <w:left w:val="nil"/>
              <w:bottom w:val="single" w:sz="4" w:space="0" w:color="auto"/>
              <w:right w:val="single" w:sz="4" w:space="0" w:color="auto"/>
            </w:tcBorders>
            <w:shd w:val="clear" w:color="auto" w:fill="auto"/>
            <w:vAlign w:val="center"/>
          </w:tcPr>
          <w:p w14:paraId="3F2E3F79"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426 641</w:t>
            </w:r>
          </w:p>
        </w:tc>
      </w:tr>
      <w:bookmarkEnd w:id="226"/>
    </w:tbl>
    <w:p w14:paraId="4EA0D3DE" w14:textId="77777777" w:rsidR="005F6D2C" w:rsidRPr="005F6D2C" w:rsidRDefault="005F6D2C" w:rsidP="005F6D2C">
      <w:pPr>
        <w:autoSpaceDE w:val="0"/>
        <w:autoSpaceDN w:val="0"/>
        <w:adjustRightInd w:val="0"/>
        <w:ind w:right="-569"/>
        <w:jc w:val="both"/>
        <w:rPr>
          <w:rFonts w:ascii="Times New Roman" w:hAnsi="Times New Roman"/>
          <w:b/>
        </w:rPr>
      </w:pPr>
    </w:p>
    <w:tbl>
      <w:tblPr>
        <w:tblW w:w="9748" w:type="dxa"/>
        <w:tblInd w:w="-176" w:type="dxa"/>
        <w:tblLook w:val="04A0" w:firstRow="1" w:lastRow="0" w:firstColumn="1" w:lastColumn="0" w:noHBand="0" w:noVBand="1"/>
      </w:tblPr>
      <w:tblGrid>
        <w:gridCol w:w="3823"/>
        <w:gridCol w:w="1480"/>
        <w:gridCol w:w="1480"/>
        <w:gridCol w:w="1480"/>
        <w:gridCol w:w="1485"/>
      </w:tblGrid>
      <w:tr w:rsidR="005F6D2C" w:rsidRPr="005F6D2C" w14:paraId="7EA5B822" w14:textId="77777777" w:rsidTr="002B6884">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0AECD394"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A7D85C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C81A87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528A52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5354FE1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НВВ</w:t>
            </w:r>
          </w:p>
        </w:tc>
      </w:tr>
      <w:tr w:rsidR="005F6D2C" w:rsidRPr="005F6D2C" w14:paraId="3245646F" w14:textId="77777777" w:rsidTr="002B6884">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3695FE7E" w14:textId="77777777" w:rsidR="005F6D2C" w:rsidRPr="005F6D2C" w:rsidRDefault="005F6D2C" w:rsidP="002B6884">
            <w:pPr>
              <w:jc w:val="center"/>
              <w:rPr>
                <w:rFonts w:ascii="Times New Roman" w:hAnsi="Times New Roman"/>
                <w:b/>
                <w:bCs/>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350F14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4511E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BCC8DF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016F9F7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руб.</w:t>
            </w:r>
          </w:p>
        </w:tc>
      </w:tr>
      <w:tr w:rsidR="005F6D2C" w:rsidRPr="005F6D2C" w14:paraId="1554530A" w14:textId="77777777" w:rsidTr="002B6884">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B2AC5C0" w14:textId="77777777" w:rsidR="005F6D2C" w:rsidRPr="005F6D2C" w:rsidRDefault="005F6D2C" w:rsidP="002B6884">
            <w:pPr>
              <w:rPr>
                <w:rFonts w:ascii="Times New Roman" w:hAnsi="Times New Roman"/>
                <w:bCs/>
                <w:sz w:val="24"/>
                <w:szCs w:val="24"/>
              </w:rPr>
            </w:pPr>
            <w:r w:rsidRPr="005F6D2C">
              <w:rPr>
                <w:rFonts w:ascii="Times New Roman" w:hAnsi="Times New Roman"/>
                <w:bCs/>
                <w:sz w:val="24"/>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22F12A6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85,257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BD3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2 705,04</w:t>
            </w:r>
          </w:p>
        </w:tc>
        <w:tc>
          <w:tcPr>
            <w:tcW w:w="1480" w:type="dxa"/>
            <w:tcBorders>
              <w:top w:val="nil"/>
              <w:left w:val="nil"/>
              <w:bottom w:val="single" w:sz="4" w:space="0" w:color="auto"/>
              <w:right w:val="single" w:sz="4" w:space="0" w:color="auto"/>
            </w:tcBorders>
            <w:shd w:val="clear" w:color="auto" w:fill="auto"/>
            <w:vAlign w:val="center"/>
            <w:hideMark/>
          </w:tcPr>
          <w:p w14:paraId="000B0E7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0,00%</w:t>
            </w:r>
          </w:p>
        </w:tc>
        <w:tc>
          <w:tcPr>
            <w:tcW w:w="1485" w:type="dxa"/>
            <w:tcBorders>
              <w:top w:val="nil"/>
              <w:left w:val="nil"/>
              <w:bottom w:val="single" w:sz="4" w:space="0" w:color="auto"/>
              <w:right w:val="single" w:sz="4" w:space="0" w:color="auto"/>
            </w:tcBorders>
            <w:shd w:val="clear" w:color="auto" w:fill="auto"/>
            <w:vAlign w:val="center"/>
            <w:hideMark/>
          </w:tcPr>
          <w:p w14:paraId="43364DD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230 624</w:t>
            </w:r>
          </w:p>
        </w:tc>
      </w:tr>
      <w:tr w:rsidR="005F6D2C" w:rsidRPr="005F6D2C" w14:paraId="44BEE4F8" w14:textId="77777777" w:rsidTr="002B6884">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F0252B0" w14:textId="77777777" w:rsidR="005F6D2C" w:rsidRPr="005F6D2C" w:rsidRDefault="005F6D2C" w:rsidP="002B6884">
            <w:pPr>
              <w:rPr>
                <w:rFonts w:ascii="Times New Roman" w:hAnsi="Times New Roman"/>
                <w:bCs/>
                <w:sz w:val="24"/>
                <w:szCs w:val="24"/>
              </w:rPr>
            </w:pPr>
            <w:r w:rsidRPr="005F6D2C">
              <w:rPr>
                <w:rFonts w:ascii="Times New Roman" w:hAnsi="Times New Roman"/>
                <w:bCs/>
                <w:sz w:val="24"/>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772B22A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78,699</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4CDD05A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3 031,66</w:t>
            </w:r>
          </w:p>
        </w:tc>
        <w:tc>
          <w:tcPr>
            <w:tcW w:w="1480" w:type="dxa"/>
            <w:tcBorders>
              <w:top w:val="nil"/>
              <w:left w:val="nil"/>
              <w:bottom w:val="single" w:sz="4" w:space="0" w:color="auto"/>
              <w:right w:val="single" w:sz="4" w:space="0" w:color="auto"/>
            </w:tcBorders>
            <w:shd w:val="clear" w:color="auto" w:fill="auto"/>
            <w:vAlign w:val="center"/>
            <w:hideMark/>
          </w:tcPr>
          <w:p w14:paraId="562FDA3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12,07%</w:t>
            </w:r>
          </w:p>
        </w:tc>
        <w:tc>
          <w:tcPr>
            <w:tcW w:w="1485" w:type="dxa"/>
            <w:tcBorders>
              <w:top w:val="nil"/>
              <w:left w:val="nil"/>
              <w:bottom w:val="single" w:sz="4" w:space="0" w:color="auto"/>
              <w:right w:val="single" w:sz="4" w:space="0" w:color="auto"/>
            </w:tcBorders>
            <w:shd w:val="clear" w:color="auto" w:fill="auto"/>
            <w:vAlign w:val="center"/>
            <w:hideMark/>
          </w:tcPr>
          <w:p w14:paraId="04D399C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238 589</w:t>
            </w:r>
          </w:p>
        </w:tc>
      </w:tr>
      <w:tr w:rsidR="005F6D2C" w:rsidRPr="005F6D2C" w14:paraId="34EF9A5E" w14:textId="77777777" w:rsidTr="002B6884">
        <w:trPr>
          <w:trHeight w:val="63"/>
        </w:trPr>
        <w:tc>
          <w:tcPr>
            <w:tcW w:w="3823" w:type="dxa"/>
            <w:tcBorders>
              <w:top w:val="nil"/>
              <w:left w:val="nil"/>
              <w:bottom w:val="single" w:sz="4" w:space="0" w:color="auto"/>
              <w:right w:val="nil"/>
            </w:tcBorders>
            <w:shd w:val="clear" w:color="auto" w:fill="auto"/>
            <w:vAlign w:val="center"/>
            <w:hideMark/>
          </w:tcPr>
          <w:p w14:paraId="6A62E618"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 </w:t>
            </w:r>
          </w:p>
        </w:tc>
        <w:tc>
          <w:tcPr>
            <w:tcW w:w="1480" w:type="dxa"/>
            <w:tcBorders>
              <w:top w:val="nil"/>
              <w:left w:val="nil"/>
              <w:bottom w:val="single" w:sz="4" w:space="0" w:color="auto"/>
              <w:right w:val="nil"/>
            </w:tcBorders>
            <w:shd w:val="clear" w:color="000000" w:fill="FFFFFF"/>
            <w:vAlign w:val="center"/>
            <w:hideMark/>
          </w:tcPr>
          <w:p w14:paraId="6F22050D" w14:textId="77777777" w:rsidR="005F6D2C" w:rsidRPr="005F6D2C" w:rsidRDefault="005F6D2C"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0728B7DE" w14:textId="77777777" w:rsidR="005F6D2C" w:rsidRPr="005F6D2C" w:rsidRDefault="005F6D2C" w:rsidP="002B6884">
            <w:pPr>
              <w:jc w:val="center"/>
              <w:rPr>
                <w:rFonts w:ascii="Times New Roman" w:hAnsi="Times New Roman"/>
                <w:color w:val="000000"/>
                <w:sz w:val="24"/>
                <w:szCs w:val="24"/>
              </w:rPr>
            </w:pPr>
          </w:p>
        </w:tc>
        <w:tc>
          <w:tcPr>
            <w:tcW w:w="1480" w:type="dxa"/>
            <w:tcBorders>
              <w:top w:val="nil"/>
              <w:left w:val="nil"/>
              <w:bottom w:val="single" w:sz="4" w:space="0" w:color="auto"/>
              <w:right w:val="nil"/>
            </w:tcBorders>
            <w:shd w:val="clear" w:color="000000" w:fill="FFFFFF"/>
            <w:vAlign w:val="center"/>
            <w:hideMark/>
          </w:tcPr>
          <w:p w14:paraId="402261BE" w14:textId="77777777" w:rsidR="005F6D2C" w:rsidRPr="005F6D2C" w:rsidRDefault="005F6D2C" w:rsidP="002B6884">
            <w:pPr>
              <w:jc w:val="center"/>
              <w:rPr>
                <w:rFonts w:ascii="Times New Roman" w:hAnsi="Times New Roman"/>
                <w:color w:val="000000"/>
                <w:sz w:val="24"/>
                <w:szCs w:val="24"/>
              </w:rPr>
            </w:pPr>
          </w:p>
        </w:tc>
        <w:tc>
          <w:tcPr>
            <w:tcW w:w="1485" w:type="dxa"/>
            <w:tcBorders>
              <w:top w:val="nil"/>
              <w:left w:val="nil"/>
              <w:bottom w:val="single" w:sz="4" w:space="0" w:color="auto"/>
              <w:right w:val="nil"/>
            </w:tcBorders>
            <w:shd w:val="clear" w:color="000000" w:fill="FFFFFF"/>
            <w:vAlign w:val="center"/>
            <w:hideMark/>
          </w:tcPr>
          <w:p w14:paraId="020C824E" w14:textId="77777777" w:rsidR="005F6D2C" w:rsidRPr="005F6D2C" w:rsidRDefault="005F6D2C" w:rsidP="002B6884">
            <w:pPr>
              <w:jc w:val="center"/>
              <w:rPr>
                <w:rFonts w:ascii="Times New Roman" w:hAnsi="Times New Roman"/>
                <w:color w:val="000000"/>
                <w:sz w:val="24"/>
                <w:szCs w:val="24"/>
              </w:rPr>
            </w:pPr>
          </w:p>
        </w:tc>
      </w:tr>
      <w:tr w:rsidR="005F6D2C" w:rsidRPr="005F6D2C" w14:paraId="19AA30D0" w14:textId="77777777" w:rsidTr="002B6884">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CC2F" w14:textId="77777777" w:rsidR="005F6D2C" w:rsidRPr="005F6D2C" w:rsidRDefault="005F6D2C" w:rsidP="002B6884">
            <w:pPr>
              <w:rPr>
                <w:rFonts w:ascii="Times New Roman" w:hAnsi="Times New Roman"/>
                <w:b/>
                <w:bCs/>
                <w:sz w:val="24"/>
                <w:szCs w:val="24"/>
              </w:rPr>
            </w:pPr>
            <w:r w:rsidRPr="005F6D2C">
              <w:rPr>
                <w:rFonts w:ascii="Times New Roman" w:hAnsi="Times New Roman"/>
                <w:b/>
                <w:bCs/>
                <w:sz w:val="24"/>
                <w:szCs w:val="24"/>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4B031538"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163,956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051DFA2" w14:textId="77777777" w:rsidR="005F6D2C" w:rsidRPr="005F6D2C" w:rsidRDefault="005F6D2C" w:rsidP="002B6884">
            <w:pPr>
              <w:jc w:val="center"/>
              <w:rPr>
                <w:rFonts w:ascii="Times New Roman" w:hAnsi="Times New Roman"/>
                <w:b/>
                <w:bCs/>
                <w:color w:val="000000"/>
                <w:sz w:val="24"/>
                <w:szCs w:val="24"/>
              </w:rPr>
            </w:pPr>
            <w:r w:rsidRPr="005F6D2C">
              <w:rPr>
                <w:rFonts w:ascii="Times New Roman" w:hAnsi="Times New Roman"/>
                <w:b/>
                <w:bCs/>
                <w:color w:val="000000"/>
                <w:sz w:val="24"/>
                <w:szCs w:val="24"/>
              </w:rPr>
              <w:t>2 861,82</w:t>
            </w:r>
          </w:p>
        </w:tc>
        <w:tc>
          <w:tcPr>
            <w:tcW w:w="1480" w:type="dxa"/>
            <w:tcBorders>
              <w:top w:val="single" w:sz="4" w:space="0" w:color="auto"/>
              <w:left w:val="nil"/>
              <w:bottom w:val="single" w:sz="4" w:space="0" w:color="auto"/>
              <w:right w:val="single" w:sz="4" w:space="0" w:color="auto"/>
            </w:tcBorders>
            <w:shd w:val="clear" w:color="auto" w:fill="auto"/>
            <w:vAlign w:val="center"/>
          </w:tcPr>
          <w:p w14:paraId="6FFD1EF8" w14:textId="77777777" w:rsidR="005F6D2C" w:rsidRPr="005F6D2C" w:rsidRDefault="005F6D2C" w:rsidP="002B6884">
            <w:pPr>
              <w:jc w:val="center"/>
              <w:rPr>
                <w:rFonts w:ascii="Times New Roman" w:hAnsi="Times New Roman"/>
                <w:b/>
                <w:bCs/>
                <w:color w:val="000000"/>
                <w:sz w:val="24"/>
                <w:szCs w:val="24"/>
              </w:rPr>
            </w:pPr>
            <w:r w:rsidRPr="005F6D2C">
              <w:rPr>
                <w:rFonts w:ascii="Times New Roman" w:hAnsi="Times New Roman"/>
                <w:b/>
                <w:bCs/>
                <w:color w:val="000000"/>
                <w:sz w:val="24"/>
                <w:szCs w:val="24"/>
              </w:rPr>
              <w:t>9,98%</w:t>
            </w:r>
          </w:p>
        </w:tc>
        <w:tc>
          <w:tcPr>
            <w:tcW w:w="1485" w:type="dxa"/>
            <w:tcBorders>
              <w:top w:val="single" w:sz="4" w:space="0" w:color="auto"/>
              <w:left w:val="nil"/>
              <w:bottom w:val="single" w:sz="4" w:space="0" w:color="auto"/>
              <w:right w:val="single" w:sz="4" w:space="0" w:color="auto"/>
            </w:tcBorders>
            <w:shd w:val="clear" w:color="auto" w:fill="auto"/>
            <w:vAlign w:val="center"/>
          </w:tcPr>
          <w:p w14:paraId="5C99F71E" w14:textId="77777777" w:rsidR="005F6D2C" w:rsidRPr="005F6D2C" w:rsidRDefault="005F6D2C" w:rsidP="002B6884">
            <w:pPr>
              <w:jc w:val="center"/>
              <w:rPr>
                <w:rFonts w:ascii="Times New Roman" w:hAnsi="Times New Roman"/>
                <w:b/>
                <w:bCs/>
                <w:color w:val="000000"/>
                <w:sz w:val="24"/>
                <w:szCs w:val="24"/>
              </w:rPr>
            </w:pPr>
            <w:r w:rsidRPr="005F6D2C">
              <w:rPr>
                <w:rFonts w:ascii="Times New Roman" w:hAnsi="Times New Roman"/>
                <w:b/>
                <w:bCs/>
                <w:color w:val="000000"/>
                <w:sz w:val="24"/>
                <w:szCs w:val="24"/>
              </w:rPr>
              <w:t>469 213</w:t>
            </w:r>
          </w:p>
        </w:tc>
      </w:tr>
    </w:tbl>
    <w:p w14:paraId="311F5928" w14:textId="77777777" w:rsidR="005F6D2C" w:rsidRPr="005F6D2C" w:rsidRDefault="005F6D2C" w:rsidP="005F6D2C">
      <w:pPr>
        <w:autoSpaceDE w:val="0"/>
        <w:autoSpaceDN w:val="0"/>
        <w:adjustRightInd w:val="0"/>
        <w:ind w:right="-569"/>
        <w:jc w:val="both"/>
        <w:rPr>
          <w:rFonts w:ascii="Times New Roman" w:hAnsi="Times New Roman"/>
          <w:b/>
        </w:rPr>
      </w:pPr>
    </w:p>
    <w:tbl>
      <w:tblPr>
        <w:tblW w:w="9748" w:type="dxa"/>
        <w:tblInd w:w="-176" w:type="dxa"/>
        <w:tblLook w:val="04A0" w:firstRow="1" w:lastRow="0" w:firstColumn="1" w:lastColumn="0" w:noHBand="0" w:noVBand="1"/>
      </w:tblPr>
      <w:tblGrid>
        <w:gridCol w:w="3823"/>
        <w:gridCol w:w="1480"/>
        <w:gridCol w:w="1480"/>
        <w:gridCol w:w="1480"/>
        <w:gridCol w:w="1485"/>
      </w:tblGrid>
      <w:tr w:rsidR="005F6D2C" w:rsidRPr="005F6D2C" w14:paraId="583D3513" w14:textId="77777777" w:rsidTr="002B6884">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1AAC12D9"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5BD4F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05E22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8C26EA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61CC1A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НВВ</w:t>
            </w:r>
          </w:p>
        </w:tc>
      </w:tr>
      <w:tr w:rsidR="005F6D2C" w:rsidRPr="005F6D2C" w14:paraId="5A908CD7" w14:textId="77777777" w:rsidTr="002B6884">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3F29EFD8" w14:textId="77777777" w:rsidR="005F6D2C" w:rsidRPr="005F6D2C" w:rsidRDefault="005F6D2C" w:rsidP="002B6884">
            <w:pPr>
              <w:jc w:val="center"/>
              <w:rPr>
                <w:rFonts w:ascii="Times New Roman" w:hAnsi="Times New Roman"/>
                <w:b/>
                <w:bCs/>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6E3186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12CB0B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8523C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60B9FFA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руб.</w:t>
            </w:r>
          </w:p>
        </w:tc>
      </w:tr>
      <w:tr w:rsidR="005F6D2C" w:rsidRPr="005F6D2C" w14:paraId="5C283D8F" w14:textId="77777777" w:rsidTr="002B6884">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780DA3" w14:textId="77777777" w:rsidR="005F6D2C" w:rsidRPr="005F6D2C" w:rsidRDefault="005F6D2C" w:rsidP="002B6884">
            <w:pPr>
              <w:rPr>
                <w:rFonts w:ascii="Times New Roman" w:hAnsi="Times New Roman"/>
                <w:bCs/>
                <w:sz w:val="24"/>
                <w:szCs w:val="24"/>
              </w:rPr>
            </w:pPr>
            <w:r w:rsidRPr="005F6D2C">
              <w:rPr>
                <w:rFonts w:ascii="Times New Roman" w:hAnsi="Times New Roman"/>
                <w:bCs/>
                <w:sz w:val="24"/>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76B017E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85,257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101B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3 031,66</w:t>
            </w:r>
          </w:p>
        </w:tc>
        <w:tc>
          <w:tcPr>
            <w:tcW w:w="1480" w:type="dxa"/>
            <w:tcBorders>
              <w:top w:val="nil"/>
              <w:left w:val="nil"/>
              <w:bottom w:val="single" w:sz="4" w:space="0" w:color="auto"/>
              <w:right w:val="single" w:sz="4" w:space="0" w:color="auto"/>
            </w:tcBorders>
            <w:shd w:val="clear" w:color="auto" w:fill="auto"/>
            <w:vAlign w:val="center"/>
            <w:hideMark/>
          </w:tcPr>
          <w:p w14:paraId="41FB570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0,00%</w:t>
            </w:r>
          </w:p>
        </w:tc>
        <w:tc>
          <w:tcPr>
            <w:tcW w:w="1485" w:type="dxa"/>
            <w:tcBorders>
              <w:top w:val="nil"/>
              <w:left w:val="nil"/>
              <w:bottom w:val="single" w:sz="4" w:space="0" w:color="auto"/>
              <w:right w:val="single" w:sz="4" w:space="0" w:color="auto"/>
            </w:tcBorders>
            <w:shd w:val="clear" w:color="auto" w:fill="auto"/>
            <w:vAlign w:val="center"/>
            <w:hideMark/>
          </w:tcPr>
          <w:p w14:paraId="6247161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258 470</w:t>
            </w:r>
          </w:p>
        </w:tc>
      </w:tr>
      <w:tr w:rsidR="005F6D2C" w:rsidRPr="005F6D2C" w14:paraId="1331DCCF" w14:textId="77777777" w:rsidTr="002B6884">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CE8DCA" w14:textId="77777777" w:rsidR="005F6D2C" w:rsidRPr="005F6D2C" w:rsidRDefault="005F6D2C" w:rsidP="002B6884">
            <w:pPr>
              <w:rPr>
                <w:rFonts w:ascii="Times New Roman" w:hAnsi="Times New Roman"/>
                <w:bCs/>
                <w:sz w:val="24"/>
                <w:szCs w:val="24"/>
              </w:rPr>
            </w:pPr>
            <w:r w:rsidRPr="005F6D2C">
              <w:rPr>
                <w:rFonts w:ascii="Times New Roman" w:hAnsi="Times New Roman"/>
                <w:bCs/>
                <w:sz w:val="24"/>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2522350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78,699</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2C58512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3 049,89</w:t>
            </w:r>
          </w:p>
        </w:tc>
        <w:tc>
          <w:tcPr>
            <w:tcW w:w="1480" w:type="dxa"/>
            <w:tcBorders>
              <w:top w:val="nil"/>
              <w:left w:val="nil"/>
              <w:bottom w:val="single" w:sz="4" w:space="0" w:color="auto"/>
              <w:right w:val="single" w:sz="4" w:space="0" w:color="auto"/>
            </w:tcBorders>
            <w:shd w:val="clear" w:color="auto" w:fill="auto"/>
            <w:vAlign w:val="center"/>
            <w:hideMark/>
          </w:tcPr>
          <w:p w14:paraId="532E7E0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0,60%</w:t>
            </w:r>
          </w:p>
        </w:tc>
        <w:tc>
          <w:tcPr>
            <w:tcW w:w="1485" w:type="dxa"/>
            <w:tcBorders>
              <w:top w:val="nil"/>
              <w:left w:val="nil"/>
              <w:bottom w:val="single" w:sz="4" w:space="0" w:color="auto"/>
              <w:right w:val="single" w:sz="4" w:space="0" w:color="auto"/>
            </w:tcBorders>
            <w:shd w:val="clear" w:color="auto" w:fill="auto"/>
            <w:vAlign w:val="center"/>
            <w:hideMark/>
          </w:tcPr>
          <w:p w14:paraId="39A53D6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240 024</w:t>
            </w:r>
          </w:p>
        </w:tc>
      </w:tr>
      <w:tr w:rsidR="005F6D2C" w:rsidRPr="005F6D2C" w14:paraId="4B9FC64B" w14:textId="77777777" w:rsidTr="002B6884">
        <w:trPr>
          <w:trHeight w:val="63"/>
        </w:trPr>
        <w:tc>
          <w:tcPr>
            <w:tcW w:w="3823" w:type="dxa"/>
            <w:tcBorders>
              <w:top w:val="nil"/>
              <w:left w:val="nil"/>
              <w:bottom w:val="single" w:sz="4" w:space="0" w:color="auto"/>
              <w:right w:val="nil"/>
            </w:tcBorders>
            <w:shd w:val="clear" w:color="auto" w:fill="auto"/>
            <w:vAlign w:val="center"/>
            <w:hideMark/>
          </w:tcPr>
          <w:p w14:paraId="7AF0A7BE" w14:textId="77777777" w:rsidR="005F6D2C" w:rsidRPr="005F6D2C" w:rsidRDefault="005F6D2C" w:rsidP="002B6884">
            <w:pPr>
              <w:rPr>
                <w:rFonts w:ascii="Times New Roman" w:hAnsi="Times New Roman"/>
                <w:sz w:val="24"/>
                <w:szCs w:val="24"/>
              </w:rPr>
            </w:pPr>
            <w:r w:rsidRPr="005F6D2C">
              <w:rPr>
                <w:rFonts w:ascii="Times New Roman" w:hAnsi="Times New Roman"/>
                <w:sz w:val="24"/>
                <w:szCs w:val="24"/>
              </w:rPr>
              <w:t> </w:t>
            </w:r>
          </w:p>
        </w:tc>
        <w:tc>
          <w:tcPr>
            <w:tcW w:w="1480" w:type="dxa"/>
            <w:tcBorders>
              <w:top w:val="nil"/>
              <w:left w:val="nil"/>
              <w:bottom w:val="single" w:sz="4" w:space="0" w:color="auto"/>
              <w:right w:val="nil"/>
            </w:tcBorders>
            <w:shd w:val="clear" w:color="000000" w:fill="FFFFFF"/>
            <w:vAlign w:val="center"/>
            <w:hideMark/>
          </w:tcPr>
          <w:p w14:paraId="7D602D37" w14:textId="77777777" w:rsidR="005F6D2C" w:rsidRPr="005F6D2C" w:rsidRDefault="005F6D2C"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6DB3874C" w14:textId="77777777" w:rsidR="005F6D2C" w:rsidRPr="005F6D2C" w:rsidRDefault="005F6D2C"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1B5A533E" w14:textId="77777777" w:rsidR="005F6D2C" w:rsidRPr="005F6D2C" w:rsidRDefault="005F6D2C" w:rsidP="002B6884">
            <w:pPr>
              <w:jc w:val="center"/>
              <w:rPr>
                <w:rFonts w:ascii="Times New Roman" w:hAnsi="Times New Roman"/>
                <w:sz w:val="24"/>
                <w:szCs w:val="24"/>
              </w:rPr>
            </w:pPr>
          </w:p>
        </w:tc>
        <w:tc>
          <w:tcPr>
            <w:tcW w:w="1485" w:type="dxa"/>
            <w:tcBorders>
              <w:top w:val="nil"/>
              <w:left w:val="nil"/>
              <w:bottom w:val="single" w:sz="4" w:space="0" w:color="auto"/>
              <w:right w:val="nil"/>
            </w:tcBorders>
            <w:shd w:val="clear" w:color="000000" w:fill="FFFFFF"/>
            <w:vAlign w:val="center"/>
            <w:hideMark/>
          </w:tcPr>
          <w:p w14:paraId="733822E6" w14:textId="77777777" w:rsidR="005F6D2C" w:rsidRPr="005F6D2C" w:rsidRDefault="005F6D2C" w:rsidP="002B6884">
            <w:pPr>
              <w:jc w:val="center"/>
              <w:rPr>
                <w:rFonts w:ascii="Times New Roman" w:hAnsi="Times New Roman"/>
                <w:sz w:val="24"/>
                <w:szCs w:val="24"/>
              </w:rPr>
            </w:pPr>
          </w:p>
        </w:tc>
      </w:tr>
      <w:tr w:rsidR="005F6D2C" w:rsidRPr="005F6D2C" w14:paraId="7C0BD25E" w14:textId="77777777" w:rsidTr="002B6884">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70516" w14:textId="77777777" w:rsidR="005F6D2C" w:rsidRPr="005F6D2C" w:rsidRDefault="005F6D2C" w:rsidP="002B6884">
            <w:pPr>
              <w:rPr>
                <w:rFonts w:ascii="Times New Roman" w:hAnsi="Times New Roman"/>
                <w:b/>
                <w:bCs/>
                <w:sz w:val="24"/>
                <w:szCs w:val="24"/>
              </w:rPr>
            </w:pPr>
            <w:r w:rsidRPr="005F6D2C">
              <w:rPr>
                <w:rFonts w:ascii="Times New Roman" w:hAnsi="Times New Roman"/>
                <w:b/>
                <w:bCs/>
                <w:sz w:val="24"/>
                <w:szCs w:val="24"/>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5DAEEAB"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163,956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B02C927"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3 040,41</w:t>
            </w:r>
          </w:p>
        </w:tc>
        <w:tc>
          <w:tcPr>
            <w:tcW w:w="1480" w:type="dxa"/>
            <w:tcBorders>
              <w:top w:val="single" w:sz="4" w:space="0" w:color="auto"/>
              <w:left w:val="nil"/>
              <w:bottom w:val="single" w:sz="4" w:space="0" w:color="auto"/>
              <w:right w:val="single" w:sz="4" w:space="0" w:color="auto"/>
            </w:tcBorders>
            <w:shd w:val="clear" w:color="auto" w:fill="auto"/>
            <w:vAlign w:val="center"/>
          </w:tcPr>
          <w:p w14:paraId="04EB8509"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6,24%</w:t>
            </w:r>
          </w:p>
        </w:tc>
        <w:tc>
          <w:tcPr>
            <w:tcW w:w="1485" w:type="dxa"/>
            <w:tcBorders>
              <w:top w:val="single" w:sz="4" w:space="0" w:color="auto"/>
              <w:left w:val="nil"/>
              <w:bottom w:val="single" w:sz="4" w:space="0" w:color="auto"/>
              <w:right w:val="single" w:sz="4" w:space="0" w:color="auto"/>
            </w:tcBorders>
            <w:shd w:val="clear" w:color="auto" w:fill="auto"/>
            <w:vAlign w:val="center"/>
          </w:tcPr>
          <w:p w14:paraId="5A5B4FA8" w14:textId="77777777" w:rsidR="005F6D2C" w:rsidRPr="005F6D2C" w:rsidRDefault="005F6D2C" w:rsidP="002B6884">
            <w:pPr>
              <w:jc w:val="center"/>
              <w:rPr>
                <w:rFonts w:ascii="Times New Roman" w:hAnsi="Times New Roman"/>
                <w:b/>
                <w:bCs/>
                <w:sz w:val="24"/>
                <w:szCs w:val="24"/>
              </w:rPr>
            </w:pPr>
            <w:r w:rsidRPr="005F6D2C">
              <w:rPr>
                <w:rFonts w:ascii="Times New Roman" w:hAnsi="Times New Roman"/>
                <w:b/>
                <w:bCs/>
                <w:sz w:val="24"/>
                <w:szCs w:val="24"/>
              </w:rPr>
              <w:t>498 494</w:t>
            </w:r>
          </w:p>
        </w:tc>
      </w:tr>
    </w:tbl>
    <w:p w14:paraId="6C926764" w14:textId="77777777" w:rsidR="005F6D2C" w:rsidRPr="005F6D2C" w:rsidRDefault="005F6D2C" w:rsidP="005F6D2C">
      <w:pPr>
        <w:jc w:val="both"/>
        <w:rPr>
          <w:rFonts w:ascii="Times New Roman" w:hAnsi="Times New Roman"/>
        </w:rPr>
      </w:pPr>
    </w:p>
    <w:p w14:paraId="47956249" w14:textId="77777777" w:rsidR="005F6D2C" w:rsidRPr="005F6D2C" w:rsidRDefault="005F6D2C" w:rsidP="005F6D2C">
      <w:pPr>
        <w:jc w:val="both"/>
        <w:rPr>
          <w:rFonts w:ascii="Times New Roman" w:hAnsi="Times New Roman"/>
        </w:rPr>
      </w:pPr>
      <w:r w:rsidRPr="005F6D2C">
        <w:rPr>
          <w:rFonts w:ascii="Times New Roman" w:hAnsi="Times New Roman"/>
        </w:rPr>
        <w:br w:type="page"/>
      </w:r>
    </w:p>
    <w:p w14:paraId="48E86735" w14:textId="77777777" w:rsidR="005F6D2C" w:rsidRPr="005F6D2C" w:rsidRDefault="005F6D2C" w:rsidP="00D21116">
      <w:pPr>
        <w:pStyle w:val="1"/>
        <w:numPr>
          <w:ilvl w:val="0"/>
          <w:numId w:val="9"/>
        </w:numPr>
      </w:pPr>
      <w:bookmarkStart w:id="227" w:name="_Toc24891748"/>
      <w:r w:rsidRPr="005F6D2C">
        <w:t xml:space="preserve"> Расчет тарифов МКП «Теплосеть» КГО на горячую воду </w:t>
      </w:r>
      <w:r w:rsidRPr="005F6D2C">
        <w:br/>
        <w:t xml:space="preserve">в открытой системе горячего водоснабжения </w:t>
      </w:r>
      <w:bookmarkEnd w:id="227"/>
      <w:r w:rsidRPr="005F6D2C">
        <w:rPr>
          <w:lang w:val="ru-RU"/>
        </w:rPr>
        <w:t>на 2024-2028 годы</w:t>
      </w:r>
    </w:p>
    <w:p w14:paraId="16CC2A2F" w14:textId="77777777" w:rsidR="005F6D2C" w:rsidRPr="005F6D2C" w:rsidRDefault="005F6D2C" w:rsidP="005F6D2C">
      <w:pPr>
        <w:ind w:firstLine="709"/>
        <w:jc w:val="both"/>
        <w:rPr>
          <w:rFonts w:ascii="Times New Roman" w:hAnsi="Times New Roman"/>
        </w:rPr>
      </w:pPr>
    </w:p>
    <w:p w14:paraId="317AFCF4"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Предприятие МУП «Теплосеть» КГО предоставляет коммунальную услугу по горячему водоснабжению на территории </w:t>
      </w:r>
      <w:proofErr w:type="spellStart"/>
      <w:r w:rsidRPr="005F6D2C">
        <w:rPr>
          <w:rFonts w:ascii="Times New Roman" w:hAnsi="Times New Roman"/>
        </w:rPr>
        <w:t>Калтанского</w:t>
      </w:r>
      <w:proofErr w:type="spellEnd"/>
      <w:r w:rsidRPr="005F6D2C">
        <w:rPr>
          <w:rFonts w:ascii="Times New Roman" w:hAnsi="Times New Roman"/>
        </w:rPr>
        <w:t xml:space="preserve"> городского округа открытой системе горячего водоснабжения (теплоснабжения).</w:t>
      </w:r>
    </w:p>
    <w:p w14:paraId="5646F91A" w14:textId="77777777" w:rsidR="005F6D2C" w:rsidRPr="005F6D2C" w:rsidRDefault="005F6D2C" w:rsidP="005F6D2C">
      <w:pPr>
        <w:tabs>
          <w:tab w:val="left" w:pos="0"/>
          <w:tab w:val="left" w:pos="9900"/>
        </w:tabs>
        <w:ind w:right="-1" w:firstLine="709"/>
        <w:jc w:val="both"/>
        <w:rPr>
          <w:rFonts w:ascii="Times New Roman" w:hAnsi="Times New Roman"/>
          <w:color w:val="000000"/>
        </w:rPr>
      </w:pPr>
      <w:r w:rsidRPr="005F6D2C">
        <w:rPr>
          <w:rFonts w:ascii="Times New Roman" w:hAnsi="Times New Roman"/>
          <w:color w:val="000000"/>
        </w:rPr>
        <w:t xml:space="preserve">Согласно п. 87 Основ ценообразования в сфере теплоснабжения, утвержденных постановлением Правительства РФ от 22.10.2012 № 1075 </w:t>
      </w:r>
      <w:r w:rsidRPr="005F6D2C">
        <w:rPr>
          <w:rFonts w:ascii="Times New Roman" w:hAnsi="Times New Roman"/>
          <w:color w:val="000000"/>
        </w:rPr>
        <w:br/>
        <w:t>«О ценообразовании в сфере теплоснабжения», органы регулирования устанавливают двухкомпонентный тариф на горячую воду в открытой системе</w:t>
      </w:r>
      <w:r w:rsidRPr="005F6D2C">
        <w:rPr>
          <w:rFonts w:ascii="Times New Roman" w:hAnsi="Times New Roman"/>
        </w:rPr>
        <w:t xml:space="preserve"> </w:t>
      </w:r>
      <w:r w:rsidRPr="005F6D2C">
        <w:rPr>
          <w:rFonts w:ascii="Times New Roman" w:hAnsi="Times New Roman"/>
          <w:color w:val="000000"/>
        </w:rPr>
        <w:t xml:space="preserve">горячего водоснабжения (теплоснабжения), который состоит из компонента </w:t>
      </w:r>
      <w:r w:rsidRPr="005F6D2C">
        <w:rPr>
          <w:rFonts w:ascii="Times New Roman" w:hAnsi="Times New Roman"/>
          <w:color w:val="000000"/>
        </w:rPr>
        <w:br/>
        <w:t>на теплоноситель и компонента на тепловую энергию.</w:t>
      </w:r>
    </w:p>
    <w:p w14:paraId="7BCF39D3" w14:textId="77777777" w:rsidR="005F6D2C" w:rsidRPr="005F6D2C" w:rsidRDefault="005F6D2C" w:rsidP="005F6D2C">
      <w:pPr>
        <w:tabs>
          <w:tab w:val="left" w:pos="0"/>
          <w:tab w:val="left" w:pos="9900"/>
        </w:tabs>
        <w:ind w:right="-1" w:firstLine="709"/>
        <w:jc w:val="both"/>
        <w:rPr>
          <w:rFonts w:ascii="Times New Roman" w:hAnsi="Times New Roman"/>
          <w:color w:val="000000"/>
        </w:rPr>
      </w:pPr>
      <w:r w:rsidRPr="005F6D2C">
        <w:rPr>
          <w:rFonts w:ascii="Times New Roman" w:hAnsi="Times New Roman"/>
          <w:color w:val="000000"/>
        </w:rPr>
        <w:t>Нормативы расхода тепловой энергии, необходимый для осуществления горячего водоснабжения МКП «Теплосеть» КГО приняты в соответствии принят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w:t>
      </w:r>
      <w:r w:rsidRPr="005F6D2C">
        <w:rPr>
          <w:rFonts w:ascii="Times New Roman" w:hAnsi="Times New Roman"/>
          <w:color w:val="000000"/>
        </w:rPr>
        <w:br/>
        <w:t>на территории Кемеровской области»:</w:t>
      </w:r>
    </w:p>
    <w:p w14:paraId="57EA5C9F" w14:textId="77777777" w:rsidR="005F6D2C" w:rsidRPr="005F6D2C" w:rsidRDefault="005F6D2C" w:rsidP="005F6D2C">
      <w:pPr>
        <w:tabs>
          <w:tab w:val="left" w:pos="0"/>
          <w:tab w:val="left" w:pos="9900"/>
        </w:tabs>
        <w:ind w:right="-1" w:firstLine="709"/>
        <w:jc w:val="both"/>
        <w:rPr>
          <w:rFonts w:ascii="Times New Roman" w:hAnsi="Times New Roman"/>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5F6D2C" w:rsidRPr="005F6D2C" w14:paraId="02A59E9B" w14:textId="77777777" w:rsidTr="002B6884">
        <w:trPr>
          <w:trHeight w:val="420"/>
          <w:jc w:val="center"/>
        </w:trPr>
        <w:tc>
          <w:tcPr>
            <w:tcW w:w="4676" w:type="dxa"/>
            <w:gridSpan w:val="2"/>
            <w:shd w:val="clear" w:color="auto" w:fill="auto"/>
            <w:vAlign w:val="center"/>
          </w:tcPr>
          <w:p w14:paraId="54F01B19" w14:textId="77777777" w:rsidR="005F6D2C" w:rsidRPr="005F6D2C" w:rsidRDefault="005F6D2C" w:rsidP="002B6884">
            <w:pPr>
              <w:jc w:val="center"/>
              <w:rPr>
                <w:rFonts w:ascii="Times New Roman" w:hAnsi="Times New Roman"/>
                <w:sz w:val="24"/>
              </w:rPr>
            </w:pPr>
            <w:r w:rsidRPr="005F6D2C">
              <w:rPr>
                <w:rFonts w:ascii="Times New Roman" w:hAnsi="Times New Roman"/>
                <w:color w:val="000000"/>
              </w:rPr>
              <w:br w:type="page"/>
            </w:r>
            <w:r w:rsidRPr="005F6D2C">
              <w:rPr>
                <w:rFonts w:ascii="Times New Roman" w:hAnsi="Times New Roman"/>
                <w:sz w:val="24"/>
              </w:rPr>
              <w:t>С изолированными стояками</w:t>
            </w:r>
          </w:p>
        </w:tc>
        <w:tc>
          <w:tcPr>
            <w:tcW w:w="4675" w:type="dxa"/>
            <w:gridSpan w:val="2"/>
            <w:shd w:val="clear" w:color="auto" w:fill="auto"/>
            <w:vAlign w:val="center"/>
            <w:hideMark/>
          </w:tcPr>
          <w:p w14:paraId="1A4C7809" w14:textId="77777777" w:rsidR="005F6D2C" w:rsidRPr="005F6D2C" w:rsidRDefault="005F6D2C" w:rsidP="002B6884">
            <w:pPr>
              <w:jc w:val="center"/>
              <w:rPr>
                <w:rFonts w:ascii="Times New Roman" w:hAnsi="Times New Roman"/>
                <w:sz w:val="24"/>
              </w:rPr>
            </w:pPr>
            <w:r w:rsidRPr="005F6D2C">
              <w:rPr>
                <w:rFonts w:ascii="Times New Roman" w:hAnsi="Times New Roman"/>
                <w:sz w:val="24"/>
              </w:rPr>
              <w:t>С неизолированными стояками</w:t>
            </w:r>
          </w:p>
        </w:tc>
      </w:tr>
      <w:tr w:rsidR="005F6D2C" w:rsidRPr="005F6D2C" w14:paraId="7C334BEE" w14:textId="77777777" w:rsidTr="002B6884">
        <w:trPr>
          <w:trHeight w:val="255"/>
          <w:jc w:val="center"/>
        </w:trPr>
        <w:tc>
          <w:tcPr>
            <w:tcW w:w="2410" w:type="dxa"/>
            <w:shd w:val="clear" w:color="auto" w:fill="auto"/>
            <w:vAlign w:val="center"/>
            <w:hideMark/>
          </w:tcPr>
          <w:p w14:paraId="26C24FAA" w14:textId="77777777" w:rsidR="005F6D2C" w:rsidRPr="005F6D2C" w:rsidRDefault="005F6D2C" w:rsidP="002B6884">
            <w:pPr>
              <w:jc w:val="center"/>
              <w:rPr>
                <w:rFonts w:ascii="Times New Roman" w:hAnsi="Times New Roman"/>
                <w:sz w:val="24"/>
              </w:rPr>
            </w:pPr>
            <w:r w:rsidRPr="005F6D2C">
              <w:rPr>
                <w:rFonts w:ascii="Times New Roman" w:hAnsi="Times New Roman"/>
                <w:sz w:val="24"/>
              </w:rPr>
              <w:t xml:space="preserve">с </w:t>
            </w:r>
            <w:r w:rsidRPr="005F6D2C">
              <w:rPr>
                <w:rFonts w:ascii="Times New Roman" w:hAnsi="Times New Roman"/>
                <w:sz w:val="24"/>
              </w:rPr>
              <w:br/>
              <w:t>полотенцесушителем</w:t>
            </w:r>
          </w:p>
        </w:tc>
        <w:tc>
          <w:tcPr>
            <w:tcW w:w="2266" w:type="dxa"/>
            <w:shd w:val="clear" w:color="auto" w:fill="auto"/>
            <w:vAlign w:val="center"/>
            <w:hideMark/>
          </w:tcPr>
          <w:p w14:paraId="0776FECF" w14:textId="77777777" w:rsidR="005F6D2C" w:rsidRPr="005F6D2C" w:rsidRDefault="005F6D2C" w:rsidP="002B6884">
            <w:pPr>
              <w:jc w:val="center"/>
              <w:rPr>
                <w:rFonts w:ascii="Times New Roman" w:hAnsi="Times New Roman"/>
                <w:sz w:val="24"/>
              </w:rPr>
            </w:pPr>
            <w:r w:rsidRPr="005F6D2C">
              <w:rPr>
                <w:rFonts w:ascii="Times New Roman" w:hAnsi="Times New Roman"/>
                <w:sz w:val="24"/>
              </w:rPr>
              <w:t>без полотенцесушителя</w:t>
            </w:r>
          </w:p>
        </w:tc>
        <w:tc>
          <w:tcPr>
            <w:tcW w:w="2409" w:type="dxa"/>
            <w:shd w:val="clear" w:color="auto" w:fill="auto"/>
            <w:vAlign w:val="center"/>
            <w:hideMark/>
          </w:tcPr>
          <w:p w14:paraId="7B1A11B4" w14:textId="77777777" w:rsidR="005F6D2C" w:rsidRPr="005F6D2C" w:rsidRDefault="005F6D2C" w:rsidP="002B6884">
            <w:pPr>
              <w:jc w:val="center"/>
              <w:rPr>
                <w:rFonts w:ascii="Times New Roman" w:hAnsi="Times New Roman"/>
                <w:sz w:val="24"/>
              </w:rPr>
            </w:pPr>
            <w:r w:rsidRPr="005F6D2C">
              <w:rPr>
                <w:rFonts w:ascii="Times New Roman" w:hAnsi="Times New Roman"/>
                <w:sz w:val="24"/>
              </w:rPr>
              <w:t xml:space="preserve">с </w:t>
            </w:r>
            <w:r w:rsidRPr="005F6D2C">
              <w:rPr>
                <w:rFonts w:ascii="Times New Roman" w:hAnsi="Times New Roman"/>
                <w:sz w:val="24"/>
              </w:rPr>
              <w:br/>
              <w:t>полотенцесушителем</w:t>
            </w:r>
          </w:p>
        </w:tc>
        <w:tc>
          <w:tcPr>
            <w:tcW w:w="2266" w:type="dxa"/>
            <w:shd w:val="clear" w:color="auto" w:fill="auto"/>
            <w:vAlign w:val="center"/>
            <w:hideMark/>
          </w:tcPr>
          <w:p w14:paraId="322623AC" w14:textId="77777777" w:rsidR="005F6D2C" w:rsidRPr="005F6D2C" w:rsidRDefault="005F6D2C" w:rsidP="002B6884">
            <w:pPr>
              <w:jc w:val="center"/>
              <w:rPr>
                <w:rFonts w:ascii="Times New Roman" w:hAnsi="Times New Roman"/>
                <w:sz w:val="24"/>
              </w:rPr>
            </w:pPr>
            <w:r w:rsidRPr="005F6D2C">
              <w:rPr>
                <w:rFonts w:ascii="Times New Roman" w:hAnsi="Times New Roman"/>
                <w:sz w:val="24"/>
              </w:rPr>
              <w:t>без полотенцесушителя</w:t>
            </w:r>
          </w:p>
        </w:tc>
      </w:tr>
      <w:tr w:rsidR="005F6D2C" w:rsidRPr="005F6D2C" w14:paraId="044FA77A" w14:textId="77777777" w:rsidTr="002B6884">
        <w:trPr>
          <w:trHeight w:val="255"/>
          <w:jc w:val="center"/>
        </w:trPr>
        <w:tc>
          <w:tcPr>
            <w:tcW w:w="2410" w:type="dxa"/>
            <w:shd w:val="clear" w:color="auto" w:fill="auto"/>
            <w:vAlign w:val="center"/>
          </w:tcPr>
          <w:p w14:paraId="56F4F07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0,0544</w:t>
            </w:r>
          </w:p>
        </w:tc>
        <w:tc>
          <w:tcPr>
            <w:tcW w:w="2266" w:type="dxa"/>
            <w:shd w:val="clear" w:color="auto" w:fill="auto"/>
            <w:vAlign w:val="center"/>
          </w:tcPr>
          <w:p w14:paraId="0DBA84D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0,0536</w:t>
            </w:r>
          </w:p>
        </w:tc>
        <w:tc>
          <w:tcPr>
            <w:tcW w:w="2409" w:type="dxa"/>
            <w:shd w:val="clear" w:color="auto" w:fill="auto"/>
            <w:vAlign w:val="center"/>
          </w:tcPr>
          <w:p w14:paraId="4785E92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0,0580</w:t>
            </w:r>
          </w:p>
        </w:tc>
        <w:tc>
          <w:tcPr>
            <w:tcW w:w="2266" w:type="dxa"/>
            <w:shd w:val="clear" w:color="auto" w:fill="auto"/>
            <w:vAlign w:val="center"/>
          </w:tcPr>
          <w:p w14:paraId="774DF22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0,0548</w:t>
            </w:r>
          </w:p>
        </w:tc>
      </w:tr>
    </w:tbl>
    <w:p w14:paraId="7ED8969C" w14:textId="77777777" w:rsidR="005F6D2C" w:rsidRPr="005F6D2C" w:rsidRDefault="005F6D2C" w:rsidP="005F6D2C">
      <w:pPr>
        <w:tabs>
          <w:tab w:val="left" w:pos="0"/>
          <w:tab w:val="left" w:pos="9900"/>
        </w:tabs>
        <w:ind w:right="-1" w:firstLine="709"/>
        <w:jc w:val="both"/>
        <w:rPr>
          <w:rFonts w:ascii="Times New Roman" w:hAnsi="Times New Roman"/>
          <w:color w:val="000000"/>
        </w:rPr>
      </w:pPr>
    </w:p>
    <w:p w14:paraId="5616CDB7" w14:textId="77777777" w:rsidR="005F6D2C" w:rsidRPr="005F6D2C" w:rsidRDefault="005F6D2C" w:rsidP="005F6D2C">
      <w:pPr>
        <w:ind w:firstLine="709"/>
        <w:jc w:val="both"/>
        <w:rPr>
          <w:rFonts w:ascii="Times New Roman" w:hAnsi="Times New Roman"/>
          <w:bCs/>
        </w:rPr>
      </w:pPr>
      <w:bookmarkStart w:id="228" w:name="_Hlk87520762"/>
      <w:r w:rsidRPr="005F6D2C">
        <w:rPr>
          <w:rFonts w:ascii="Times New Roman" w:hAnsi="Times New Roman"/>
          <w:bCs/>
        </w:rPr>
        <w:t xml:space="preserve">Компонент на тепловую энергию для МКП «Теплосеть» КГО, реализуемую на потребительском рынке </w:t>
      </w:r>
      <w:proofErr w:type="spellStart"/>
      <w:r w:rsidRPr="005F6D2C">
        <w:rPr>
          <w:rFonts w:ascii="Times New Roman" w:hAnsi="Times New Roman"/>
          <w:bCs/>
        </w:rPr>
        <w:t>Калтанского</w:t>
      </w:r>
      <w:proofErr w:type="spellEnd"/>
      <w:r w:rsidRPr="005F6D2C">
        <w:rPr>
          <w:rFonts w:ascii="Times New Roman" w:hAnsi="Times New Roman"/>
          <w:bCs/>
        </w:rPr>
        <w:t xml:space="preserve"> городского округа, установлен постановлением Региональной энергетической комиссии Кузбасса от 14.12.2023 № ___</w:t>
      </w:r>
      <w:r w:rsidRPr="005F6D2C">
        <w:rPr>
          <w:rFonts w:ascii="Times New Roman" w:hAnsi="Times New Roman"/>
        </w:rPr>
        <w:t xml:space="preserve"> </w:t>
      </w:r>
      <w:r w:rsidRPr="005F6D2C">
        <w:rPr>
          <w:rFonts w:ascii="Times New Roman" w:hAnsi="Times New Roman"/>
          <w:bCs/>
        </w:rPr>
        <w:t xml:space="preserve">«Об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w:t>
      </w:r>
      <w:proofErr w:type="spellStart"/>
      <w:r w:rsidRPr="005F6D2C">
        <w:rPr>
          <w:rFonts w:ascii="Times New Roman" w:hAnsi="Times New Roman"/>
          <w:bCs/>
        </w:rPr>
        <w:t>Калтанского</w:t>
      </w:r>
      <w:proofErr w:type="spellEnd"/>
      <w:r w:rsidRPr="005F6D2C">
        <w:rPr>
          <w:rFonts w:ascii="Times New Roman" w:hAnsi="Times New Roman"/>
          <w:bCs/>
        </w:rPr>
        <w:t xml:space="preserve"> городского округа, </w:t>
      </w:r>
      <w:r w:rsidRPr="005F6D2C">
        <w:rPr>
          <w:rFonts w:ascii="Times New Roman" w:hAnsi="Times New Roman"/>
          <w:bCs/>
        </w:rPr>
        <w:br/>
        <w:t xml:space="preserve">на 2024-2026 годы» </w:t>
      </w:r>
      <w:bookmarkStart w:id="229" w:name="_Hlk151553217"/>
      <w:r w:rsidRPr="005F6D2C">
        <w:rPr>
          <w:rFonts w:ascii="Times New Roman" w:hAnsi="Times New Roman"/>
          <w:bCs/>
        </w:rPr>
        <w:t>(стр. 79 экспертного заключения).</w:t>
      </w:r>
    </w:p>
    <w:bookmarkEnd w:id="228"/>
    <w:bookmarkEnd w:id="229"/>
    <w:p w14:paraId="43DEC6D0"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Значение компонента на теплоноситель принято равным </w:t>
      </w:r>
      <w:bookmarkStart w:id="230" w:name="_Hlk152233405"/>
      <w:r w:rsidRPr="005F6D2C">
        <w:rPr>
          <w:rFonts w:ascii="Times New Roman" w:hAnsi="Times New Roman"/>
          <w:bCs/>
        </w:rPr>
        <w:t xml:space="preserve">средневзвешенным значениям тарифов на теплоноситель </w:t>
      </w:r>
      <w:bookmarkEnd w:id="230"/>
      <w:r w:rsidRPr="005F6D2C">
        <w:rPr>
          <w:rFonts w:ascii="Times New Roman" w:hAnsi="Times New Roman"/>
          <w:bCs/>
        </w:rPr>
        <w:t xml:space="preserve">и питьевую воду, утвержденных постановлениями РЭК Кузбасса от 14.12.2023 № ___ </w:t>
      </w:r>
      <w:r w:rsidRPr="005F6D2C">
        <w:rPr>
          <w:rFonts w:ascii="Times New Roman" w:hAnsi="Times New Roman"/>
          <w:bCs/>
        </w:rPr>
        <w:br/>
        <w:t xml:space="preserve">«Об установлении долгосрочных параметров регулирования и долгосрочных тарифов на теплоноситель, реализуемый ПАО «ЮК ГРЭС» </w:t>
      </w:r>
      <w:r w:rsidRPr="005F6D2C">
        <w:rPr>
          <w:rFonts w:ascii="Times New Roman" w:hAnsi="Times New Roman"/>
          <w:bCs/>
        </w:rPr>
        <w:br/>
        <w:t>на потребительском рынке г. Калтан, на 2024 - 2028 годы» для ПАО «ЮК ГРЭС» и</w:t>
      </w:r>
      <w:r w:rsidRPr="005F6D2C">
        <w:rPr>
          <w:rFonts w:ascii="Times New Roman" w:hAnsi="Times New Roman"/>
        </w:rPr>
        <w:t xml:space="preserve"> от 12.12.2023 № 535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w:t>
      </w:r>
      <w:proofErr w:type="spellStart"/>
      <w:r w:rsidRPr="005F6D2C">
        <w:rPr>
          <w:rFonts w:ascii="Times New Roman" w:hAnsi="Times New Roman"/>
        </w:rPr>
        <w:t>Калтанский</w:t>
      </w:r>
      <w:proofErr w:type="spellEnd"/>
      <w:r w:rsidRPr="005F6D2C">
        <w:rPr>
          <w:rFonts w:ascii="Times New Roman" w:hAnsi="Times New Roman"/>
        </w:rPr>
        <w:t xml:space="preserve"> городской округ, </w:t>
      </w:r>
      <w:proofErr w:type="spellStart"/>
      <w:r w:rsidRPr="005F6D2C">
        <w:rPr>
          <w:rFonts w:ascii="Times New Roman" w:hAnsi="Times New Roman"/>
        </w:rPr>
        <w:t>Осинниковский</w:t>
      </w:r>
      <w:proofErr w:type="spellEnd"/>
      <w:r w:rsidRPr="005F6D2C">
        <w:rPr>
          <w:rFonts w:ascii="Times New Roman" w:hAnsi="Times New Roman"/>
        </w:rPr>
        <w:t xml:space="preserve"> городской округ)» </w:t>
      </w:r>
      <w:r w:rsidRPr="005F6D2C">
        <w:rPr>
          <w:rFonts w:ascii="Times New Roman" w:hAnsi="Times New Roman"/>
          <w:bCs/>
        </w:rPr>
        <w:t>соответственно.</w:t>
      </w:r>
    </w:p>
    <w:p w14:paraId="547DF187" w14:textId="77777777" w:rsidR="005F6D2C" w:rsidRPr="005F6D2C" w:rsidRDefault="005F6D2C" w:rsidP="005F6D2C">
      <w:pPr>
        <w:tabs>
          <w:tab w:val="left" w:pos="0"/>
          <w:tab w:val="left" w:pos="9900"/>
        </w:tabs>
        <w:ind w:right="-1" w:firstLine="709"/>
        <w:jc w:val="both"/>
        <w:rPr>
          <w:rFonts w:ascii="Times New Roman" w:hAnsi="Times New Roman"/>
          <w:color w:val="000000"/>
        </w:rPr>
      </w:pPr>
      <w:r w:rsidRPr="005F6D2C">
        <w:rPr>
          <w:rFonts w:ascii="Times New Roman" w:hAnsi="Times New Roman"/>
          <w:color w:val="000000"/>
        </w:rPr>
        <w:t xml:space="preserve">В целях расчета тарифов на горячую воду принять </w:t>
      </w:r>
      <w:r w:rsidRPr="005F6D2C">
        <w:rPr>
          <w:rFonts w:ascii="Times New Roman" w:hAnsi="Times New Roman"/>
          <w:bCs/>
        </w:rPr>
        <w:t>средневзвешенные значения тарифов на теплоноситель и питьевую воду</w:t>
      </w:r>
      <w:r w:rsidRPr="005F6D2C">
        <w:rPr>
          <w:rFonts w:ascii="Times New Roman" w:hAnsi="Times New Roman"/>
          <w:color w:val="000000"/>
        </w:rPr>
        <w:t>:</w:t>
      </w:r>
    </w:p>
    <w:p w14:paraId="7EA7AB52" w14:textId="77777777" w:rsidR="005F6D2C" w:rsidRPr="005F6D2C" w:rsidRDefault="005F6D2C" w:rsidP="005F6D2C">
      <w:pPr>
        <w:tabs>
          <w:tab w:val="left" w:pos="0"/>
          <w:tab w:val="left" w:pos="9900"/>
        </w:tabs>
        <w:ind w:right="-1" w:firstLine="709"/>
        <w:jc w:val="both"/>
        <w:rPr>
          <w:rFonts w:ascii="Times New Roman" w:hAnsi="Times New Roman"/>
          <w:color w:val="000000"/>
        </w:rPr>
      </w:pPr>
    </w:p>
    <w:p w14:paraId="01645C7C" w14:textId="77777777" w:rsidR="005F6D2C" w:rsidRPr="005F6D2C" w:rsidRDefault="005F6D2C" w:rsidP="005F6D2C">
      <w:pPr>
        <w:numPr>
          <w:ilvl w:val="0"/>
          <w:numId w:val="4"/>
        </w:numPr>
        <w:spacing w:after="0" w:line="240" w:lineRule="auto"/>
        <w:ind w:left="7938" w:right="-426" w:hanging="1984"/>
        <w:jc w:val="right"/>
        <w:rPr>
          <w:rFonts w:ascii="Times New Roman" w:hAnsi="Times New Roman"/>
          <w:color w:val="000000"/>
        </w:rPr>
      </w:pPr>
    </w:p>
    <w:tbl>
      <w:tblPr>
        <w:tblW w:w="9356" w:type="dxa"/>
        <w:tblInd w:w="250" w:type="dxa"/>
        <w:tblLook w:val="04A0" w:firstRow="1" w:lastRow="0" w:firstColumn="1" w:lastColumn="0" w:noHBand="0" w:noVBand="1"/>
      </w:tblPr>
      <w:tblGrid>
        <w:gridCol w:w="1559"/>
        <w:gridCol w:w="2127"/>
        <w:gridCol w:w="1701"/>
        <w:gridCol w:w="1275"/>
        <w:gridCol w:w="2694"/>
      </w:tblGrid>
      <w:tr w:rsidR="005F6D2C" w:rsidRPr="005F6D2C" w14:paraId="6FEC7B13" w14:textId="77777777" w:rsidTr="002B6884">
        <w:trPr>
          <w:trHeight w:val="6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C9F8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Период</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AC16E9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ПАО «ЮК ГРЭС»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BB723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xml:space="preserve">Объем, </w:t>
            </w:r>
            <w:r w:rsidRPr="005F6D2C">
              <w:rPr>
                <w:rFonts w:ascii="Times New Roman" w:hAnsi="Times New Roman"/>
                <w:sz w:val="24"/>
                <w:szCs w:val="24"/>
              </w:rPr>
              <w:br/>
              <w:t>тыс. куб. 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18DEA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xml:space="preserve">Тариф, </w:t>
            </w:r>
            <w:r w:rsidRPr="005F6D2C">
              <w:rPr>
                <w:rFonts w:ascii="Times New Roman" w:hAnsi="Times New Roman"/>
                <w:sz w:val="24"/>
                <w:szCs w:val="24"/>
              </w:rPr>
              <w:br/>
              <w:t>руб. куб. м</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02180A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xml:space="preserve">Расходы, </w:t>
            </w:r>
          </w:p>
          <w:p w14:paraId="40509EE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руб.</w:t>
            </w:r>
          </w:p>
        </w:tc>
      </w:tr>
      <w:tr w:rsidR="005F6D2C" w:rsidRPr="005F6D2C" w14:paraId="30CF7C16" w14:textId="77777777" w:rsidTr="002B6884">
        <w:trPr>
          <w:trHeight w:val="288"/>
        </w:trPr>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3A777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2024</w:t>
            </w:r>
          </w:p>
        </w:tc>
        <w:tc>
          <w:tcPr>
            <w:tcW w:w="2127" w:type="dxa"/>
            <w:tcBorders>
              <w:top w:val="nil"/>
              <w:left w:val="nil"/>
              <w:bottom w:val="single" w:sz="4" w:space="0" w:color="auto"/>
              <w:right w:val="single" w:sz="4" w:space="0" w:color="auto"/>
            </w:tcBorders>
            <w:shd w:val="clear" w:color="auto" w:fill="auto"/>
            <w:noWrap/>
            <w:vAlign w:val="bottom"/>
            <w:hideMark/>
          </w:tcPr>
          <w:p w14:paraId="0406224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7A5D653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142,231</w:t>
            </w:r>
          </w:p>
        </w:tc>
        <w:tc>
          <w:tcPr>
            <w:tcW w:w="1275" w:type="dxa"/>
            <w:tcBorders>
              <w:top w:val="nil"/>
              <w:left w:val="nil"/>
              <w:bottom w:val="single" w:sz="4" w:space="0" w:color="auto"/>
              <w:right w:val="single" w:sz="4" w:space="0" w:color="auto"/>
            </w:tcBorders>
            <w:shd w:val="clear" w:color="auto" w:fill="auto"/>
            <w:noWrap/>
            <w:vAlign w:val="bottom"/>
            <w:hideMark/>
          </w:tcPr>
          <w:p w14:paraId="6C00D90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8,02</w:t>
            </w:r>
          </w:p>
        </w:tc>
        <w:tc>
          <w:tcPr>
            <w:tcW w:w="2694" w:type="dxa"/>
            <w:tcBorders>
              <w:top w:val="nil"/>
              <w:left w:val="nil"/>
              <w:bottom w:val="single" w:sz="4" w:space="0" w:color="auto"/>
              <w:right w:val="single" w:sz="4" w:space="0" w:color="auto"/>
            </w:tcBorders>
            <w:shd w:val="clear" w:color="auto" w:fill="auto"/>
            <w:noWrap/>
            <w:vAlign w:val="bottom"/>
            <w:hideMark/>
          </w:tcPr>
          <w:p w14:paraId="7791D61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1 140,69</w:t>
            </w:r>
          </w:p>
        </w:tc>
      </w:tr>
      <w:tr w:rsidR="005F6D2C" w:rsidRPr="005F6D2C" w14:paraId="5FE8D4CF" w14:textId="77777777" w:rsidTr="002B6884">
        <w:trPr>
          <w:trHeight w:val="264"/>
        </w:trPr>
        <w:tc>
          <w:tcPr>
            <w:tcW w:w="1559" w:type="dxa"/>
            <w:vMerge/>
            <w:tcBorders>
              <w:top w:val="nil"/>
              <w:left w:val="single" w:sz="4" w:space="0" w:color="auto"/>
              <w:bottom w:val="single" w:sz="4" w:space="0" w:color="auto"/>
              <w:right w:val="single" w:sz="4" w:space="0" w:color="auto"/>
            </w:tcBorders>
            <w:vAlign w:val="center"/>
            <w:hideMark/>
          </w:tcPr>
          <w:p w14:paraId="22D82D56" w14:textId="77777777" w:rsidR="005F6D2C" w:rsidRPr="005F6D2C" w:rsidRDefault="005F6D2C" w:rsidP="002B6884">
            <w:pP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noWrap/>
            <w:vAlign w:val="bottom"/>
            <w:hideMark/>
          </w:tcPr>
          <w:p w14:paraId="5A5011C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4CC81CA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131,290</w:t>
            </w:r>
          </w:p>
        </w:tc>
        <w:tc>
          <w:tcPr>
            <w:tcW w:w="1275" w:type="dxa"/>
            <w:tcBorders>
              <w:top w:val="nil"/>
              <w:left w:val="nil"/>
              <w:bottom w:val="single" w:sz="4" w:space="0" w:color="auto"/>
              <w:right w:val="single" w:sz="4" w:space="0" w:color="auto"/>
            </w:tcBorders>
            <w:shd w:val="clear" w:color="auto" w:fill="auto"/>
            <w:noWrap/>
            <w:vAlign w:val="bottom"/>
            <w:hideMark/>
          </w:tcPr>
          <w:p w14:paraId="3400D09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8,79</w:t>
            </w:r>
          </w:p>
        </w:tc>
        <w:tc>
          <w:tcPr>
            <w:tcW w:w="2694" w:type="dxa"/>
            <w:tcBorders>
              <w:top w:val="nil"/>
              <w:left w:val="nil"/>
              <w:bottom w:val="single" w:sz="4" w:space="0" w:color="auto"/>
              <w:right w:val="single" w:sz="4" w:space="0" w:color="auto"/>
            </w:tcBorders>
            <w:shd w:val="clear" w:color="auto" w:fill="auto"/>
            <w:noWrap/>
            <w:vAlign w:val="bottom"/>
            <w:hideMark/>
          </w:tcPr>
          <w:p w14:paraId="1E4F367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1 154,03</w:t>
            </w:r>
          </w:p>
        </w:tc>
      </w:tr>
      <w:tr w:rsidR="005F6D2C" w:rsidRPr="005F6D2C" w14:paraId="0FEC7389" w14:textId="77777777" w:rsidTr="002B6884">
        <w:trPr>
          <w:trHeight w:val="264"/>
        </w:trPr>
        <w:tc>
          <w:tcPr>
            <w:tcW w:w="15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238ECC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2025</w:t>
            </w:r>
          </w:p>
        </w:tc>
        <w:tc>
          <w:tcPr>
            <w:tcW w:w="2127" w:type="dxa"/>
            <w:tcBorders>
              <w:top w:val="nil"/>
              <w:left w:val="nil"/>
              <w:bottom w:val="single" w:sz="4" w:space="0" w:color="auto"/>
              <w:right w:val="single" w:sz="4" w:space="0" w:color="auto"/>
            </w:tcBorders>
            <w:shd w:val="clear" w:color="000000" w:fill="FFFFFF"/>
            <w:noWrap/>
            <w:vAlign w:val="bottom"/>
            <w:hideMark/>
          </w:tcPr>
          <w:p w14:paraId="5CE0777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000000" w:fill="FFFFFF"/>
            <w:noWrap/>
            <w:vAlign w:val="bottom"/>
            <w:hideMark/>
          </w:tcPr>
          <w:p w14:paraId="2A54F78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142,231</w:t>
            </w:r>
          </w:p>
        </w:tc>
        <w:tc>
          <w:tcPr>
            <w:tcW w:w="1275" w:type="dxa"/>
            <w:tcBorders>
              <w:top w:val="nil"/>
              <w:left w:val="nil"/>
              <w:bottom w:val="single" w:sz="4" w:space="0" w:color="auto"/>
              <w:right w:val="single" w:sz="4" w:space="0" w:color="auto"/>
            </w:tcBorders>
            <w:shd w:val="clear" w:color="auto" w:fill="auto"/>
            <w:noWrap/>
            <w:vAlign w:val="bottom"/>
            <w:hideMark/>
          </w:tcPr>
          <w:p w14:paraId="18A84C2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8,79</w:t>
            </w:r>
          </w:p>
        </w:tc>
        <w:tc>
          <w:tcPr>
            <w:tcW w:w="2694" w:type="dxa"/>
            <w:tcBorders>
              <w:top w:val="nil"/>
              <w:left w:val="nil"/>
              <w:bottom w:val="single" w:sz="4" w:space="0" w:color="auto"/>
              <w:right w:val="single" w:sz="4" w:space="0" w:color="auto"/>
            </w:tcBorders>
            <w:shd w:val="clear" w:color="000000" w:fill="FFFFFF"/>
            <w:noWrap/>
            <w:vAlign w:val="bottom"/>
            <w:hideMark/>
          </w:tcPr>
          <w:p w14:paraId="0B7E862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1 250,20</w:t>
            </w:r>
          </w:p>
        </w:tc>
      </w:tr>
      <w:tr w:rsidR="005F6D2C" w:rsidRPr="005F6D2C" w14:paraId="3888712E" w14:textId="77777777" w:rsidTr="002B6884">
        <w:trPr>
          <w:trHeight w:val="264"/>
        </w:trPr>
        <w:tc>
          <w:tcPr>
            <w:tcW w:w="1559" w:type="dxa"/>
            <w:vMerge/>
            <w:tcBorders>
              <w:top w:val="nil"/>
              <w:left w:val="single" w:sz="4" w:space="0" w:color="auto"/>
              <w:bottom w:val="single" w:sz="4" w:space="0" w:color="auto"/>
              <w:right w:val="single" w:sz="4" w:space="0" w:color="auto"/>
            </w:tcBorders>
            <w:vAlign w:val="center"/>
            <w:hideMark/>
          </w:tcPr>
          <w:p w14:paraId="7D19168C" w14:textId="77777777" w:rsidR="005F6D2C" w:rsidRPr="005F6D2C" w:rsidRDefault="005F6D2C" w:rsidP="002B6884">
            <w:pP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000000" w:fill="FFFFFF"/>
            <w:noWrap/>
            <w:vAlign w:val="bottom"/>
            <w:hideMark/>
          </w:tcPr>
          <w:p w14:paraId="4682F98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000000" w:fill="FFFFFF"/>
            <w:noWrap/>
            <w:vAlign w:val="bottom"/>
            <w:hideMark/>
          </w:tcPr>
          <w:p w14:paraId="29AAEBC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131,290</w:t>
            </w:r>
          </w:p>
        </w:tc>
        <w:tc>
          <w:tcPr>
            <w:tcW w:w="1275" w:type="dxa"/>
            <w:tcBorders>
              <w:top w:val="nil"/>
              <w:left w:val="nil"/>
              <w:bottom w:val="single" w:sz="4" w:space="0" w:color="auto"/>
              <w:right w:val="single" w:sz="4" w:space="0" w:color="auto"/>
            </w:tcBorders>
            <w:shd w:val="clear" w:color="auto" w:fill="auto"/>
            <w:noWrap/>
            <w:vAlign w:val="bottom"/>
            <w:hideMark/>
          </w:tcPr>
          <w:p w14:paraId="1D2445A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9,75</w:t>
            </w:r>
          </w:p>
        </w:tc>
        <w:tc>
          <w:tcPr>
            <w:tcW w:w="2694" w:type="dxa"/>
            <w:tcBorders>
              <w:top w:val="nil"/>
              <w:left w:val="nil"/>
              <w:bottom w:val="single" w:sz="4" w:space="0" w:color="auto"/>
              <w:right w:val="single" w:sz="4" w:space="0" w:color="auto"/>
            </w:tcBorders>
            <w:shd w:val="clear" w:color="000000" w:fill="FFFFFF"/>
            <w:noWrap/>
            <w:vAlign w:val="bottom"/>
            <w:hideMark/>
          </w:tcPr>
          <w:p w14:paraId="1390E40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1 280,08</w:t>
            </w:r>
          </w:p>
        </w:tc>
      </w:tr>
      <w:tr w:rsidR="005F6D2C" w:rsidRPr="005F6D2C" w14:paraId="7B5584E8" w14:textId="77777777" w:rsidTr="002B6884">
        <w:trPr>
          <w:trHeight w:val="264"/>
        </w:trPr>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6AB19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2026</w:t>
            </w:r>
          </w:p>
        </w:tc>
        <w:tc>
          <w:tcPr>
            <w:tcW w:w="2127" w:type="dxa"/>
            <w:tcBorders>
              <w:top w:val="nil"/>
              <w:left w:val="nil"/>
              <w:bottom w:val="single" w:sz="4" w:space="0" w:color="auto"/>
              <w:right w:val="single" w:sz="4" w:space="0" w:color="auto"/>
            </w:tcBorders>
            <w:shd w:val="clear" w:color="auto" w:fill="auto"/>
            <w:noWrap/>
            <w:vAlign w:val="bottom"/>
            <w:hideMark/>
          </w:tcPr>
          <w:p w14:paraId="492D1EA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62FD596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142,231</w:t>
            </w:r>
          </w:p>
        </w:tc>
        <w:tc>
          <w:tcPr>
            <w:tcW w:w="1275" w:type="dxa"/>
            <w:tcBorders>
              <w:top w:val="nil"/>
              <w:left w:val="nil"/>
              <w:bottom w:val="single" w:sz="4" w:space="0" w:color="auto"/>
              <w:right w:val="single" w:sz="4" w:space="0" w:color="auto"/>
            </w:tcBorders>
            <w:shd w:val="clear" w:color="auto" w:fill="auto"/>
            <w:noWrap/>
            <w:vAlign w:val="bottom"/>
            <w:hideMark/>
          </w:tcPr>
          <w:p w14:paraId="2C5BF73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9,75</w:t>
            </w:r>
          </w:p>
        </w:tc>
        <w:tc>
          <w:tcPr>
            <w:tcW w:w="2694" w:type="dxa"/>
            <w:tcBorders>
              <w:top w:val="nil"/>
              <w:left w:val="nil"/>
              <w:bottom w:val="single" w:sz="4" w:space="0" w:color="auto"/>
              <w:right w:val="single" w:sz="4" w:space="0" w:color="auto"/>
            </w:tcBorders>
            <w:shd w:val="clear" w:color="auto" w:fill="auto"/>
            <w:noWrap/>
            <w:vAlign w:val="bottom"/>
            <w:hideMark/>
          </w:tcPr>
          <w:p w14:paraId="5F27222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1 386,75</w:t>
            </w:r>
          </w:p>
        </w:tc>
      </w:tr>
      <w:tr w:rsidR="005F6D2C" w:rsidRPr="005F6D2C" w14:paraId="21815553" w14:textId="77777777" w:rsidTr="002B6884">
        <w:trPr>
          <w:trHeight w:val="264"/>
        </w:trPr>
        <w:tc>
          <w:tcPr>
            <w:tcW w:w="1559" w:type="dxa"/>
            <w:vMerge/>
            <w:tcBorders>
              <w:top w:val="nil"/>
              <w:left w:val="single" w:sz="4" w:space="0" w:color="auto"/>
              <w:bottom w:val="single" w:sz="4" w:space="0" w:color="auto"/>
              <w:right w:val="single" w:sz="4" w:space="0" w:color="auto"/>
            </w:tcBorders>
            <w:vAlign w:val="center"/>
            <w:hideMark/>
          </w:tcPr>
          <w:p w14:paraId="1AD8C393" w14:textId="77777777" w:rsidR="005F6D2C" w:rsidRPr="005F6D2C" w:rsidRDefault="005F6D2C" w:rsidP="002B6884">
            <w:pP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noWrap/>
            <w:vAlign w:val="bottom"/>
            <w:hideMark/>
          </w:tcPr>
          <w:p w14:paraId="08D3ABA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3B6D09E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131,290</w:t>
            </w:r>
          </w:p>
        </w:tc>
        <w:tc>
          <w:tcPr>
            <w:tcW w:w="1275" w:type="dxa"/>
            <w:tcBorders>
              <w:top w:val="nil"/>
              <w:left w:val="nil"/>
              <w:bottom w:val="single" w:sz="4" w:space="0" w:color="auto"/>
              <w:right w:val="single" w:sz="4" w:space="0" w:color="auto"/>
            </w:tcBorders>
            <w:shd w:val="clear" w:color="auto" w:fill="auto"/>
            <w:noWrap/>
            <w:vAlign w:val="bottom"/>
            <w:hideMark/>
          </w:tcPr>
          <w:p w14:paraId="61227DE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10,51</w:t>
            </w:r>
          </w:p>
        </w:tc>
        <w:tc>
          <w:tcPr>
            <w:tcW w:w="2694" w:type="dxa"/>
            <w:tcBorders>
              <w:top w:val="nil"/>
              <w:left w:val="nil"/>
              <w:bottom w:val="single" w:sz="4" w:space="0" w:color="auto"/>
              <w:right w:val="single" w:sz="4" w:space="0" w:color="auto"/>
            </w:tcBorders>
            <w:shd w:val="clear" w:color="auto" w:fill="auto"/>
            <w:noWrap/>
            <w:vAlign w:val="bottom"/>
            <w:hideMark/>
          </w:tcPr>
          <w:p w14:paraId="0345A2C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1 379,86</w:t>
            </w:r>
          </w:p>
        </w:tc>
      </w:tr>
      <w:tr w:rsidR="005F6D2C" w:rsidRPr="005F6D2C" w14:paraId="635C9397" w14:textId="77777777" w:rsidTr="002B6884">
        <w:trPr>
          <w:trHeight w:val="264"/>
        </w:trPr>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B3261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2027</w:t>
            </w:r>
          </w:p>
        </w:tc>
        <w:tc>
          <w:tcPr>
            <w:tcW w:w="2127" w:type="dxa"/>
            <w:tcBorders>
              <w:top w:val="nil"/>
              <w:left w:val="nil"/>
              <w:bottom w:val="single" w:sz="4" w:space="0" w:color="auto"/>
              <w:right w:val="single" w:sz="4" w:space="0" w:color="auto"/>
            </w:tcBorders>
            <w:shd w:val="clear" w:color="auto" w:fill="auto"/>
            <w:noWrap/>
            <w:vAlign w:val="bottom"/>
            <w:hideMark/>
          </w:tcPr>
          <w:p w14:paraId="68CA635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375269B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142,231</w:t>
            </w:r>
          </w:p>
        </w:tc>
        <w:tc>
          <w:tcPr>
            <w:tcW w:w="1275" w:type="dxa"/>
            <w:tcBorders>
              <w:top w:val="nil"/>
              <w:left w:val="nil"/>
              <w:bottom w:val="single" w:sz="4" w:space="0" w:color="auto"/>
              <w:right w:val="single" w:sz="4" w:space="0" w:color="auto"/>
            </w:tcBorders>
            <w:shd w:val="clear" w:color="auto" w:fill="auto"/>
            <w:noWrap/>
            <w:vAlign w:val="bottom"/>
            <w:hideMark/>
          </w:tcPr>
          <w:p w14:paraId="6FAE21D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10,51</w:t>
            </w:r>
          </w:p>
        </w:tc>
        <w:tc>
          <w:tcPr>
            <w:tcW w:w="2694" w:type="dxa"/>
            <w:tcBorders>
              <w:top w:val="nil"/>
              <w:left w:val="nil"/>
              <w:bottom w:val="single" w:sz="4" w:space="0" w:color="auto"/>
              <w:right w:val="single" w:sz="4" w:space="0" w:color="auto"/>
            </w:tcBorders>
            <w:shd w:val="clear" w:color="auto" w:fill="auto"/>
            <w:noWrap/>
            <w:vAlign w:val="bottom"/>
            <w:hideMark/>
          </w:tcPr>
          <w:p w14:paraId="0654195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1 494,85</w:t>
            </w:r>
          </w:p>
        </w:tc>
      </w:tr>
      <w:tr w:rsidR="005F6D2C" w:rsidRPr="005F6D2C" w14:paraId="352FEBAF" w14:textId="77777777" w:rsidTr="002B6884">
        <w:trPr>
          <w:trHeight w:val="264"/>
        </w:trPr>
        <w:tc>
          <w:tcPr>
            <w:tcW w:w="1559" w:type="dxa"/>
            <w:vMerge/>
            <w:tcBorders>
              <w:top w:val="nil"/>
              <w:left w:val="single" w:sz="4" w:space="0" w:color="auto"/>
              <w:bottom w:val="single" w:sz="4" w:space="0" w:color="auto"/>
              <w:right w:val="single" w:sz="4" w:space="0" w:color="auto"/>
            </w:tcBorders>
            <w:vAlign w:val="center"/>
            <w:hideMark/>
          </w:tcPr>
          <w:p w14:paraId="7196ED28" w14:textId="77777777" w:rsidR="005F6D2C" w:rsidRPr="005F6D2C" w:rsidRDefault="005F6D2C" w:rsidP="002B6884">
            <w:pP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noWrap/>
            <w:vAlign w:val="bottom"/>
            <w:hideMark/>
          </w:tcPr>
          <w:p w14:paraId="4615078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2FCF74F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131,290</w:t>
            </w:r>
          </w:p>
        </w:tc>
        <w:tc>
          <w:tcPr>
            <w:tcW w:w="1275" w:type="dxa"/>
            <w:tcBorders>
              <w:top w:val="nil"/>
              <w:left w:val="nil"/>
              <w:bottom w:val="single" w:sz="4" w:space="0" w:color="auto"/>
              <w:right w:val="single" w:sz="4" w:space="0" w:color="auto"/>
            </w:tcBorders>
            <w:shd w:val="clear" w:color="auto" w:fill="auto"/>
            <w:noWrap/>
            <w:vAlign w:val="bottom"/>
            <w:hideMark/>
          </w:tcPr>
          <w:p w14:paraId="44C782F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11,49</w:t>
            </w:r>
          </w:p>
        </w:tc>
        <w:tc>
          <w:tcPr>
            <w:tcW w:w="2694" w:type="dxa"/>
            <w:tcBorders>
              <w:top w:val="nil"/>
              <w:left w:val="nil"/>
              <w:bottom w:val="single" w:sz="4" w:space="0" w:color="auto"/>
              <w:right w:val="single" w:sz="4" w:space="0" w:color="auto"/>
            </w:tcBorders>
            <w:shd w:val="clear" w:color="auto" w:fill="auto"/>
            <w:noWrap/>
            <w:vAlign w:val="bottom"/>
            <w:hideMark/>
          </w:tcPr>
          <w:p w14:paraId="34F8505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1 508,52</w:t>
            </w:r>
          </w:p>
        </w:tc>
      </w:tr>
      <w:tr w:rsidR="005F6D2C" w:rsidRPr="005F6D2C" w14:paraId="2CFA2E19" w14:textId="77777777" w:rsidTr="002B6884">
        <w:trPr>
          <w:trHeight w:val="264"/>
        </w:trPr>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7161A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2028</w:t>
            </w:r>
          </w:p>
        </w:tc>
        <w:tc>
          <w:tcPr>
            <w:tcW w:w="2127" w:type="dxa"/>
            <w:tcBorders>
              <w:top w:val="nil"/>
              <w:left w:val="nil"/>
              <w:bottom w:val="single" w:sz="4" w:space="0" w:color="auto"/>
              <w:right w:val="single" w:sz="4" w:space="0" w:color="auto"/>
            </w:tcBorders>
            <w:shd w:val="clear" w:color="auto" w:fill="auto"/>
            <w:noWrap/>
            <w:vAlign w:val="bottom"/>
            <w:hideMark/>
          </w:tcPr>
          <w:p w14:paraId="3ABB3B2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3BD8FC9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142,231</w:t>
            </w:r>
          </w:p>
        </w:tc>
        <w:tc>
          <w:tcPr>
            <w:tcW w:w="1275" w:type="dxa"/>
            <w:tcBorders>
              <w:top w:val="nil"/>
              <w:left w:val="nil"/>
              <w:bottom w:val="single" w:sz="4" w:space="0" w:color="auto"/>
              <w:right w:val="single" w:sz="4" w:space="0" w:color="auto"/>
            </w:tcBorders>
            <w:shd w:val="clear" w:color="auto" w:fill="auto"/>
            <w:noWrap/>
            <w:vAlign w:val="bottom"/>
            <w:hideMark/>
          </w:tcPr>
          <w:p w14:paraId="0E5F1A4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11,49</w:t>
            </w:r>
          </w:p>
        </w:tc>
        <w:tc>
          <w:tcPr>
            <w:tcW w:w="2694" w:type="dxa"/>
            <w:tcBorders>
              <w:top w:val="nil"/>
              <w:left w:val="nil"/>
              <w:bottom w:val="single" w:sz="4" w:space="0" w:color="auto"/>
              <w:right w:val="single" w:sz="4" w:space="0" w:color="auto"/>
            </w:tcBorders>
            <w:shd w:val="clear" w:color="auto" w:fill="auto"/>
            <w:noWrap/>
            <w:vAlign w:val="bottom"/>
            <w:hideMark/>
          </w:tcPr>
          <w:p w14:paraId="717EEA9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1 634,23</w:t>
            </w:r>
          </w:p>
        </w:tc>
      </w:tr>
      <w:tr w:rsidR="005F6D2C" w:rsidRPr="005F6D2C" w14:paraId="6ED8F96A" w14:textId="77777777" w:rsidTr="002B6884">
        <w:trPr>
          <w:trHeight w:val="264"/>
        </w:trPr>
        <w:tc>
          <w:tcPr>
            <w:tcW w:w="1559" w:type="dxa"/>
            <w:vMerge/>
            <w:tcBorders>
              <w:top w:val="nil"/>
              <w:left w:val="single" w:sz="4" w:space="0" w:color="auto"/>
              <w:bottom w:val="single" w:sz="4" w:space="0" w:color="auto"/>
              <w:right w:val="single" w:sz="4" w:space="0" w:color="auto"/>
            </w:tcBorders>
            <w:vAlign w:val="center"/>
            <w:hideMark/>
          </w:tcPr>
          <w:p w14:paraId="14C73227" w14:textId="77777777" w:rsidR="005F6D2C" w:rsidRPr="005F6D2C" w:rsidRDefault="005F6D2C" w:rsidP="002B6884">
            <w:pP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noWrap/>
            <w:vAlign w:val="bottom"/>
            <w:hideMark/>
          </w:tcPr>
          <w:p w14:paraId="38DBB71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600AEA2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131,290</w:t>
            </w:r>
          </w:p>
        </w:tc>
        <w:tc>
          <w:tcPr>
            <w:tcW w:w="1275" w:type="dxa"/>
            <w:tcBorders>
              <w:top w:val="nil"/>
              <w:left w:val="nil"/>
              <w:bottom w:val="single" w:sz="4" w:space="0" w:color="auto"/>
              <w:right w:val="single" w:sz="4" w:space="0" w:color="auto"/>
            </w:tcBorders>
            <w:shd w:val="clear" w:color="auto" w:fill="auto"/>
            <w:noWrap/>
            <w:vAlign w:val="bottom"/>
            <w:hideMark/>
          </w:tcPr>
          <w:p w14:paraId="1DC5D85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12,40</w:t>
            </w:r>
          </w:p>
        </w:tc>
        <w:tc>
          <w:tcPr>
            <w:tcW w:w="2694" w:type="dxa"/>
            <w:tcBorders>
              <w:top w:val="nil"/>
              <w:left w:val="nil"/>
              <w:bottom w:val="single" w:sz="4" w:space="0" w:color="auto"/>
              <w:right w:val="single" w:sz="4" w:space="0" w:color="auto"/>
            </w:tcBorders>
            <w:shd w:val="clear" w:color="auto" w:fill="auto"/>
            <w:noWrap/>
            <w:vAlign w:val="bottom"/>
            <w:hideMark/>
          </w:tcPr>
          <w:p w14:paraId="4A09A3A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1 628,00</w:t>
            </w:r>
          </w:p>
        </w:tc>
      </w:tr>
    </w:tbl>
    <w:p w14:paraId="14E541FC" w14:textId="77777777" w:rsidR="005F6D2C" w:rsidRPr="005F6D2C" w:rsidRDefault="005F6D2C" w:rsidP="005F6D2C">
      <w:pPr>
        <w:tabs>
          <w:tab w:val="left" w:pos="1890"/>
        </w:tabs>
        <w:ind w:firstLine="709"/>
        <w:jc w:val="both"/>
        <w:rPr>
          <w:rFonts w:ascii="Times New Roman" w:hAnsi="Times New Roman"/>
        </w:rPr>
      </w:pPr>
    </w:p>
    <w:p w14:paraId="3A21185E" w14:textId="77777777" w:rsidR="005F6D2C" w:rsidRPr="005F6D2C" w:rsidRDefault="005F6D2C" w:rsidP="005F6D2C">
      <w:pPr>
        <w:numPr>
          <w:ilvl w:val="0"/>
          <w:numId w:val="4"/>
        </w:numPr>
        <w:spacing w:after="0" w:line="240" w:lineRule="auto"/>
        <w:ind w:left="7938" w:right="-426" w:hanging="1984"/>
        <w:jc w:val="right"/>
        <w:rPr>
          <w:rFonts w:ascii="Times New Roman" w:hAnsi="Times New Roman"/>
        </w:rPr>
      </w:pPr>
    </w:p>
    <w:p w14:paraId="22B0B45A" w14:textId="77777777" w:rsidR="005F6D2C" w:rsidRPr="005F6D2C" w:rsidRDefault="005F6D2C" w:rsidP="005F6D2C">
      <w:pPr>
        <w:tabs>
          <w:tab w:val="left" w:pos="1890"/>
        </w:tabs>
        <w:ind w:firstLine="709"/>
        <w:jc w:val="both"/>
        <w:rPr>
          <w:rFonts w:ascii="Times New Roman" w:hAnsi="Times New Roman"/>
        </w:rPr>
      </w:pPr>
    </w:p>
    <w:tbl>
      <w:tblPr>
        <w:tblW w:w="9493" w:type="dxa"/>
        <w:tblInd w:w="113" w:type="dxa"/>
        <w:tblLook w:val="04A0" w:firstRow="1" w:lastRow="0" w:firstColumn="1" w:lastColumn="0" w:noHBand="0" w:noVBand="1"/>
      </w:tblPr>
      <w:tblGrid>
        <w:gridCol w:w="1696"/>
        <w:gridCol w:w="2127"/>
        <w:gridCol w:w="1701"/>
        <w:gridCol w:w="1275"/>
        <w:gridCol w:w="2694"/>
      </w:tblGrid>
      <w:tr w:rsidR="005F6D2C" w:rsidRPr="005F6D2C" w14:paraId="04AE15FF" w14:textId="77777777" w:rsidTr="002B6884">
        <w:trPr>
          <w:trHeight w:val="26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B13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Период</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58B37B7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ООО «Водоканал»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94DD2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xml:space="preserve">Объем, </w:t>
            </w:r>
            <w:r w:rsidRPr="005F6D2C">
              <w:rPr>
                <w:rFonts w:ascii="Times New Roman" w:hAnsi="Times New Roman"/>
                <w:sz w:val="24"/>
                <w:szCs w:val="24"/>
              </w:rPr>
              <w:br/>
              <w:t>тыс. куб. 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1F4CEE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xml:space="preserve">Тариф, </w:t>
            </w:r>
            <w:r w:rsidRPr="005F6D2C">
              <w:rPr>
                <w:rFonts w:ascii="Times New Roman" w:hAnsi="Times New Roman"/>
                <w:sz w:val="24"/>
                <w:szCs w:val="24"/>
              </w:rPr>
              <w:br/>
              <w:t>руб. куб. м</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7B139B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Расходы,</w:t>
            </w:r>
          </w:p>
          <w:p w14:paraId="5500399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руб.</w:t>
            </w:r>
          </w:p>
        </w:tc>
      </w:tr>
      <w:tr w:rsidR="005F6D2C" w:rsidRPr="005F6D2C" w14:paraId="4C89458A" w14:textId="77777777" w:rsidTr="002B6884">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8E9DB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2024</w:t>
            </w:r>
          </w:p>
        </w:tc>
        <w:tc>
          <w:tcPr>
            <w:tcW w:w="2127" w:type="dxa"/>
            <w:tcBorders>
              <w:top w:val="nil"/>
              <w:left w:val="nil"/>
              <w:bottom w:val="single" w:sz="4" w:space="0" w:color="auto"/>
              <w:right w:val="single" w:sz="4" w:space="0" w:color="auto"/>
            </w:tcBorders>
            <w:shd w:val="clear" w:color="auto" w:fill="auto"/>
            <w:noWrap/>
            <w:vAlign w:val="bottom"/>
            <w:hideMark/>
          </w:tcPr>
          <w:p w14:paraId="6B44892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3F4DC48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34,655</w:t>
            </w:r>
          </w:p>
        </w:tc>
        <w:tc>
          <w:tcPr>
            <w:tcW w:w="1275" w:type="dxa"/>
            <w:tcBorders>
              <w:top w:val="nil"/>
              <w:left w:val="nil"/>
              <w:bottom w:val="single" w:sz="4" w:space="0" w:color="auto"/>
              <w:right w:val="single" w:sz="4" w:space="0" w:color="auto"/>
            </w:tcBorders>
            <w:shd w:val="clear" w:color="auto" w:fill="auto"/>
            <w:noWrap/>
            <w:vAlign w:val="center"/>
            <w:hideMark/>
          </w:tcPr>
          <w:p w14:paraId="25794D8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57,99</w:t>
            </w:r>
          </w:p>
        </w:tc>
        <w:tc>
          <w:tcPr>
            <w:tcW w:w="2694" w:type="dxa"/>
            <w:tcBorders>
              <w:top w:val="nil"/>
              <w:left w:val="nil"/>
              <w:bottom w:val="single" w:sz="4" w:space="0" w:color="auto"/>
              <w:right w:val="single" w:sz="4" w:space="0" w:color="auto"/>
            </w:tcBorders>
            <w:shd w:val="clear" w:color="auto" w:fill="auto"/>
            <w:noWrap/>
            <w:vAlign w:val="center"/>
            <w:hideMark/>
          </w:tcPr>
          <w:p w14:paraId="39A00FC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2 009,64</w:t>
            </w:r>
          </w:p>
        </w:tc>
      </w:tr>
      <w:tr w:rsidR="005F6D2C" w:rsidRPr="005F6D2C" w14:paraId="6FE1F205" w14:textId="77777777" w:rsidTr="002B6884">
        <w:trPr>
          <w:trHeight w:val="264"/>
        </w:trPr>
        <w:tc>
          <w:tcPr>
            <w:tcW w:w="1696" w:type="dxa"/>
            <w:vMerge/>
            <w:tcBorders>
              <w:top w:val="nil"/>
              <w:left w:val="single" w:sz="4" w:space="0" w:color="auto"/>
              <w:bottom w:val="single" w:sz="4" w:space="0" w:color="auto"/>
              <w:right w:val="single" w:sz="4" w:space="0" w:color="auto"/>
            </w:tcBorders>
            <w:vAlign w:val="center"/>
            <w:hideMark/>
          </w:tcPr>
          <w:p w14:paraId="493DA496" w14:textId="77777777" w:rsidR="005F6D2C" w:rsidRPr="005F6D2C" w:rsidRDefault="005F6D2C" w:rsidP="002B6884">
            <w:pPr>
              <w:jc w:val="cente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noWrap/>
            <w:vAlign w:val="bottom"/>
            <w:hideMark/>
          </w:tcPr>
          <w:p w14:paraId="5CDFE61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148A9A6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31,989</w:t>
            </w:r>
          </w:p>
        </w:tc>
        <w:tc>
          <w:tcPr>
            <w:tcW w:w="1275" w:type="dxa"/>
            <w:tcBorders>
              <w:top w:val="nil"/>
              <w:left w:val="nil"/>
              <w:bottom w:val="single" w:sz="4" w:space="0" w:color="auto"/>
              <w:right w:val="single" w:sz="4" w:space="0" w:color="auto"/>
            </w:tcBorders>
            <w:shd w:val="clear" w:color="auto" w:fill="auto"/>
            <w:noWrap/>
            <w:vAlign w:val="center"/>
            <w:hideMark/>
          </w:tcPr>
          <w:p w14:paraId="24534FE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65,30</w:t>
            </w:r>
          </w:p>
        </w:tc>
        <w:tc>
          <w:tcPr>
            <w:tcW w:w="2694" w:type="dxa"/>
            <w:tcBorders>
              <w:top w:val="nil"/>
              <w:left w:val="nil"/>
              <w:bottom w:val="single" w:sz="4" w:space="0" w:color="auto"/>
              <w:right w:val="single" w:sz="4" w:space="0" w:color="auto"/>
            </w:tcBorders>
            <w:shd w:val="clear" w:color="auto" w:fill="auto"/>
            <w:noWrap/>
            <w:vAlign w:val="center"/>
            <w:hideMark/>
          </w:tcPr>
          <w:p w14:paraId="2B2CC72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2 088,89</w:t>
            </w:r>
          </w:p>
        </w:tc>
      </w:tr>
      <w:tr w:rsidR="005F6D2C" w:rsidRPr="005F6D2C" w14:paraId="1B75D685" w14:textId="77777777" w:rsidTr="002B6884">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0EA08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2025</w:t>
            </w:r>
          </w:p>
        </w:tc>
        <w:tc>
          <w:tcPr>
            <w:tcW w:w="2127" w:type="dxa"/>
            <w:tcBorders>
              <w:top w:val="nil"/>
              <w:left w:val="nil"/>
              <w:bottom w:val="single" w:sz="4" w:space="0" w:color="auto"/>
              <w:right w:val="single" w:sz="4" w:space="0" w:color="auto"/>
            </w:tcBorders>
            <w:shd w:val="clear" w:color="auto" w:fill="auto"/>
            <w:noWrap/>
            <w:vAlign w:val="bottom"/>
            <w:hideMark/>
          </w:tcPr>
          <w:p w14:paraId="2E3043E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0CAA33B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34,655</w:t>
            </w:r>
          </w:p>
        </w:tc>
        <w:tc>
          <w:tcPr>
            <w:tcW w:w="1275" w:type="dxa"/>
            <w:tcBorders>
              <w:top w:val="nil"/>
              <w:left w:val="nil"/>
              <w:bottom w:val="single" w:sz="4" w:space="0" w:color="auto"/>
              <w:right w:val="single" w:sz="4" w:space="0" w:color="auto"/>
            </w:tcBorders>
            <w:shd w:val="clear" w:color="auto" w:fill="auto"/>
            <w:noWrap/>
            <w:vAlign w:val="center"/>
            <w:hideMark/>
          </w:tcPr>
          <w:p w14:paraId="788DABF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65,30</w:t>
            </w:r>
          </w:p>
        </w:tc>
        <w:tc>
          <w:tcPr>
            <w:tcW w:w="2694" w:type="dxa"/>
            <w:tcBorders>
              <w:top w:val="nil"/>
              <w:left w:val="nil"/>
              <w:bottom w:val="single" w:sz="4" w:space="0" w:color="auto"/>
              <w:right w:val="single" w:sz="4" w:space="0" w:color="auto"/>
            </w:tcBorders>
            <w:shd w:val="clear" w:color="auto" w:fill="auto"/>
            <w:noWrap/>
            <w:vAlign w:val="center"/>
            <w:hideMark/>
          </w:tcPr>
          <w:p w14:paraId="6E0A47E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2 262,96</w:t>
            </w:r>
          </w:p>
        </w:tc>
      </w:tr>
      <w:tr w:rsidR="005F6D2C" w:rsidRPr="005F6D2C" w14:paraId="4B8CA0B0" w14:textId="77777777" w:rsidTr="002B6884">
        <w:trPr>
          <w:trHeight w:val="264"/>
        </w:trPr>
        <w:tc>
          <w:tcPr>
            <w:tcW w:w="1696" w:type="dxa"/>
            <w:vMerge/>
            <w:tcBorders>
              <w:top w:val="nil"/>
              <w:left w:val="single" w:sz="4" w:space="0" w:color="auto"/>
              <w:bottom w:val="single" w:sz="4" w:space="0" w:color="auto"/>
              <w:right w:val="single" w:sz="4" w:space="0" w:color="auto"/>
            </w:tcBorders>
            <w:vAlign w:val="center"/>
            <w:hideMark/>
          </w:tcPr>
          <w:p w14:paraId="12B35F32" w14:textId="77777777" w:rsidR="005F6D2C" w:rsidRPr="005F6D2C" w:rsidRDefault="005F6D2C" w:rsidP="002B6884">
            <w:pPr>
              <w:jc w:val="cente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noWrap/>
            <w:vAlign w:val="bottom"/>
            <w:hideMark/>
          </w:tcPr>
          <w:p w14:paraId="0657C17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6FA5532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31,989</w:t>
            </w:r>
          </w:p>
        </w:tc>
        <w:tc>
          <w:tcPr>
            <w:tcW w:w="1275" w:type="dxa"/>
            <w:tcBorders>
              <w:top w:val="nil"/>
              <w:left w:val="nil"/>
              <w:bottom w:val="single" w:sz="4" w:space="0" w:color="auto"/>
              <w:right w:val="single" w:sz="4" w:space="0" w:color="auto"/>
            </w:tcBorders>
            <w:shd w:val="clear" w:color="auto" w:fill="auto"/>
            <w:noWrap/>
            <w:vAlign w:val="center"/>
            <w:hideMark/>
          </w:tcPr>
          <w:p w14:paraId="347330F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73,38</w:t>
            </w:r>
          </w:p>
        </w:tc>
        <w:tc>
          <w:tcPr>
            <w:tcW w:w="2694" w:type="dxa"/>
            <w:tcBorders>
              <w:top w:val="nil"/>
              <w:left w:val="nil"/>
              <w:bottom w:val="single" w:sz="4" w:space="0" w:color="auto"/>
              <w:right w:val="single" w:sz="4" w:space="0" w:color="auto"/>
            </w:tcBorders>
            <w:shd w:val="clear" w:color="auto" w:fill="auto"/>
            <w:noWrap/>
            <w:vAlign w:val="center"/>
            <w:hideMark/>
          </w:tcPr>
          <w:p w14:paraId="4229757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2 347,36</w:t>
            </w:r>
          </w:p>
        </w:tc>
      </w:tr>
      <w:tr w:rsidR="005F6D2C" w:rsidRPr="005F6D2C" w14:paraId="63C08227" w14:textId="77777777" w:rsidTr="002B6884">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D51D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2026</w:t>
            </w:r>
          </w:p>
        </w:tc>
        <w:tc>
          <w:tcPr>
            <w:tcW w:w="2127" w:type="dxa"/>
            <w:tcBorders>
              <w:top w:val="nil"/>
              <w:left w:val="nil"/>
              <w:bottom w:val="single" w:sz="4" w:space="0" w:color="auto"/>
              <w:right w:val="single" w:sz="4" w:space="0" w:color="auto"/>
            </w:tcBorders>
            <w:shd w:val="clear" w:color="auto" w:fill="auto"/>
            <w:noWrap/>
            <w:vAlign w:val="bottom"/>
            <w:hideMark/>
          </w:tcPr>
          <w:p w14:paraId="4D3946A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29591CB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34,655</w:t>
            </w:r>
          </w:p>
        </w:tc>
        <w:tc>
          <w:tcPr>
            <w:tcW w:w="1275" w:type="dxa"/>
            <w:tcBorders>
              <w:top w:val="nil"/>
              <w:left w:val="nil"/>
              <w:bottom w:val="single" w:sz="4" w:space="0" w:color="auto"/>
              <w:right w:val="single" w:sz="4" w:space="0" w:color="auto"/>
            </w:tcBorders>
            <w:shd w:val="clear" w:color="auto" w:fill="auto"/>
            <w:noWrap/>
            <w:vAlign w:val="center"/>
            <w:hideMark/>
          </w:tcPr>
          <w:p w14:paraId="5AAF3EF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73,38</w:t>
            </w:r>
          </w:p>
        </w:tc>
        <w:tc>
          <w:tcPr>
            <w:tcW w:w="2694" w:type="dxa"/>
            <w:tcBorders>
              <w:top w:val="nil"/>
              <w:left w:val="nil"/>
              <w:bottom w:val="single" w:sz="4" w:space="0" w:color="auto"/>
              <w:right w:val="single" w:sz="4" w:space="0" w:color="auto"/>
            </w:tcBorders>
            <w:shd w:val="clear" w:color="auto" w:fill="auto"/>
            <w:noWrap/>
            <w:vAlign w:val="center"/>
            <w:hideMark/>
          </w:tcPr>
          <w:p w14:paraId="10107E0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2 542,98</w:t>
            </w:r>
          </w:p>
        </w:tc>
      </w:tr>
      <w:tr w:rsidR="005F6D2C" w:rsidRPr="005F6D2C" w14:paraId="016456B5" w14:textId="77777777" w:rsidTr="002B6884">
        <w:trPr>
          <w:trHeight w:val="264"/>
        </w:trPr>
        <w:tc>
          <w:tcPr>
            <w:tcW w:w="1696" w:type="dxa"/>
            <w:vMerge/>
            <w:tcBorders>
              <w:top w:val="nil"/>
              <w:left w:val="single" w:sz="4" w:space="0" w:color="auto"/>
              <w:bottom w:val="single" w:sz="4" w:space="0" w:color="auto"/>
              <w:right w:val="single" w:sz="4" w:space="0" w:color="auto"/>
            </w:tcBorders>
            <w:vAlign w:val="center"/>
            <w:hideMark/>
          </w:tcPr>
          <w:p w14:paraId="6B4DEC4E" w14:textId="77777777" w:rsidR="005F6D2C" w:rsidRPr="005F6D2C" w:rsidRDefault="005F6D2C" w:rsidP="002B6884">
            <w:pPr>
              <w:jc w:val="cente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noWrap/>
            <w:vAlign w:val="bottom"/>
            <w:hideMark/>
          </w:tcPr>
          <w:p w14:paraId="276F59E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75D7FC2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31,989</w:t>
            </w:r>
          </w:p>
        </w:tc>
        <w:tc>
          <w:tcPr>
            <w:tcW w:w="1275" w:type="dxa"/>
            <w:tcBorders>
              <w:top w:val="nil"/>
              <w:left w:val="nil"/>
              <w:bottom w:val="single" w:sz="4" w:space="0" w:color="auto"/>
              <w:right w:val="single" w:sz="4" w:space="0" w:color="auto"/>
            </w:tcBorders>
            <w:shd w:val="clear" w:color="auto" w:fill="auto"/>
            <w:noWrap/>
            <w:vAlign w:val="center"/>
            <w:hideMark/>
          </w:tcPr>
          <w:p w14:paraId="79F1683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78,76</w:t>
            </w:r>
          </w:p>
        </w:tc>
        <w:tc>
          <w:tcPr>
            <w:tcW w:w="2694" w:type="dxa"/>
            <w:tcBorders>
              <w:top w:val="nil"/>
              <w:left w:val="nil"/>
              <w:bottom w:val="single" w:sz="4" w:space="0" w:color="auto"/>
              <w:right w:val="single" w:sz="4" w:space="0" w:color="auto"/>
            </w:tcBorders>
            <w:shd w:val="clear" w:color="auto" w:fill="auto"/>
            <w:noWrap/>
            <w:vAlign w:val="center"/>
            <w:hideMark/>
          </w:tcPr>
          <w:p w14:paraId="3D36FBB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2 519,46</w:t>
            </w:r>
          </w:p>
        </w:tc>
      </w:tr>
      <w:tr w:rsidR="005F6D2C" w:rsidRPr="005F6D2C" w14:paraId="503C3D7F" w14:textId="77777777" w:rsidTr="002B6884">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5F177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2027</w:t>
            </w:r>
          </w:p>
        </w:tc>
        <w:tc>
          <w:tcPr>
            <w:tcW w:w="2127" w:type="dxa"/>
            <w:tcBorders>
              <w:top w:val="nil"/>
              <w:left w:val="nil"/>
              <w:bottom w:val="single" w:sz="4" w:space="0" w:color="auto"/>
              <w:right w:val="single" w:sz="4" w:space="0" w:color="auto"/>
            </w:tcBorders>
            <w:shd w:val="clear" w:color="auto" w:fill="auto"/>
            <w:noWrap/>
            <w:vAlign w:val="bottom"/>
            <w:hideMark/>
          </w:tcPr>
          <w:p w14:paraId="38136B6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5C0B039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34,655</w:t>
            </w:r>
          </w:p>
        </w:tc>
        <w:tc>
          <w:tcPr>
            <w:tcW w:w="1275" w:type="dxa"/>
            <w:tcBorders>
              <w:top w:val="nil"/>
              <w:left w:val="nil"/>
              <w:bottom w:val="single" w:sz="4" w:space="0" w:color="auto"/>
              <w:right w:val="single" w:sz="4" w:space="0" w:color="auto"/>
            </w:tcBorders>
            <w:shd w:val="clear" w:color="auto" w:fill="auto"/>
            <w:noWrap/>
            <w:vAlign w:val="center"/>
            <w:hideMark/>
          </w:tcPr>
          <w:p w14:paraId="2D96CFC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78,76</w:t>
            </w:r>
          </w:p>
        </w:tc>
        <w:tc>
          <w:tcPr>
            <w:tcW w:w="2694" w:type="dxa"/>
            <w:tcBorders>
              <w:top w:val="nil"/>
              <w:left w:val="nil"/>
              <w:bottom w:val="single" w:sz="4" w:space="0" w:color="auto"/>
              <w:right w:val="single" w:sz="4" w:space="0" w:color="auto"/>
            </w:tcBorders>
            <w:shd w:val="clear" w:color="auto" w:fill="auto"/>
            <w:noWrap/>
            <w:vAlign w:val="center"/>
            <w:hideMark/>
          </w:tcPr>
          <w:p w14:paraId="0DAD665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2 729,42</w:t>
            </w:r>
          </w:p>
        </w:tc>
      </w:tr>
      <w:tr w:rsidR="005F6D2C" w:rsidRPr="005F6D2C" w14:paraId="7D5A1926" w14:textId="77777777" w:rsidTr="002B6884">
        <w:trPr>
          <w:trHeight w:val="264"/>
        </w:trPr>
        <w:tc>
          <w:tcPr>
            <w:tcW w:w="1696" w:type="dxa"/>
            <w:vMerge/>
            <w:tcBorders>
              <w:top w:val="nil"/>
              <w:left w:val="single" w:sz="4" w:space="0" w:color="auto"/>
              <w:bottom w:val="single" w:sz="4" w:space="0" w:color="auto"/>
              <w:right w:val="single" w:sz="4" w:space="0" w:color="auto"/>
            </w:tcBorders>
            <w:vAlign w:val="center"/>
            <w:hideMark/>
          </w:tcPr>
          <w:p w14:paraId="321010D2" w14:textId="77777777" w:rsidR="005F6D2C" w:rsidRPr="005F6D2C" w:rsidRDefault="005F6D2C" w:rsidP="002B6884">
            <w:pPr>
              <w:jc w:val="cente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noWrap/>
            <w:vAlign w:val="bottom"/>
            <w:hideMark/>
          </w:tcPr>
          <w:p w14:paraId="2D62206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288200A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31,989</w:t>
            </w:r>
          </w:p>
        </w:tc>
        <w:tc>
          <w:tcPr>
            <w:tcW w:w="1275" w:type="dxa"/>
            <w:tcBorders>
              <w:top w:val="nil"/>
              <w:left w:val="nil"/>
              <w:bottom w:val="single" w:sz="4" w:space="0" w:color="auto"/>
              <w:right w:val="single" w:sz="4" w:space="0" w:color="auto"/>
            </w:tcBorders>
            <w:shd w:val="clear" w:color="auto" w:fill="auto"/>
            <w:noWrap/>
            <w:vAlign w:val="center"/>
            <w:hideMark/>
          </w:tcPr>
          <w:p w14:paraId="1E5F324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85,84</w:t>
            </w:r>
          </w:p>
        </w:tc>
        <w:tc>
          <w:tcPr>
            <w:tcW w:w="2694" w:type="dxa"/>
            <w:tcBorders>
              <w:top w:val="nil"/>
              <w:left w:val="nil"/>
              <w:bottom w:val="single" w:sz="4" w:space="0" w:color="auto"/>
              <w:right w:val="single" w:sz="4" w:space="0" w:color="auto"/>
            </w:tcBorders>
            <w:shd w:val="clear" w:color="auto" w:fill="auto"/>
            <w:noWrap/>
            <w:vAlign w:val="center"/>
            <w:hideMark/>
          </w:tcPr>
          <w:p w14:paraId="4519799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2 745,95</w:t>
            </w:r>
          </w:p>
        </w:tc>
      </w:tr>
      <w:tr w:rsidR="005F6D2C" w:rsidRPr="005F6D2C" w14:paraId="7BE75577" w14:textId="77777777" w:rsidTr="002B6884">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83C6B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2028</w:t>
            </w:r>
          </w:p>
        </w:tc>
        <w:tc>
          <w:tcPr>
            <w:tcW w:w="2127" w:type="dxa"/>
            <w:tcBorders>
              <w:top w:val="nil"/>
              <w:left w:val="nil"/>
              <w:bottom w:val="single" w:sz="4" w:space="0" w:color="auto"/>
              <w:right w:val="single" w:sz="4" w:space="0" w:color="auto"/>
            </w:tcBorders>
            <w:shd w:val="clear" w:color="auto" w:fill="auto"/>
            <w:noWrap/>
            <w:vAlign w:val="bottom"/>
            <w:hideMark/>
          </w:tcPr>
          <w:p w14:paraId="4E6AE9F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769F7FC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34,655</w:t>
            </w:r>
          </w:p>
        </w:tc>
        <w:tc>
          <w:tcPr>
            <w:tcW w:w="1275" w:type="dxa"/>
            <w:tcBorders>
              <w:top w:val="nil"/>
              <w:left w:val="nil"/>
              <w:bottom w:val="single" w:sz="4" w:space="0" w:color="auto"/>
              <w:right w:val="single" w:sz="4" w:space="0" w:color="auto"/>
            </w:tcBorders>
            <w:shd w:val="clear" w:color="auto" w:fill="auto"/>
            <w:noWrap/>
            <w:vAlign w:val="center"/>
            <w:hideMark/>
          </w:tcPr>
          <w:p w14:paraId="5FF4D7B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85,84</w:t>
            </w:r>
          </w:p>
        </w:tc>
        <w:tc>
          <w:tcPr>
            <w:tcW w:w="2694" w:type="dxa"/>
            <w:tcBorders>
              <w:top w:val="nil"/>
              <w:left w:val="nil"/>
              <w:bottom w:val="single" w:sz="4" w:space="0" w:color="auto"/>
              <w:right w:val="single" w:sz="4" w:space="0" w:color="auto"/>
            </w:tcBorders>
            <w:shd w:val="clear" w:color="auto" w:fill="auto"/>
            <w:noWrap/>
            <w:vAlign w:val="center"/>
            <w:hideMark/>
          </w:tcPr>
          <w:p w14:paraId="4F04882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2 974,77</w:t>
            </w:r>
          </w:p>
        </w:tc>
      </w:tr>
      <w:tr w:rsidR="005F6D2C" w:rsidRPr="005F6D2C" w14:paraId="65F984DF" w14:textId="77777777" w:rsidTr="002B6884">
        <w:trPr>
          <w:trHeight w:val="264"/>
        </w:trPr>
        <w:tc>
          <w:tcPr>
            <w:tcW w:w="1696" w:type="dxa"/>
            <w:vMerge/>
            <w:tcBorders>
              <w:top w:val="nil"/>
              <w:left w:val="single" w:sz="4" w:space="0" w:color="auto"/>
              <w:bottom w:val="single" w:sz="4" w:space="0" w:color="auto"/>
              <w:right w:val="single" w:sz="4" w:space="0" w:color="auto"/>
            </w:tcBorders>
            <w:vAlign w:val="center"/>
            <w:hideMark/>
          </w:tcPr>
          <w:p w14:paraId="74C6C39E" w14:textId="77777777" w:rsidR="005F6D2C" w:rsidRPr="005F6D2C" w:rsidRDefault="005F6D2C" w:rsidP="002B6884">
            <w:pPr>
              <w:jc w:val="cente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noWrap/>
            <w:vAlign w:val="bottom"/>
            <w:hideMark/>
          </w:tcPr>
          <w:p w14:paraId="084B7B5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52C669B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31,989</w:t>
            </w:r>
          </w:p>
        </w:tc>
        <w:tc>
          <w:tcPr>
            <w:tcW w:w="1275" w:type="dxa"/>
            <w:tcBorders>
              <w:top w:val="nil"/>
              <w:left w:val="nil"/>
              <w:bottom w:val="single" w:sz="4" w:space="0" w:color="auto"/>
              <w:right w:val="single" w:sz="4" w:space="0" w:color="auto"/>
            </w:tcBorders>
            <w:shd w:val="clear" w:color="auto" w:fill="auto"/>
            <w:noWrap/>
            <w:vAlign w:val="center"/>
            <w:hideMark/>
          </w:tcPr>
          <w:p w14:paraId="20D2F13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89,93</w:t>
            </w:r>
          </w:p>
        </w:tc>
        <w:tc>
          <w:tcPr>
            <w:tcW w:w="2694" w:type="dxa"/>
            <w:tcBorders>
              <w:top w:val="nil"/>
              <w:left w:val="nil"/>
              <w:bottom w:val="single" w:sz="4" w:space="0" w:color="auto"/>
              <w:right w:val="single" w:sz="4" w:space="0" w:color="auto"/>
            </w:tcBorders>
            <w:shd w:val="clear" w:color="auto" w:fill="auto"/>
            <w:noWrap/>
            <w:vAlign w:val="center"/>
            <w:hideMark/>
          </w:tcPr>
          <w:p w14:paraId="577CB35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2 876,78</w:t>
            </w:r>
          </w:p>
        </w:tc>
      </w:tr>
    </w:tbl>
    <w:p w14:paraId="306B3E8C" w14:textId="77777777" w:rsidR="005F6D2C" w:rsidRPr="005F6D2C" w:rsidRDefault="005F6D2C" w:rsidP="005F6D2C">
      <w:pPr>
        <w:tabs>
          <w:tab w:val="left" w:pos="1890"/>
        </w:tabs>
        <w:ind w:firstLine="709"/>
        <w:jc w:val="both"/>
        <w:rPr>
          <w:rFonts w:ascii="Times New Roman" w:hAnsi="Times New Roman"/>
        </w:rPr>
      </w:pPr>
    </w:p>
    <w:p w14:paraId="1D4B4B0A" w14:textId="77777777" w:rsidR="005F6D2C" w:rsidRPr="005F6D2C" w:rsidRDefault="005F6D2C" w:rsidP="005F6D2C">
      <w:pPr>
        <w:numPr>
          <w:ilvl w:val="0"/>
          <w:numId w:val="4"/>
        </w:numPr>
        <w:spacing w:after="0" w:line="240" w:lineRule="auto"/>
        <w:ind w:left="7938" w:right="-426" w:hanging="1984"/>
        <w:jc w:val="right"/>
        <w:rPr>
          <w:rFonts w:ascii="Times New Roman" w:hAnsi="Times New Roman"/>
        </w:rPr>
      </w:pPr>
    </w:p>
    <w:p w14:paraId="6C8A91BA" w14:textId="77777777" w:rsidR="005F6D2C" w:rsidRPr="005F6D2C" w:rsidRDefault="005F6D2C" w:rsidP="005F6D2C">
      <w:pPr>
        <w:tabs>
          <w:tab w:val="left" w:pos="1890"/>
        </w:tabs>
        <w:ind w:firstLine="709"/>
        <w:jc w:val="center"/>
        <w:rPr>
          <w:rFonts w:ascii="Times New Roman" w:hAnsi="Times New Roman"/>
        </w:rPr>
      </w:pPr>
      <w:r w:rsidRPr="005F6D2C">
        <w:rPr>
          <w:rFonts w:ascii="Times New Roman" w:hAnsi="Times New Roman"/>
          <w:bCs/>
        </w:rPr>
        <w:t>Средневзвешенные значения тарифов на теплоноситель</w:t>
      </w:r>
    </w:p>
    <w:p w14:paraId="1B057745" w14:textId="77777777" w:rsidR="005F6D2C" w:rsidRPr="005F6D2C" w:rsidRDefault="005F6D2C" w:rsidP="005F6D2C">
      <w:pPr>
        <w:tabs>
          <w:tab w:val="left" w:pos="1890"/>
        </w:tabs>
        <w:ind w:firstLine="709"/>
        <w:jc w:val="both"/>
        <w:rPr>
          <w:rFonts w:ascii="Times New Roman" w:hAnsi="Times New Roman"/>
        </w:rPr>
      </w:pPr>
    </w:p>
    <w:tbl>
      <w:tblPr>
        <w:tblW w:w="9493" w:type="dxa"/>
        <w:tblInd w:w="113" w:type="dxa"/>
        <w:tblLook w:val="04A0" w:firstRow="1" w:lastRow="0" w:firstColumn="1" w:lastColumn="0" w:noHBand="0" w:noVBand="1"/>
      </w:tblPr>
      <w:tblGrid>
        <w:gridCol w:w="1696"/>
        <w:gridCol w:w="2226"/>
        <w:gridCol w:w="1701"/>
        <w:gridCol w:w="1275"/>
        <w:gridCol w:w="2595"/>
      </w:tblGrid>
      <w:tr w:rsidR="005F6D2C" w:rsidRPr="005F6D2C" w14:paraId="3D8F46EC" w14:textId="77777777" w:rsidTr="002B6884">
        <w:trPr>
          <w:trHeight w:val="46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5EB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Период</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14:paraId="6AE78BB6" w14:textId="77777777" w:rsidR="005F6D2C" w:rsidRPr="005F6D2C" w:rsidRDefault="005F6D2C" w:rsidP="002B6884">
            <w:pPr>
              <w:jc w:val="cente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E7C14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xml:space="preserve">Объем, </w:t>
            </w:r>
            <w:r w:rsidRPr="005F6D2C">
              <w:rPr>
                <w:rFonts w:ascii="Times New Roman" w:hAnsi="Times New Roman"/>
                <w:sz w:val="24"/>
                <w:szCs w:val="24"/>
              </w:rPr>
              <w:br/>
              <w:t>тыс. куб. 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8EE738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 xml:space="preserve">Тариф, </w:t>
            </w:r>
            <w:r w:rsidRPr="005F6D2C">
              <w:rPr>
                <w:rFonts w:ascii="Times New Roman" w:hAnsi="Times New Roman"/>
                <w:sz w:val="24"/>
                <w:szCs w:val="24"/>
              </w:rPr>
              <w:br/>
              <w:t>руб. куб. м</w:t>
            </w:r>
          </w:p>
        </w:tc>
        <w:tc>
          <w:tcPr>
            <w:tcW w:w="2595" w:type="dxa"/>
            <w:tcBorders>
              <w:top w:val="single" w:sz="4" w:space="0" w:color="auto"/>
              <w:left w:val="nil"/>
              <w:bottom w:val="single" w:sz="4" w:space="0" w:color="auto"/>
              <w:right w:val="single" w:sz="4" w:space="0" w:color="auto"/>
            </w:tcBorders>
            <w:shd w:val="clear" w:color="auto" w:fill="auto"/>
            <w:noWrap/>
            <w:vAlign w:val="center"/>
            <w:hideMark/>
          </w:tcPr>
          <w:p w14:paraId="3ED28E0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Расходы,</w:t>
            </w:r>
          </w:p>
          <w:p w14:paraId="2E9FA52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тыс. руб.</w:t>
            </w:r>
          </w:p>
        </w:tc>
      </w:tr>
      <w:tr w:rsidR="005F6D2C" w:rsidRPr="005F6D2C" w14:paraId="36FD7FA8" w14:textId="77777777" w:rsidTr="002B6884">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A0945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2024</w:t>
            </w:r>
          </w:p>
        </w:tc>
        <w:tc>
          <w:tcPr>
            <w:tcW w:w="2226" w:type="dxa"/>
            <w:tcBorders>
              <w:top w:val="nil"/>
              <w:left w:val="nil"/>
              <w:bottom w:val="single" w:sz="4" w:space="0" w:color="auto"/>
              <w:right w:val="single" w:sz="4" w:space="0" w:color="auto"/>
            </w:tcBorders>
            <w:shd w:val="clear" w:color="auto" w:fill="auto"/>
            <w:noWrap/>
            <w:vAlign w:val="bottom"/>
            <w:hideMark/>
          </w:tcPr>
          <w:p w14:paraId="7767A7D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5E9DF17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176,886</w:t>
            </w:r>
          </w:p>
        </w:tc>
        <w:tc>
          <w:tcPr>
            <w:tcW w:w="1275" w:type="dxa"/>
            <w:tcBorders>
              <w:top w:val="nil"/>
              <w:left w:val="nil"/>
              <w:bottom w:val="single" w:sz="4" w:space="0" w:color="auto"/>
              <w:right w:val="single" w:sz="4" w:space="0" w:color="auto"/>
            </w:tcBorders>
            <w:shd w:val="clear" w:color="auto" w:fill="auto"/>
            <w:noWrap/>
            <w:vAlign w:val="center"/>
            <w:hideMark/>
          </w:tcPr>
          <w:p w14:paraId="6C4440E8"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17,81</w:t>
            </w:r>
          </w:p>
        </w:tc>
        <w:tc>
          <w:tcPr>
            <w:tcW w:w="2595" w:type="dxa"/>
            <w:tcBorders>
              <w:top w:val="nil"/>
              <w:left w:val="nil"/>
              <w:bottom w:val="single" w:sz="4" w:space="0" w:color="auto"/>
              <w:right w:val="single" w:sz="4" w:space="0" w:color="auto"/>
            </w:tcBorders>
            <w:shd w:val="clear" w:color="auto" w:fill="auto"/>
            <w:noWrap/>
            <w:vAlign w:val="center"/>
            <w:hideMark/>
          </w:tcPr>
          <w:p w14:paraId="117B01B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3 150,33</w:t>
            </w:r>
          </w:p>
        </w:tc>
      </w:tr>
      <w:tr w:rsidR="005F6D2C" w:rsidRPr="005F6D2C" w14:paraId="764F51BB" w14:textId="77777777" w:rsidTr="002B6884">
        <w:trPr>
          <w:trHeight w:val="264"/>
        </w:trPr>
        <w:tc>
          <w:tcPr>
            <w:tcW w:w="1696" w:type="dxa"/>
            <w:vMerge/>
            <w:tcBorders>
              <w:top w:val="nil"/>
              <w:left w:val="single" w:sz="4" w:space="0" w:color="auto"/>
              <w:bottom w:val="single" w:sz="4" w:space="0" w:color="auto"/>
              <w:right w:val="single" w:sz="4" w:space="0" w:color="auto"/>
            </w:tcBorders>
            <w:vAlign w:val="center"/>
            <w:hideMark/>
          </w:tcPr>
          <w:p w14:paraId="36171005" w14:textId="77777777" w:rsidR="005F6D2C" w:rsidRPr="005F6D2C" w:rsidRDefault="005F6D2C" w:rsidP="002B6884">
            <w:pPr>
              <w:jc w:val="center"/>
              <w:rPr>
                <w:rFonts w:ascii="Times New Roman" w:hAnsi="Times New Roman"/>
                <w:sz w:val="24"/>
                <w:szCs w:val="24"/>
              </w:rPr>
            </w:pPr>
          </w:p>
        </w:tc>
        <w:tc>
          <w:tcPr>
            <w:tcW w:w="2226" w:type="dxa"/>
            <w:tcBorders>
              <w:top w:val="nil"/>
              <w:left w:val="nil"/>
              <w:bottom w:val="single" w:sz="4" w:space="0" w:color="auto"/>
              <w:right w:val="single" w:sz="4" w:space="0" w:color="auto"/>
            </w:tcBorders>
            <w:shd w:val="clear" w:color="auto" w:fill="auto"/>
            <w:noWrap/>
            <w:vAlign w:val="bottom"/>
            <w:hideMark/>
          </w:tcPr>
          <w:p w14:paraId="2DCE6E4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636A5BA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163,279</w:t>
            </w:r>
          </w:p>
        </w:tc>
        <w:tc>
          <w:tcPr>
            <w:tcW w:w="1275" w:type="dxa"/>
            <w:tcBorders>
              <w:top w:val="nil"/>
              <w:left w:val="nil"/>
              <w:bottom w:val="single" w:sz="4" w:space="0" w:color="auto"/>
              <w:right w:val="single" w:sz="4" w:space="0" w:color="auto"/>
            </w:tcBorders>
            <w:shd w:val="clear" w:color="auto" w:fill="auto"/>
            <w:noWrap/>
            <w:vAlign w:val="center"/>
            <w:hideMark/>
          </w:tcPr>
          <w:p w14:paraId="024C2F01"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19,86</w:t>
            </w:r>
          </w:p>
        </w:tc>
        <w:tc>
          <w:tcPr>
            <w:tcW w:w="2595" w:type="dxa"/>
            <w:tcBorders>
              <w:top w:val="nil"/>
              <w:left w:val="nil"/>
              <w:bottom w:val="single" w:sz="4" w:space="0" w:color="auto"/>
              <w:right w:val="single" w:sz="4" w:space="0" w:color="auto"/>
            </w:tcBorders>
            <w:shd w:val="clear" w:color="auto" w:fill="auto"/>
            <w:noWrap/>
            <w:vAlign w:val="center"/>
            <w:hideMark/>
          </w:tcPr>
          <w:p w14:paraId="3FB3F87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3 242,92</w:t>
            </w:r>
          </w:p>
        </w:tc>
      </w:tr>
      <w:tr w:rsidR="005F6D2C" w:rsidRPr="005F6D2C" w14:paraId="1C996E6D" w14:textId="77777777" w:rsidTr="002B6884">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FF70B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2025</w:t>
            </w:r>
          </w:p>
        </w:tc>
        <w:tc>
          <w:tcPr>
            <w:tcW w:w="2226" w:type="dxa"/>
            <w:tcBorders>
              <w:top w:val="nil"/>
              <w:left w:val="nil"/>
              <w:bottom w:val="single" w:sz="4" w:space="0" w:color="auto"/>
              <w:right w:val="single" w:sz="4" w:space="0" w:color="auto"/>
            </w:tcBorders>
            <w:shd w:val="clear" w:color="auto" w:fill="auto"/>
            <w:noWrap/>
            <w:vAlign w:val="bottom"/>
            <w:hideMark/>
          </w:tcPr>
          <w:p w14:paraId="7194DB9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76B96DB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176,886</w:t>
            </w:r>
          </w:p>
        </w:tc>
        <w:tc>
          <w:tcPr>
            <w:tcW w:w="1275" w:type="dxa"/>
            <w:tcBorders>
              <w:top w:val="nil"/>
              <w:left w:val="nil"/>
              <w:bottom w:val="single" w:sz="4" w:space="0" w:color="auto"/>
              <w:right w:val="single" w:sz="4" w:space="0" w:color="auto"/>
            </w:tcBorders>
            <w:shd w:val="clear" w:color="auto" w:fill="auto"/>
            <w:noWrap/>
            <w:vAlign w:val="center"/>
            <w:hideMark/>
          </w:tcPr>
          <w:p w14:paraId="42B336D6"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19,86</w:t>
            </w:r>
          </w:p>
        </w:tc>
        <w:tc>
          <w:tcPr>
            <w:tcW w:w="2595" w:type="dxa"/>
            <w:tcBorders>
              <w:top w:val="nil"/>
              <w:left w:val="nil"/>
              <w:bottom w:val="single" w:sz="4" w:space="0" w:color="auto"/>
              <w:right w:val="single" w:sz="4" w:space="0" w:color="auto"/>
            </w:tcBorders>
            <w:shd w:val="clear" w:color="auto" w:fill="auto"/>
            <w:noWrap/>
            <w:vAlign w:val="center"/>
            <w:hideMark/>
          </w:tcPr>
          <w:p w14:paraId="704B877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3 513,16</w:t>
            </w:r>
          </w:p>
        </w:tc>
      </w:tr>
      <w:tr w:rsidR="005F6D2C" w:rsidRPr="005F6D2C" w14:paraId="622D0D98" w14:textId="77777777" w:rsidTr="002B6884">
        <w:trPr>
          <w:trHeight w:val="264"/>
        </w:trPr>
        <w:tc>
          <w:tcPr>
            <w:tcW w:w="1696" w:type="dxa"/>
            <w:vMerge/>
            <w:tcBorders>
              <w:top w:val="nil"/>
              <w:left w:val="single" w:sz="4" w:space="0" w:color="auto"/>
              <w:bottom w:val="single" w:sz="4" w:space="0" w:color="auto"/>
              <w:right w:val="single" w:sz="4" w:space="0" w:color="auto"/>
            </w:tcBorders>
            <w:vAlign w:val="center"/>
            <w:hideMark/>
          </w:tcPr>
          <w:p w14:paraId="452DFF13" w14:textId="77777777" w:rsidR="005F6D2C" w:rsidRPr="005F6D2C" w:rsidRDefault="005F6D2C" w:rsidP="002B6884">
            <w:pPr>
              <w:jc w:val="center"/>
              <w:rPr>
                <w:rFonts w:ascii="Times New Roman" w:hAnsi="Times New Roman"/>
                <w:sz w:val="24"/>
                <w:szCs w:val="24"/>
              </w:rPr>
            </w:pPr>
          </w:p>
        </w:tc>
        <w:tc>
          <w:tcPr>
            <w:tcW w:w="2226" w:type="dxa"/>
            <w:tcBorders>
              <w:top w:val="nil"/>
              <w:left w:val="nil"/>
              <w:bottom w:val="single" w:sz="4" w:space="0" w:color="auto"/>
              <w:right w:val="single" w:sz="4" w:space="0" w:color="auto"/>
            </w:tcBorders>
            <w:shd w:val="clear" w:color="auto" w:fill="auto"/>
            <w:noWrap/>
            <w:vAlign w:val="bottom"/>
            <w:hideMark/>
          </w:tcPr>
          <w:p w14:paraId="109F4D9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4A6FD9C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163,279</w:t>
            </w:r>
          </w:p>
        </w:tc>
        <w:tc>
          <w:tcPr>
            <w:tcW w:w="1275" w:type="dxa"/>
            <w:tcBorders>
              <w:top w:val="nil"/>
              <w:left w:val="nil"/>
              <w:bottom w:val="single" w:sz="4" w:space="0" w:color="auto"/>
              <w:right w:val="single" w:sz="4" w:space="0" w:color="auto"/>
            </w:tcBorders>
            <w:shd w:val="clear" w:color="auto" w:fill="auto"/>
            <w:noWrap/>
            <w:vAlign w:val="center"/>
            <w:hideMark/>
          </w:tcPr>
          <w:p w14:paraId="40030EF9"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22,22</w:t>
            </w:r>
          </w:p>
        </w:tc>
        <w:tc>
          <w:tcPr>
            <w:tcW w:w="2595" w:type="dxa"/>
            <w:tcBorders>
              <w:top w:val="nil"/>
              <w:left w:val="nil"/>
              <w:bottom w:val="single" w:sz="4" w:space="0" w:color="auto"/>
              <w:right w:val="single" w:sz="4" w:space="0" w:color="auto"/>
            </w:tcBorders>
            <w:shd w:val="clear" w:color="auto" w:fill="auto"/>
            <w:noWrap/>
            <w:vAlign w:val="center"/>
            <w:hideMark/>
          </w:tcPr>
          <w:p w14:paraId="5062323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3 627,44</w:t>
            </w:r>
          </w:p>
        </w:tc>
      </w:tr>
      <w:tr w:rsidR="005F6D2C" w:rsidRPr="005F6D2C" w14:paraId="7653EA18" w14:textId="77777777" w:rsidTr="002B6884">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6F611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2026</w:t>
            </w:r>
          </w:p>
        </w:tc>
        <w:tc>
          <w:tcPr>
            <w:tcW w:w="2226" w:type="dxa"/>
            <w:tcBorders>
              <w:top w:val="nil"/>
              <w:left w:val="nil"/>
              <w:bottom w:val="single" w:sz="4" w:space="0" w:color="auto"/>
              <w:right w:val="single" w:sz="4" w:space="0" w:color="auto"/>
            </w:tcBorders>
            <w:shd w:val="clear" w:color="auto" w:fill="auto"/>
            <w:noWrap/>
            <w:vAlign w:val="bottom"/>
            <w:hideMark/>
          </w:tcPr>
          <w:p w14:paraId="4CECF6F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center"/>
            <w:hideMark/>
          </w:tcPr>
          <w:p w14:paraId="39CB376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176,886</w:t>
            </w:r>
          </w:p>
        </w:tc>
        <w:tc>
          <w:tcPr>
            <w:tcW w:w="1275" w:type="dxa"/>
            <w:tcBorders>
              <w:top w:val="nil"/>
              <w:left w:val="nil"/>
              <w:bottom w:val="single" w:sz="4" w:space="0" w:color="auto"/>
              <w:right w:val="single" w:sz="4" w:space="0" w:color="auto"/>
            </w:tcBorders>
            <w:shd w:val="clear" w:color="auto" w:fill="auto"/>
            <w:noWrap/>
            <w:vAlign w:val="center"/>
            <w:hideMark/>
          </w:tcPr>
          <w:p w14:paraId="441828F4"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22,22</w:t>
            </w:r>
          </w:p>
        </w:tc>
        <w:tc>
          <w:tcPr>
            <w:tcW w:w="2595" w:type="dxa"/>
            <w:tcBorders>
              <w:top w:val="nil"/>
              <w:left w:val="nil"/>
              <w:bottom w:val="single" w:sz="4" w:space="0" w:color="auto"/>
              <w:right w:val="single" w:sz="4" w:space="0" w:color="auto"/>
            </w:tcBorders>
            <w:shd w:val="clear" w:color="auto" w:fill="auto"/>
            <w:noWrap/>
            <w:vAlign w:val="center"/>
            <w:hideMark/>
          </w:tcPr>
          <w:p w14:paraId="6DE7F2A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3 929,73</w:t>
            </w:r>
          </w:p>
        </w:tc>
      </w:tr>
      <w:tr w:rsidR="005F6D2C" w:rsidRPr="005F6D2C" w14:paraId="7F0B37B5" w14:textId="77777777" w:rsidTr="002B6884">
        <w:trPr>
          <w:trHeight w:val="264"/>
        </w:trPr>
        <w:tc>
          <w:tcPr>
            <w:tcW w:w="1696" w:type="dxa"/>
            <w:vMerge/>
            <w:tcBorders>
              <w:top w:val="nil"/>
              <w:left w:val="single" w:sz="4" w:space="0" w:color="auto"/>
              <w:bottom w:val="single" w:sz="4" w:space="0" w:color="auto"/>
              <w:right w:val="single" w:sz="4" w:space="0" w:color="auto"/>
            </w:tcBorders>
            <w:vAlign w:val="center"/>
            <w:hideMark/>
          </w:tcPr>
          <w:p w14:paraId="0C48923C" w14:textId="77777777" w:rsidR="005F6D2C" w:rsidRPr="005F6D2C" w:rsidRDefault="005F6D2C" w:rsidP="002B6884">
            <w:pPr>
              <w:jc w:val="center"/>
              <w:rPr>
                <w:rFonts w:ascii="Times New Roman" w:hAnsi="Times New Roman"/>
                <w:sz w:val="24"/>
                <w:szCs w:val="24"/>
              </w:rPr>
            </w:pPr>
          </w:p>
        </w:tc>
        <w:tc>
          <w:tcPr>
            <w:tcW w:w="2226" w:type="dxa"/>
            <w:tcBorders>
              <w:top w:val="nil"/>
              <w:left w:val="nil"/>
              <w:bottom w:val="single" w:sz="4" w:space="0" w:color="auto"/>
              <w:right w:val="single" w:sz="4" w:space="0" w:color="auto"/>
            </w:tcBorders>
            <w:shd w:val="clear" w:color="auto" w:fill="auto"/>
            <w:noWrap/>
            <w:vAlign w:val="bottom"/>
            <w:hideMark/>
          </w:tcPr>
          <w:p w14:paraId="571EB07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4F6550B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163,279</w:t>
            </w:r>
          </w:p>
        </w:tc>
        <w:tc>
          <w:tcPr>
            <w:tcW w:w="1275" w:type="dxa"/>
            <w:tcBorders>
              <w:top w:val="nil"/>
              <w:left w:val="nil"/>
              <w:bottom w:val="single" w:sz="4" w:space="0" w:color="auto"/>
              <w:right w:val="single" w:sz="4" w:space="0" w:color="auto"/>
            </w:tcBorders>
            <w:shd w:val="clear" w:color="auto" w:fill="auto"/>
            <w:noWrap/>
            <w:vAlign w:val="center"/>
            <w:hideMark/>
          </w:tcPr>
          <w:p w14:paraId="7CD6B493"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23,88</w:t>
            </w:r>
          </w:p>
        </w:tc>
        <w:tc>
          <w:tcPr>
            <w:tcW w:w="2595" w:type="dxa"/>
            <w:tcBorders>
              <w:top w:val="nil"/>
              <w:left w:val="nil"/>
              <w:bottom w:val="single" w:sz="4" w:space="0" w:color="auto"/>
              <w:right w:val="single" w:sz="4" w:space="0" w:color="auto"/>
            </w:tcBorders>
            <w:shd w:val="clear" w:color="auto" w:fill="auto"/>
            <w:noWrap/>
            <w:vAlign w:val="bottom"/>
            <w:hideMark/>
          </w:tcPr>
          <w:p w14:paraId="53DA76C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3 899,32</w:t>
            </w:r>
          </w:p>
        </w:tc>
      </w:tr>
      <w:tr w:rsidR="005F6D2C" w:rsidRPr="005F6D2C" w14:paraId="7183E47E" w14:textId="77777777" w:rsidTr="002B6884">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651A4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2027</w:t>
            </w:r>
          </w:p>
        </w:tc>
        <w:tc>
          <w:tcPr>
            <w:tcW w:w="2226" w:type="dxa"/>
            <w:tcBorders>
              <w:top w:val="nil"/>
              <w:left w:val="nil"/>
              <w:bottom w:val="single" w:sz="4" w:space="0" w:color="auto"/>
              <w:right w:val="single" w:sz="4" w:space="0" w:color="auto"/>
            </w:tcBorders>
            <w:shd w:val="clear" w:color="auto" w:fill="auto"/>
            <w:noWrap/>
            <w:vAlign w:val="bottom"/>
            <w:hideMark/>
          </w:tcPr>
          <w:p w14:paraId="7DAE1BF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1B749F0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176,886</w:t>
            </w:r>
          </w:p>
        </w:tc>
        <w:tc>
          <w:tcPr>
            <w:tcW w:w="1275" w:type="dxa"/>
            <w:tcBorders>
              <w:top w:val="nil"/>
              <w:left w:val="nil"/>
              <w:bottom w:val="single" w:sz="4" w:space="0" w:color="auto"/>
              <w:right w:val="single" w:sz="4" w:space="0" w:color="auto"/>
            </w:tcBorders>
            <w:shd w:val="clear" w:color="auto" w:fill="auto"/>
            <w:noWrap/>
            <w:vAlign w:val="center"/>
            <w:hideMark/>
          </w:tcPr>
          <w:p w14:paraId="64060C49"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23,88</w:t>
            </w:r>
          </w:p>
        </w:tc>
        <w:tc>
          <w:tcPr>
            <w:tcW w:w="2595" w:type="dxa"/>
            <w:tcBorders>
              <w:top w:val="nil"/>
              <w:left w:val="nil"/>
              <w:bottom w:val="single" w:sz="4" w:space="0" w:color="auto"/>
              <w:right w:val="single" w:sz="4" w:space="0" w:color="auto"/>
            </w:tcBorders>
            <w:shd w:val="clear" w:color="auto" w:fill="auto"/>
            <w:noWrap/>
            <w:vAlign w:val="bottom"/>
            <w:hideMark/>
          </w:tcPr>
          <w:p w14:paraId="57123B9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4 224,27</w:t>
            </w:r>
          </w:p>
        </w:tc>
      </w:tr>
      <w:tr w:rsidR="005F6D2C" w:rsidRPr="005F6D2C" w14:paraId="7FE9F022" w14:textId="77777777" w:rsidTr="002B6884">
        <w:trPr>
          <w:trHeight w:val="264"/>
        </w:trPr>
        <w:tc>
          <w:tcPr>
            <w:tcW w:w="1696" w:type="dxa"/>
            <w:vMerge/>
            <w:tcBorders>
              <w:top w:val="nil"/>
              <w:left w:val="single" w:sz="4" w:space="0" w:color="auto"/>
              <w:bottom w:val="single" w:sz="4" w:space="0" w:color="auto"/>
              <w:right w:val="single" w:sz="4" w:space="0" w:color="auto"/>
            </w:tcBorders>
            <w:vAlign w:val="center"/>
            <w:hideMark/>
          </w:tcPr>
          <w:p w14:paraId="6BE1A62A" w14:textId="77777777" w:rsidR="005F6D2C" w:rsidRPr="005F6D2C" w:rsidRDefault="005F6D2C" w:rsidP="002B6884">
            <w:pPr>
              <w:jc w:val="center"/>
              <w:rPr>
                <w:rFonts w:ascii="Times New Roman" w:hAnsi="Times New Roman"/>
                <w:sz w:val="24"/>
                <w:szCs w:val="24"/>
              </w:rPr>
            </w:pPr>
          </w:p>
        </w:tc>
        <w:tc>
          <w:tcPr>
            <w:tcW w:w="2226" w:type="dxa"/>
            <w:tcBorders>
              <w:top w:val="nil"/>
              <w:left w:val="nil"/>
              <w:bottom w:val="single" w:sz="4" w:space="0" w:color="auto"/>
              <w:right w:val="single" w:sz="4" w:space="0" w:color="auto"/>
            </w:tcBorders>
            <w:shd w:val="clear" w:color="auto" w:fill="auto"/>
            <w:noWrap/>
            <w:vAlign w:val="bottom"/>
            <w:hideMark/>
          </w:tcPr>
          <w:p w14:paraId="4AB084C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70E2B94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163,279</w:t>
            </w:r>
          </w:p>
        </w:tc>
        <w:tc>
          <w:tcPr>
            <w:tcW w:w="1275" w:type="dxa"/>
            <w:tcBorders>
              <w:top w:val="nil"/>
              <w:left w:val="nil"/>
              <w:bottom w:val="single" w:sz="4" w:space="0" w:color="auto"/>
              <w:right w:val="single" w:sz="4" w:space="0" w:color="auto"/>
            </w:tcBorders>
            <w:shd w:val="clear" w:color="auto" w:fill="auto"/>
            <w:noWrap/>
            <w:vAlign w:val="center"/>
            <w:hideMark/>
          </w:tcPr>
          <w:p w14:paraId="44EBDE92"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26,06</w:t>
            </w:r>
          </w:p>
        </w:tc>
        <w:tc>
          <w:tcPr>
            <w:tcW w:w="2595" w:type="dxa"/>
            <w:tcBorders>
              <w:top w:val="nil"/>
              <w:left w:val="nil"/>
              <w:bottom w:val="single" w:sz="4" w:space="0" w:color="auto"/>
              <w:right w:val="single" w:sz="4" w:space="0" w:color="auto"/>
            </w:tcBorders>
            <w:shd w:val="clear" w:color="auto" w:fill="auto"/>
            <w:noWrap/>
            <w:vAlign w:val="bottom"/>
            <w:hideMark/>
          </w:tcPr>
          <w:p w14:paraId="27C65CF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4 254,47</w:t>
            </w:r>
          </w:p>
        </w:tc>
      </w:tr>
      <w:tr w:rsidR="005F6D2C" w:rsidRPr="005F6D2C" w14:paraId="160D463C" w14:textId="77777777" w:rsidTr="002B6884">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AE383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2028</w:t>
            </w:r>
          </w:p>
        </w:tc>
        <w:tc>
          <w:tcPr>
            <w:tcW w:w="2226" w:type="dxa"/>
            <w:tcBorders>
              <w:top w:val="nil"/>
              <w:left w:val="nil"/>
              <w:bottom w:val="single" w:sz="4" w:space="0" w:color="auto"/>
              <w:right w:val="single" w:sz="4" w:space="0" w:color="auto"/>
            </w:tcBorders>
            <w:shd w:val="clear" w:color="auto" w:fill="auto"/>
            <w:noWrap/>
            <w:vAlign w:val="bottom"/>
            <w:hideMark/>
          </w:tcPr>
          <w:p w14:paraId="52AF9D8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363B0E1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176,886</w:t>
            </w:r>
          </w:p>
        </w:tc>
        <w:tc>
          <w:tcPr>
            <w:tcW w:w="1275" w:type="dxa"/>
            <w:tcBorders>
              <w:top w:val="nil"/>
              <w:left w:val="nil"/>
              <w:bottom w:val="single" w:sz="4" w:space="0" w:color="auto"/>
              <w:right w:val="single" w:sz="4" w:space="0" w:color="auto"/>
            </w:tcBorders>
            <w:shd w:val="clear" w:color="auto" w:fill="auto"/>
            <w:noWrap/>
            <w:vAlign w:val="center"/>
            <w:hideMark/>
          </w:tcPr>
          <w:p w14:paraId="1297B410"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26,06</w:t>
            </w:r>
          </w:p>
        </w:tc>
        <w:tc>
          <w:tcPr>
            <w:tcW w:w="2595" w:type="dxa"/>
            <w:tcBorders>
              <w:top w:val="nil"/>
              <w:left w:val="nil"/>
              <w:bottom w:val="single" w:sz="4" w:space="0" w:color="auto"/>
              <w:right w:val="single" w:sz="4" w:space="0" w:color="auto"/>
            </w:tcBorders>
            <w:shd w:val="clear" w:color="auto" w:fill="auto"/>
            <w:noWrap/>
            <w:vAlign w:val="bottom"/>
            <w:hideMark/>
          </w:tcPr>
          <w:p w14:paraId="60E3966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4 609,00</w:t>
            </w:r>
          </w:p>
        </w:tc>
      </w:tr>
      <w:tr w:rsidR="005F6D2C" w:rsidRPr="005F6D2C" w14:paraId="3A7FCFD4" w14:textId="77777777" w:rsidTr="002B6884">
        <w:trPr>
          <w:trHeight w:val="264"/>
        </w:trPr>
        <w:tc>
          <w:tcPr>
            <w:tcW w:w="1696" w:type="dxa"/>
            <w:vMerge/>
            <w:tcBorders>
              <w:top w:val="nil"/>
              <w:left w:val="single" w:sz="4" w:space="0" w:color="auto"/>
              <w:bottom w:val="single" w:sz="4" w:space="0" w:color="auto"/>
              <w:right w:val="single" w:sz="4" w:space="0" w:color="auto"/>
            </w:tcBorders>
            <w:vAlign w:val="center"/>
            <w:hideMark/>
          </w:tcPr>
          <w:p w14:paraId="164C1F5A" w14:textId="77777777" w:rsidR="005F6D2C" w:rsidRPr="005F6D2C" w:rsidRDefault="005F6D2C" w:rsidP="002B6884">
            <w:pPr>
              <w:jc w:val="center"/>
              <w:rPr>
                <w:rFonts w:ascii="Times New Roman" w:hAnsi="Times New Roman"/>
                <w:sz w:val="24"/>
                <w:szCs w:val="24"/>
              </w:rPr>
            </w:pPr>
          </w:p>
        </w:tc>
        <w:tc>
          <w:tcPr>
            <w:tcW w:w="2226" w:type="dxa"/>
            <w:tcBorders>
              <w:top w:val="nil"/>
              <w:left w:val="nil"/>
              <w:bottom w:val="single" w:sz="4" w:space="0" w:color="auto"/>
              <w:right w:val="single" w:sz="4" w:space="0" w:color="auto"/>
            </w:tcBorders>
            <w:shd w:val="clear" w:color="auto" w:fill="auto"/>
            <w:noWrap/>
            <w:vAlign w:val="bottom"/>
            <w:hideMark/>
          </w:tcPr>
          <w:p w14:paraId="015B71F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полугодие</w:t>
            </w:r>
          </w:p>
        </w:tc>
        <w:tc>
          <w:tcPr>
            <w:tcW w:w="1701" w:type="dxa"/>
            <w:tcBorders>
              <w:top w:val="nil"/>
              <w:left w:val="nil"/>
              <w:bottom w:val="single" w:sz="4" w:space="0" w:color="auto"/>
              <w:right w:val="single" w:sz="4" w:space="0" w:color="auto"/>
            </w:tcBorders>
            <w:shd w:val="clear" w:color="auto" w:fill="auto"/>
            <w:noWrap/>
            <w:vAlign w:val="bottom"/>
            <w:hideMark/>
          </w:tcPr>
          <w:p w14:paraId="2C3032B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163,279</w:t>
            </w:r>
          </w:p>
        </w:tc>
        <w:tc>
          <w:tcPr>
            <w:tcW w:w="1275" w:type="dxa"/>
            <w:tcBorders>
              <w:top w:val="nil"/>
              <w:left w:val="nil"/>
              <w:bottom w:val="single" w:sz="4" w:space="0" w:color="auto"/>
              <w:right w:val="single" w:sz="4" w:space="0" w:color="auto"/>
            </w:tcBorders>
            <w:shd w:val="clear" w:color="auto" w:fill="auto"/>
            <w:noWrap/>
            <w:vAlign w:val="center"/>
            <w:hideMark/>
          </w:tcPr>
          <w:p w14:paraId="5016D82C" w14:textId="77777777" w:rsidR="005F6D2C" w:rsidRPr="005F6D2C" w:rsidRDefault="005F6D2C" w:rsidP="002B6884">
            <w:pPr>
              <w:jc w:val="center"/>
              <w:rPr>
                <w:rFonts w:ascii="Times New Roman" w:hAnsi="Times New Roman"/>
                <w:b/>
                <w:sz w:val="24"/>
                <w:szCs w:val="24"/>
              </w:rPr>
            </w:pPr>
            <w:r w:rsidRPr="005F6D2C">
              <w:rPr>
                <w:rFonts w:ascii="Times New Roman" w:hAnsi="Times New Roman"/>
                <w:b/>
                <w:sz w:val="24"/>
                <w:szCs w:val="24"/>
              </w:rPr>
              <w:t>27,59</w:t>
            </w:r>
          </w:p>
        </w:tc>
        <w:tc>
          <w:tcPr>
            <w:tcW w:w="2595" w:type="dxa"/>
            <w:tcBorders>
              <w:top w:val="nil"/>
              <w:left w:val="nil"/>
              <w:bottom w:val="single" w:sz="4" w:space="0" w:color="auto"/>
              <w:right w:val="single" w:sz="4" w:space="0" w:color="auto"/>
            </w:tcBorders>
            <w:shd w:val="clear" w:color="auto" w:fill="auto"/>
            <w:noWrap/>
            <w:vAlign w:val="bottom"/>
            <w:hideMark/>
          </w:tcPr>
          <w:p w14:paraId="176FE3B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4 504,78</w:t>
            </w:r>
          </w:p>
        </w:tc>
      </w:tr>
    </w:tbl>
    <w:p w14:paraId="5454C484" w14:textId="77777777" w:rsidR="005F6D2C" w:rsidRPr="005F6D2C" w:rsidRDefault="005F6D2C" w:rsidP="005F6D2C">
      <w:pPr>
        <w:ind w:firstLine="709"/>
        <w:jc w:val="both"/>
        <w:rPr>
          <w:rFonts w:ascii="Times New Roman" w:hAnsi="Times New Roman"/>
          <w:color w:val="000000"/>
        </w:rPr>
      </w:pPr>
      <w:r w:rsidRPr="005F6D2C">
        <w:rPr>
          <w:rFonts w:ascii="Times New Roman" w:hAnsi="Times New Roman"/>
        </w:rPr>
        <w:t xml:space="preserve">На основании вышеуказанного эксперты предлагают принять, тарифы </w:t>
      </w:r>
      <w:r w:rsidRPr="005F6D2C">
        <w:rPr>
          <w:rFonts w:ascii="Times New Roman" w:hAnsi="Times New Roman"/>
        </w:rPr>
        <w:br/>
        <w:t>на горячую воду</w:t>
      </w:r>
      <w:r w:rsidRPr="005F6D2C">
        <w:rPr>
          <w:rFonts w:ascii="Times New Roman" w:hAnsi="Times New Roman"/>
          <w:color w:val="000000"/>
        </w:rPr>
        <w:t xml:space="preserve"> в открытой системе горячего водоснабжения </w:t>
      </w:r>
      <w:r w:rsidRPr="005F6D2C">
        <w:rPr>
          <w:rFonts w:ascii="Times New Roman" w:hAnsi="Times New Roman"/>
        </w:rPr>
        <w:t>на 2024-2028 годы для МУП «Теплосеть» КГО в следующем виде:</w:t>
      </w:r>
    </w:p>
    <w:p w14:paraId="5303E740" w14:textId="77777777" w:rsidR="005F6D2C" w:rsidRPr="005F6D2C" w:rsidRDefault="005F6D2C" w:rsidP="005F6D2C">
      <w:pPr>
        <w:tabs>
          <w:tab w:val="left" w:pos="1890"/>
        </w:tabs>
        <w:ind w:right="-1"/>
        <w:jc w:val="center"/>
        <w:rPr>
          <w:rFonts w:ascii="Times New Roman" w:hAnsi="Times New Roman"/>
        </w:rPr>
        <w:sectPr w:rsidR="005F6D2C" w:rsidRPr="005F6D2C" w:rsidSect="0083759A">
          <w:pgSz w:w="11906" w:h="16838"/>
          <w:pgMar w:top="851" w:right="991" w:bottom="567" w:left="1418" w:header="720" w:footer="720" w:gutter="0"/>
          <w:cols w:space="720"/>
          <w:titlePg/>
          <w:docGrid w:linePitch="381"/>
        </w:sectPr>
      </w:pPr>
    </w:p>
    <w:p w14:paraId="57CB6049" w14:textId="77777777" w:rsidR="005F6D2C" w:rsidRPr="005F6D2C" w:rsidRDefault="005F6D2C" w:rsidP="005F6D2C">
      <w:pPr>
        <w:numPr>
          <w:ilvl w:val="0"/>
          <w:numId w:val="4"/>
        </w:numPr>
        <w:spacing w:after="0" w:line="240" w:lineRule="auto"/>
        <w:ind w:left="7938" w:right="-426" w:hanging="1984"/>
        <w:jc w:val="right"/>
        <w:rPr>
          <w:rFonts w:ascii="Times New Roman" w:hAnsi="Times New Roman"/>
          <w:b/>
        </w:rPr>
      </w:pPr>
    </w:p>
    <w:p w14:paraId="3039A8C9" w14:textId="77777777" w:rsidR="005F6D2C" w:rsidRPr="005F6D2C" w:rsidRDefault="005F6D2C" w:rsidP="005F6D2C">
      <w:pPr>
        <w:spacing w:after="240"/>
        <w:ind w:firstLine="709"/>
        <w:jc w:val="center"/>
        <w:rPr>
          <w:rFonts w:ascii="Times New Roman" w:hAnsi="Times New Roman"/>
          <w:b/>
        </w:rPr>
      </w:pPr>
      <w:r w:rsidRPr="005F6D2C">
        <w:rPr>
          <w:rFonts w:ascii="Times New Roman" w:hAnsi="Times New Roman"/>
          <w:b/>
        </w:rPr>
        <w:t xml:space="preserve">Долгосрочные тарифы МКП «Теплосеть» КГО на горячую воду в открытой системе горячего водоснабжения (теплоснабжения), реализуемую на потребительском рынке </w:t>
      </w:r>
      <w:proofErr w:type="spellStart"/>
      <w:r w:rsidRPr="005F6D2C">
        <w:rPr>
          <w:rFonts w:ascii="Times New Roman" w:hAnsi="Times New Roman"/>
          <w:b/>
        </w:rPr>
        <w:t>Калтанского</w:t>
      </w:r>
      <w:proofErr w:type="spellEnd"/>
      <w:r w:rsidRPr="005F6D2C">
        <w:rPr>
          <w:rFonts w:ascii="Times New Roman" w:hAnsi="Times New Roman"/>
          <w:b/>
        </w:rPr>
        <w:t xml:space="preserve"> городского округа,</w:t>
      </w:r>
      <w:r w:rsidRPr="005F6D2C">
        <w:rPr>
          <w:rFonts w:ascii="Times New Roman" w:hAnsi="Times New Roman"/>
          <w:b/>
        </w:rPr>
        <w:br/>
        <w:t>на период с 01.01.2024 по 31.12.2028</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5F6D2C" w:rsidRPr="005F6D2C" w14:paraId="5BF45B91" w14:textId="77777777" w:rsidTr="002B6884">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0CFFD0" w14:textId="77777777" w:rsidR="005F6D2C" w:rsidRPr="005F6D2C" w:rsidRDefault="005F6D2C" w:rsidP="002B6884">
            <w:pPr>
              <w:jc w:val="center"/>
              <w:rPr>
                <w:rFonts w:ascii="Times New Roman" w:hAnsi="Times New Roman"/>
              </w:rPr>
            </w:pPr>
            <w:r w:rsidRPr="005F6D2C">
              <w:rPr>
                <w:rFonts w:ascii="Times New Roman" w:hAnsi="Times New Roman"/>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E8B68" w14:textId="77777777" w:rsidR="005F6D2C" w:rsidRPr="005F6D2C" w:rsidRDefault="005F6D2C" w:rsidP="002B6884">
            <w:pPr>
              <w:jc w:val="center"/>
              <w:rPr>
                <w:rFonts w:ascii="Times New Roman" w:hAnsi="Times New Roman"/>
              </w:rPr>
            </w:pPr>
            <w:r w:rsidRPr="005F6D2C">
              <w:rPr>
                <w:rFonts w:ascii="Times New Roman" w:hAnsi="Times New Roman"/>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8F6DB24" w14:textId="77777777" w:rsidR="005F6D2C" w:rsidRPr="005F6D2C" w:rsidRDefault="005F6D2C" w:rsidP="002B6884">
            <w:pPr>
              <w:jc w:val="center"/>
              <w:rPr>
                <w:rFonts w:ascii="Times New Roman" w:hAnsi="Times New Roman"/>
              </w:rPr>
            </w:pPr>
            <w:r w:rsidRPr="005F6D2C">
              <w:rPr>
                <w:rFonts w:ascii="Times New Roman" w:hAnsi="Times New Roman"/>
              </w:rPr>
              <w:t>Тариф на горячую воду для населения, руб./м</w:t>
            </w:r>
            <w:r w:rsidRPr="005F6D2C">
              <w:rPr>
                <w:rFonts w:ascii="Times New Roman" w:hAnsi="Times New Roman"/>
                <w:vertAlign w:val="superscript"/>
              </w:rPr>
              <w:t xml:space="preserve">3 </w:t>
            </w:r>
            <w:r w:rsidRPr="005F6D2C">
              <w:rPr>
                <w:rFonts w:ascii="Times New Roman" w:hAnsi="Times New Roman"/>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141BD0F" w14:textId="77777777" w:rsidR="005F6D2C" w:rsidRPr="005F6D2C" w:rsidRDefault="005F6D2C" w:rsidP="002B6884">
            <w:pPr>
              <w:jc w:val="center"/>
              <w:rPr>
                <w:rFonts w:ascii="Times New Roman" w:hAnsi="Times New Roman"/>
              </w:rPr>
            </w:pPr>
            <w:r w:rsidRPr="005F6D2C">
              <w:rPr>
                <w:rFonts w:ascii="Times New Roman" w:hAnsi="Times New Roman"/>
              </w:rPr>
              <w:t>Тариф на горячую воду для прочих потребителей, руб./ м</w:t>
            </w:r>
            <w:r w:rsidRPr="005F6D2C">
              <w:rPr>
                <w:rFonts w:ascii="Times New Roman" w:hAnsi="Times New Roman"/>
                <w:vertAlign w:val="superscript"/>
              </w:rPr>
              <w:t>3</w:t>
            </w:r>
            <w:r w:rsidRPr="005F6D2C">
              <w:rPr>
                <w:rFonts w:ascii="Times New Roman" w:hAnsi="Times New Roman"/>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EBF25" w14:textId="77777777" w:rsidR="005F6D2C" w:rsidRPr="005F6D2C" w:rsidRDefault="005F6D2C" w:rsidP="002B6884">
            <w:pPr>
              <w:jc w:val="center"/>
              <w:rPr>
                <w:rFonts w:ascii="Times New Roman" w:hAnsi="Times New Roman"/>
              </w:rPr>
            </w:pPr>
            <w:r w:rsidRPr="005F6D2C">
              <w:rPr>
                <w:rFonts w:ascii="Times New Roman" w:hAnsi="Times New Roman"/>
              </w:rPr>
              <w:t xml:space="preserve">Компонент на </w:t>
            </w:r>
            <w:proofErr w:type="spellStart"/>
            <w:r w:rsidRPr="005F6D2C">
              <w:rPr>
                <w:rFonts w:ascii="Times New Roman" w:hAnsi="Times New Roman"/>
              </w:rPr>
              <w:t>теплоно-ситель</w:t>
            </w:r>
            <w:proofErr w:type="spellEnd"/>
            <w:r w:rsidRPr="005F6D2C">
              <w:rPr>
                <w:rFonts w:ascii="Times New Roman" w:hAnsi="Times New Roman"/>
              </w:rPr>
              <w:t>, руб./м</w:t>
            </w:r>
            <w:r w:rsidRPr="005F6D2C">
              <w:rPr>
                <w:rFonts w:ascii="Times New Roman" w:hAnsi="Times New Roman"/>
                <w:vertAlign w:val="superscript"/>
              </w:rPr>
              <w:t>3</w:t>
            </w:r>
            <w:r w:rsidRPr="005F6D2C">
              <w:rPr>
                <w:rFonts w:ascii="Times New Roman" w:hAnsi="Times New Roman"/>
              </w:rPr>
              <w:t xml:space="preserve"> </w:t>
            </w:r>
            <w:r w:rsidRPr="005F6D2C">
              <w:rPr>
                <w:rFonts w:ascii="Times New Roman" w:hAnsi="Times New Roman"/>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74F7A7FC" w14:textId="77777777" w:rsidR="005F6D2C" w:rsidRPr="005F6D2C" w:rsidRDefault="005F6D2C" w:rsidP="002B6884">
            <w:pPr>
              <w:jc w:val="center"/>
              <w:rPr>
                <w:rFonts w:ascii="Times New Roman" w:hAnsi="Times New Roman"/>
              </w:rPr>
            </w:pPr>
            <w:r w:rsidRPr="005F6D2C">
              <w:rPr>
                <w:rFonts w:ascii="Times New Roman" w:hAnsi="Times New Roman"/>
              </w:rPr>
              <w:t>Компонент на тепловую энергию</w:t>
            </w:r>
          </w:p>
        </w:tc>
      </w:tr>
      <w:tr w:rsidR="005F6D2C" w:rsidRPr="005F6D2C" w14:paraId="7E6A08EB" w14:textId="77777777" w:rsidTr="002B6884">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869AE9B" w14:textId="77777777" w:rsidR="005F6D2C" w:rsidRPr="005F6D2C" w:rsidRDefault="005F6D2C" w:rsidP="002B6884">
            <w:pPr>
              <w:rPr>
                <w:rFonts w:ascii="Times New Roman" w:hAnsi="Times New Roman"/>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95C3D7D" w14:textId="77777777" w:rsidR="005F6D2C" w:rsidRPr="005F6D2C" w:rsidRDefault="005F6D2C" w:rsidP="002B6884">
            <w:pPr>
              <w:rPr>
                <w:rFonts w:ascii="Times New Roman" w:hAnsi="Times New Roman"/>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2AF9B56" w14:textId="77777777" w:rsidR="005F6D2C" w:rsidRPr="005F6D2C" w:rsidRDefault="005F6D2C" w:rsidP="002B6884">
            <w:pPr>
              <w:jc w:val="center"/>
              <w:rPr>
                <w:rFonts w:ascii="Times New Roman" w:hAnsi="Times New Roman"/>
              </w:rPr>
            </w:pPr>
            <w:r w:rsidRPr="005F6D2C">
              <w:rPr>
                <w:rFonts w:ascii="Times New Roman" w:hAnsi="Times New Roman"/>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5E6EB31" w14:textId="77777777" w:rsidR="005F6D2C" w:rsidRPr="005F6D2C" w:rsidRDefault="005F6D2C" w:rsidP="002B6884">
            <w:pPr>
              <w:ind w:left="-122" w:right="-120"/>
              <w:jc w:val="center"/>
              <w:rPr>
                <w:rFonts w:ascii="Times New Roman" w:hAnsi="Times New Roman"/>
              </w:rPr>
            </w:pPr>
            <w:r w:rsidRPr="005F6D2C">
              <w:rPr>
                <w:rFonts w:ascii="Times New Roman" w:hAnsi="Times New Roman"/>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6D96C14" w14:textId="77777777" w:rsidR="005F6D2C" w:rsidRPr="005F6D2C" w:rsidRDefault="005F6D2C" w:rsidP="002B6884">
            <w:pPr>
              <w:jc w:val="center"/>
              <w:rPr>
                <w:rFonts w:ascii="Times New Roman" w:hAnsi="Times New Roman"/>
              </w:rPr>
            </w:pPr>
            <w:r w:rsidRPr="005F6D2C">
              <w:rPr>
                <w:rFonts w:ascii="Times New Roman" w:hAnsi="Times New Roman"/>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E140B5C" w14:textId="77777777" w:rsidR="005F6D2C" w:rsidRPr="005F6D2C" w:rsidRDefault="005F6D2C" w:rsidP="002B6884">
            <w:pPr>
              <w:ind w:left="-76" w:right="-167"/>
              <w:jc w:val="center"/>
              <w:rPr>
                <w:rFonts w:ascii="Times New Roman" w:hAnsi="Times New Roman"/>
              </w:rPr>
            </w:pPr>
            <w:r w:rsidRPr="005F6D2C">
              <w:rPr>
                <w:rFonts w:ascii="Times New Roman" w:hAnsi="Times New Roman"/>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204CF4B" w14:textId="77777777" w:rsidR="005F6D2C" w:rsidRPr="005F6D2C" w:rsidRDefault="005F6D2C" w:rsidP="002B6884">
            <w:pPr>
              <w:rPr>
                <w:rFonts w:ascii="Times New Roman" w:hAnsi="Times New Roman"/>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6D914849" w14:textId="77777777" w:rsidR="005F6D2C" w:rsidRPr="005F6D2C" w:rsidRDefault="005F6D2C" w:rsidP="002B6884">
            <w:pPr>
              <w:jc w:val="center"/>
              <w:rPr>
                <w:rFonts w:ascii="Times New Roman" w:hAnsi="Times New Roman"/>
              </w:rPr>
            </w:pPr>
            <w:proofErr w:type="spellStart"/>
            <w:r w:rsidRPr="005F6D2C">
              <w:rPr>
                <w:rFonts w:ascii="Times New Roman" w:hAnsi="Times New Roman"/>
              </w:rPr>
              <w:t>Односта-вочный</w:t>
            </w:r>
            <w:proofErr w:type="spellEnd"/>
            <w:r w:rsidRPr="005F6D2C">
              <w:rPr>
                <w:rFonts w:ascii="Times New Roman" w:hAnsi="Times New Roman"/>
              </w:rPr>
              <w:t xml:space="preserve">, руб./Гкал </w:t>
            </w:r>
            <w:r w:rsidRPr="005F6D2C">
              <w:rPr>
                <w:rFonts w:ascii="Times New Roman" w:hAnsi="Times New Roman"/>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798F02C4" w14:textId="77777777" w:rsidR="005F6D2C" w:rsidRPr="005F6D2C" w:rsidRDefault="005F6D2C" w:rsidP="002B6884">
            <w:pPr>
              <w:jc w:val="center"/>
              <w:rPr>
                <w:rFonts w:ascii="Times New Roman" w:hAnsi="Times New Roman"/>
              </w:rPr>
            </w:pPr>
            <w:proofErr w:type="spellStart"/>
            <w:r w:rsidRPr="005F6D2C">
              <w:rPr>
                <w:rFonts w:ascii="Times New Roman" w:hAnsi="Times New Roman"/>
              </w:rPr>
              <w:t>Двухставочный</w:t>
            </w:r>
            <w:proofErr w:type="spellEnd"/>
          </w:p>
        </w:tc>
      </w:tr>
      <w:tr w:rsidR="005F6D2C" w:rsidRPr="005F6D2C" w14:paraId="240C7071" w14:textId="77777777" w:rsidTr="002B6884">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4E518FB" w14:textId="77777777" w:rsidR="005F6D2C" w:rsidRPr="005F6D2C" w:rsidRDefault="005F6D2C" w:rsidP="002B6884">
            <w:pPr>
              <w:rPr>
                <w:rFonts w:ascii="Times New Roman" w:hAnsi="Times New Roman"/>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3FC2788" w14:textId="77777777" w:rsidR="005F6D2C" w:rsidRPr="005F6D2C" w:rsidRDefault="005F6D2C" w:rsidP="002B6884">
            <w:pPr>
              <w:rPr>
                <w:rFonts w:ascii="Times New Roman" w:hAnsi="Times New Roman"/>
              </w:rPr>
            </w:pPr>
          </w:p>
        </w:tc>
        <w:tc>
          <w:tcPr>
            <w:tcW w:w="910" w:type="dxa"/>
            <w:tcBorders>
              <w:top w:val="nil"/>
              <w:left w:val="nil"/>
              <w:bottom w:val="single" w:sz="4" w:space="0" w:color="auto"/>
              <w:right w:val="single" w:sz="4" w:space="0" w:color="auto"/>
            </w:tcBorders>
            <w:shd w:val="clear" w:color="auto" w:fill="auto"/>
            <w:vAlign w:val="center"/>
            <w:hideMark/>
          </w:tcPr>
          <w:p w14:paraId="1B8557C9" w14:textId="77777777" w:rsidR="005F6D2C" w:rsidRPr="005F6D2C" w:rsidRDefault="005F6D2C" w:rsidP="002B6884">
            <w:pPr>
              <w:jc w:val="center"/>
              <w:rPr>
                <w:rFonts w:ascii="Times New Roman" w:hAnsi="Times New Roman"/>
              </w:rPr>
            </w:pPr>
            <w:r w:rsidRPr="005F6D2C">
              <w:rPr>
                <w:rFonts w:ascii="Times New Roman" w:hAnsi="Times New Roman"/>
              </w:rPr>
              <w:t>с поло-</w:t>
            </w:r>
            <w:proofErr w:type="spellStart"/>
            <w:r w:rsidRPr="005F6D2C">
              <w:rPr>
                <w:rFonts w:ascii="Times New Roman" w:hAnsi="Times New Roman"/>
              </w:rPr>
              <w:t>тенце</w:t>
            </w:r>
            <w:proofErr w:type="spellEnd"/>
            <w:r w:rsidRPr="005F6D2C">
              <w:rPr>
                <w:rFonts w:ascii="Times New Roman" w:hAnsi="Times New Roman"/>
              </w:rPr>
              <w:t>-суши-</w:t>
            </w:r>
            <w:proofErr w:type="spellStart"/>
            <w:r w:rsidRPr="005F6D2C">
              <w:rPr>
                <w:rFonts w:ascii="Times New Roman" w:hAnsi="Times New Roman"/>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5858984" w14:textId="77777777" w:rsidR="005F6D2C" w:rsidRPr="005F6D2C" w:rsidRDefault="005F6D2C" w:rsidP="002B6884">
            <w:pPr>
              <w:jc w:val="center"/>
              <w:rPr>
                <w:rFonts w:ascii="Times New Roman" w:hAnsi="Times New Roman"/>
              </w:rPr>
            </w:pPr>
            <w:r w:rsidRPr="005F6D2C">
              <w:rPr>
                <w:rFonts w:ascii="Times New Roman" w:hAnsi="Times New Roman"/>
              </w:rPr>
              <w:t>без поло-</w:t>
            </w:r>
            <w:proofErr w:type="spellStart"/>
            <w:r w:rsidRPr="005F6D2C">
              <w:rPr>
                <w:rFonts w:ascii="Times New Roman" w:hAnsi="Times New Roman"/>
              </w:rPr>
              <w:t>тенце</w:t>
            </w:r>
            <w:proofErr w:type="spellEnd"/>
            <w:r w:rsidRPr="005F6D2C">
              <w:rPr>
                <w:rFonts w:ascii="Times New Roman" w:hAnsi="Times New Roman"/>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EF98271" w14:textId="77777777" w:rsidR="005F6D2C" w:rsidRPr="005F6D2C" w:rsidRDefault="005F6D2C" w:rsidP="002B6884">
            <w:pPr>
              <w:jc w:val="center"/>
              <w:rPr>
                <w:rFonts w:ascii="Times New Roman" w:hAnsi="Times New Roman"/>
              </w:rPr>
            </w:pPr>
            <w:r w:rsidRPr="005F6D2C">
              <w:rPr>
                <w:rFonts w:ascii="Times New Roman" w:hAnsi="Times New Roman"/>
              </w:rPr>
              <w:t>с поло-</w:t>
            </w:r>
            <w:proofErr w:type="spellStart"/>
            <w:r w:rsidRPr="005F6D2C">
              <w:rPr>
                <w:rFonts w:ascii="Times New Roman" w:hAnsi="Times New Roman"/>
              </w:rPr>
              <w:t>тенце</w:t>
            </w:r>
            <w:proofErr w:type="spellEnd"/>
            <w:r w:rsidRPr="005F6D2C">
              <w:rPr>
                <w:rFonts w:ascii="Times New Roman" w:hAnsi="Times New Roman"/>
              </w:rPr>
              <w:t>-суши-</w:t>
            </w:r>
            <w:proofErr w:type="spellStart"/>
            <w:r w:rsidRPr="005F6D2C">
              <w:rPr>
                <w:rFonts w:ascii="Times New Roman" w:hAnsi="Times New Roman"/>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50DFBB2" w14:textId="77777777" w:rsidR="005F6D2C" w:rsidRPr="005F6D2C" w:rsidRDefault="005F6D2C" w:rsidP="002B6884">
            <w:pPr>
              <w:jc w:val="center"/>
              <w:rPr>
                <w:rFonts w:ascii="Times New Roman" w:hAnsi="Times New Roman"/>
              </w:rPr>
            </w:pPr>
            <w:r w:rsidRPr="005F6D2C">
              <w:rPr>
                <w:rFonts w:ascii="Times New Roman" w:hAnsi="Times New Roman"/>
              </w:rPr>
              <w:t>без поло-</w:t>
            </w:r>
            <w:proofErr w:type="spellStart"/>
            <w:r w:rsidRPr="005F6D2C">
              <w:rPr>
                <w:rFonts w:ascii="Times New Roman" w:hAnsi="Times New Roman"/>
              </w:rPr>
              <w:t>тенце</w:t>
            </w:r>
            <w:proofErr w:type="spellEnd"/>
            <w:r w:rsidRPr="005F6D2C">
              <w:rPr>
                <w:rFonts w:ascii="Times New Roman" w:hAnsi="Times New Roman"/>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147DC2EB" w14:textId="77777777" w:rsidR="005F6D2C" w:rsidRPr="005F6D2C" w:rsidRDefault="005F6D2C" w:rsidP="002B6884">
            <w:pPr>
              <w:jc w:val="center"/>
              <w:rPr>
                <w:rFonts w:ascii="Times New Roman" w:hAnsi="Times New Roman"/>
              </w:rPr>
            </w:pPr>
            <w:r w:rsidRPr="005F6D2C">
              <w:rPr>
                <w:rFonts w:ascii="Times New Roman" w:hAnsi="Times New Roman"/>
              </w:rPr>
              <w:t>с поло-</w:t>
            </w:r>
            <w:proofErr w:type="spellStart"/>
            <w:r w:rsidRPr="005F6D2C">
              <w:rPr>
                <w:rFonts w:ascii="Times New Roman" w:hAnsi="Times New Roman"/>
              </w:rPr>
              <w:t>тенце</w:t>
            </w:r>
            <w:proofErr w:type="spellEnd"/>
            <w:r w:rsidRPr="005F6D2C">
              <w:rPr>
                <w:rFonts w:ascii="Times New Roman" w:hAnsi="Times New Roman"/>
              </w:rPr>
              <w:t>-суши-</w:t>
            </w:r>
            <w:proofErr w:type="spellStart"/>
            <w:r w:rsidRPr="005F6D2C">
              <w:rPr>
                <w:rFonts w:ascii="Times New Roman" w:hAnsi="Times New Roman"/>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7AB7063" w14:textId="77777777" w:rsidR="005F6D2C" w:rsidRPr="005F6D2C" w:rsidRDefault="005F6D2C" w:rsidP="002B6884">
            <w:pPr>
              <w:jc w:val="center"/>
              <w:rPr>
                <w:rFonts w:ascii="Times New Roman" w:hAnsi="Times New Roman"/>
              </w:rPr>
            </w:pPr>
            <w:r w:rsidRPr="005F6D2C">
              <w:rPr>
                <w:rFonts w:ascii="Times New Roman" w:hAnsi="Times New Roman"/>
              </w:rPr>
              <w:t>без поло-</w:t>
            </w:r>
            <w:proofErr w:type="spellStart"/>
            <w:r w:rsidRPr="005F6D2C">
              <w:rPr>
                <w:rFonts w:ascii="Times New Roman" w:hAnsi="Times New Roman"/>
              </w:rPr>
              <w:t>тенце</w:t>
            </w:r>
            <w:proofErr w:type="spellEnd"/>
            <w:r w:rsidRPr="005F6D2C">
              <w:rPr>
                <w:rFonts w:ascii="Times New Roman" w:hAnsi="Times New Roman"/>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7035696" w14:textId="77777777" w:rsidR="005F6D2C" w:rsidRPr="005F6D2C" w:rsidRDefault="005F6D2C" w:rsidP="002B6884">
            <w:pPr>
              <w:jc w:val="center"/>
              <w:rPr>
                <w:rFonts w:ascii="Times New Roman" w:hAnsi="Times New Roman"/>
              </w:rPr>
            </w:pPr>
            <w:r w:rsidRPr="005F6D2C">
              <w:rPr>
                <w:rFonts w:ascii="Times New Roman" w:hAnsi="Times New Roman"/>
              </w:rPr>
              <w:t>с поло-</w:t>
            </w:r>
            <w:proofErr w:type="spellStart"/>
            <w:r w:rsidRPr="005F6D2C">
              <w:rPr>
                <w:rFonts w:ascii="Times New Roman" w:hAnsi="Times New Roman"/>
              </w:rPr>
              <w:t>тенце</w:t>
            </w:r>
            <w:proofErr w:type="spellEnd"/>
            <w:r w:rsidRPr="005F6D2C">
              <w:rPr>
                <w:rFonts w:ascii="Times New Roman" w:hAnsi="Times New Roman"/>
              </w:rPr>
              <w:t>-суши-</w:t>
            </w:r>
            <w:proofErr w:type="spellStart"/>
            <w:r w:rsidRPr="005F6D2C">
              <w:rPr>
                <w:rFonts w:ascii="Times New Roman" w:hAnsi="Times New Roman"/>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61DA36A" w14:textId="77777777" w:rsidR="005F6D2C" w:rsidRPr="005F6D2C" w:rsidRDefault="005F6D2C" w:rsidP="002B6884">
            <w:pPr>
              <w:jc w:val="center"/>
              <w:rPr>
                <w:rFonts w:ascii="Times New Roman" w:hAnsi="Times New Roman"/>
              </w:rPr>
            </w:pPr>
            <w:r w:rsidRPr="005F6D2C">
              <w:rPr>
                <w:rFonts w:ascii="Times New Roman" w:hAnsi="Times New Roman"/>
              </w:rPr>
              <w:t>без поло-</w:t>
            </w:r>
            <w:proofErr w:type="spellStart"/>
            <w:r w:rsidRPr="005F6D2C">
              <w:rPr>
                <w:rFonts w:ascii="Times New Roman" w:hAnsi="Times New Roman"/>
              </w:rPr>
              <w:t>тенце</w:t>
            </w:r>
            <w:proofErr w:type="spellEnd"/>
            <w:r w:rsidRPr="005F6D2C">
              <w:rPr>
                <w:rFonts w:ascii="Times New Roman" w:hAnsi="Times New Roman"/>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A12FB11" w14:textId="77777777" w:rsidR="005F6D2C" w:rsidRPr="005F6D2C" w:rsidRDefault="005F6D2C" w:rsidP="002B6884">
            <w:pPr>
              <w:rPr>
                <w:rFonts w:ascii="Times New Roman" w:hAnsi="Times New Roman"/>
              </w:rPr>
            </w:pPr>
          </w:p>
        </w:tc>
        <w:tc>
          <w:tcPr>
            <w:tcW w:w="1451" w:type="dxa"/>
            <w:vMerge/>
            <w:tcBorders>
              <w:top w:val="nil"/>
              <w:left w:val="single" w:sz="4" w:space="0" w:color="auto"/>
              <w:bottom w:val="single" w:sz="4" w:space="0" w:color="auto"/>
              <w:right w:val="single" w:sz="4" w:space="0" w:color="auto"/>
            </w:tcBorders>
            <w:vAlign w:val="center"/>
            <w:hideMark/>
          </w:tcPr>
          <w:p w14:paraId="653681AE" w14:textId="77777777" w:rsidR="005F6D2C" w:rsidRPr="005F6D2C" w:rsidRDefault="005F6D2C" w:rsidP="002B6884">
            <w:pPr>
              <w:rPr>
                <w:rFonts w:ascii="Times New Roman" w:hAnsi="Times New Roman"/>
              </w:rPr>
            </w:pPr>
          </w:p>
        </w:tc>
        <w:tc>
          <w:tcPr>
            <w:tcW w:w="1209" w:type="dxa"/>
            <w:tcBorders>
              <w:top w:val="nil"/>
              <w:left w:val="nil"/>
              <w:bottom w:val="single" w:sz="4" w:space="0" w:color="auto"/>
              <w:right w:val="single" w:sz="4" w:space="0" w:color="auto"/>
            </w:tcBorders>
            <w:shd w:val="clear" w:color="auto" w:fill="auto"/>
            <w:vAlign w:val="center"/>
            <w:hideMark/>
          </w:tcPr>
          <w:p w14:paraId="7719ED7D" w14:textId="77777777" w:rsidR="005F6D2C" w:rsidRPr="005F6D2C" w:rsidRDefault="005F6D2C" w:rsidP="002B6884">
            <w:pPr>
              <w:ind w:right="-110"/>
              <w:jc w:val="center"/>
              <w:rPr>
                <w:rFonts w:ascii="Times New Roman" w:hAnsi="Times New Roman"/>
              </w:rPr>
            </w:pPr>
            <w:r w:rsidRPr="005F6D2C">
              <w:rPr>
                <w:rFonts w:ascii="Times New Roman" w:hAnsi="Times New Roman"/>
              </w:rPr>
              <w:t>Ставка за мощность, тыс. руб./Гкал/</w:t>
            </w:r>
            <w:r w:rsidRPr="005F6D2C">
              <w:rPr>
                <w:rFonts w:ascii="Times New Roman" w:hAnsi="Times New Roman"/>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38B8C939" w14:textId="77777777" w:rsidR="005F6D2C" w:rsidRPr="005F6D2C" w:rsidRDefault="005F6D2C" w:rsidP="002B6884">
            <w:pPr>
              <w:jc w:val="center"/>
              <w:rPr>
                <w:rFonts w:ascii="Times New Roman" w:hAnsi="Times New Roman"/>
              </w:rPr>
            </w:pPr>
            <w:r w:rsidRPr="005F6D2C">
              <w:rPr>
                <w:rFonts w:ascii="Times New Roman" w:hAnsi="Times New Roman"/>
              </w:rPr>
              <w:t>Ставка за тепловую энергию, руб./Гкал</w:t>
            </w:r>
          </w:p>
        </w:tc>
      </w:tr>
      <w:tr w:rsidR="005F6D2C" w:rsidRPr="005F6D2C" w14:paraId="7E625CB5" w14:textId="77777777" w:rsidTr="002B6884">
        <w:trPr>
          <w:trHeight w:val="284"/>
          <w:jc w:val="center"/>
        </w:trPr>
        <w:tc>
          <w:tcPr>
            <w:tcW w:w="1961" w:type="dxa"/>
            <w:vMerge w:val="restart"/>
            <w:tcBorders>
              <w:top w:val="single" w:sz="4" w:space="0" w:color="auto"/>
              <w:left w:val="single" w:sz="4" w:space="0" w:color="auto"/>
              <w:right w:val="single" w:sz="4" w:space="0" w:color="auto"/>
            </w:tcBorders>
            <w:shd w:val="clear" w:color="auto" w:fill="auto"/>
            <w:vAlign w:val="center"/>
            <w:hideMark/>
          </w:tcPr>
          <w:p w14:paraId="0C4265A3" w14:textId="77777777" w:rsidR="005F6D2C" w:rsidRPr="005F6D2C" w:rsidRDefault="005F6D2C" w:rsidP="002B6884">
            <w:pPr>
              <w:jc w:val="center"/>
              <w:rPr>
                <w:rFonts w:ascii="Times New Roman" w:hAnsi="Times New Roman"/>
              </w:rPr>
            </w:pPr>
            <w:r w:rsidRPr="005F6D2C">
              <w:rPr>
                <w:rFonts w:ascii="Times New Roman" w:hAnsi="Times New Roman"/>
              </w:rPr>
              <w:t xml:space="preserve">МКП «Теплосеть» КГО </w:t>
            </w:r>
          </w:p>
        </w:tc>
        <w:tc>
          <w:tcPr>
            <w:tcW w:w="1476" w:type="dxa"/>
            <w:tcBorders>
              <w:top w:val="nil"/>
              <w:left w:val="nil"/>
              <w:bottom w:val="single" w:sz="4" w:space="0" w:color="auto"/>
              <w:right w:val="single" w:sz="4" w:space="0" w:color="auto"/>
            </w:tcBorders>
            <w:shd w:val="clear" w:color="auto" w:fill="auto"/>
            <w:vAlign w:val="center"/>
            <w:hideMark/>
          </w:tcPr>
          <w:p w14:paraId="6A41D5BC" w14:textId="77777777" w:rsidR="005F6D2C" w:rsidRPr="005F6D2C" w:rsidRDefault="005F6D2C" w:rsidP="002B6884">
            <w:pPr>
              <w:ind w:left="-144" w:right="-13"/>
              <w:jc w:val="center"/>
              <w:rPr>
                <w:rFonts w:ascii="Times New Roman" w:hAnsi="Times New Roman"/>
              </w:rPr>
            </w:pPr>
            <w:r w:rsidRPr="005F6D2C">
              <w:rPr>
                <w:rFonts w:ascii="Times New Roman" w:hAnsi="Times New Roman"/>
              </w:rPr>
              <w:t>с 01.01.2024</w:t>
            </w:r>
          </w:p>
        </w:tc>
        <w:tc>
          <w:tcPr>
            <w:tcW w:w="910" w:type="dxa"/>
            <w:tcBorders>
              <w:top w:val="single" w:sz="8" w:space="0" w:color="auto"/>
              <w:left w:val="single" w:sz="4" w:space="0" w:color="auto"/>
              <w:bottom w:val="single" w:sz="4" w:space="0" w:color="auto"/>
              <w:right w:val="single" w:sz="4" w:space="0" w:color="auto"/>
            </w:tcBorders>
            <w:shd w:val="clear" w:color="auto" w:fill="auto"/>
            <w:vAlign w:val="center"/>
          </w:tcPr>
          <w:p w14:paraId="7AB17DFC" w14:textId="77777777" w:rsidR="005F6D2C" w:rsidRPr="005F6D2C" w:rsidRDefault="005F6D2C" w:rsidP="002B6884">
            <w:pPr>
              <w:jc w:val="center"/>
              <w:rPr>
                <w:rFonts w:ascii="Times New Roman" w:hAnsi="Times New Roman"/>
              </w:rPr>
            </w:pPr>
            <w:r w:rsidRPr="005F6D2C">
              <w:rPr>
                <w:rFonts w:ascii="Times New Roman" w:hAnsi="Times New Roman"/>
              </w:rPr>
              <w:t>171,67</w:t>
            </w:r>
          </w:p>
        </w:tc>
        <w:tc>
          <w:tcPr>
            <w:tcW w:w="910" w:type="dxa"/>
            <w:tcBorders>
              <w:top w:val="single" w:sz="8" w:space="0" w:color="auto"/>
              <w:left w:val="nil"/>
              <w:bottom w:val="single" w:sz="4" w:space="0" w:color="auto"/>
              <w:right w:val="single" w:sz="4" w:space="0" w:color="auto"/>
            </w:tcBorders>
            <w:shd w:val="clear" w:color="auto" w:fill="auto"/>
            <w:vAlign w:val="center"/>
          </w:tcPr>
          <w:p w14:paraId="063B33F2" w14:textId="77777777" w:rsidR="005F6D2C" w:rsidRPr="005F6D2C" w:rsidRDefault="005F6D2C" w:rsidP="002B6884">
            <w:pPr>
              <w:jc w:val="center"/>
              <w:rPr>
                <w:rFonts w:ascii="Times New Roman" w:hAnsi="Times New Roman"/>
              </w:rPr>
            </w:pPr>
            <w:r w:rsidRPr="005F6D2C">
              <w:rPr>
                <w:rFonts w:ascii="Times New Roman" w:hAnsi="Times New Roman"/>
              </w:rPr>
              <w:t>169,46</w:t>
            </w:r>
          </w:p>
        </w:tc>
        <w:tc>
          <w:tcPr>
            <w:tcW w:w="910" w:type="dxa"/>
            <w:tcBorders>
              <w:top w:val="single" w:sz="8" w:space="0" w:color="auto"/>
              <w:left w:val="nil"/>
              <w:bottom w:val="single" w:sz="4" w:space="0" w:color="auto"/>
              <w:right w:val="single" w:sz="4" w:space="0" w:color="auto"/>
            </w:tcBorders>
            <w:shd w:val="clear" w:color="auto" w:fill="auto"/>
            <w:vAlign w:val="center"/>
          </w:tcPr>
          <w:p w14:paraId="28448715" w14:textId="77777777" w:rsidR="005F6D2C" w:rsidRPr="005F6D2C" w:rsidRDefault="005F6D2C" w:rsidP="002B6884">
            <w:pPr>
              <w:jc w:val="center"/>
              <w:rPr>
                <w:rFonts w:ascii="Times New Roman" w:hAnsi="Times New Roman"/>
              </w:rPr>
            </w:pPr>
            <w:r w:rsidRPr="005F6D2C">
              <w:rPr>
                <w:rFonts w:ascii="Times New Roman" w:hAnsi="Times New Roman"/>
              </w:rPr>
              <w:t>181,62</w:t>
            </w:r>
          </w:p>
        </w:tc>
        <w:tc>
          <w:tcPr>
            <w:tcW w:w="910" w:type="dxa"/>
            <w:tcBorders>
              <w:top w:val="single" w:sz="8" w:space="0" w:color="auto"/>
              <w:left w:val="nil"/>
              <w:bottom w:val="single" w:sz="4" w:space="0" w:color="auto"/>
              <w:right w:val="single" w:sz="4" w:space="0" w:color="auto"/>
            </w:tcBorders>
            <w:shd w:val="clear" w:color="auto" w:fill="auto"/>
            <w:vAlign w:val="center"/>
          </w:tcPr>
          <w:p w14:paraId="67FF04FF" w14:textId="77777777" w:rsidR="005F6D2C" w:rsidRPr="005F6D2C" w:rsidRDefault="005F6D2C" w:rsidP="002B6884">
            <w:pPr>
              <w:jc w:val="center"/>
              <w:rPr>
                <w:rFonts w:ascii="Times New Roman" w:hAnsi="Times New Roman"/>
              </w:rPr>
            </w:pPr>
            <w:r w:rsidRPr="005F6D2C">
              <w:rPr>
                <w:rFonts w:ascii="Times New Roman" w:hAnsi="Times New Roman"/>
              </w:rPr>
              <w:t>172,78</w:t>
            </w:r>
          </w:p>
        </w:tc>
        <w:tc>
          <w:tcPr>
            <w:tcW w:w="910" w:type="dxa"/>
            <w:tcBorders>
              <w:top w:val="single" w:sz="8" w:space="0" w:color="auto"/>
              <w:left w:val="nil"/>
              <w:bottom w:val="single" w:sz="4" w:space="0" w:color="auto"/>
              <w:right w:val="single" w:sz="4" w:space="0" w:color="auto"/>
            </w:tcBorders>
            <w:shd w:val="clear" w:color="auto" w:fill="auto"/>
            <w:vAlign w:val="center"/>
          </w:tcPr>
          <w:p w14:paraId="3D6F98B5" w14:textId="77777777" w:rsidR="005F6D2C" w:rsidRPr="005F6D2C" w:rsidRDefault="005F6D2C" w:rsidP="002B6884">
            <w:pPr>
              <w:jc w:val="center"/>
              <w:rPr>
                <w:rFonts w:ascii="Times New Roman" w:hAnsi="Times New Roman"/>
              </w:rPr>
            </w:pPr>
            <w:r w:rsidRPr="005F6D2C">
              <w:rPr>
                <w:rFonts w:ascii="Times New Roman" w:hAnsi="Times New Roman"/>
              </w:rPr>
              <w:t>143,06</w:t>
            </w:r>
          </w:p>
        </w:tc>
        <w:tc>
          <w:tcPr>
            <w:tcW w:w="910" w:type="dxa"/>
            <w:tcBorders>
              <w:top w:val="single" w:sz="8" w:space="0" w:color="auto"/>
              <w:left w:val="nil"/>
              <w:bottom w:val="single" w:sz="4" w:space="0" w:color="auto"/>
              <w:right w:val="single" w:sz="4" w:space="0" w:color="auto"/>
            </w:tcBorders>
            <w:shd w:val="clear" w:color="auto" w:fill="auto"/>
            <w:vAlign w:val="center"/>
          </w:tcPr>
          <w:p w14:paraId="7D422B12" w14:textId="77777777" w:rsidR="005F6D2C" w:rsidRPr="005F6D2C" w:rsidRDefault="005F6D2C" w:rsidP="002B6884">
            <w:pPr>
              <w:jc w:val="center"/>
              <w:rPr>
                <w:rFonts w:ascii="Times New Roman" w:hAnsi="Times New Roman"/>
              </w:rPr>
            </w:pPr>
            <w:r w:rsidRPr="005F6D2C">
              <w:rPr>
                <w:rFonts w:ascii="Times New Roman" w:hAnsi="Times New Roman"/>
              </w:rPr>
              <w:t>141,22</w:t>
            </w:r>
          </w:p>
        </w:tc>
        <w:tc>
          <w:tcPr>
            <w:tcW w:w="910" w:type="dxa"/>
            <w:tcBorders>
              <w:top w:val="single" w:sz="8" w:space="0" w:color="auto"/>
              <w:left w:val="nil"/>
              <w:bottom w:val="single" w:sz="4" w:space="0" w:color="auto"/>
              <w:right w:val="single" w:sz="4" w:space="0" w:color="auto"/>
            </w:tcBorders>
            <w:shd w:val="clear" w:color="auto" w:fill="auto"/>
            <w:vAlign w:val="center"/>
          </w:tcPr>
          <w:p w14:paraId="6E7B5124" w14:textId="77777777" w:rsidR="005F6D2C" w:rsidRPr="005F6D2C" w:rsidRDefault="005F6D2C" w:rsidP="002B6884">
            <w:pPr>
              <w:jc w:val="center"/>
              <w:rPr>
                <w:rFonts w:ascii="Times New Roman" w:hAnsi="Times New Roman"/>
              </w:rPr>
            </w:pPr>
            <w:r w:rsidRPr="005F6D2C">
              <w:rPr>
                <w:rFonts w:ascii="Times New Roman" w:hAnsi="Times New Roman"/>
              </w:rPr>
              <w:t>151,35</w:t>
            </w:r>
          </w:p>
        </w:tc>
        <w:tc>
          <w:tcPr>
            <w:tcW w:w="910" w:type="dxa"/>
            <w:tcBorders>
              <w:top w:val="single" w:sz="8" w:space="0" w:color="auto"/>
              <w:left w:val="nil"/>
              <w:bottom w:val="single" w:sz="4" w:space="0" w:color="auto"/>
              <w:right w:val="single" w:sz="4" w:space="0" w:color="auto"/>
            </w:tcBorders>
            <w:shd w:val="clear" w:color="auto" w:fill="auto"/>
            <w:vAlign w:val="center"/>
          </w:tcPr>
          <w:p w14:paraId="0BE4B8CF" w14:textId="77777777" w:rsidR="005F6D2C" w:rsidRPr="005F6D2C" w:rsidRDefault="005F6D2C" w:rsidP="002B6884">
            <w:pPr>
              <w:jc w:val="center"/>
              <w:rPr>
                <w:rFonts w:ascii="Times New Roman" w:hAnsi="Times New Roman"/>
              </w:rPr>
            </w:pPr>
            <w:r w:rsidRPr="005F6D2C">
              <w:rPr>
                <w:rFonts w:ascii="Times New Roman" w:hAnsi="Times New Roman"/>
              </w:rPr>
              <w:t>143,98</w:t>
            </w:r>
          </w:p>
        </w:tc>
        <w:tc>
          <w:tcPr>
            <w:tcW w:w="1365" w:type="dxa"/>
            <w:tcBorders>
              <w:top w:val="single" w:sz="8" w:space="0" w:color="auto"/>
              <w:left w:val="nil"/>
              <w:bottom w:val="single" w:sz="4" w:space="0" w:color="auto"/>
              <w:right w:val="single" w:sz="4" w:space="0" w:color="auto"/>
            </w:tcBorders>
            <w:shd w:val="clear" w:color="auto" w:fill="auto"/>
            <w:vAlign w:val="center"/>
          </w:tcPr>
          <w:p w14:paraId="609291DF" w14:textId="77777777" w:rsidR="005F6D2C" w:rsidRPr="005F6D2C" w:rsidRDefault="005F6D2C" w:rsidP="002B6884">
            <w:pPr>
              <w:jc w:val="center"/>
              <w:rPr>
                <w:rFonts w:ascii="Times New Roman" w:hAnsi="Times New Roman"/>
              </w:rPr>
            </w:pPr>
            <w:r w:rsidRPr="005F6D2C">
              <w:rPr>
                <w:rFonts w:ascii="Times New Roman" w:hAnsi="Times New Roman"/>
              </w:rPr>
              <w:t>17,77</w:t>
            </w:r>
          </w:p>
        </w:tc>
        <w:tc>
          <w:tcPr>
            <w:tcW w:w="1451" w:type="dxa"/>
            <w:tcBorders>
              <w:top w:val="single" w:sz="8" w:space="0" w:color="auto"/>
              <w:left w:val="single" w:sz="4" w:space="0" w:color="auto"/>
              <w:bottom w:val="single" w:sz="4" w:space="0" w:color="auto"/>
              <w:right w:val="single" w:sz="4" w:space="0" w:color="auto"/>
            </w:tcBorders>
            <w:shd w:val="clear" w:color="auto" w:fill="auto"/>
            <w:vAlign w:val="center"/>
          </w:tcPr>
          <w:p w14:paraId="71F30C73" w14:textId="77777777" w:rsidR="005F6D2C" w:rsidRPr="005F6D2C" w:rsidRDefault="005F6D2C" w:rsidP="002B6884">
            <w:pPr>
              <w:jc w:val="center"/>
              <w:rPr>
                <w:rFonts w:ascii="Times New Roman" w:hAnsi="Times New Roman"/>
              </w:rPr>
            </w:pPr>
            <w:r w:rsidRPr="005F6D2C">
              <w:rPr>
                <w:rFonts w:ascii="Times New Roman" w:hAnsi="Times New Roman"/>
              </w:rPr>
              <w:t>2 303,14</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4317BF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14:paraId="496D3A4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r>
      <w:tr w:rsidR="005F6D2C" w:rsidRPr="005F6D2C" w14:paraId="1AC9FF51" w14:textId="77777777" w:rsidTr="002B6884">
        <w:trPr>
          <w:trHeight w:val="284"/>
          <w:jc w:val="center"/>
        </w:trPr>
        <w:tc>
          <w:tcPr>
            <w:tcW w:w="1961" w:type="dxa"/>
            <w:vMerge/>
            <w:tcBorders>
              <w:left w:val="single" w:sz="4" w:space="0" w:color="auto"/>
              <w:right w:val="single" w:sz="4" w:space="0" w:color="auto"/>
            </w:tcBorders>
            <w:shd w:val="clear" w:color="auto" w:fill="auto"/>
            <w:vAlign w:val="center"/>
            <w:hideMark/>
          </w:tcPr>
          <w:p w14:paraId="1E8B8990" w14:textId="77777777" w:rsidR="005F6D2C" w:rsidRPr="005F6D2C" w:rsidRDefault="005F6D2C" w:rsidP="002B6884">
            <w:pPr>
              <w:jc w:val="cente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hideMark/>
          </w:tcPr>
          <w:p w14:paraId="6A290BE3" w14:textId="77777777" w:rsidR="005F6D2C" w:rsidRPr="005F6D2C" w:rsidRDefault="005F6D2C" w:rsidP="002B6884">
            <w:pPr>
              <w:ind w:left="-144" w:right="-13"/>
              <w:jc w:val="center"/>
              <w:rPr>
                <w:rFonts w:ascii="Times New Roman" w:hAnsi="Times New Roman"/>
              </w:rPr>
            </w:pPr>
            <w:r w:rsidRPr="005F6D2C">
              <w:rPr>
                <w:rFonts w:ascii="Times New Roman" w:hAnsi="Times New Roman"/>
              </w:rPr>
              <w:t>с 01.07.2024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3B9F49B" w14:textId="77777777" w:rsidR="005F6D2C" w:rsidRPr="005F6D2C" w:rsidRDefault="005F6D2C" w:rsidP="002B6884">
            <w:pPr>
              <w:jc w:val="center"/>
              <w:rPr>
                <w:rFonts w:ascii="Times New Roman" w:hAnsi="Times New Roman"/>
              </w:rPr>
            </w:pPr>
            <w:r w:rsidRPr="005F6D2C">
              <w:rPr>
                <w:rFonts w:ascii="Times New Roman" w:hAnsi="Times New Roman"/>
              </w:rPr>
              <w:t>193,13</w:t>
            </w:r>
          </w:p>
        </w:tc>
        <w:tc>
          <w:tcPr>
            <w:tcW w:w="910" w:type="dxa"/>
            <w:tcBorders>
              <w:top w:val="single" w:sz="4" w:space="0" w:color="auto"/>
              <w:left w:val="nil"/>
              <w:bottom w:val="single" w:sz="4" w:space="0" w:color="auto"/>
              <w:right w:val="single" w:sz="4" w:space="0" w:color="auto"/>
            </w:tcBorders>
            <w:shd w:val="clear" w:color="auto" w:fill="auto"/>
            <w:vAlign w:val="center"/>
          </w:tcPr>
          <w:p w14:paraId="4FE9C2C9" w14:textId="77777777" w:rsidR="005F6D2C" w:rsidRPr="005F6D2C" w:rsidRDefault="005F6D2C" w:rsidP="002B6884">
            <w:pPr>
              <w:jc w:val="center"/>
              <w:rPr>
                <w:rFonts w:ascii="Times New Roman" w:hAnsi="Times New Roman"/>
              </w:rPr>
            </w:pPr>
            <w:r w:rsidRPr="005F6D2C">
              <w:rPr>
                <w:rFonts w:ascii="Times New Roman" w:hAnsi="Times New Roman"/>
              </w:rPr>
              <w:t>190,63</w:t>
            </w:r>
          </w:p>
        </w:tc>
        <w:tc>
          <w:tcPr>
            <w:tcW w:w="910" w:type="dxa"/>
            <w:tcBorders>
              <w:top w:val="single" w:sz="4" w:space="0" w:color="auto"/>
              <w:left w:val="nil"/>
              <w:bottom w:val="single" w:sz="4" w:space="0" w:color="auto"/>
              <w:right w:val="single" w:sz="4" w:space="0" w:color="auto"/>
            </w:tcBorders>
            <w:shd w:val="clear" w:color="auto" w:fill="auto"/>
            <w:vAlign w:val="center"/>
          </w:tcPr>
          <w:p w14:paraId="55E2891C" w14:textId="77777777" w:rsidR="005F6D2C" w:rsidRPr="005F6D2C" w:rsidRDefault="005F6D2C" w:rsidP="002B6884">
            <w:pPr>
              <w:jc w:val="center"/>
              <w:rPr>
                <w:rFonts w:ascii="Times New Roman" w:hAnsi="Times New Roman"/>
              </w:rPr>
            </w:pPr>
            <w:r w:rsidRPr="005F6D2C">
              <w:rPr>
                <w:rFonts w:ascii="Times New Roman" w:hAnsi="Times New Roman"/>
              </w:rPr>
              <w:t>204,32</w:t>
            </w:r>
          </w:p>
        </w:tc>
        <w:tc>
          <w:tcPr>
            <w:tcW w:w="910" w:type="dxa"/>
            <w:tcBorders>
              <w:top w:val="single" w:sz="4" w:space="0" w:color="auto"/>
              <w:left w:val="nil"/>
              <w:bottom w:val="single" w:sz="4" w:space="0" w:color="auto"/>
              <w:right w:val="single" w:sz="4" w:space="0" w:color="auto"/>
            </w:tcBorders>
            <w:shd w:val="clear" w:color="auto" w:fill="auto"/>
            <w:vAlign w:val="center"/>
          </w:tcPr>
          <w:p w14:paraId="6EB2ED2E" w14:textId="77777777" w:rsidR="005F6D2C" w:rsidRPr="005F6D2C" w:rsidRDefault="005F6D2C" w:rsidP="002B6884">
            <w:pPr>
              <w:jc w:val="center"/>
              <w:rPr>
                <w:rFonts w:ascii="Times New Roman" w:hAnsi="Times New Roman"/>
              </w:rPr>
            </w:pPr>
            <w:r w:rsidRPr="005F6D2C">
              <w:rPr>
                <w:rFonts w:ascii="Times New Roman" w:hAnsi="Times New Roman"/>
              </w:rPr>
              <w:t>194,36</w:t>
            </w:r>
          </w:p>
        </w:tc>
        <w:tc>
          <w:tcPr>
            <w:tcW w:w="910" w:type="dxa"/>
            <w:tcBorders>
              <w:top w:val="single" w:sz="4" w:space="0" w:color="auto"/>
              <w:left w:val="nil"/>
              <w:bottom w:val="single" w:sz="4" w:space="0" w:color="auto"/>
              <w:right w:val="single" w:sz="4" w:space="0" w:color="auto"/>
            </w:tcBorders>
            <w:shd w:val="clear" w:color="auto" w:fill="auto"/>
            <w:vAlign w:val="center"/>
          </w:tcPr>
          <w:p w14:paraId="61420122" w14:textId="77777777" w:rsidR="005F6D2C" w:rsidRPr="005F6D2C" w:rsidRDefault="005F6D2C" w:rsidP="002B6884">
            <w:pPr>
              <w:jc w:val="center"/>
              <w:rPr>
                <w:rFonts w:ascii="Times New Roman" w:hAnsi="Times New Roman"/>
              </w:rPr>
            </w:pPr>
            <w:r w:rsidRPr="005F6D2C">
              <w:rPr>
                <w:rFonts w:ascii="Times New Roman" w:hAnsi="Times New Roman"/>
              </w:rPr>
              <w:t>160,94</w:t>
            </w:r>
          </w:p>
        </w:tc>
        <w:tc>
          <w:tcPr>
            <w:tcW w:w="910" w:type="dxa"/>
            <w:tcBorders>
              <w:top w:val="single" w:sz="4" w:space="0" w:color="auto"/>
              <w:left w:val="nil"/>
              <w:bottom w:val="single" w:sz="4" w:space="0" w:color="auto"/>
              <w:right w:val="single" w:sz="4" w:space="0" w:color="auto"/>
            </w:tcBorders>
            <w:shd w:val="clear" w:color="auto" w:fill="auto"/>
            <w:vAlign w:val="center"/>
          </w:tcPr>
          <w:p w14:paraId="3C326645" w14:textId="77777777" w:rsidR="005F6D2C" w:rsidRPr="005F6D2C" w:rsidRDefault="005F6D2C" w:rsidP="002B6884">
            <w:pPr>
              <w:jc w:val="center"/>
              <w:rPr>
                <w:rFonts w:ascii="Times New Roman" w:hAnsi="Times New Roman"/>
              </w:rPr>
            </w:pPr>
            <w:r w:rsidRPr="005F6D2C">
              <w:rPr>
                <w:rFonts w:ascii="Times New Roman" w:hAnsi="Times New Roman"/>
              </w:rPr>
              <w:t>158,86</w:t>
            </w:r>
          </w:p>
        </w:tc>
        <w:tc>
          <w:tcPr>
            <w:tcW w:w="910" w:type="dxa"/>
            <w:tcBorders>
              <w:top w:val="single" w:sz="4" w:space="0" w:color="auto"/>
              <w:left w:val="nil"/>
              <w:bottom w:val="single" w:sz="4" w:space="0" w:color="auto"/>
              <w:right w:val="single" w:sz="4" w:space="0" w:color="auto"/>
            </w:tcBorders>
            <w:shd w:val="clear" w:color="auto" w:fill="auto"/>
            <w:vAlign w:val="center"/>
          </w:tcPr>
          <w:p w14:paraId="748A34A3" w14:textId="77777777" w:rsidR="005F6D2C" w:rsidRPr="005F6D2C" w:rsidRDefault="005F6D2C" w:rsidP="002B6884">
            <w:pPr>
              <w:jc w:val="center"/>
              <w:rPr>
                <w:rFonts w:ascii="Times New Roman" w:hAnsi="Times New Roman"/>
              </w:rPr>
            </w:pPr>
            <w:r w:rsidRPr="005F6D2C">
              <w:rPr>
                <w:rFonts w:ascii="Times New Roman" w:hAnsi="Times New Roman"/>
              </w:rPr>
              <w:t>170,27</w:t>
            </w:r>
          </w:p>
        </w:tc>
        <w:tc>
          <w:tcPr>
            <w:tcW w:w="910" w:type="dxa"/>
            <w:tcBorders>
              <w:top w:val="single" w:sz="4" w:space="0" w:color="auto"/>
              <w:left w:val="nil"/>
              <w:bottom w:val="single" w:sz="4" w:space="0" w:color="auto"/>
              <w:right w:val="single" w:sz="4" w:space="0" w:color="auto"/>
            </w:tcBorders>
            <w:shd w:val="clear" w:color="auto" w:fill="auto"/>
            <w:vAlign w:val="center"/>
          </w:tcPr>
          <w:p w14:paraId="75124DAB" w14:textId="77777777" w:rsidR="005F6D2C" w:rsidRPr="005F6D2C" w:rsidRDefault="005F6D2C" w:rsidP="002B6884">
            <w:pPr>
              <w:jc w:val="center"/>
              <w:rPr>
                <w:rFonts w:ascii="Times New Roman" w:hAnsi="Times New Roman"/>
              </w:rPr>
            </w:pPr>
            <w:r w:rsidRPr="005F6D2C">
              <w:rPr>
                <w:rFonts w:ascii="Times New Roman" w:hAnsi="Times New Roman"/>
              </w:rPr>
              <w:t>161,97</w:t>
            </w:r>
          </w:p>
        </w:tc>
        <w:tc>
          <w:tcPr>
            <w:tcW w:w="1365" w:type="dxa"/>
            <w:tcBorders>
              <w:top w:val="nil"/>
              <w:left w:val="nil"/>
              <w:bottom w:val="single" w:sz="4" w:space="0" w:color="auto"/>
              <w:right w:val="single" w:sz="4" w:space="0" w:color="auto"/>
            </w:tcBorders>
            <w:shd w:val="clear" w:color="auto" w:fill="auto"/>
            <w:vAlign w:val="center"/>
          </w:tcPr>
          <w:p w14:paraId="5A3A8E15" w14:textId="77777777" w:rsidR="005F6D2C" w:rsidRPr="005F6D2C" w:rsidRDefault="005F6D2C" w:rsidP="002B6884">
            <w:pPr>
              <w:jc w:val="center"/>
              <w:rPr>
                <w:rFonts w:ascii="Times New Roman" w:hAnsi="Times New Roman"/>
              </w:rPr>
            </w:pPr>
            <w:r w:rsidRPr="005F6D2C">
              <w:rPr>
                <w:rFonts w:ascii="Times New Roman" w:hAnsi="Times New Roman"/>
              </w:rPr>
              <w:t>19,86</w:t>
            </w:r>
          </w:p>
        </w:tc>
        <w:tc>
          <w:tcPr>
            <w:tcW w:w="1451" w:type="dxa"/>
            <w:tcBorders>
              <w:top w:val="nil"/>
              <w:left w:val="single" w:sz="4" w:space="0" w:color="auto"/>
              <w:bottom w:val="single" w:sz="4" w:space="0" w:color="auto"/>
              <w:right w:val="single" w:sz="4" w:space="0" w:color="auto"/>
            </w:tcBorders>
            <w:shd w:val="clear" w:color="auto" w:fill="auto"/>
            <w:vAlign w:val="center"/>
          </w:tcPr>
          <w:p w14:paraId="1369AA4D" w14:textId="77777777" w:rsidR="005F6D2C" w:rsidRPr="005F6D2C" w:rsidRDefault="005F6D2C" w:rsidP="002B6884">
            <w:pPr>
              <w:jc w:val="center"/>
              <w:rPr>
                <w:rFonts w:ascii="Times New Roman" w:hAnsi="Times New Roman"/>
              </w:rPr>
            </w:pPr>
            <w:r w:rsidRPr="005F6D2C">
              <w:rPr>
                <w:rFonts w:ascii="Times New Roman" w:hAnsi="Times New Roman"/>
              </w:rPr>
              <w:t>2 593,30</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57B70A5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14:paraId="24137DB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r>
      <w:tr w:rsidR="005F6D2C" w:rsidRPr="005F6D2C" w14:paraId="539FDBBC" w14:textId="77777777" w:rsidTr="002B6884">
        <w:trPr>
          <w:trHeight w:val="284"/>
          <w:jc w:val="center"/>
        </w:trPr>
        <w:tc>
          <w:tcPr>
            <w:tcW w:w="1961" w:type="dxa"/>
            <w:vMerge/>
            <w:tcBorders>
              <w:left w:val="single" w:sz="4" w:space="0" w:color="auto"/>
              <w:right w:val="single" w:sz="4" w:space="0" w:color="auto"/>
            </w:tcBorders>
            <w:shd w:val="clear" w:color="auto" w:fill="auto"/>
            <w:vAlign w:val="center"/>
            <w:hideMark/>
          </w:tcPr>
          <w:p w14:paraId="52547E3F" w14:textId="77777777" w:rsidR="005F6D2C" w:rsidRPr="005F6D2C" w:rsidRDefault="005F6D2C" w:rsidP="002B6884">
            <w:pPr>
              <w:jc w:val="cente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hideMark/>
          </w:tcPr>
          <w:p w14:paraId="0E7C1D18" w14:textId="77777777" w:rsidR="005F6D2C" w:rsidRPr="005F6D2C" w:rsidRDefault="005F6D2C" w:rsidP="002B6884">
            <w:pPr>
              <w:ind w:left="-144" w:right="-13"/>
              <w:jc w:val="center"/>
              <w:rPr>
                <w:rFonts w:ascii="Times New Roman" w:hAnsi="Times New Roman"/>
              </w:rPr>
            </w:pPr>
            <w:r w:rsidRPr="005F6D2C">
              <w:rPr>
                <w:rFonts w:ascii="Times New Roman" w:hAnsi="Times New Roman"/>
              </w:rPr>
              <w:t>с 01.01.2025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4A74CBE7" w14:textId="77777777" w:rsidR="005F6D2C" w:rsidRPr="005F6D2C" w:rsidRDefault="005F6D2C" w:rsidP="002B6884">
            <w:pPr>
              <w:jc w:val="center"/>
              <w:rPr>
                <w:rFonts w:ascii="Times New Roman" w:hAnsi="Times New Roman"/>
              </w:rPr>
            </w:pPr>
            <w:r w:rsidRPr="005F6D2C">
              <w:rPr>
                <w:rFonts w:ascii="Times New Roman" w:hAnsi="Times New Roman"/>
              </w:rPr>
              <w:t>187,50</w:t>
            </w:r>
          </w:p>
        </w:tc>
        <w:tc>
          <w:tcPr>
            <w:tcW w:w="910" w:type="dxa"/>
            <w:tcBorders>
              <w:top w:val="nil"/>
              <w:left w:val="nil"/>
              <w:bottom w:val="single" w:sz="4" w:space="0" w:color="auto"/>
              <w:right w:val="single" w:sz="4" w:space="0" w:color="auto"/>
            </w:tcBorders>
            <w:shd w:val="clear" w:color="auto" w:fill="auto"/>
            <w:vAlign w:val="center"/>
          </w:tcPr>
          <w:p w14:paraId="7DBF40DE" w14:textId="77777777" w:rsidR="005F6D2C" w:rsidRPr="005F6D2C" w:rsidRDefault="005F6D2C" w:rsidP="002B6884">
            <w:pPr>
              <w:jc w:val="center"/>
              <w:rPr>
                <w:rFonts w:ascii="Times New Roman" w:hAnsi="Times New Roman"/>
              </w:rPr>
            </w:pPr>
            <w:r w:rsidRPr="005F6D2C">
              <w:rPr>
                <w:rFonts w:ascii="Times New Roman" w:hAnsi="Times New Roman"/>
              </w:rPr>
              <w:t>185,10</w:t>
            </w:r>
          </w:p>
        </w:tc>
        <w:tc>
          <w:tcPr>
            <w:tcW w:w="910" w:type="dxa"/>
            <w:tcBorders>
              <w:top w:val="nil"/>
              <w:left w:val="nil"/>
              <w:bottom w:val="single" w:sz="4" w:space="0" w:color="auto"/>
              <w:right w:val="single" w:sz="4" w:space="0" w:color="auto"/>
            </w:tcBorders>
            <w:shd w:val="clear" w:color="auto" w:fill="auto"/>
            <w:vAlign w:val="center"/>
          </w:tcPr>
          <w:p w14:paraId="2D2890B1" w14:textId="77777777" w:rsidR="005F6D2C" w:rsidRPr="005F6D2C" w:rsidRDefault="005F6D2C" w:rsidP="002B6884">
            <w:pPr>
              <w:jc w:val="center"/>
              <w:rPr>
                <w:rFonts w:ascii="Times New Roman" w:hAnsi="Times New Roman"/>
              </w:rPr>
            </w:pPr>
            <w:r w:rsidRPr="005F6D2C">
              <w:rPr>
                <w:rFonts w:ascii="Times New Roman" w:hAnsi="Times New Roman"/>
              </w:rPr>
              <w:t>198,34</w:t>
            </w:r>
          </w:p>
        </w:tc>
        <w:tc>
          <w:tcPr>
            <w:tcW w:w="910" w:type="dxa"/>
            <w:tcBorders>
              <w:top w:val="nil"/>
              <w:left w:val="nil"/>
              <w:bottom w:val="single" w:sz="4" w:space="0" w:color="auto"/>
              <w:right w:val="single" w:sz="4" w:space="0" w:color="auto"/>
            </w:tcBorders>
            <w:shd w:val="clear" w:color="auto" w:fill="auto"/>
            <w:vAlign w:val="center"/>
          </w:tcPr>
          <w:p w14:paraId="08439C83" w14:textId="77777777" w:rsidR="005F6D2C" w:rsidRPr="005F6D2C" w:rsidRDefault="005F6D2C" w:rsidP="002B6884">
            <w:pPr>
              <w:jc w:val="center"/>
              <w:rPr>
                <w:rFonts w:ascii="Times New Roman" w:hAnsi="Times New Roman"/>
              </w:rPr>
            </w:pPr>
            <w:r w:rsidRPr="005F6D2C">
              <w:rPr>
                <w:rFonts w:ascii="Times New Roman" w:hAnsi="Times New Roman"/>
              </w:rPr>
              <w:t>188,71</w:t>
            </w:r>
          </w:p>
        </w:tc>
        <w:tc>
          <w:tcPr>
            <w:tcW w:w="910" w:type="dxa"/>
            <w:tcBorders>
              <w:top w:val="nil"/>
              <w:left w:val="nil"/>
              <w:bottom w:val="single" w:sz="4" w:space="0" w:color="auto"/>
              <w:right w:val="single" w:sz="4" w:space="0" w:color="auto"/>
            </w:tcBorders>
            <w:shd w:val="clear" w:color="auto" w:fill="auto"/>
            <w:vAlign w:val="center"/>
          </w:tcPr>
          <w:p w14:paraId="24D808A3" w14:textId="77777777" w:rsidR="005F6D2C" w:rsidRPr="005F6D2C" w:rsidRDefault="005F6D2C" w:rsidP="002B6884">
            <w:pPr>
              <w:jc w:val="center"/>
              <w:rPr>
                <w:rFonts w:ascii="Times New Roman" w:hAnsi="Times New Roman"/>
              </w:rPr>
            </w:pPr>
            <w:r w:rsidRPr="005F6D2C">
              <w:rPr>
                <w:rFonts w:ascii="Times New Roman" w:hAnsi="Times New Roman"/>
              </w:rPr>
              <w:t>156,25</w:t>
            </w:r>
          </w:p>
        </w:tc>
        <w:tc>
          <w:tcPr>
            <w:tcW w:w="910" w:type="dxa"/>
            <w:tcBorders>
              <w:top w:val="nil"/>
              <w:left w:val="nil"/>
              <w:bottom w:val="single" w:sz="4" w:space="0" w:color="auto"/>
              <w:right w:val="single" w:sz="4" w:space="0" w:color="auto"/>
            </w:tcBorders>
            <w:shd w:val="clear" w:color="auto" w:fill="auto"/>
            <w:vAlign w:val="center"/>
          </w:tcPr>
          <w:p w14:paraId="0ED00DCA" w14:textId="77777777" w:rsidR="005F6D2C" w:rsidRPr="005F6D2C" w:rsidRDefault="005F6D2C" w:rsidP="002B6884">
            <w:pPr>
              <w:jc w:val="center"/>
              <w:rPr>
                <w:rFonts w:ascii="Times New Roman" w:hAnsi="Times New Roman"/>
              </w:rPr>
            </w:pPr>
            <w:r w:rsidRPr="005F6D2C">
              <w:rPr>
                <w:rFonts w:ascii="Times New Roman" w:hAnsi="Times New Roman"/>
              </w:rPr>
              <w:t>154,25</w:t>
            </w:r>
          </w:p>
        </w:tc>
        <w:tc>
          <w:tcPr>
            <w:tcW w:w="910" w:type="dxa"/>
            <w:tcBorders>
              <w:top w:val="nil"/>
              <w:left w:val="nil"/>
              <w:bottom w:val="single" w:sz="4" w:space="0" w:color="auto"/>
              <w:right w:val="single" w:sz="4" w:space="0" w:color="auto"/>
            </w:tcBorders>
            <w:shd w:val="clear" w:color="auto" w:fill="auto"/>
            <w:vAlign w:val="center"/>
          </w:tcPr>
          <w:p w14:paraId="5EADB72D" w14:textId="77777777" w:rsidR="005F6D2C" w:rsidRPr="005F6D2C" w:rsidRDefault="005F6D2C" w:rsidP="002B6884">
            <w:pPr>
              <w:jc w:val="center"/>
              <w:rPr>
                <w:rFonts w:ascii="Times New Roman" w:hAnsi="Times New Roman"/>
              </w:rPr>
            </w:pPr>
            <w:r w:rsidRPr="005F6D2C">
              <w:rPr>
                <w:rFonts w:ascii="Times New Roman" w:hAnsi="Times New Roman"/>
              </w:rPr>
              <w:t>165,28</w:t>
            </w:r>
          </w:p>
        </w:tc>
        <w:tc>
          <w:tcPr>
            <w:tcW w:w="910" w:type="dxa"/>
            <w:tcBorders>
              <w:top w:val="nil"/>
              <w:left w:val="nil"/>
              <w:bottom w:val="single" w:sz="4" w:space="0" w:color="auto"/>
              <w:right w:val="single" w:sz="4" w:space="0" w:color="auto"/>
            </w:tcBorders>
            <w:shd w:val="clear" w:color="auto" w:fill="auto"/>
            <w:vAlign w:val="center"/>
          </w:tcPr>
          <w:p w14:paraId="49592D69" w14:textId="77777777" w:rsidR="005F6D2C" w:rsidRPr="005F6D2C" w:rsidRDefault="005F6D2C" w:rsidP="002B6884">
            <w:pPr>
              <w:jc w:val="center"/>
              <w:rPr>
                <w:rFonts w:ascii="Times New Roman" w:hAnsi="Times New Roman"/>
              </w:rPr>
            </w:pPr>
            <w:r w:rsidRPr="005F6D2C">
              <w:rPr>
                <w:rFonts w:ascii="Times New Roman" w:hAnsi="Times New Roman"/>
              </w:rPr>
              <w:t>157,26</w:t>
            </w:r>
          </w:p>
        </w:tc>
        <w:tc>
          <w:tcPr>
            <w:tcW w:w="1365" w:type="dxa"/>
            <w:tcBorders>
              <w:top w:val="nil"/>
              <w:left w:val="nil"/>
              <w:bottom w:val="single" w:sz="4" w:space="0" w:color="auto"/>
              <w:right w:val="single" w:sz="4" w:space="0" w:color="auto"/>
            </w:tcBorders>
            <w:shd w:val="clear" w:color="auto" w:fill="auto"/>
            <w:vAlign w:val="center"/>
          </w:tcPr>
          <w:p w14:paraId="7D2FFCD8" w14:textId="77777777" w:rsidR="005F6D2C" w:rsidRPr="005F6D2C" w:rsidRDefault="005F6D2C" w:rsidP="002B6884">
            <w:pPr>
              <w:jc w:val="center"/>
              <w:rPr>
                <w:rFonts w:ascii="Times New Roman" w:hAnsi="Times New Roman"/>
              </w:rPr>
            </w:pPr>
            <w:r w:rsidRPr="005F6D2C">
              <w:rPr>
                <w:rFonts w:ascii="Times New Roman" w:hAnsi="Times New Roman"/>
              </w:rPr>
              <w:t>19,86</w:t>
            </w:r>
          </w:p>
        </w:tc>
        <w:tc>
          <w:tcPr>
            <w:tcW w:w="1451" w:type="dxa"/>
            <w:tcBorders>
              <w:top w:val="nil"/>
              <w:left w:val="single" w:sz="4" w:space="0" w:color="auto"/>
              <w:bottom w:val="single" w:sz="4" w:space="0" w:color="auto"/>
              <w:right w:val="single" w:sz="4" w:space="0" w:color="auto"/>
            </w:tcBorders>
            <w:shd w:val="clear" w:color="auto" w:fill="auto"/>
            <w:vAlign w:val="center"/>
          </w:tcPr>
          <w:p w14:paraId="3503D34B" w14:textId="77777777" w:rsidR="005F6D2C" w:rsidRPr="005F6D2C" w:rsidRDefault="005F6D2C" w:rsidP="002B6884">
            <w:pPr>
              <w:jc w:val="center"/>
              <w:rPr>
                <w:rFonts w:ascii="Times New Roman" w:hAnsi="Times New Roman"/>
              </w:rPr>
            </w:pPr>
            <w:r w:rsidRPr="005F6D2C">
              <w:rPr>
                <w:rFonts w:ascii="Times New Roman" w:hAnsi="Times New Roman"/>
              </w:rPr>
              <w:t>2 507,21</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ECDC294"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14:paraId="66AE9BE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r>
      <w:tr w:rsidR="005F6D2C" w:rsidRPr="005F6D2C" w14:paraId="5E02118A" w14:textId="77777777" w:rsidTr="002B6884">
        <w:trPr>
          <w:trHeight w:val="284"/>
          <w:jc w:val="center"/>
        </w:trPr>
        <w:tc>
          <w:tcPr>
            <w:tcW w:w="1961" w:type="dxa"/>
            <w:vMerge/>
            <w:tcBorders>
              <w:left w:val="single" w:sz="4" w:space="0" w:color="auto"/>
              <w:right w:val="single" w:sz="4" w:space="0" w:color="auto"/>
            </w:tcBorders>
            <w:shd w:val="clear" w:color="auto" w:fill="auto"/>
            <w:vAlign w:val="center"/>
            <w:hideMark/>
          </w:tcPr>
          <w:p w14:paraId="36BDADF0" w14:textId="77777777" w:rsidR="005F6D2C" w:rsidRPr="005F6D2C" w:rsidRDefault="005F6D2C" w:rsidP="002B6884">
            <w:pPr>
              <w:jc w:val="cente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hideMark/>
          </w:tcPr>
          <w:p w14:paraId="25C6A695" w14:textId="77777777" w:rsidR="005F6D2C" w:rsidRPr="005F6D2C" w:rsidRDefault="005F6D2C" w:rsidP="002B6884">
            <w:pPr>
              <w:ind w:left="-144" w:right="-13"/>
              <w:jc w:val="center"/>
              <w:rPr>
                <w:rFonts w:ascii="Times New Roman" w:hAnsi="Times New Roman"/>
              </w:rPr>
            </w:pPr>
            <w:r w:rsidRPr="005F6D2C">
              <w:rPr>
                <w:rFonts w:ascii="Times New Roman" w:hAnsi="Times New Roman"/>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50F1662A" w14:textId="77777777" w:rsidR="005F6D2C" w:rsidRPr="005F6D2C" w:rsidRDefault="005F6D2C" w:rsidP="002B6884">
            <w:pPr>
              <w:jc w:val="center"/>
              <w:rPr>
                <w:rFonts w:ascii="Times New Roman" w:hAnsi="Times New Roman"/>
              </w:rPr>
            </w:pPr>
            <w:r w:rsidRPr="005F6D2C">
              <w:rPr>
                <w:rFonts w:ascii="Times New Roman" w:hAnsi="Times New Roman"/>
              </w:rPr>
              <w:t>190,33</w:t>
            </w:r>
          </w:p>
        </w:tc>
        <w:tc>
          <w:tcPr>
            <w:tcW w:w="910" w:type="dxa"/>
            <w:tcBorders>
              <w:top w:val="nil"/>
              <w:left w:val="nil"/>
              <w:bottom w:val="single" w:sz="4" w:space="0" w:color="auto"/>
              <w:right w:val="single" w:sz="4" w:space="0" w:color="auto"/>
            </w:tcBorders>
            <w:shd w:val="clear" w:color="auto" w:fill="auto"/>
            <w:vAlign w:val="center"/>
          </w:tcPr>
          <w:p w14:paraId="57E93066" w14:textId="77777777" w:rsidR="005F6D2C" w:rsidRPr="005F6D2C" w:rsidRDefault="005F6D2C" w:rsidP="002B6884">
            <w:pPr>
              <w:jc w:val="center"/>
              <w:rPr>
                <w:rFonts w:ascii="Times New Roman" w:hAnsi="Times New Roman"/>
              </w:rPr>
            </w:pPr>
            <w:r w:rsidRPr="005F6D2C">
              <w:rPr>
                <w:rFonts w:ascii="Times New Roman" w:hAnsi="Times New Roman"/>
              </w:rPr>
              <w:t>187,93</w:t>
            </w:r>
          </w:p>
        </w:tc>
        <w:tc>
          <w:tcPr>
            <w:tcW w:w="910" w:type="dxa"/>
            <w:tcBorders>
              <w:top w:val="nil"/>
              <w:left w:val="nil"/>
              <w:bottom w:val="single" w:sz="4" w:space="0" w:color="auto"/>
              <w:right w:val="single" w:sz="4" w:space="0" w:color="auto"/>
            </w:tcBorders>
            <w:shd w:val="clear" w:color="auto" w:fill="auto"/>
            <w:vAlign w:val="center"/>
          </w:tcPr>
          <w:p w14:paraId="27F29C69" w14:textId="77777777" w:rsidR="005F6D2C" w:rsidRPr="005F6D2C" w:rsidRDefault="005F6D2C" w:rsidP="002B6884">
            <w:pPr>
              <w:jc w:val="center"/>
              <w:rPr>
                <w:rFonts w:ascii="Times New Roman" w:hAnsi="Times New Roman"/>
              </w:rPr>
            </w:pPr>
            <w:r w:rsidRPr="005F6D2C">
              <w:rPr>
                <w:rFonts w:ascii="Times New Roman" w:hAnsi="Times New Roman"/>
              </w:rPr>
              <w:t>201,17</w:t>
            </w:r>
          </w:p>
        </w:tc>
        <w:tc>
          <w:tcPr>
            <w:tcW w:w="910" w:type="dxa"/>
            <w:tcBorders>
              <w:top w:val="nil"/>
              <w:left w:val="nil"/>
              <w:bottom w:val="single" w:sz="4" w:space="0" w:color="auto"/>
              <w:right w:val="single" w:sz="4" w:space="0" w:color="auto"/>
            </w:tcBorders>
            <w:shd w:val="clear" w:color="auto" w:fill="auto"/>
            <w:vAlign w:val="center"/>
          </w:tcPr>
          <w:p w14:paraId="21673C71" w14:textId="77777777" w:rsidR="005F6D2C" w:rsidRPr="005F6D2C" w:rsidRDefault="005F6D2C" w:rsidP="002B6884">
            <w:pPr>
              <w:jc w:val="center"/>
              <w:rPr>
                <w:rFonts w:ascii="Times New Roman" w:hAnsi="Times New Roman"/>
              </w:rPr>
            </w:pPr>
            <w:r w:rsidRPr="005F6D2C">
              <w:rPr>
                <w:rFonts w:ascii="Times New Roman" w:hAnsi="Times New Roman"/>
              </w:rPr>
              <w:t>191,54</w:t>
            </w:r>
          </w:p>
        </w:tc>
        <w:tc>
          <w:tcPr>
            <w:tcW w:w="910" w:type="dxa"/>
            <w:tcBorders>
              <w:top w:val="nil"/>
              <w:left w:val="nil"/>
              <w:bottom w:val="single" w:sz="4" w:space="0" w:color="auto"/>
              <w:right w:val="single" w:sz="4" w:space="0" w:color="auto"/>
            </w:tcBorders>
            <w:shd w:val="clear" w:color="auto" w:fill="auto"/>
            <w:vAlign w:val="center"/>
          </w:tcPr>
          <w:p w14:paraId="10867BCB" w14:textId="77777777" w:rsidR="005F6D2C" w:rsidRPr="005F6D2C" w:rsidRDefault="005F6D2C" w:rsidP="002B6884">
            <w:pPr>
              <w:jc w:val="center"/>
              <w:rPr>
                <w:rFonts w:ascii="Times New Roman" w:hAnsi="Times New Roman"/>
              </w:rPr>
            </w:pPr>
            <w:r w:rsidRPr="005F6D2C">
              <w:rPr>
                <w:rFonts w:ascii="Times New Roman" w:hAnsi="Times New Roman"/>
              </w:rPr>
              <w:t>158,61</w:t>
            </w:r>
          </w:p>
        </w:tc>
        <w:tc>
          <w:tcPr>
            <w:tcW w:w="910" w:type="dxa"/>
            <w:tcBorders>
              <w:top w:val="nil"/>
              <w:left w:val="nil"/>
              <w:bottom w:val="single" w:sz="4" w:space="0" w:color="auto"/>
              <w:right w:val="single" w:sz="4" w:space="0" w:color="auto"/>
            </w:tcBorders>
            <w:shd w:val="clear" w:color="auto" w:fill="auto"/>
            <w:vAlign w:val="center"/>
          </w:tcPr>
          <w:p w14:paraId="1247CBD4" w14:textId="77777777" w:rsidR="005F6D2C" w:rsidRPr="005F6D2C" w:rsidRDefault="005F6D2C" w:rsidP="002B6884">
            <w:pPr>
              <w:jc w:val="center"/>
              <w:rPr>
                <w:rFonts w:ascii="Times New Roman" w:hAnsi="Times New Roman"/>
              </w:rPr>
            </w:pPr>
            <w:r w:rsidRPr="005F6D2C">
              <w:rPr>
                <w:rFonts w:ascii="Times New Roman" w:hAnsi="Times New Roman"/>
              </w:rPr>
              <w:t>156,61</w:t>
            </w:r>
          </w:p>
        </w:tc>
        <w:tc>
          <w:tcPr>
            <w:tcW w:w="910" w:type="dxa"/>
            <w:tcBorders>
              <w:top w:val="nil"/>
              <w:left w:val="nil"/>
              <w:bottom w:val="single" w:sz="4" w:space="0" w:color="auto"/>
              <w:right w:val="single" w:sz="4" w:space="0" w:color="auto"/>
            </w:tcBorders>
            <w:shd w:val="clear" w:color="auto" w:fill="auto"/>
            <w:vAlign w:val="center"/>
          </w:tcPr>
          <w:p w14:paraId="67633684" w14:textId="77777777" w:rsidR="005F6D2C" w:rsidRPr="005F6D2C" w:rsidRDefault="005F6D2C" w:rsidP="002B6884">
            <w:pPr>
              <w:jc w:val="center"/>
              <w:rPr>
                <w:rFonts w:ascii="Times New Roman" w:hAnsi="Times New Roman"/>
              </w:rPr>
            </w:pPr>
            <w:r w:rsidRPr="005F6D2C">
              <w:rPr>
                <w:rFonts w:ascii="Times New Roman" w:hAnsi="Times New Roman"/>
              </w:rPr>
              <w:t>167,64</w:t>
            </w:r>
          </w:p>
        </w:tc>
        <w:tc>
          <w:tcPr>
            <w:tcW w:w="910" w:type="dxa"/>
            <w:tcBorders>
              <w:top w:val="nil"/>
              <w:left w:val="nil"/>
              <w:bottom w:val="single" w:sz="4" w:space="0" w:color="auto"/>
              <w:right w:val="single" w:sz="4" w:space="0" w:color="auto"/>
            </w:tcBorders>
            <w:shd w:val="clear" w:color="auto" w:fill="auto"/>
            <w:vAlign w:val="center"/>
          </w:tcPr>
          <w:p w14:paraId="642F5020" w14:textId="77777777" w:rsidR="005F6D2C" w:rsidRPr="005F6D2C" w:rsidRDefault="005F6D2C" w:rsidP="002B6884">
            <w:pPr>
              <w:jc w:val="center"/>
              <w:rPr>
                <w:rFonts w:ascii="Times New Roman" w:hAnsi="Times New Roman"/>
              </w:rPr>
            </w:pPr>
            <w:r w:rsidRPr="005F6D2C">
              <w:rPr>
                <w:rFonts w:ascii="Times New Roman" w:hAnsi="Times New Roman"/>
              </w:rPr>
              <w:t>159,62</w:t>
            </w:r>
          </w:p>
        </w:tc>
        <w:tc>
          <w:tcPr>
            <w:tcW w:w="1365" w:type="dxa"/>
            <w:tcBorders>
              <w:top w:val="nil"/>
              <w:left w:val="nil"/>
              <w:bottom w:val="single" w:sz="4" w:space="0" w:color="auto"/>
              <w:right w:val="single" w:sz="4" w:space="0" w:color="auto"/>
            </w:tcBorders>
            <w:shd w:val="clear" w:color="auto" w:fill="auto"/>
            <w:vAlign w:val="center"/>
          </w:tcPr>
          <w:p w14:paraId="0621C43B" w14:textId="77777777" w:rsidR="005F6D2C" w:rsidRPr="005F6D2C" w:rsidRDefault="005F6D2C" w:rsidP="002B6884">
            <w:pPr>
              <w:jc w:val="center"/>
              <w:rPr>
                <w:rFonts w:ascii="Times New Roman" w:hAnsi="Times New Roman"/>
              </w:rPr>
            </w:pPr>
            <w:r w:rsidRPr="005F6D2C">
              <w:rPr>
                <w:rFonts w:ascii="Times New Roman" w:hAnsi="Times New Roman"/>
              </w:rPr>
              <w:t>22,22</w:t>
            </w:r>
          </w:p>
        </w:tc>
        <w:tc>
          <w:tcPr>
            <w:tcW w:w="1451" w:type="dxa"/>
            <w:tcBorders>
              <w:top w:val="nil"/>
              <w:left w:val="single" w:sz="4" w:space="0" w:color="auto"/>
              <w:bottom w:val="single" w:sz="4" w:space="0" w:color="auto"/>
              <w:right w:val="single" w:sz="4" w:space="0" w:color="auto"/>
            </w:tcBorders>
            <w:shd w:val="clear" w:color="auto" w:fill="auto"/>
            <w:vAlign w:val="center"/>
          </w:tcPr>
          <w:p w14:paraId="5871AE6D" w14:textId="77777777" w:rsidR="005F6D2C" w:rsidRPr="005F6D2C" w:rsidRDefault="005F6D2C" w:rsidP="002B6884">
            <w:pPr>
              <w:jc w:val="center"/>
              <w:rPr>
                <w:rFonts w:ascii="Times New Roman" w:hAnsi="Times New Roman"/>
              </w:rPr>
            </w:pPr>
            <w:r w:rsidRPr="005F6D2C">
              <w:rPr>
                <w:rFonts w:ascii="Times New Roman" w:hAnsi="Times New Roman"/>
              </w:rPr>
              <w:t>2 507,21</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C3D5EC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14:paraId="796976D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r>
      <w:tr w:rsidR="005F6D2C" w:rsidRPr="005F6D2C" w14:paraId="2340F6FD" w14:textId="77777777" w:rsidTr="002B6884">
        <w:trPr>
          <w:trHeight w:val="284"/>
          <w:jc w:val="center"/>
        </w:trPr>
        <w:tc>
          <w:tcPr>
            <w:tcW w:w="1961" w:type="dxa"/>
            <w:vMerge/>
            <w:tcBorders>
              <w:left w:val="single" w:sz="4" w:space="0" w:color="auto"/>
              <w:right w:val="single" w:sz="4" w:space="0" w:color="auto"/>
            </w:tcBorders>
            <w:shd w:val="clear" w:color="auto" w:fill="auto"/>
            <w:vAlign w:val="center"/>
            <w:hideMark/>
          </w:tcPr>
          <w:p w14:paraId="1067D4BF" w14:textId="77777777" w:rsidR="005F6D2C" w:rsidRPr="005F6D2C" w:rsidRDefault="005F6D2C" w:rsidP="002B6884">
            <w:pPr>
              <w:jc w:val="cente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hideMark/>
          </w:tcPr>
          <w:p w14:paraId="7A594F4B" w14:textId="77777777" w:rsidR="005F6D2C" w:rsidRPr="005F6D2C" w:rsidRDefault="005F6D2C" w:rsidP="002B6884">
            <w:pPr>
              <w:ind w:left="-144" w:right="-13"/>
              <w:jc w:val="center"/>
              <w:rPr>
                <w:rFonts w:ascii="Times New Roman" w:hAnsi="Times New Roman"/>
              </w:rPr>
            </w:pPr>
            <w:r w:rsidRPr="005F6D2C">
              <w:rPr>
                <w:rFonts w:ascii="Times New Roman" w:hAnsi="Times New Roman"/>
              </w:rPr>
              <w:t xml:space="preserve">с 01.01.2026 </w:t>
            </w:r>
          </w:p>
        </w:tc>
        <w:tc>
          <w:tcPr>
            <w:tcW w:w="910" w:type="dxa"/>
            <w:tcBorders>
              <w:top w:val="nil"/>
              <w:left w:val="single" w:sz="4" w:space="0" w:color="auto"/>
              <w:bottom w:val="single" w:sz="4" w:space="0" w:color="auto"/>
              <w:right w:val="single" w:sz="4" w:space="0" w:color="auto"/>
            </w:tcBorders>
            <w:shd w:val="clear" w:color="000000" w:fill="FFFFFF"/>
            <w:vAlign w:val="center"/>
          </w:tcPr>
          <w:p w14:paraId="4F43DB05" w14:textId="77777777" w:rsidR="005F6D2C" w:rsidRPr="005F6D2C" w:rsidRDefault="005F6D2C" w:rsidP="002B6884">
            <w:pPr>
              <w:jc w:val="center"/>
              <w:rPr>
                <w:rFonts w:ascii="Times New Roman" w:hAnsi="Times New Roman"/>
              </w:rPr>
            </w:pPr>
            <w:r w:rsidRPr="005F6D2C">
              <w:rPr>
                <w:rFonts w:ascii="Times New Roman" w:hAnsi="Times New Roman"/>
              </w:rPr>
              <w:t>190,33</w:t>
            </w:r>
          </w:p>
        </w:tc>
        <w:tc>
          <w:tcPr>
            <w:tcW w:w="910" w:type="dxa"/>
            <w:tcBorders>
              <w:top w:val="nil"/>
              <w:left w:val="nil"/>
              <w:bottom w:val="single" w:sz="4" w:space="0" w:color="auto"/>
              <w:right w:val="single" w:sz="4" w:space="0" w:color="auto"/>
            </w:tcBorders>
            <w:shd w:val="clear" w:color="000000" w:fill="FFFFFF"/>
            <w:vAlign w:val="center"/>
          </w:tcPr>
          <w:p w14:paraId="79362282" w14:textId="77777777" w:rsidR="005F6D2C" w:rsidRPr="005F6D2C" w:rsidRDefault="005F6D2C" w:rsidP="002B6884">
            <w:pPr>
              <w:jc w:val="center"/>
              <w:rPr>
                <w:rFonts w:ascii="Times New Roman" w:hAnsi="Times New Roman"/>
              </w:rPr>
            </w:pPr>
            <w:r w:rsidRPr="005F6D2C">
              <w:rPr>
                <w:rFonts w:ascii="Times New Roman" w:hAnsi="Times New Roman"/>
              </w:rPr>
              <w:t>187,93</w:t>
            </w:r>
          </w:p>
        </w:tc>
        <w:tc>
          <w:tcPr>
            <w:tcW w:w="910" w:type="dxa"/>
            <w:tcBorders>
              <w:top w:val="nil"/>
              <w:left w:val="nil"/>
              <w:bottom w:val="single" w:sz="4" w:space="0" w:color="auto"/>
              <w:right w:val="single" w:sz="4" w:space="0" w:color="auto"/>
            </w:tcBorders>
            <w:shd w:val="clear" w:color="000000" w:fill="FFFFFF"/>
            <w:vAlign w:val="center"/>
          </w:tcPr>
          <w:p w14:paraId="2CD6D14F" w14:textId="77777777" w:rsidR="005F6D2C" w:rsidRPr="005F6D2C" w:rsidRDefault="005F6D2C" w:rsidP="002B6884">
            <w:pPr>
              <w:jc w:val="center"/>
              <w:rPr>
                <w:rFonts w:ascii="Times New Roman" w:hAnsi="Times New Roman"/>
              </w:rPr>
            </w:pPr>
            <w:r w:rsidRPr="005F6D2C">
              <w:rPr>
                <w:rFonts w:ascii="Times New Roman" w:hAnsi="Times New Roman"/>
              </w:rPr>
              <w:t>201,17</w:t>
            </w:r>
          </w:p>
        </w:tc>
        <w:tc>
          <w:tcPr>
            <w:tcW w:w="910" w:type="dxa"/>
            <w:tcBorders>
              <w:top w:val="nil"/>
              <w:left w:val="nil"/>
              <w:bottom w:val="single" w:sz="4" w:space="0" w:color="auto"/>
              <w:right w:val="single" w:sz="4" w:space="0" w:color="auto"/>
            </w:tcBorders>
            <w:shd w:val="clear" w:color="000000" w:fill="FFFFFF"/>
            <w:vAlign w:val="center"/>
          </w:tcPr>
          <w:p w14:paraId="482895BF" w14:textId="77777777" w:rsidR="005F6D2C" w:rsidRPr="005F6D2C" w:rsidRDefault="005F6D2C" w:rsidP="002B6884">
            <w:pPr>
              <w:jc w:val="center"/>
              <w:rPr>
                <w:rFonts w:ascii="Times New Roman" w:hAnsi="Times New Roman"/>
              </w:rPr>
            </w:pPr>
            <w:r w:rsidRPr="005F6D2C">
              <w:rPr>
                <w:rFonts w:ascii="Times New Roman" w:hAnsi="Times New Roman"/>
              </w:rPr>
              <w:t>191,54</w:t>
            </w:r>
          </w:p>
        </w:tc>
        <w:tc>
          <w:tcPr>
            <w:tcW w:w="910" w:type="dxa"/>
            <w:tcBorders>
              <w:top w:val="nil"/>
              <w:left w:val="nil"/>
              <w:bottom w:val="single" w:sz="4" w:space="0" w:color="auto"/>
              <w:right w:val="single" w:sz="4" w:space="0" w:color="auto"/>
            </w:tcBorders>
            <w:shd w:val="clear" w:color="000000" w:fill="FFFFFF"/>
            <w:vAlign w:val="center"/>
          </w:tcPr>
          <w:p w14:paraId="58059641" w14:textId="77777777" w:rsidR="005F6D2C" w:rsidRPr="005F6D2C" w:rsidRDefault="005F6D2C" w:rsidP="002B6884">
            <w:pPr>
              <w:jc w:val="center"/>
              <w:rPr>
                <w:rFonts w:ascii="Times New Roman" w:hAnsi="Times New Roman"/>
              </w:rPr>
            </w:pPr>
            <w:r w:rsidRPr="005F6D2C">
              <w:rPr>
                <w:rFonts w:ascii="Times New Roman" w:hAnsi="Times New Roman"/>
              </w:rPr>
              <w:t>158,61</w:t>
            </w:r>
          </w:p>
        </w:tc>
        <w:tc>
          <w:tcPr>
            <w:tcW w:w="910" w:type="dxa"/>
            <w:tcBorders>
              <w:top w:val="nil"/>
              <w:left w:val="nil"/>
              <w:bottom w:val="single" w:sz="4" w:space="0" w:color="auto"/>
              <w:right w:val="single" w:sz="4" w:space="0" w:color="auto"/>
            </w:tcBorders>
            <w:shd w:val="clear" w:color="000000" w:fill="FFFFFF"/>
            <w:vAlign w:val="center"/>
          </w:tcPr>
          <w:p w14:paraId="69621B98" w14:textId="77777777" w:rsidR="005F6D2C" w:rsidRPr="005F6D2C" w:rsidRDefault="005F6D2C" w:rsidP="002B6884">
            <w:pPr>
              <w:jc w:val="center"/>
              <w:rPr>
                <w:rFonts w:ascii="Times New Roman" w:hAnsi="Times New Roman"/>
              </w:rPr>
            </w:pPr>
            <w:r w:rsidRPr="005F6D2C">
              <w:rPr>
                <w:rFonts w:ascii="Times New Roman" w:hAnsi="Times New Roman"/>
              </w:rPr>
              <w:t>156,61</w:t>
            </w:r>
          </w:p>
        </w:tc>
        <w:tc>
          <w:tcPr>
            <w:tcW w:w="910" w:type="dxa"/>
            <w:tcBorders>
              <w:top w:val="nil"/>
              <w:left w:val="nil"/>
              <w:bottom w:val="single" w:sz="4" w:space="0" w:color="auto"/>
              <w:right w:val="single" w:sz="4" w:space="0" w:color="auto"/>
            </w:tcBorders>
            <w:shd w:val="clear" w:color="000000" w:fill="FFFFFF"/>
            <w:vAlign w:val="center"/>
          </w:tcPr>
          <w:p w14:paraId="73C98A34" w14:textId="77777777" w:rsidR="005F6D2C" w:rsidRPr="005F6D2C" w:rsidRDefault="005F6D2C" w:rsidP="002B6884">
            <w:pPr>
              <w:jc w:val="center"/>
              <w:rPr>
                <w:rFonts w:ascii="Times New Roman" w:hAnsi="Times New Roman"/>
              </w:rPr>
            </w:pPr>
            <w:r w:rsidRPr="005F6D2C">
              <w:rPr>
                <w:rFonts w:ascii="Times New Roman" w:hAnsi="Times New Roman"/>
              </w:rPr>
              <w:t>167,64</w:t>
            </w:r>
          </w:p>
        </w:tc>
        <w:tc>
          <w:tcPr>
            <w:tcW w:w="910" w:type="dxa"/>
            <w:tcBorders>
              <w:top w:val="nil"/>
              <w:left w:val="nil"/>
              <w:bottom w:val="single" w:sz="4" w:space="0" w:color="auto"/>
              <w:right w:val="single" w:sz="4" w:space="0" w:color="auto"/>
            </w:tcBorders>
            <w:shd w:val="clear" w:color="000000" w:fill="FFFFFF"/>
            <w:vAlign w:val="center"/>
          </w:tcPr>
          <w:p w14:paraId="15C7F3FD" w14:textId="77777777" w:rsidR="005F6D2C" w:rsidRPr="005F6D2C" w:rsidRDefault="005F6D2C" w:rsidP="002B6884">
            <w:pPr>
              <w:jc w:val="center"/>
              <w:rPr>
                <w:rFonts w:ascii="Times New Roman" w:hAnsi="Times New Roman"/>
              </w:rPr>
            </w:pPr>
            <w:r w:rsidRPr="005F6D2C">
              <w:rPr>
                <w:rFonts w:ascii="Times New Roman" w:hAnsi="Times New Roman"/>
              </w:rPr>
              <w:t>159,62</w:t>
            </w:r>
          </w:p>
        </w:tc>
        <w:tc>
          <w:tcPr>
            <w:tcW w:w="1365" w:type="dxa"/>
            <w:tcBorders>
              <w:top w:val="nil"/>
              <w:left w:val="nil"/>
              <w:bottom w:val="single" w:sz="4" w:space="0" w:color="auto"/>
              <w:right w:val="single" w:sz="4" w:space="0" w:color="auto"/>
            </w:tcBorders>
            <w:shd w:val="clear" w:color="000000" w:fill="FFFFFF"/>
            <w:vAlign w:val="center"/>
          </w:tcPr>
          <w:p w14:paraId="32E7F792" w14:textId="77777777" w:rsidR="005F6D2C" w:rsidRPr="005F6D2C" w:rsidRDefault="005F6D2C" w:rsidP="002B6884">
            <w:pPr>
              <w:jc w:val="center"/>
              <w:rPr>
                <w:rFonts w:ascii="Times New Roman" w:hAnsi="Times New Roman"/>
              </w:rPr>
            </w:pPr>
            <w:r w:rsidRPr="005F6D2C">
              <w:rPr>
                <w:rFonts w:ascii="Times New Roman" w:hAnsi="Times New Roman"/>
              </w:rPr>
              <w:t>22,22</w:t>
            </w:r>
          </w:p>
        </w:tc>
        <w:tc>
          <w:tcPr>
            <w:tcW w:w="1451" w:type="dxa"/>
            <w:tcBorders>
              <w:top w:val="nil"/>
              <w:left w:val="single" w:sz="4" w:space="0" w:color="auto"/>
              <w:bottom w:val="single" w:sz="4" w:space="0" w:color="auto"/>
              <w:right w:val="single" w:sz="4" w:space="0" w:color="auto"/>
            </w:tcBorders>
            <w:shd w:val="clear" w:color="000000" w:fill="FFFFFF"/>
            <w:vAlign w:val="center"/>
          </w:tcPr>
          <w:p w14:paraId="08115A88" w14:textId="77777777" w:rsidR="005F6D2C" w:rsidRPr="005F6D2C" w:rsidRDefault="005F6D2C" w:rsidP="002B6884">
            <w:pPr>
              <w:jc w:val="center"/>
              <w:rPr>
                <w:rFonts w:ascii="Times New Roman" w:hAnsi="Times New Roman"/>
              </w:rPr>
            </w:pPr>
            <w:r w:rsidRPr="005F6D2C">
              <w:rPr>
                <w:rFonts w:ascii="Times New Roman" w:hAnsi="Times New Roman"/>
              </w:rPr>
              <w:t>2 507,21</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CCAD99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14:paraId="2D0B3D7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r>
      <w:tr w:rsidR="005F6D2C" w:rsidRPr="005F6D2C" w14:paraId="5B13CA85" w14:textId="77777777" w:rsidTr="002B6884">
        <w:trPr>
          <w:trHeight w:val="284"/>
          <w:jc w:val="center"/>
        </w:trPr>
        <w:tc>
          <w:tcPr>
            <w:tcW w:w="1961" w:type="dxa"/>
            <w:vMerge/>
            <w:tcBorders>
              <w:left w:val="single" w:sz="4" w:space="0" w:color="auto"/>
              <w:right w:val="single" w:sz="4" w:space="0" w:color="auto"/>
            </w:tcBorders>
            <w:shd w:val="clear" w:color="auto" w:fill="auto"/>
            <w:vAlign w:val="center"/>
            <w:hideMark/>
          </w:tcPr>
          <w:p w14:paraId="0E5000B6" w14:textId="77777777" w:rsidR="005F6D2C" w:rsidRPr="005F6D2C" w:rsidRDefault="005F6D2C" w:rsidP="002B6884">
            <w:pPr>
              <w:jc w:val="cente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hideMark/>
          </w:tcPr>
          <w:p w14:paraId="2E37ED75" w14:textId="77777777" w:rsidR="005F6D2C" w:rsidRPr="005F6D2C" w:rsidRDefault="005F6D2C" w:rsidP="002B6884">
            <w:pPr>
              <w:ind w:left="-144" w:right="-13"/>
              <w:jc w:val="center"/>
              <w:rPr>
                <w:rFonts w:ascii="Times New Roman" w:hAnsi="Times New Roman"/>
              </w:rPr>
            </w:pPr>
            <w:r w:rsidRPr="005F6D2C">
              <w:rPr>
                <w:rFonts w:ascii="Times New Roman" w:hAnsi="Times New Roman"/>
              </w:rPr>
              <w:t xml:space="preserve">с 01.07.2026 </w:t>
            </w:r>
          </w:p>
        </w:tc>
        <w:tc>
          <w:tcPr>
            <w:tcW w:w="910" w:type="dxa"/>
            <w:tcBorders>
              <w:top w:val="nil"/>
              <w:left w:val="single" w:sz="4" w:space="0" w:color="auto"/>
              <w:bottom w:val="single" w:sz="4" w:space="0" w:color="auto"/>
              <w:right w:val="single" w:sz="4" w:space="0" w:color="auto"/>
            </w:tcBorders>
            <w:shd w:val="clear" w:color="000000" w:fill="FFFFFF"/>
            <w:vAlign w:val="center"/>
          </w:tcPr>
          <w:p w14:paraId="329D62D8" w14:textId="77777777" w:rsidR="005F6D2C" w:rsidRPr="005F6D2C" w:rsidRDefault="005F6D2C" w:rsidP="002B6884">
            <w:pPr>
              <w:jc w:val="center"/>
              <w:rPr>
                <w:rFonts w:ascii="Times New Roman" w:hAnsi="Times New Roman"/>
              </w:rPr>
            </w:pPr>
            <w:r w:rsidRPr="005F6D2C">
              <w:rPr>
                <w:rFonts w:ascii="Times New Roman" w:hAnsi="Times New Roman"/>
              </w:rPr>
              <w:t>205,24</w:t>
            </w:r>
          </w:p>
        </w:tc>
        <w:tc>
          <w:tcPr>
            <w:tcW w:w="910" w:type="dxa"/>
            <w:tcBorders>
              <w:top w:val="nil"/>
              <w:left w:val="nil"/>
              <w:bottom w:val="single" w:sz="4" w:space="0" w:color="auto"/>
              <w:right w:val="single" w:sz="4" w:space="0" w:color="auto"/>
            </w:tcBorders>
            <w:shd w:val="clear" w:color="000000" w:fill="FFFFFF"/>
            <w:vAlign w:val="center"/>
          </w:tcPr>
          <w:p w14:paraId="5AE5BAEE" w14:textId="77777777" w:rsidR="005F6D2C" w:rsidRPr="005F6D2C" w:rsidRDefault="005F6D2C" w:rsidP="002B6884">
            <w:pPr>
              <w:jc w:val="center"/>
              <w:rPr>
                <w:rFonts w:ascii="Times New Roman" w:hAnsi="Times New Roman"/>
              </w:rPr>
            </w:pPr>
            <w:r w:rsidRPr="005F6D2C">
              <w:rPr>
                <w:rFonts w:ascii="Times New Roman" w:hAnsi="Times New Roman"/>
              </w:rPr>
              <w:t>202,64</w:t>
            </w:r>
          </w:p>
        </w:tc>
        <w:tc>
          <w:tcPr>
            <w:tcW w:w="910" w:type="dxa"/>
            <w:tcBorders>
              <w:top w:val="nil"/>
              <w:left w:val="nil"/>
              <w:bottom w:val="single" w:sz="4" w:space="0" w:color="auto"/>
              <w:right w:val="single" w:sz="4" w:space="0" w:color="auto"/>
            </w:tcBorders>
            <w:shd w:val="clear" w:color="000000" w:fill="FFFFFF"/>
            <w:vAlign w:val="center"/>
          </w:tcPr>
          <w:p w14:paraId="3A411AB9" w14:textId="77777777" w:rsidR="005F6D2C" w:rsidRPr="005F6D2C" w:rsidRDefault="005F6D2C" w:rsidP="002B6884">
            <w:pPr>
              <w:jc w:val="center"/>
              <w:rPr>
                <w:rFonts w:ascii="Times New Roman" w:hAnsi="Times New Roman"/>
              </w:rPr>
            </w:pPr>
            <w:r w:rsidRPr="005F6D2C">
              <w:rPr>
                <w:rFonts w:ascii="Times New Roman" w:hAnsi="Times New Roman"/>
              </w:rPr>
              <w:t>216,92</w:t>
            </w:r>
          </w:p>
        </w:tc>
        <w:tc>
          <w:tcPr>
            <w:tcW w:w="910" w:type="dxa"/>
            <w:tcBorders>
              <w:top w:val="nil"/>
              <w:left w:val="nil"/>
              <w:bottom w:val="single" w:sz="4" w:space="0" w:color="auto"/>
              <w:right w:val="single" w:sz="4" w:space="0" w:color="auto"/>
            </w:tcBorders>
            <w:shd w:val="clear" w:color="000000" w:fill="FFFFFF"/>
            <w:vAlign w:val="center"/>
          </w:tcPr>
          <w:p w14:paraId="6EAAF203" w14:textId="77777777" w:rsidR="005F6D2C" w:rsidRPr="005F6D2C" w:rsidRDefault="005F6D2C" w:rsidP="002B6884">
            <w:pPr>
              <w:jc w:val="center"/>
              <w:rPr>
                <w:rFonts w:ascii="Times New Roman" w:hAnsi="Times New Roman"/>
              </w:rPr>
            </w:pPr>
            <w:r w:rsidRPr="005F6D2C">
              <w:rPr>
                <w:rFonts w:ascii="Times New Roman" w:hAnsi="Times New Roman"/>
              </w:rPr>
              <w:t>206,54</w:t>
            </w:r>
          </w:p>
        </w:tc>
        <w:tc>
          <w:tcPr>
            <w:tcW w:w="910" w:type="dxa"/>
            <w:tcBorders>
              <w:top w:val="nil"/>
              <w:left w:val="nil"/>
              <w:bottom w:val="single" w:sz="4" w:space="0" w:color="auto"/>
              <w:right w:val="single" w:sz="4" w:space="0" w:color="auto"/>
            </w:tcBorders>
            <w:shd w:val="clear" w:color="000000" w:fill="FFFFFF"/>
            <w:vAlign w:val="center"/>
          </w:tcPr>
          <w:p w14:paraId="2F134FE2" w14:textId="77777777" w:rsidR="005F6D2C" w:rsidRPr="005F6D2C" w:rsidRDefault="005F6D2C" w:rsidP="002B6884">
            <w:pPr>
              <w:jc w:val="center"/>
              <w:rPr>
                <w:rFonts w:ascii="Times New Roman" w:hAnsi="Times New Roman"/>
              </w:rPr>
            </w:pPr>
            <w:r w:rsidRPr="005F6D2C">
              <w:rPr>
                <w:rFonts w:ascii="Times New Roman" w:hAnsi="Times New Roman"/>
              </w:rPr>
              <w:t>171,03</w:t>
            </w:r>
          </w:p>
        </w:tc>
        <w:tc>
          <w:tcPr>
            <w:tcW w:w="910" w:type="dxa"/>
            <w:tcBorders>
              <w:top w:val="nil"/>
              <w:left w:val="nil"/>
              <w:bottom w:val="single" w:sz="4" w:space="0" w:color="auto"/>
              <w:right w:val="single" w:sz="4" w:space="0" w:color="auto"/>
            </w:tcBorders>
            <w:shd w:val="clear" w:color="000000" w:fill="FFFFFF"/>
            <w:vAlign w:val="center"/>
          </w:tcPr>
          <w:p w14:paraId="12EC4F12" w14:textId="77777777" w:rsidR="005F6D2C" w:rsidRPr="005F6D2C" w:rsidRDefault="005F6D2C" w:rsidP="002B6884">
            <w:pPr>
              <w:jc w:val="center"/>
              <w:rPr>
                <w:rFonts w:ascii="Times New Roman" w:hAnsi="Times New Roman"/>
              </w:rPr>
            </w:pPr>
            <w:r w:rsidRPr="005F6D2C">
              <w:rPr>
                <w:rFonts w:ascii="Times New Roman" w:hAnsi="Times New Roman"/>
              </w:rPr>
              <w:t>168,87</w:t>
            </w:r>
          </w:p>
        </w:tc>
        <w:tc>
          <w:tcPr>
            <w:tcW w:w="910" w:type="dxa"/>
            <w:tcBorders>
              <w:top w:val="nil"/>
              <w:left w:val="nil"/>
              <w:bottom w:val="single" w:sz="4" w:space="0" w:color="auto"/>
              <w:right w:val="single" w:sz="4" w:space="0" w:color="auto"/>
            </w:tcBorders>
            <w:shd w:val="clear" w:color="000000" w:fill="FFFFFF"/>
            <w:vAlign w:val="center"/>
          </w:tcPr>
          <w:p w14:paraId="0EA22156" w14:textId="77777777" w:rsidR="005F6D2C" w:rsidRPr="005F6D2C" w:rsidRDefault="005F6D2C" w:rsidP="002B6884">
            <w:pPr>
              <w:jc w:val="center"/>
              <w:rPr>
                <w:rFonts w:ascii="Times New Roman" w:hAnsi="Times New Roman"/>
              </w:rPr>
            </w:pPr>
            <w:r w:rsidRPr="005F6D2C">
              <w:rPr>
                <w:rFonts w:ascii="Times New Roman" w:hAnsi="Times New Roman"/>
              </w:rPr>
              <w:t>180,77</w:t>
            </w:r>
          </w:p>
        </w:tc>
        <w:tc>
          <w:tcPr>
            <w:tcW w:w="910" w:type="dxa"/>
            <w:tcBorders>
              <w:top w:val="nil"/>
              <w:left w:val="nil"/>
              <w:bottom w:val="single" w:sz="4" w:space="0" w:color="auto"/>
              <w:right w:val="single" w:sz="4" w:space="0" w:color="auto"/>
            </w:tcBorders>
            <w:shd w:val="clear" w:color="000000" w:fill="FFFFFF"/>
            <w:vAlign w:val="center"/>
          </w:tcPr>
          <w:p w14:paraId="7CE591C4" w14:textId="77777777" w:rsidR="005F6D2C" w:rsidRPr="005F6D2C" w:rsidRDefault="005F6D2C" w:rsidP="002B6884">
            <w:pPr>
              <w:jc w:val="center"/>
              <w:rPr>
                <w:rFonts w:ascii="Times New Roman" w:hAnsi="Times New Roman"/>
              </w:rPr>
            </w:pPr>
            <w:r w:rsidRPr="005F6D2C">
              <w:rPr>
                <w:rFonts w:ascii="Times New Roman" w:hAnsi="Times New Roman"/>
              </w:rPr>
              <w:t>172,12</w:t>
            </w:r>
          </w:p>
        </w:tc>
        <w:tc>
          <w:tcPr>
            <w:tcW w:w="1365" w:type="dxa"/>
            <w:tcBorders>
              <w:top w:val="nil"/>
              <w:left w:val="nil"/>
              <w:bottom w:val="single" w:sz="4" w:space="0" w:color="auto"/>
              <w:right w:val="single" w:sz="4" w:space="0" w:color="auto"/>
            </w:tcBorders>
            <w:shd w:val="clear" w:color="000000" w:fill="FFFFFF"/>
            <w:vAlign w:val="center"/>
          </w:tcPr>
          <w:p w14:paraId="0E160EE2" w14:textId="77777777" w:rsidR="005F6D2C" w:rsidRPr="005F6D2C" w:rsidRDefault="005F6D2C" w:rsidP="002B6884">
            <w:pPr>
              <w:jc w:val="center"/>
              <w:rPr>
                <w:rFonts w:ascii="Times New Roman" w:hAnsi="Times New Roman"/>
              </w:rPr>
            </w:pPr>
            <w:r w:rsidRPr="005F6D2C">
              <w:rPr>
                <w:rFonts w:ascii="Times New Roman" w:hAnsi="Times New Roman"/>
              </w:rPr>
              <w:t>23,88</w:t>
            </w:r>
          </w:p>
        </w:tc>
        <w:tc>
          <w:tcPr>
            <w:tcW w:w="1451" w:type="dxa"/>
            <w:tcBorders>
              <w:top w:val="nil"/>
              <w:left w:val="single" w:sz="4" w:space="0" w:color="auto"/>
              <w:bottom w:val="single" w:sz="4" w:space="0" w:color="auto"/>
              <w:right w:val="single" w:sz="4" w:space="0" w:color="auto"/>
            </w:tcBorders>
            <w:shd w:val="clear" w:color="000000" w:fill="FFFFFF"/>
            <w:vAlign w:val="center"/>
          </w:tcPr>
          <w:p w14:paraId="7F459F2F" w14:textId="77777777" w:rsidR="005F6D2C" w:rsidRPr="005F6D2C" w:rsidRDefault="005F6D2C" w:rsidP="002B6884">
            <w:pPr>
              <w:jc w:val="center"/>
              <w:rPr>
                <w:rFonts w:ascii="Times New Roman" w:hAnsi="Times New Roman"/>
              </w:rPr>
            </w:pPr>
            <w:r w:rsidRPr="005F6D2C">
              <w:rPr>
                <w:rFonts w:ascii="Times New Roman" w:hAnsi="Times New Roman"/>
              </w:rPr>
              <w:t>2 705,04</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2CF8B8E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14:paraId="5CDB107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r>
      <w:tr w:rsidR="005F6D2C" w:rsidRPr="005F6D2C" w14:paraId="3FB0FDB9" w14:textId="77777777" w:rsidTr="002B6884">
        <w:trPr>
          <w:trHeight w:val="284"/>
          <w:jc w:val="center"/>
        </w:trPr>
        <w:tc>
          <w:tcPr>
            <w:tcW w:w="1961" w:type="dxa"/>
            <w:vMerge/>
            <w:tcBorders>
              <w:left w:val="single" w:sz="4" w:space="0" w:color="auto"/>
              <w:right w:val="single" w:sz="4" w:space="0" w:color="auto"/>
            </w:tcBorders>
            <w:shd w:val="clear" w:color="auto" w:fill="auto"/>
            <w:vAlign w:val="center"/>
            <w:hideMark/>
          </w:tcPr>
          <w:p w14:paraId="214D44FB" w14:textId="77777777" w:rsidR="005F6D2C" w:rsidRPr="005F6D2C" w:rsidRDefault="005F6D2C" w:rsidP="002B6884">
            <w:pPr>
              <w:jc w:val="cente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hideMark/>
          </w:tcPr>
          <w:p w14:paraId="2C5C23E8" w14:textId="77777777" w:rsidR="005F6D2C" w:rsidRPr="005F6D2C" w:rsidRDefault="005F6D2C" w:rsidP="002B6884">
            <w:pPr>
              <w:ind w:left="-144" w:right="-13"/>
              <w:jc w:val="center"/>
              <w:rPr>
                <w:rFonts w:ascii="Times New Roman" w:hAnsi="Times New Roman"/>
              </w:rPr>
            </w:pPr>
            <w:r w:rsidRPr="005F6D2C">
              <w:rPr>
                <w:rFonts w:ascii="Times New Roman" w:hAnsi="Times New Roman"/>
              </w:rPr>
              <w:t>с 01.01.2027</w:t>
            </w:r>
          </w:p>
        </w:tc>
        <w:tc>
          <w:tcPr>
            <w:tcW w:w="910" w:type="dxa"/>
            <w:tcBorders>
              <w:top w:val="nil"/>
              <w:left w:val="single" w:sz="4" w:space="0" w:color="auto"/>
              <w:bottom w:val="single" w:sz="4" w:space="0" w:color="auto"/>
              <w:right w:val="single" w:sz="4" w:space="0" w:color="auto"/>
            </w:tcBorders>
            <w:shd w:val="clear" w:color="000000" w:fill="FFFFFF"/>
            <w:vAlign w:val="center"/>
          </w:tcPr>
          <w:p w14:paraId="65DA4323" w14:textId="77777777" w:rsidR="005F6D2C" w:rsidRPr="005F6D2C" w:rsidRDefault="005F6D2C" w:rsidP="002B6884">
            <w:pPr>
              <w:jc w:val="center"/>
              <w:rPr>
                <w:rFonts w:ascii="Times New Roman" w:hAnsi="Times New Roman"/>
              </w:rPr>
            </w:pPr>
            <w:r w:rsidRPr="005F6D2C">
              <w:rPr>
                <w:rFonts w:ascii="Times New Roman" w:hAnsi="Times New Roman"/>
              </w:rPr>
              <w:t>205,24</w:t>
            </w:r>
          </w:p>
        </w:tc>
        <w:tc>
          <w:tcPr>
            <w:tcW w:w="910" w:type="dxa"/>
            <w:tcBorders>
              <w:top w:val="nil"/>
              <w:left w:val="nil"/>
              <w:bottom w:val="single" w:sz="4" w:space="0" w:color="auto"/>
              <w:right w:val="single" w:sz="4" w:space="0" w:color="auto"/>
            </w:tcBorders>
            <w:shd w:val="clear" w:color="000000" w:fill="FFFFFF"/>
            <w:vAlign w:val="center"/>
          </w:tcPr>
          <w:p w14:paraId="014E76FA" w14:textId="77777777" w:rsidR="005F6D2C" w:rsidRPr="005F6D2C" w:rsidRDefault="005F6D2C" w:rsidP="002B6884">
            <w:pPr>
              <w:jc w:val="center"/>
              <w:rPr>
                <w:rFonts w:ascii="Times New Roman" w:hAnsi="Times New Roman"/>
              </w:rPr>
            </w:pPr>
            <w:r w:rsidRPr="005F6D2C">
              <w:rPr>
                <w:rFonts w:ascii="Times New Roman" w:hAnsi="Times New Roman"/>
              </w:rPr>
              <w:t>202,64</w:t>
            </w:r>
          </w:p>
        </w:tc>
        <w:tc>
          <w:tcPr>
            <w:tcW w:w="910" w:type="dxa"/>
            <w:tcBorders>
              <w:top w:val="nil"/>
              <w:left w:val="nil"/>
              <w:bottom w:val="single" w:sz="4" w:space="0" w:color="auto"/>
              <w:right w:val="single" w:sz="4" w:space="0" w:color="auto"/>
            </w:tcBorders>
            <w:shd w:val="clear" w:color="000000" w:fill="FFFFFF"/>
            <w:vAlign w:val="center"/>
          </w:tcPr>
          <w:p w14:paraId="3A36FF75" w14:textId="77777777" w:rsidR="005F6D2C" w:rsidRPr="005F6D2C" w:rsidRDefault="005F6D2C" w:rsidP="002B6884">
            <w:pPr>
              <w:jc w:val="center"/>
              <w:rPr>
                <w:rFonts w:ascii="Times New Roman" w:hAnsi="Times New Roman"/>
              </w:rPr>
            </w:pPr>
            <w:r w:rsidRPr="005F6D2C">
              <w:rPr>
                <w:rFonts w:ascii="Times New Roman" w:hAnsi="Times New Roman"/>
              </w:rPr>
              <w:t>216,92</w:t>
            </w:r>
          </w:p>
        </w:tc>
        <w:tc>
          <w:tcPr>
            <w:tcW w:w="910" w:type="dxa"/>
            <w:tcBorders>
              <w:top w:val="nil"/>
              <w:left w:val="nil"/>
              <w:bottom w:val="single" w:sz="4" w:space="0" w:color="auto"/>
              <w:right w:val="single" w:sz="4" w:space="0" w:color="auto"/>
            </w:tcBorders>
            <w:shd w:val="clear" w:color="000000" w:fill="FFFFFF"/>
            <w:vAlign w:val="center"/>
          </w:tcPr>
          <w:p w14:paraId="6AF2EC8A" w14:textId="77777777" w:rsidR="005F6D2C" w:rsidRPr="005F6D2C" w:rsidRDefault="005F6D2C" w:rsidP="002B6884">
            <w:pPr>
              <w:jc w:val="center"/>
              <w:rPr>
                <w:rFonts w:ascii="Times New Roman" w:hAnsi="Times New Roman"/>
              </w:rPr>
            </w:pPr>
            <w:r w:rsidRPr="005F6D2C">
              <w:rPr>
                <w:rFonts w:ascii="Times New Roman" w:hAnsi="Times New Roman"/>
              </w:rPr>
              <w:t>206,54</w:t>
            </w:r>
          </w:p>
        </w:tc>
        <w:tc>
          <w:tcPr>
            <w:tcW w:w="910" w:type="dxa"/>
            <w:tcBorders>
              <w:top w:val="nil"/>
              <w:left w:val="nil"/>
              <w:bottom w:val="single" w:sz="4" w:space="0" w:color="auto"/>
              <w:right w:val="single" w:sz="4" w:space="0" w:color="auto"/>
            </w:tcBorders>
            <w:shd w:val="clear" w:color="000000" w:fill="FFFFFF"/>
            <w:vAlign w:val="center"/>
          </w:tcPr>
          <w:p w14:paraId="046968EA" w14:textId="77777777" w:rsidR="005F6D2C" w:rsidRPr="005F6D2C" w:rsidRDefault="005F6D2C" w:rsidP="002B6884">
            <w:pPr>
              <w:jc w:val="center"/>
              <w:rPr>
                <w:rFonts w:ascii="Times New Roman" w:hAnsi="Times New Roman"/>
              </w:rPr>
            </w:pPr>
            <w:r w:rsidRPr="005F6D2C">
              <w:rPr>
                <w:rFonts w:ascii="Times New Roman" w:hAnsi="Times New Roman"/>
              </w:rPr>
              <w:t>171,03</w:t>
            </w:r>
          </w:p>
        </w:tc>
        <w:tc>
          <w:tcPr>
            <w:tcW w:w="910" w:type="dxa"/>
            <w:tcBorders>
              <w:top w:val="nil"/>
              <w:left w:val="nil"/>
              <w:bottom w:val="single" w:sz="4" w:space="0" w:color="auto"/>
              <w:right w:val="single" w:sz="4" w:space="0" w:color="auto"/>
            </w:tcBorders>
            <w:shd w:val="clear" w:color="000000" w:fill="FFFFFF"/>
            <w:vAlign w:val="center"/>
          </w:tcPr>
          <w:p w14:paraId="5AEA995F" w14:textId="77777777" w:rsidR="005F6D2C" w:rsidRPr="005F6D2C" w:rsidRDefault="005F6D2C" w:rsidP="002B6884">
            <w:pPr>
              <w:jc w:val="center"/>
              <w:rPr>
                <w:rFonts w:ascii="Times New Roman" w:hAnsi="Times New Roman"/>
              </w:rPr>
            </w:pPr>
            <w:r w:rsidRPr="005F6D2C">
              <w:rPr>
                <w:rFonts w:ascii="Times New Roman" w:hAnsi="Times New Roman"/>
              </w:rPr>
              <w:t>168,87</w:t>
            </w:r>
          </w:p>
        </w:tc>
        <w:tc>
          <w:tcPr>
            <w:tcW w:w="910" w:type="dxa"/>
            <w:tcBorders>
              <w:top w:val="nil"/>
              <w:left w:val="nil"/>
              <w:bottom w:val="single" w:sz="4" w:space="0" w:color="auto"/>
              <w:right w:val="single" w:sz="4" w:space="0" w:color="auto"/>
            </w:tcBorders>
            <w:shd w:val="clear" w:color="000000" w:fill="FFFFFF"/>
            <w:vAlign w:val="center"/>
          </w:tcPr>
          <w:p w14:paraId="750AAC79" w14:textId="77777777" w:rsidR="005F6D2C" w:rsidRPr="005F6D2C" w:rsidRDefault="005F6D2C" w:rsidP="002B6884">
            <w:pPr>
              <w:jc w:val="center"/>
              <w:rPr>
                <w:rFonts w:ascii="Times New Roman" w:hAnsi="Times New Roman"/>
              </w:rPr>
            </w:pPr>
            <w:r w:rsidRPr="005F6D2C">
              <w:rPr>
                <w:rFonts w:ascii="Times New Roman" w:hAnsi="Times New Roman"/>
              </w:rPr>
              <w:t>180,77</w:t>
            </w:r>
          </w:p>
        </w:tc>
        <w:tc>
          <w:tcPr>
            <w:tcW w:w="910" w:type="dxa"/>
            <w:tcBorders>
              <w:top w:val="nil"/>
              <w:left w:val="nil"/>
              <w:bottom w:val="single" w:sz="4" w:space="0" w:color="auto"/>
              <w:right w:val="single" w:sz="4" w:space="0" w:color="auto"/>
            </w:tcBorders>
            <w:shd w:val="clear" w:color="000000" w:fill="FFFFFF"/>
            <w:vAlign w:val="center"/>
          </w:tcPr>
          <w:p w14:paraId="35878B6E" w14:textId="77777777" w:rsidR="005F6D2C" w:rsidRPr="005F6D2C" w:rsidRDefault="005F6D2C" w:rsidP="002B6884">
            <w:pPr>
              <w:jc w:val="center"/>
              <w:rPr>
                <w:rFonts w:ascii="Times New Roman" w:hAnsi="Times New Roman"/>
              </w:rPr>
            </w:pPr>
            <w:r w:rsidRPr="005F6D2C">
              <w:rPr>
                <w:rFonts w:ascii="Times New Roman" w:hAnsi="Times New Roman"/>
              </w:rPr>
              <w:t>172,12</w:t>
            </w:r>
          </w:p>
        </w:tc>
        <w:tc>
          <w:tcPr>
            <w:tcW w:w="1365" w:type="dxa"/>
            <w:tcBorders>
              <w:top w:val="nil"/>
              <w:left w:val="nil"/>
              <w:bottom w:val="single" w:sz="4" w:space="0" w:color="auto"/>
              <w:right w:val="single" w:sz="4" w:space="0" w:color="auto"/>
            </w:tcBorders>
            <w:shd w:val="clear" w:color="000000" w:fill="FFFFFF"/>
            <w:vAlign w:val="center"/>
          </w:tcPr>
          <w:p w14:paraId="2BFCBCF9" w14:textId="77777777" w:rsidR="005F6D2C" w:rsidRPr="005F6D2C" w:rsidRDefault="005F6D2C" w:rsidP="002B6884">
            <w:pPr>
              <w:jc w:val="center"/>
              <w:rPr>
                <w:rFonts w:ascii="Times New Roman" w:hAnsi="Times New Roman"/>
              </w:rPr>
            </w:pPr>
            <w:r w:rsidRPr="005F6D2C">
              <w:rPr>
                <w:rFonts w:ascii="Times New Roman" w:hAnsi="Times New Roman"/>
              </w:rPr>
              <w:t>23,88</w:t>
            </w:r>
          </w:p>
        </w:tc>
        <w:tc>
          <w:tcPr>
            <w:tcW w:w="1451" w:type="dxa"/>
            <w:tcBorders>
              <w:top w:val="nil"/>
              <w:left w:val="single" w:sz="4" w:space="0" w:color="auto"/>
              <w:bottom w:val="single" w:sz="4" w:space="0" w:color="auto"/>
              <w:right w:val="single" w:sz="4" w:space="0" w:color="auto"/>
            </w:tcBorders>
            <w:shd w:val="clear" w:color="000000" w:fill="FFFFFF"/>
            <w:vAlign w:val="center"/>
          </w:tcPr>
          <w:p w14:paraId="19EA7746" w14:textId="77777777" w:rsidR="005F6D2C" w:rsidRPr="005F6D2C" w:rsidRDefault="005F6D2C" w:rsidP="002B6884">
            <w:pPr>
              <w:jc w:val="center"/>
              <w:rPr>
                <w:rFonts w:ascii="Times New Roman" w:hAnsi="Times New Roman"/>
              </w:rPr>
            </w:pPr>
            <w:r w:rsidRPr="005F6D2C">
              <w:rPr>
                <w:rFonts w:ascii="Times New Roman" w:hAnsi="Times New Roman"/>
              </w:rPr>
              <w:t>2 705,04</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52EE719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14:paraId="2088EB2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r>
      <w:tr w:rsidR="005F6D2C" w:rsidRPr="005F6D2C" w14:paraId="218F9424" w14:textId="77777777" w:rsidTr="002B6884">
        <w:trPr>
          <w:trHeight w:val="284"/>
          <w:jc w:val="center"/>
        </w:trPr>
        <w:tc>
          <w:tcPr>
            <w:tcW w:w="1961" w:type="dxa"/>
            <w:vMerge/>
            <w:tcBorders>
              <w:left w:val="single" w:sz="4" w:space="0" w:color="auto"/>
              <w:right w:val="single" w:sz="4" w:space="0" w:color="auto"/>
            </w:tcBorders>
            <w:shd w:val="clear" w:color="auto" w:fill="auto"/>
            <w:vAlign w:val="center"/>
            <w:hideMark/>
          </w:tcPr>
          <w:p w14:paraId="0402668C" w14:textId="77777777" w:rsidR="005F6D2C" w:rsidRPr="005F6D2C" w:rsidRDefault="005F6D2C" w:rsidP="002B6884">
            <w:pPr>
              <w:jc w:val="cente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hideMark/>
          </w:tcPr>
          <w:p w14:paraId="6B24AF25" w14:textId="77777777" w:rsidR="005F6D2C" w:rsidRPr="005F6D2C" w:rsidRDefault="005F6D2C" w:rsidP="002B6884">
            <w:pPr>
              <w:ind w:left="-144" w:right="-13"/>
              <w:jc w:val="center"/>
              <w:rPr>
                <w:rFonts w:ascii="Times New Roman" w:hAnsi="Times New Roman"/>
              </w:rPr>
            </w:pPr>
            <w:r w:rsidRPr="005F6D2C">
              <w:rPr>
                <w:rFonts w:ascii="Times New Roman" w:hAnsi="Times New Roman"/>
              </w:rPr>
              <w:t>с 01.07.2027</w:t>
            </w:r>
          </w:p>
        </w:tc>
        <w:tc>
          <w:tcPr>
            <w:tcW w:w="910" w:type="dxa"/>
            <w:tcBorders>
              <w:top w:val="nil"/>
              <w:left w:val="single" w:sz="4" w:space="0" w:color="auto"/>
              <w:bottom w:val="single" w:sz="4" w:space="0" w:color="auto"/>
              <w:right w:val="single" w:sz="4" w:space="0" w:color="auto"/>
            </w:tcBorders>
            <w:shd w:val="clear" w:color="000000" w:fill="FFFFFF"/>
            <w:vAlign w:val="center"/>
          </w:tcPr>
          <w:p w14:paraId="796017AC" w14:textId="77777777" w:rsidR="005F6D2C" w:rsidRPr="005F6D2C" w:rsidRDefault="005F6D2C" w:rsidP="002B6884">
            <w:pPr>
              <w:jc w:val="center"/>
              <w:rPr>
                <w:rFonts w:ascii="Times New Roman" w:hAnsi="Times New Roman"/>
              </w:rPr>
            </w:pPr>
            <w:r w:rsidRPr="005F6D2C">
              <w:rPr>
                <w:rFonts w:ascii="Times New Roman" w:hAnsi="Times New Roman"/>
              </w:rPr>
              <w:t>229,18</w:t>
            </w:r>
          </w:p>
        </w:tc>
        <w:tc>
          <w:tcPr>
            <w:tcW w:w="910" w:type="dxa"/>
            <w:tcBorders>
              <w:top w:val="nil"/>
              <w:left w:val="nil"/>
              <w:bottom w:val="single" w:sz="4" w:space="0" w:color="auto"/>
              <w:right w:val="single" w:sz="4" w:space="0" w:color="auto"/>
            </w:tcBorders>
            <w:shd w:val="clear" w:color="000000" w:fill="FFFFFF"/>
            <w:vAlign w:val="center"/>
          </w:tcPr>
          <w:p w14:paraId="76791DCA" w14:textId="77777777" w:rsidR="005F6D2C" w:rsidRPr="005F6D2C" w:rsidRDefault="005F6D2C" w:rsidP="002B6884">
            <w:pPr>
              <w:jc w:val="center"/>
              <w:rPr>
                <w:rFonts w:ascii="Times New Roman" w:hAnsi="Times New Roman"/>
              </w:rPr>
            </w:pPr>
            <w:r w:rsidRPr="005F6D2C">
              <w:rPr>
                <w:rFonts w:ascii="Times New Roman" w:hAnsi="Times New Roman"/>
              </w:rPr>
              <w:t>226,27</w:t>
            </w:r>
          </w:p>
        </w:tc>
        <w:tc>
          <w:tcPr>
            <w:tcW w:w="910" w:type="dxa"/>
            <w:tcBorders>
              <w:top w:val="nil"/>
              <w:left w:val="nil"/>
              <w:bottom w:val="single" w:sz="4" w:space="0" w:color="auto"/>
              <w:right w:val="single" w:sz="4" w:space="0" w:color="auto"/>
            </w:tcBorders>
            <w:shd w:val="clear" w:color="000000" w:fill="FFFFFF"/>
            <w:vAlign w:val="center"/>
          </w:tcPr>
          <w:p w14:paraId="1F78B569" w14:textId="77777777" w:rsidR="005F6D2C" w:rsidRPr="005F6D2C" w:rsidRDefault="005F6D2C" w:rsidP="002B6884">
            <w:pPr>
              <w:jc w:val="center"/>
              <w:rPr>
                <w:rFonts w:ascii="Times New Roman" w:hAnsi="Times New Roman"/>
              </w:rPr>
            </w:pPr>
            <w:r w:rsidRPr="005F6D2C">
              <w:rPr>
                <w:rFonts w:ascii="Times New Roman" w:hAnsi="Times New Roman"/>
              </w:rPr>
              <w:t>242,28</w:t>
            </w:r>
          </w:p>
        </w:tc>
        <w:tc>
          <w:tcPr>
            <w:tcW w:w="910" w:type="dxa"/>
            <w:tcBorders>
              <w:top w:val="nil"/>
              <w:left w:val="nil"/>
              <w:bottom w:val="single" w:sz="4" w:space="0" w:color="auto"/>
              <w:right w:val="single" w:sz="4" w:space="0" w:color="auto"/>
            </w:tcBorders>
            <w:shd w:val="clear" w:color="000000" w:fill="FFFFFF"/>
            <w:vAlign w:val="center"/>
          </w:tcPr>
          <w:p w14:paraId="74D44DB1" w14:textId="77777777" w:rsidR="005F6D2C" w:rsidRPr="005F6D2C" w:rsidRDefault="005F6D2C" w:rsidP="002B6884">
            <w:pPr>
              <w:jc w:val="center"/>
              <w:rPr>
                <w:rFonts w:ascii="Times New Roman" w:hAnsi="Times New Roman"/>
              </w:rPr>
            </w:pPr>
            <w:r w:rsidRPr="005F6D2C">
              <w:rPr>
                <w:rFonts w:ascii="Times New Roman" w:hAnsi="Times New Roman"/>
              </w:rPr>
              <w:t>230,63</w:t>
            </w:r>
          </w:p>
        </w:tc>
        <w:tc>
          <w:tcPr>
            <w:tcW w:w="910" w:type="dxa"/>
            <w:tcBorders>
              <w:top w:val="nil"/>
              <w:left w:val="nil"/>
              <w:bottom w:val="single" w:sz="4" w:space="0" w:color="auto"/>
              <w:right w:val="single" w:sz="4" w:space="0" w:color="auto"/>
            </w:tcBorders>
            <w:shd w:val="clear" w:color="000000" w:fill="FFFFFF"/>
            <w:vAlign w:val="center"/>
          </w:tcPr>
          <w:p w14:paraId="0FB56342" w14:textId="77777777" w:rsidR="005F6D2C" w:rsidRPr="005F6D2C" w:rsidRDefault="005F6D2C" w:rsidP="002B6884">
            <w:pPr>
              <w:jc w:val="center"/>
              <w:rPr>
                <w:rFonts w:ascii="Times New Roman" w:hAnsi="Times New Roman"/>
              </w:rPr>
            </w:pPr>
            <w:r w:rsidRPr="005F6D2C">
              <w:rPr>
                <w:rFonts w:ascii="Times New Roman" w:hAnsi="Times New Roman"/>
              </w:rPr>
              <w:t>190,98</w:t>
            </w:r>
          </w:p>
        </w:tc>
        <w:tc>
          <w:tcPr>
            <w:tcW w:w="910" w:type="dxa"/>
            <w:tcBorders>
              <w:top w:val="nil"/>
              <w:left w:val="nil"/>
              <w:bottom w:val="single" w:sz="4" w:space="0" w:color="auto"/>
              <w:right w:val="single" w:sz="4" w:space="0" w:color="auto"/>
            </w:tcBorders>
            <w:shd w:val="clear" w:color="000000" w:fill="FFFFFF"/>
            <w:vAlign w:val="center"/>
          </w:tcPr>
          <w:p w14:paraId="3CAD9A71" w14:textId="77777777" w:rsidR="005F6D2C" w:rsidRPr="005F6D2C" w:rsidRDefault="005F6D2C" w:rsidP="002B6884">
            <w:pPr>
              <w:jc w:val="center"/>
              <w:rPr>
                <w:rFonts w:ascii="Times New Roman" w:hAnsi="Times New Roman"/>
              </w:rPr>
            </w:pPr>
            <w:r w:rsidRPr="005F6D2C">
              <w:rPr>
                <w:rFonts w:ascii="Times New Roman" w:hAnsi="Times New Roman"/>
              </w:rPr>
              <w:t>188,56</w:t>
            </w:r>
          </w:p>
        </w:tc>
        <w:tc>
          <w:tcPr>
            <w:tcW w:w="910" w:type="dxa"/>
            <w:tcBorders>
              <w:top w:val="nil"/>
              <w:left w:val="nil"/>
              <w:bottom w:val="single" w:sz="4" w:space="0" w:color="auto"/>
              <w:right w:val="single" w:sz="4" w:space="0" w:color="auto"/>
            </w:tcBorders>
            <w:shd w:val="clear" w:color="000000" w:fill="FFFFFF"/>
            <w:vAlign w:val="center"/>
          </w:tcPr>
          <w:p w14:paraId="6B0AB51E" w14:textId="77777777" w:rsidR="005F6D2C" w:rsidRPr="005F6D2C" w:rsidRDefault="005F6D2C" w:rsidP="002B6884">
            <w:pPr>
              <w:jc w:val="center"/>
              <w:rPr>
                <w:rFonts w:ascii="Times New Roman" w:hAnsi="Times New Roman"/>
              </w:rPr>
            </w:pPr>
            <w:r w:rsidRPr="005F6D2C">
              <w:rPr>
                <w:rFonts w:ascii="Times New Roman" w:hAnsi="Times New Roman"/>
              </w:rPr>
              <w:t>201,90</w:t>
            </w:r>
          </w:p>
        </w:tc>
        <w:tc>
          <w:tcPr>
            <w:tcW w:w="910" w:type="dxa"/>
            <w:tcBorders>
              <w:top w:val="nil"/>
              <w:left w:val="nil"/>
              <w:bottom w:val="single" w:sz="4" w:space="0" w:color="auto"/>
              <w:right w:val="single" w:sz="4" w:space="0" w:color="auto"/>
            </w:tcBorders>
            <w:shd w:val="clear" w:color="000000" w:fill="FFFFFF"/>
            <w:vAlign w:val="center"/>
          </w:tcPr>
          <w:p w14:paraId="14D33876" w14:textId="77777777" w:rsidR="005F6D2C" w:rsidRPr="005F6D2C" w:rsidRDefault="005F6D2C" w:rsidP="002B6884">
            <w:pPr>
              <w:jc w:val="center"/>
              <w:rPr>
                <w:rFonts w:ascii="Times New Roman" w:hAnsi="Times New Roman"/>
              </w:rPr>
            </w:pPr>
            <w:r w:rsidRPr="005F6D2C">
              <w:rPr>
                <w:rFonts w:ascii="Times New Roman" w:hAnsi="Times New Roman"/>
              </w:rPr>
              <w:t>192,19</w:t>
            </w:r>
          </w:p>
        </w:tc>
        <w:tc>
          <w:tcPr>
            <w:tcW w:w="1365" w:type="dxa"/>
            <w:tcBorders>
              <w:top w:val="nil"/>
              <w:left w:val="nil"/>
              <w:bottom w:val="single" w:sz="4" w:space="0" w:color="auto"/>
              <w:right w:val="single" w:sz="4" w:space="0" w:color="auto"/>
            </w:tcBorders>
            <w:shd w:val="clear" w:color="000000" w:fill="FFFFFF"/>
            <w:vAlign w:val="center"/>
          </w:tcPr>
          <w:p w14:paraId="0629C463" w14:textId="77777777" w:rsidR="005F6D2C" w:rsidRPr="005F6D2C" w:rsidRDefault="005F6D2C" w:rsidP="002B6884">
            <w:pPr>
              <w:jc w:val="center"/>
              <w:rPr>
                <w:rFonts w:ascii="Times New Roman" w:hAnsi="Times New Roman"/>
              </w:rPr>
            </w:pPr>
            <w:r w:rsidRPr="005F6D2C">
              <w:rPr>
                <w:rFonts w:ascii="Times New Roman" w:hAnsi="Times New Roman"/>
              </w:rPr>
              <w:t>26,06</w:t>
            </w:r>
          </w:p>
        </w:tc>
        <w:tc>
          <w:tcPr>
            <w:tcW w:w="1451" w:type="dxa"/>
            <w:tcBorders>
              <w:top w:val="nil"/>
              <w:left w:val="single" w:sz="4" w:space="0" w:color="auto"/>
              <w:bottom w:val="single" w:sz="4" w:space="0" w:color="auto"/>
              <w:right w:val="single" w:sz="4" w:space="0" w:color="auto"/>
            </w:tcBorders>
            <w:shd w:val="clear" w:color="000000" w:fill="FFFFFF"/>
            <w:vAlign w:val="center"/>
          </w:tcPr>
          <w:p w14:paraId="0B5FC251" w14:textId="77777777" w:rsidR="005F6D2C" w:rsidRPr="005F6D2C" w:rsidRDefault="005F6D2C" w:rsidP="002B6884">
            <w:pPr>
              <w:jc w:val="center"/>
              <w:rPr>
                <w:rFonts w:ascii="Times New Roman" w:hAnsi="Times New Roman"/>
              </w:rPr>
            </w:pPr>
            <w:r w:rsidRPr="005F6D2C">
              <w:rPr>
                <w:rFonts w:ascii="Times New Roman" w:hAnsi="Times New Roman"/>
              </w:rPr>
              <w:t>3 031,66</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3AE415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14:paraId="7F0C9A7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r>
      <w:tr w:rsidR="005F6D2C" w:rsidRPr="005F6D2C" w14:paraId="46669E1C" w14:textId="77777777" w:rsidTr="002B6884">
        <w:trPr>
          <w:trHeight w:val="284"/>
          <w:jc w:val="center"/>
        </w:trPr>
        <w:tc>
          <w:tcPr>
            <w:tcW w:w="1961" w:type="dxa"/>
            <w:vMerge/>
            <w:tcBorders>
              <w:left w:val="single" w:sz="4" w:space="0" w:color="auto"/>
              <w:right w:val="single" w:sz="4" w:space="0" w:color="auto"/>
            </w:tcBorders>
            <w:shd w:val="clear" w:color="auto" w:fill="auto"/>
            <w:vAlign w:val="center"/>
            <w:hideMark/>
          </w:tcPr>
          <w:p w14:paraId="1C32DDC1" w14:textId="77777777" w:rsidR="005F6D2C" w:rsidRPr="005F6D2C" w:rsidRDefault="005F6D2C" w:rsidP="002B6884">
            <w:pPr>
              <w:jc w:val="cente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hideMark/>
          </w:tcPr>
          <w:p w14:paraId="66720330" w14:textId="77777777" w:rsidR="005F6D2C" w:rsidRPr="005F6D2C" w:rsidRDefault="005F6D2C" w:rsidP="002B6884">
            <w:pPr>
              <w:ind w:left="-144" w:right="-13"/>
              <w:jc w:val="center"/>
              <w:rPr>
                <w:rFonts w:ascii="Times New Roman" w:hAnsi="Times New Roman"/>
              </w:rPr>
            </w:pPr>
            <w:r w:rsidRPr="005F6D2C">
              <w:rPr>
                <w:rFonts w:ascii="Times New Roman" w:hAnsi="Times New Roman"/>
              </w:rPr>
              <w:t xml:space="preserve">с 01.01.2028 </w:t>
            </w:r>
          </w:p>
        </w:tc>
        <w:tc>
          <w:tcPr>
            <w:tcW w:w="910" w:type="dxa"/>
            <w:tcBorders>
              <w:top w:val="nil"/>
              <w:left w:val="single" w:sz="4" w:space="0" w:color="auto"/>
              <w:bottom w:val="single" w:sz="4" w:space="0" w:color="auto"/>
              <w:right w:val="single" w:sz="4" w:space="0" w:color="auto"/>
            </w:tcBorders>
            <w:shd w:val="clear" w:color="000000" w:fill="FFFFFF"/>
            <w:vAlign w:val="center"/>
          </w:tcPr>
          <w:p w14:paraId="3EF12C9E" w14:textId="77777777" w:rsidR="005F6D2C" w:rsidRPr="005F6D2C" w:rsidRDefault="005F6D2C" w:rsidP="002B6884">
            <w:pPr>
              <w:jc w:val="center"/>
              <w:rPr>
                <w:rFonts w:ascii="Times New Roman" w:hAnsi="Times New Roman"/>
              </w:rPr>
            </w:pPr>
            <w:r w:rsidRPr="005F6D2C">
              <w:rPr>
                <w:rFonts w:ascii="Times New Roman" w:hAnsi="Times New Roman"/>
              </w:rPr>
              <w:t>229,18</w:t>
            </w:r>
          </w:p>
        </w:tc>
        <w:tc>
          <w:tcPr>
            <w:tcW w:w="910" w:type="dxa"/>
            <w:tcBorders>
              <w:top w:val="nil"/>
              <w:left w:val="nil"/>
              <w:bottom w:val="single" w:sz="4" w:space="0" w:color="auto"/>
              <w:right w:val="single" w:sz="4" w:space="0" w:color="auto"/>
            </w:tcBorders>
            <w:shd w:val="clear" w:color="000000" w:fill="FFFFFF"/>
            <w:vAlign w:val="center"/>
          </w:tcPr>
          <w:p w14:paraId="45497D9E" w14:textId="77777777" w:rsidR="005F6D2C" w:rsidRPr="005F6D2C" w:rsidRDefault="005F6D2C" w:rsidP="002B6884">
            <w:pPr>
              <w:jc w:val="center"/>
              <w:rPr>
                <w:rFonts w:ascii="Times New Roman" w:hAnsi="Times New Roman"/>
              </w:rPr>
            </w:pPr>
            <w:r w:rsidRPr="005F6D2C">
              <w:rPr>
                <w:rFonts w:ascii="Times New Roman" w:hAnsi="Times New Roman"/>
              </w:rPr>
              <w:t>226,27</w:t>
            </w:r>
          </w:p>
        </w:tc>
        <w:tc>
          <w:tcPr>
            <w:tcW w:w="910" w:type="dxa"/>
            <w:tcBorders>
              <w:top w:val="nil"/>
              <w:left w:val="nil"/>
              <w:bottom w:val="single" w:sz="4" w:space="0" w:color="auto"/>
              <w:right w:val="single" w:sz="4" w:space="0" w:color="auto"/>
            </w:tcBorders>
            <w:shd w:val="clear" w:color="000000" w:fill="FFFFFF"/>
            <w:vAlign w:val="center"/>
          </w:tcPr>
          <w:p w14:paraId="2F64F688" w14:textId="77777777" w:rsidR="005F6D2C" w:rsidRPr="005F6D2C" w:rsidRDefault="005F6D2C" w:rsidP="002B6884">
            <w:pPr>
              <w:jc w:val="center"/>
              <w:rPr>
                <w:rFonts w:ascii="Times New Roman" w:hAnsi="Times New Roman"/>
              </w:rPr>
            </w:pPr>
            <w:r w:rsidRPr="005F6D2C">
              <w:rPr>
                <w:rFonts w:ascii="Times New Roman" w:hAnsi="Times New Roman"/>
              </w:rPr>
              <w:t>242,28</w:t>
            </w:r>
          </w:p>
        </w:tc>
        <w:tc>
          <w:tcPr>
            <w:tcW w:w="910" w:type="dxa"/>
            <w:tcBorders>
              <w:top w:val="nil"/>
              <w:left w:val="nil"/>
              <w:bottom w:val="single" w:sz="4" w:space="0" w:color="auto"/>
              <w:right w:val="single" w:sz="4" w:space="0" w:color="auto"/>
            </w:tcBorders>
            <w:shd w:val="clear" w:color="000000" w:fill="FFFFFF"/>
            <w:vAlign w:val="center"/>
          </w:tcPr>
          <w:p w14:paraId="4F529AF8" w14:textId="77777777" w:rsidR="005F6D2C" w:rsidRPr="005F6D2C" w:rsidRDefault="005F6D2C" w:rsidP="002B6884">
            <w:pPr>
              <w:jc w:val="center"/>
              <w:rPr>
                <w:rFonts w:ascii="Times New Roman" w:hAnsi="Times New Roman"/>
              </w:rPr>
            </w:pPr>
            <w:r w:rsidRPr="005F6D2C">
              <w:rPr>
                <w:rFonts w:ascii="Times New Roman" w:hAnsi="Times New Roman"/>
              </w:rPr>
              <w:t>230,63</w:t>
            </w:r>
          </w:p>
        </w:tc>
        <w:tc>
          <w:tcPr>
            <w:tcW w:w="910" w:type="dxa"/>
            <w:tcBorders>
              <w:top w:val="nil"/>
              <w:left w:val="nil"/>
              <w:bottom w:val="single" w:sz="4" w:space="0" w:color="auto"/>
              <w:right w:val="single" w:sz="4" w:space="0" w:color="auto"/>
            </w:tcBorders>
            <w:shd w:val="clear" w:color="000000" w:fill="FFFFFF"/>
            <w:vAlign w:val="center"/>
          </w:tcPr>
          <w:p w14:paraId="2F0FF496" w14:textId="77777777" w:rsidR="005F6D2C" w:rsidRPr="005F6D2C" w:rsidRDefault="005F6D2C" w:rsidP="002B6884">
            <w:pPr>
              <w:jc w:val="center"/>
              <w:rPr>
                <w:rFonts w:ascii="Times New Roman" w:hAnsi="Times New Roman"/>
              </w:rPr>
            </w:pPr>
            <w:r w:rsidRPr="005F6D2C">
              <w:rPr>
                <w:rFonts w:ascii="Times New Roman" w:hAnsi="Times New Roman"/>
              </w:rPr>
              <w:t>190,98</w:t>
            </w:r>
          </w:p>
        </w:tc>
        <w:tc>
          <w:tcPr>
            <w:tcW w:w="910" w:type="dxa"/>
            <w:tcBorders>
              <w:top w:val="nil"/>
              <w:left w:val="nil"/>
              <w:bottom w:val="single" w:sz="4" w:space="0" w:color="auto"/>
              <w:right w:val="single" w:sz="4" w:space="0" w:color="auto"/>
            </w:tcBorders>
            <w:shd w:val="clear" w:color="000000" w:fill="FFFFFF"/>
            <w:vAlign w:val="center"/>
          </w:tcPr>
          <w:p w14:paraId="1226E5D4" w14:textId="77777777" w:rsidR="005F6D2C" w:rsidRPr="005F6D2C" w:rsidRDefault="005F6D2C" w:rsidP="002B6884">
            <w:pPr>
              <w:jc w:val="center"/>
              <w:rPr>
                <w:rFonts w:ascii="Times New Roman" w:hAnsi="Times New Roman"/>
              </w:rPr>
            </w:pPr>
            <w:r w:rsidRPr="005F6D2C">
              <w:rPr>
                <w:rFonts w:ascii="Times New Roman" w:hAnsi="Times New Roman"/>
              </w:rPr>
              <w:t>188,56</w:t>
            </w:r>
          </w:p>
        </w:tc>
        <w:tc>
          <w:tcPr>
            <w:tcW w:w="910" w:type="dxa"/>
            <w:tcBorders>
              <w:top w:val="nil"/>
              <w:left w:val="nil"/>
              <w:bottom w:val="single" w:sz="4" w:space="0" w:color="auto"/>
              <w:right w:val="single" w:sz="4" w:space="0" w:color="auto"/>
            </w:tcBorders>
            <w:shd w:val="clear" w:color="000000" w:fill="FFFFFF"/>
            <w:vAlign w:val="center"/>
          </w:tcPr>
          <w:p w14:paraId="794BA67E" w14:textId="77777777" w:rsidR="005F6D2C" w:rsidRPr="005F6D2C" w:rsidRDefault="005F6D2C" w:rsidP="002B6884">
            <w:pPr>
              <w:jc w:val="center"/>
              <w:rPr>
                <w:rFonts w:ascii="Times New Roman" w:hAnsi="Times New Roman"/>
              </w:rPr>
            </w:pPr>
            <w:r w:rsidRPr="005F6D2C">
              <w:rPr>
                <w:rFonts w:ascii="Times New Roman" w:hAnsi="Times New Roman"/>
              </w:rPr>
              <w:t>201,90</w:t>
            </w:r>
          </w:p>
        </w:tc>
        <w:tc>
          <w:tcPr>
            <w:tcW w:w="910" w:type="dxa"/>
            <w:tcBorders>
              <w:top w:val="nil"/>
              <w:left w:val="nil"/>
              <w:bottom w:val="single" w:sz="4" w:space="0" w:color="auto"/>
              <w:right w:val="single" w:sz="4" w:space="0" w:color="auto"/>
            </w:tcBorders>
            <w:shd w:val="clear" w:color="000000" w:fill="FFFFFF"/>
            <w:vAlign w:val="center"/>
          </w:tcPr>
          <w:p w14:paraId="663F1D9E" w14:textId="77777777" w:rsidR="005F6D2C" w:rsidRPr="005F6D2C" w:rsidRDefault="005F6D2C" w:rsidP="002B6884">
            <w:pPr>
              <w:jc w:val="center"/>
              <w:rPr>
                <w:rFonts w:ascii="Times New Roman" w:hAnsi="Times New Roman"/>
              </w:rPr>
            </w:pPr>
            <w:r w:rsidRPr="005F6D2C">
              <w:rPr>
                <w:rFonts w:ascii="Times New Roman" w:hAnsi="Times New Roman"/>
              </w:rPr>
              <w:t>192,19</w:t>
            </w:r>
          </w:p>
        </w:tc>
        <w:tc>
          <w:tcPr>
            <w:tcW w:w="1365" w:type="dxa"/>
            <w:tcBorders>
              <w:top w:val="nil"/>
              <w:left w:val="nil"/>
              <w:bottom w:val="single" w:sz="4" w:space="0" w:color="auto"/>
              <w:right w:val="single" w:sz="4" w:space="0" w:color="auto"/>
            </w:tcBorders>
            <w:shd w:val="clear" w:color="000000" w:fill="FFFFFF"/>
            <w:vAlign w:val="center"/>
          </w:tcPr>
          <w:p w14:paraId="1E601B54" w14:textId="77777777" w:rsidR="005F6D2C" w:rsidRPr="005F6D2C" w:rsidRDefault="005F6D2C" w:rsidP="002B6884">
            <w:pPr>
              <w:jc w:val="center"/>
              <w:rPr>
                <w:rFonts w:ascii="Times New Roman" w:hAnsi="Times New Roman"/>
              </w:rPr>
            </w:pPr>
            <w:r w:rsidRPr="005F6D2C">
              <w:rPr>
                <w:rFonts w:ascii="Times New Roman" w:hAnsi="Times New Roman"/>
              </w:rPr>
              <w:t>26,06</w:t>
            </w:r>
          </w:p>
        </w:tc>
        <w:tc>
          <w:tcPr>
            <w:tcW w:w="1451" w:type="dxa"/>
            <w:tcBorders>
              <w:top w:val="nil"/>
              <w:left w:val="single" w:sz="4" w:space="0" w:color="auto"/>
              <w:bottom w:val="single" w:sz="4" w:space="0" w:color="auto"/>
              <w:right w:val="single" w:sz="4" w:space="0" w:color="auto"/>
            </w:tcBorders>
            <w:shd w:val="clear" w:color="000000" w:fill="FFFFFF"/>
            <w:vAlign w:val="center"/>
          </w:tcPr>
          <w:p w14:paraId="680532B1" w14:textId="77777777" w:rsidR="005F6D2C" w:rsidRPr="005F6D2C" w:rsidRDefault="005F6D2C" w:rsidP="002B6884">
            <w:pPr>
              <w:jc w:val="center"/>
              <w:rPr>
                <w:rFonts w:ascii="Times New Roman" w:hAnsi="Times New Roman"/>
              </w:rPr>
            </w:pPr>
            <w:r w:rsidRPr="005F6D2C">
              <w:rPr>
                <w:rFonts w:ascii="Times New Roman" w:hAnsi="Times New Roman"/>
              </w:rPr>
              <w:t>3 031,66</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2A768D9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14:paraId="212292C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r>
      <w:tr w:rsidR="005F6D2C" w:rsidRPr="005F6D2C" w14:paraId="135F9564" w14:textId="77777777" w:rsidTr="002B6884">
        <w:trPr>
          <w:trHeight w:val="284"/>
          <w:jc w:val="center"/>
        </w:trPr>
        <w:tc>
          <w:tcPr>
            <w:tcW w:w="1961" w:type="dxa"/>
            <w:vMerge/>
            <w:tcBorders>
              <w:left w:val="single" w:sz="4" w:space="0" w:color="auto"/>
              <w:bottom w:val="single" w:sz="4" w:space="0" w:color="000000"/>
              <w:right w:val="single" w:sz="4" w:space="0" w:color="auto"/>
            </w:tcBorders>
            <w:shd w:val="clear" w:color="auto" w:fill="auto"/>
            <w:vAlign w:val="center"/>
            <w:hideMark/>
          </w:tcPr>
          <w:p w14:paraId="69CC77A1" w14:textId="77777777" w:rsidR="005F6D2C" w:rsidRPr="005F6D2C" w:rsidRDefault="005F6D2C" w:rsidP="002B6884">
            <w:pPr>
              <w:jc w:val="cente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hideMark/>
          </w:tcPr>
          <w:p w14:paraId="6416450F" w14:textId="77777777" w:rsidR="005F6D2C" w:rsidRPr="005F6D2C" w:rsidRDefault="005F6D2C" w:rsidP="002B6884">
            <w:pPr>
              <w:ind w:left="-144" w:right="-13"/>
              <w:jc w:val="center"/>
              <w:rPr>
                <w:rFonts w:ascii="Times New Roman" w:hAnsi="Times New Roman"/>
              </w:rPr>
            </w:pPr>
            <w:r w:rsidRPr="005F6D2C">
              <w:rPr>
                <w:rFonts w:ascii="Times New Roman" w:hAnsi="Times New Roman"/>
              </w:rPr>
              <w:t xml:space="preserve">с 01.07.2028 </w:t>
            </w:r>
          </w:p>
        </w:tc>
        <w:tc>
          <w:tcPr>
            <w:tcW w:w="910" w:type="dxa"/>
            <w:tcBorders>
              <w:top w:val="nil"/>
              <w:left w:val="single" w:sz="4" w:space="0" w:color="auto"/>
              <w:bottom w:val="single" w:sz="8" w:space="0" w:color="auto"/>
              <w:right w:val="single" w:sz="4" w:space="0" w:color="auto"/>
            </w:tcBorders>
            <w:shd w:val="clear" w:color="000000" w:fill="FFFFFF"/>
            <w:vAlign w:val="center"/>
          </w:tcPr>
          <w:p w14:paraId="45644E07" w14:textId="77777777" w:rsidR="005F6D2C" w:rsidRPr="005F6D2C" w:rsidRDefault="005F6D2C" w:rsidP="002B6884">
            <w:pPr>
              <w:jc w:val="center"/>
              <w:rPr>
                <w:rFonts w:ascii="Times New Roman" w:hAnsi="Times New Roman"/>
              </w:rPr>
            </w:pPr>
            <w:r w:rsidRPr="005F6D2C">
              <w:rPr>
                <w:rFonts w:ascii="Times New Roman" w:hAnsi="Times New Roman"/>
              </w:rPr>
              <w:t>232,20</w:t>
            </w:r>
          </w:p>
        </w:tc>
        <w:tc>
          <w:tcPr>
            <w:tcW w:w="910" w:type="dxa"/>
            <w:tcBorders>
              <w:top w:val="nil"/>
              <w:left w:val="nil"/>
              <w:bottom w:val="single" w:sz="8" w:space="0" w:color="auto"/>
              <w:right w:val="single" w:sz="4" w:space="0" w:color="auto"/>
            </w:tcBorders>
            <w:shd w:val="clear" w:color="000000" w:fill="FFFFFF"/>
            <w:vAlign w:val="center"/>
          </w:tcPr>
          <w:p w14:paraId="34124CDE" w14:textId="77777777" w:rsidR="005F6D2C" w:rsidRPr="005F6D2C" w:rsidRDefault="005F6D2C" w:rsidP="002B6884">
            <w:pPr>
              <w:jc w:val="center"/>
              <w:rPr>
                <w:rFonts w:ascii="Times New Roman" w:hAnsi="Times New Roman"/>
              </w:rPr>
            </w:pPr>
            <w:r w:rsidRPr="005F6D2C">
              <w:rPr>
                <w:rFonts w:ascii="Times New Roman" w:hAnsi="Times New Roman"/>
              </w:rPr>
              <w:t>229,27</w:t>
            </w:r>
          </w:p>
        </w:tc>
        <w:tc>
          <w:tcPr>
            <w:tcW w:w="910" w:type="dxa"/>
            <w:tcBorders>
              <w:top w:val="nil"/>
              <w:left w:val="nil"/>
              <w:bottom w:val="single" w:sz="8" w:space="0" w:color="auto"/>
              <w:right w:val="single" w:sz="4" w:space="0" w:color="auto"/>
            </w:tcBorders>
            <w:shd w:val="clear" w:color="000000" w:fill="FFFFFF"/>
            <w:vAlign w:val="center"/>
          </w:tcPr>
          <w:p w14:paraId="3D1BB0D2" w14:textId="77777777" w:rsidR="005F6D2C" w:rsidRPr="005F6D2C" w:rsidRDefault="005F6D2C" w:rsidP="002B6884">
            <w:pPr>
              <w:jc w:val="center"/>
              <w:rPr>
                <w:rFonts w:ascii="Times New Roman" w:hAnsi="Times New Roman"/>
              </w:rPr>
            </w:pPr>
            <w:r w:rsidRPr="005F6D2C">
              <w:rPr>
                <w:rFonts w:ascii="Times New Roman" w:hAnsi="Times New Roman"/>
              </w:rPr>
              <w:t>245,38</w:t>
            </w:r>
          </w:p>
        </w:tc>
        <w:tc>
          <w:tcPr>
            <w:tcW w:w="910" w:type="dxa"/>
            <w:tcBorders>
              <w:top w:val="nil"/>
              <w:left w:val="nil"/>
              <w:bottom w:val="single" w:sz="8" w:space="0" w:color="auto"/>
              <w:right w:val="single" w:sz="4" w:space="0" w:color="auto"/>
            </w:tcBorders>
            <w:shd w:val="clear" w:color="000000" w:fill="FFFFFF"/>
            <w:vAlign w:val="center"/>
          </w:tcPr>
          <w:p w14:paraId="6A5B4FC3" w14:textId="77777777" w:rsidR="005F6D2C" w:rsidRPr="005F6D2C" w:rsidRDefault="005F6D2C" w:rsidP="002B6884">
            <w:pPr>
              <w:jc w:val="center"/>
              <w:rPr>
                <w:rFonts w:ascii="Times New Roman" w:hAnsi="Times New Roman"/>
              </w:rPr>
            </w:pPr>
            <w:r w:rsidRPr="005F6D2C">
              <w:rPr>
                <w:rFonts w:ascii="Times New Roman" w:hAnsi="Times New Roman"/>
              </w:rPr>
              <w:t>233,66</w:t>
            </w:r>
          </w:p>
        </w:tc>
        <w:tc>
          <w:tcPr>
            <w:tcW w:w="910" w:type="dxa"/>
            <w:tcBorders>
              <w:top w:val="nil"/>
              <w:left w:val="nil"/>
              <w:bottom w:val="single" w:sz="8" w:space="0" w:color="auto"/>
              <w:right w:val="single" w:sz="4" w:space="0" w:color="auto"/>
            </w:tcBorders>
            <w:shd w:val="clear" w:color="000000" w:fill="FFFFFF"/>
            <w:vAlign w:val="center"/>
          </w:tcPr>
          <w:p w14:paraId="4C0FE61F" w14:textId="77777777" w:rsidR="005F6D2C" w:rsidRPr="005F6D2C" w:rsidRDefault="005F6D2C" w:rsidP="002B6884">
            <w:pPr>
              <w:jc w:val="center"/>
              <w:rPr>
                <w:rFonts w:ascii="Times New Roman" w:hAnsi="Times New Roman"/>
              </w:rPr>
            </w:pPr>
            <w:r w:rsidRPr="005F6D2C">
              <w:rPr>
                <w:rFonts w:ascii="Times New Roman" w:hAnsi="Times New Roman"/>
              </w:rPr>
              <w:t>193,50</w:t>
            </w:r>
          </w:p>
        </w:tc>
        <w:tc>
          <w:tcPr>
            <w:tcW w:w="910" w:type="dxa"/>
            <w:tcBorders>
              <w:top w:val="nil"/>
              <w:left w:val="nil"/>
              <w:bottom w:val="single" w:sz="8" w:space="0" w:color="auto"/>
              <w:right w:val="single" w:sz="4" w:space="0" w:color="auto"/>
            </w:tcBorders>
            <w:shd w:val="clear" w:color="000000" w:fill="FFFFFF"/>
            <w:vAlign w:val="center"/>
          </w:tcPr>
          <w:p w14:paraId="18FC1DE3" w14:textId="77777777" w:rsidR="005F6D2C" w:rsidRPr="005F6D2C" w:rsidRDefault="005F6D2C" w:rsidP="002B6884">
            <w:pPr>
              <w:jc w:val="center"/>
              <w:rPr>
                <w:rFonts w:ascii="Times New Roman" w:hAnsi="Times New Roman"/>
              </w:rPr>
            </w:pPr>
            <w:r w:rsidRPr="005F6D2C">
              <w:rPr>
                <w:rFonts w:ascii="Times New Roman" w:hAnsi="Times New Roman"/>
              </w:rPr>
              <w:t>191,06</w:t>
            </w:r>
          </w:p>
        </w:tc>
        <w:tc>
          <w:tcPr>
            <w:tcW w:w="910" w:type="dxa"/>
            <w:tcBorders>
              <w:top w:val="nil"/>
              <w:left w:val="nil"/>
              <w:bottom w:val="single" w:sz="8" w:space="0" w:color="auto"/>
              <w:right w:val="single" w:sz="4" w:space="0" w:color="auto"/>
            </w:tcBorders>
            <w:shd w:val="clear" w:color="000000" w:fill="FFFFFF"/>
            <w:vAlign w:val="center"/>
          </w:tcPr>
          <w:p w14:paraId="1B135327" w14:textId="77777777" w:rsidR="005F6D2C" w:rsidRPr="005F6D2C" w:rsidRDefault="005F6D2C" w:rsidP="002B6884">
            <w:pPr>
              <w:jc w:val="center"/>
              <w:rPr>
                <w:rFonts w:ascii="Times New Roman" w:hAnsi="Times New Roman"/>
              </w:rPr>
            </w:pPr>
            <w:r w:rsidRPr="005F6D2C">
              <w:rPr>
                <w:rFonts w:ascii="Times New Roman" w:hAnsi="Times New Roman"/>
              </w:rPr>
              <w:t>204,48</w:t>
            </w:r>
          </w:p>
        </w:tc>
        <w:tc>
          <w:tcPr>
            <w:tcW w:w="910" w:type="dxa"/>
            <w:tcBorders>
              <w:top w:val="nil"/>
              <w:left w:val="nil"/>
              <w:bottom w:val="single" w:sz="8" w:space="0" w:color="auto"/>
              <w:right w:val="single" w:sz="4" w:space="0" w:color="auto"/>
            </w:tcBorders>
            <w:shd w:val="clear" w:color="000000" w:fill="FFFFFF"/>
            <w:vAlign w:val="center"/>
          </w:tcPr>
          <w:p w14:paraId="4F69AFCC" w14:textId="77777777" w:rsidR="005F6D2C" w:rsidRPr="005F6D2C" w:rsidRDefault="005F6D2C" w:rsidP="002B6884">
            <w:pPr>
              <w:jc w:val="center"/>
              <w:rPr>
                <w:rFonts w:ascii="Times New Roman" w:hAnsi="Times New Roman"/>
              </w:rPr>
            </w:pPr>
            <w:r w:rsidRPr="005F6D2C">
              <w:rPr>
                <w:rFonts w:ascii="Times New Roman" w:hAnsi="Times New Roman"/>
              </w:rPr>
              <w:t>194,72</w:t>
            </w:r>
          </w:p>
        </w:tc>
        <w:tc>
          <w:tcPr>
            <w:tcW w:w="1365" w:type="dxa"/>
            <w:tcBorders>
              <w:top w:val="nil"/>
              <w:left w:val="nil"/>
              <w:bottom w:val="single" w:sz="8" w:space="0" w:color="auto"/>
              <w:right w:val="single" w:sz="4" w:space="0" w:color="auto"/>
            </w:tcBorders>
            <w:shd w:val="clear" w:color="000000" w:fill="FFFFFF"/>
            <w:vAlign w:val="center"/>
          </w:tcPr>
          <w:p w14:paraId="2489FA88" w14:textId="77777777" w:rsidR="005F6D2C" w:rsidRPr="005F6D2C" w:rsidRDefault="005F6D2C" w:rsidP="002B6884">
            <w:pPr>
              <w:jc w:val="center"/>
              <w:rPr>
                <w:rFonts w:ascii="Times New Roman" w:hAnsi="Times New Roman"/>
              </w:rPr>
            </w:pPr>
            <w:r w:rsidRPr="005F6D2C">
              <w:rPr>
                <w:rFonts w:ascii="Times New Roman" w:hAnsi="Times New Roman"/>
              </w:rPr>
              <w:t>27,59</w:t>
            </w:r>
          </w:p>
        </w:tc>
        <w:tc>
          <w:tcPr>
            <w:tcW w:w="1451" w:type="dxa"/>
            <w:tcBorders>
              <w:top w:val="nil"/>
              <w:left w:val="single" w:sz="4" w:space="0" w:color="auto"/>
              <w:bottom w:val="single" w:sz="8" w:space="0" w:color="auto"/>
              <w:right w:val="single" w:sz="4" w:space="0" w:color="auto"/>
            </w:tcBorders>
            <w:shd w:val="clear" w:color="000000" w:fill="FFFFFF"/>
            <w:vAlign w:val="center"/>
          </w:tcPr>
          <w:p w14:paraId="5C5CE994" w14:textId="77777777" w:rsidR="005F6D2C" w:rsidRPr="005F6D2C" w:rsidRDefault="005F6D2C" w:rsidP="002B6884">
            <w:pPr>
              <w:jc w:val="center"/>
              <w:rPr>
                <w:rFonts w:ascii="Times New Roman" w:hAnsi="Times New Roman"/>
              </w:rPr>
            </w:pPr>
            <w:r w:rsidRPr="005F6D2C">
              <w:rPr>
                <w:rFonts w:ascii="Times New Roman" w:hAnsi="Times New Roman"/>
              </w:rPr>
              <w:t>3 049,89</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379B91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14:paraId="1FBF926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х</w:t>
            </w:r>
          </w:p>
        </w:tc>
      </w:tr>
    </w:tbl>
    <w:p w14:paraId="5DC4C24C" w14:textId="77777777" w:rsidR="005F6D2C" w:rsidRPr="005F6D2C" w:rsidRDefault="005F6D2C" w:rsidP="005F6D2C">
      <w:pPr>
        <w:pStyle w:val="afc"/>
        <w:spacing w:before="240" w:after="60"/>
        <w:jc w:val="left"/>
        <w:outlineLvl w:val="0"/>
        <w:rPr>
          <w:sz w:val="28"/>
        </w:rPr>
        <w:sectPr w:rsidR="005F6D2C" w:rsidRPr="005F6D2C" w:rsidSect="005A17B4">
          <w:headerReference w:type="default" r:id="rId25"/>
          <w:footerReference w:type="even" r:id="rId26"/>
          <w:pgSz w:w="16838" w:h="11906" w:orient="landscape"/>
          <w:pgMar w:top="1701" w:right="851" w:bottom="284" w:left="851" w:header="709" w:footer="709" w:gutter="0"/>
          <w:cols w:space="708"/>
          <w:titlePg/>
          <w:docGrid w:linePitch="381"/>
        </w:sectPr>
      </w:pPr>
    </w:p>
    <w:p w14:paraId="605EB4AD" w14:textId="77777777" w:rsidR="005F6D2C" w:rsidRPr="005F6D2C" w:rsidRDefault="005F6D2C" w:rsidP="00D21116">
      <w:pPr>
        <w:keepNext/>
        <w:numPr>
          <w:ilvl w:val="0"/>
          <w:numId w:val="9"/>
        </w:numPr>
        <w:tabs>
          <w:tab w:val="left" w:pos="426"/>
        </w:tabs>
        <w:spacing w:after="0" w:line="240" w:lineRule="auto"/>
        <w:jc w:val="center"/>
        <w:outlineLvl w:val="0"/>
        <w:rPr>
          <w:rFonts w:ascii="Times New Roman" w:hAnsi="Times New Roman"/>
          <w:b/>
          <w:bCs/>
          <w:kern w:val="32"/>
          <w:szCs w:val="32"/>
        </w:rPr>
      </w:pPr>
      <w:bookmarkStart w:id="231" w:name="_Toc21094972"/>
      <w:bookmarkStart w:id="232" w:name="_Toc23163017"/>
      <w:r w:rsidRPr="005F6D2C">
        <w:rPr>
          <w:rFonts w:ascii="Times New Roman" w:hAnsi="Times New Roman"/>
          <w:b/>
          <w:bCs/>
          <w:kern w:val="32"/>
          <w:szCs w:val="32"/>
        </w:rPr>
        <w:t>Расчет тарифов МКП «Теплосеть» КГО на горячую воду в закрытой системе горячего водоснабжения на 2024-2028 годы</w:t>
      </w:r>
    </w:p>
    <w:p w14:paraId="2C462D3C" w14:textId="77777777" w:rsidR="005F6D2C" w:rsidRPr="005F6D2C" w:rsidRDefault="005F6D2C" w:rsidP="005F6D2C">
      <w:pPr>
        <w:ind w:firstLine="709"/>
        <w:jc w:val="both"/>
        <w:rPr>
          <w:rFonts w:ascii="Times New Roman" w:hAnsi="Times New Roman"/>
        </w:rPr>
      </w:pPr>
    </w:p>
    <w:p w14:paraId="1B422F37"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Предприятие МКП «Теплосеть» КГО предоставляет коммунальную услугу по горячему водоснабжению на территории </w:t>
      </w:r>
      <w:proofErr w:type="spellStart"/>
      <w:r w:rsidRPr="005F6D2C">
        <w:rPr>
          <w:rFonts w:ascii="Times New Roman" w:hAnsi="Times New Roman"/>
        </w:rPr>
        <w:t>Калтанского</w:t>
      </w:r>
      <w:proofErr w:type="spellEnd"/>
      <w:r w:rsidRPr="005F6D2C">
        <w:rPr>
          <w:rFonts w:ascii="Times New Roman" w:hAnsi="Times New Roman"/>
        </w:rPr>
        <w:t xml:space="preserve"> городского округа, используя закрытую системе горячего водоснабжения. </w:t>
      </w:r>
    </w:p>
    <w:p w14:paraId="551A1158" w14:textId="77777777" w:rsidR="005F6D2C" w:rsidRPr="005F6D2C" w:rsidRDefault="005F6D2C" w:rsidP="005F6D2C">
      <w:pPr>
        <w:tabs>
          <w:tab w:val="left" w:pos="0"/>
          <w:tab w:val="left" w:pos="9900"/>
        </w:tabs>
        <w:ind w:right="-1" w:firstLine="709"/>
        <w:jc w:val="both"/>
        <w:rPr>
          <w:rFonts w:ascii="Times New Roman" w:hAnsi="Times New Roman"/>
          <w:color w:val="000000"/>
        </w:rPr>
      </w:pPr>
      <w:r w:rsidRPr="005F6D2C">
        <w:rPr>
          <w:rFonts w:ascii="Times New Roman" w:hAnsi="Times New Roman"/>
          <w:color w:val="000000"/>
        </w:rPr>
        <w:t xml:space="preserve">В соответствии с п. 9 ст. 32 Федерального закона от 07.12.2011№ 416-ФЗ (ред. от 01.07.2021)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w:t>
      </w:r>
      <w:r w:rsidRPr="005F6D2C">
        <w:rPr>
          <w:rFonts w:ascii="Times New Roman" w:hAnsi="Times New Roman"/>
          <w:color w:val="000000"/>
        </w:rPr>
        <w:br/>
        <w:t>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641837EE" w14:textId="77777777" w:rsidR="005F6D2C" w:rsidRPr="005F6D2C" w:rsidRDefault="005F6D2C" w:rsidP="005F6D2C">
      <w:pPr>
        <w:ind w:firstLine="709"/>
        <w:jc w:val="both"/>
        <w:rPr>
          <w:rFonts w:ascii="Times New Roman" w:hAnsi="Times New Roman"/>
        </w:rPr>
      </w:pPr>
      <w:r w:rsidRPr="005F6D2C">
        <w:rPr>
          <w:rFonts w:ascii="Times New Roman" w:hAnsi="Times New Roman"/>
        </w:rPr>
        <w:t xml:space="preserve">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w:t>
      </w:r>
      <w:r w:rsidRPr="005F6D2C">
        <w:rPr>
          <w:rFonts w:ascii="Times New Roman" w:hAnsi="Times New Roman"/>
        </w:rPr>
        <w:br/>
        <w:t xml:space="preserve">от 27.12.2013 № 1746-э, анализ экономически обоснованных расходов </w:t>
      </w:r>
      <w:r w:rsidRPr="005F6D2C">
        <w:rPr>
          <w:rFonts w:ascii="Times New Roman" w:hAnsi="Times New Roman"/>
        </w:rPr>
        <w:br/>
        <w:t xml:space="preserve">по статьям затрат и прибыли, также расчет необходимой валовой выручку </w:t>
      </w:r>
      <w:r w:rsidRPr="005F6D2C">
        <w:rPr>
          <w:rFonts w:ascii="Times New Roman" w:hAnsi="Times New Roman"/>
        </w:rPr>
        <w:br/>
        <w:t>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102692EF" w14:textId="77777777" w:rsidR="005F6D2C" w:rsidRPr="005F6D2C" w:rsidRDefault="005F6D2C" w:rsidP="005F6D2C">
      <w:pPr>
        <w:ind w:firstLine="709"/>
        <w:jc w:val="both"/>
        <w:rPr>
          <w:rFonts w:ascii="Times New Roman" w:hAnsi="Times New Roman"/>
          <w:bCs/>
        </w:rPr>
      </w:pPr>
    </w:p>
    <w:p w14:paraId="32DF9CC3" w14:textId="77777777" w:rsidR="005F6D2C" w:rsidRPr="005F6D2C" w:rsidRDefault="005F6D2C" w:rsidP="00D21116">
      <w:pPr>
        <w:pStyle w:val="aff6"/>
        <w:numPr>
          <w:ilvl w:val="0"/>
          <w:numId w:val="10"/>
        </w:numPr>
        <w:rPr>
          <w:rFonts w:eastAsia="Calibri"/>
          <w:b/>
          <w:snapToGrid/>
        </w:rPr>
      </w:pPr>
      <w:r w:rsidRPr="005F6D2C">
        <w:rPr>
          <w:rFonts w:eastAsia="Calibri"/>
          <w:b/>
          <w:snapToGrid/>
        </w:rPr>
        <w:t>Компонент на холодную воду</w:t>
      </w:r>
    </w:p>
    <w:p w14:paraId="478DB8AF" w14:textId="77777777" w:rsidR="005F6D2C" w:rsidRPr="005F6D2C" w:rsidRDefault="005F6D2C" w:rsidP="005F6D2C">
      <w:pPr>
        <w:snapToGrid w:val="0"/>
        <w:rPr>
          <w:rFonts w:ascii="Times New Roman" w:hAnsi="Times New Roman"/>
        </w:rPr>
      </w:pPr>
    </w:p>
    <w:p w14:paraId="22F2F53B"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Значение компонента на холодную воду рассчитывается исходя</w:t>
      </w:r>
      <w:r w:rsidRPr="005F6D2C">
        <w:rPr>
          <w:rFonts w:ascii="Times New Roman" w:hAnsi="Times New Roman"/>
          <w:bCs/>
        </w:rPr>
        <w:br/>
        <w:t>из тарифа (тарифов) на питьевую воду (питьевое водоснабжение) по формуле:</w:t>
      </w:r>
    </w:p>
    <w:p w14:paraId="5DB6A23D" w14:textId="0DD8304D" w:rsidR="005F6D2C" w:rsidRPr="005F6D2C" w:rsidRDefault="005F6D2C" w:rsidP="005F6D2C">
      <w:pPr>
        <w:ind w:firstLine="709"/>
        <w:jc w:val="both"/>
        <w:rPr>
          <w:rFonts w:ascii="Times New Roman" w:hAnsi="Times New Roman"/>
          <w:bCs/>
        </w:rPr>
      </w:pPr>
      <w:r w:rsidRPr="005F6D2C">
        <w:rPr>
          <w:rFonts w:ascii="Times New Roman" w:hAnsi="Times New Roman"/>
          <w:bCs/>
          <w:noProof/>
        </w:rPr>
        <w:drawing>
          <wp:inline distT="0" distB="0" distL="0" distR="0" wp14:anchorId="2D42EA62" wp14:editId="536CBE95">
            <wp:extent cx="812800" cy="349885"/>
            <wp:effectExtent l="0" t="0" r="6350" b="0"/>
            <wp:docPr id="1031065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2800" cy="349885"/>
                    </a:xfrm>
                    <a:prstGeom prst="rect">
                      <a:avLst/>
                    </a:prstGeom>
                    <a:noFill/>
                    <a:ln>
                      <a:noFill/>
                    </a:ln>
                  </pic:spPr>
                </pic:pic>
              </a:graphicData>
            </a:graphic>
          </wp:inline>
        </w:drawing>
      </w:r>
      <w:r w:rsidRPr="005F6D2C">
        <w:rPr>
          <w:rFonts w:ascii="Times New Roman" w:hAnsi="Times New Roman"/>
          <w:bCs/>
        </w:rPr>
        <w:t xml:space="preserve">, </w:t>
      </w:r>
    </w:p>
    <w:p w14:paraId="427AD4C7"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где:</w:t>
      </w:r>
    </w:p>
    <w:p w14:paraId="7D41AF3B" w14:textId="546D5E52" w:rsidR="005F6D2C" w:rsidRPr="005F6D2C" w:rsidRDefault="005F6D2C" w:rsidP="005F6D2C">
      <w:pPr>
        <w:ind w:firstLine="709"/>
        <w:jc w:val="both"/>
        <w:rPr>
          <w:rFonts w:ascii="Times New Roman" w:hAnsi="Times New Roman"/>
          <w:bCs/>
        </w:rPr>
      </w:pPr>
      <w:r w:rsidRPr="005F6D2C">
        <w:rPr>
          <w:rFonts w:ascii="Times New Roman" w:hAnsi="Times New Roman"/>
          <w:bCs/>
          <w:noProof/>
        </w:rPr>
        <w:drawing>
          <wp:inline distT="0" distB="0" distL="0" distR="0" wp14:anchorId="7B2684EB" wp14:editId="47DF1675">
            <wp:extent cx="349885" cy="349885"/>
            <wp:effectExtent l="0" t="0" r="0" b="0"/>
            <wp:docPr id="15868221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sidRPr="005F6D2C">
        <w:rPr>
          <w:rFonts w:ascii="Times New Roman" w:hAnsi="Times New Roman"/>
          <w:bCs/>
        </w:rPr>
        <w:t xml:space="preserve"> - компонент на холодную воду i-той регулируемой организации, руб./куб. м;</w:t>
      </w:r>
    </w:p>
    <w:p w14:paraId="5BEC5B93" w14:textId="0D6C834E" w:rsidR="005F6D2C" w:rsidRPr="005F6D2C" w:rsidRDefault="005F6D2C" w:rsidP="005F6D2C">
      <w:pPr>
        <w:ind w:firstLine="709"/>
        <w:jc w:val="both"/>
        <w:rPr>
          <w:rFonts w:ascii="Times New Roman" w:hAnsi="Times New Roman"/>
          <w:bCs/>
        </w:rPr>
      </w:pPr>
      <w:r w:rsidRPr="005F6D2C">
        <w:rPr>
          <w:rFonts w:ascii="Times New Roman" w:hAnsi="Times New Roman"/>
          <w:bCs/>
          <w:noProof/>
        </w:rPr>
        <w:drawing>
          <wp:inline distT="0" distB="0" distL="0" distR="0" wp14:anchorId="0FC62AFA" wp14:editId="6D025464">
            <wp:extent cx="349885" cy="349885"/>
            <wp:effectExtent l="0" t="0" r="0" b="0"/>
            <wp:docPr id="13899679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sidRPr="005F6D2C">
        <w:rPr>
          <w:rFonts w:ascii="Times New Roman" w:hAnsi="Times New Roman"/>
          <w:bCs/>
        </w:rPr>
        <w:t xml:space="preserve"> - тариф на питьевую воду (питьевое водоснабжение), рассчитанный в соответствии с </w:t>
      </w:r>
      <w:hyperlink r:id="rId30" w:history="1">
        <w:r w:rsidRPr="005F6D2C">
          <w:rPr>
            <w:rFonts w:ascii="Times New Roman" w:hAnsi="Times New Roman"/>
            <w:bCs/>
            <w:color w:val="000000"/>
            <w:u w:val="single"/>
          </w:rPr>
          <w:t>главами VIII</w:t>
        </w:r>
      </w:hyperlink>
      <w:r w:rsidRPr="005F6D2C">
        <w:rPr>
          <w:rFonts w:ascii="Times New Roman" w:hAnsi="Times New Roman"/>
          <w:bCs/>
          <w:color w:val="000000"/>
        </w:rPr>
        <w:t xml:space="preserve">, </w:t>
      </w:r>
      <w:hyperlink r:id="rId31" w:history="1">
        <w:r w:rsidRPr="005F6D2C">
          <w:rPr>
            <w:rFonts w:ascii="Times New Roman" w:hAnsi="Times New Roman"/>
            <w:bCs/>
            <w:color w:val="000000"/>
            <w:u w:val="single"/>
          </w:rPr>
          <w:t>VIII.I</w:t>
        </w:r>
      </w:hyperlink>
      <w:r w:rsidRPr="005F6D2C">
        <w:rPr>
          <w:rFonts w:ascii="Times New Roman" w:hAnsi="Times New Roman"/>
          <w:bCs/>
        </w:rPr>
        <w:t xml:space="preserve"> настоящих Методических указаний, руб./куб. м.</w:t>
      </w:r>
    </w:p>
    <w:p w14:paraId="1581FB09"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32" w:history="1">
        <w:r w:rsidRPr="005F6D2C">
          <w:rPr>
            <w:rFonts w:ascii="Times New Roman" w:hAnsi="Times New Roman"/>
            <w:bCs/>
            <w:color w:val="000000"/>
            <w:u w:val="single"/>
          </w:rPr>
          <w:t>разделом IV</w:t>
        </w:r>
      </w:hyperlink>
      <w:r w:rsidRPr="005F6D2C">
        <w:rPr>
          <w:rFonts w:ascii="Times New Roman" w:hAnsi="Times New Roman"/>
          <w:bCs/>
        </w:rPr>
        <w:t xml:space="preserve"> настоящих Методических указаний, но не выше тарифа гарантирующей организации</w:t>
      </w:r>
      <w:r w:rsidRPr="005F6D2C">
        <w:rPr>
          <w:rFonts w:ascii="Times New Roman" w:hAnsi="Times New Roman"/>
          <w:bCs/>
        </w:rPr>
        <w:br/>
        <w:t>на питьевую воду (питьевое водоснабжение).</w:t>
      </w:r>
    </w:p>
    <w:p w14:paraId="36883993" w14:textId="77777777" w:rsidR="005F6D2C" w:rsidRPr="005F6D2C" w:rsidRDefault="005F6D2C" w:rsidP="005F6D2C">
      <w:pPr>
        <w:ind w:firstLine="709"/>
        <w:jc w:val="both"/>
        <w:rPr>
          <w:rFonts w:ascii="Times New Roman" w:hAnsi="Times New Roman"/>
          <w:bCs/>
        </w:rPr>
      </w:pPr>
    </w:p>
    <w:p w14:paraId="231583D0"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Подпитка сети ГВС производится водой питьевого качества. Предприятие приобретает воду у ООО «Водоканал» (г. Калтан, г. Осинники), подогревает и поставляет на потребительский рынок в виде горячей воды. </w:t>
      </w:r>
    </w:p>
    <w:p w14:paraId="0B6E7A03"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Значение компонента на холодную воду на 2024-2028 годы принято равным тарифу на питьевую воду, утвержденному постановлением Региональной энергетической комиссии Кузбасса от 12.12.2024 № 535 </w:t>
      </w:r>
      <w:r w:rsidRPr="005F6D2C">
        <w:rPr>
          <w:rFonts w:ascii="Times New Roman" w:hAnsi="Times New Roman"/>
          <w:bCs/>
        </w:rPr>
        <w:b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w:t>
      </w:r>
      <w:proofErr w:type="spellStart"/>
      <w:r w:rsidRPr="005F6D2C">
        <w:rPr>
          <w:rFonts w:ascii="Times New Roman" w:hAnsi="Times New Roman"/>
          <w:bCs/>
        </w:rPr>
        <w:t>Калтанский</w:t>
      </w:r>
      <w:proofErr w:type="spellEnd"/>
      <w:r w:rsidRPr="005F6D2C">
        <w:rPr>
          <w:rFonts w:ascii="Times New Roman" w:hAnsi="Times New Roman"/>
          <w:bCs/>
        </w:rPr>
        <w:t xml:space="preserve"> городской округ, </w:t>
      </w:r>
      <w:proofErr w:type="spellStart"/>
      <w:r w:rsidRPr="005F6D2C">
        <w:rPr>
          <w:rFonts w:ascii="Times New Roman" w:hAnsi="Times New Roman"/>
          <w:bCs/>
        </w:rPr>
        <w:t>Осинниковский</w:t>
      </w:r>
      <w:proofErr w:type="spellEnd"/>
      <w:r w:rsidRPr="005F6D2C">
        <w:rPr>
          <w:rFonts w:ascii="Times New Roman" w:hAnsi="Times New Roman"/>
          <w:bCs/>
        </w:rPr>
        <w:t xml:space="preserve"> городской округ) </w:t>
      </w:r>
      <w:bookmarkStart w:id="233" w:name="_Hlk151454355"/>
      <w:r w:rsidRPr="005F6D2C">
        <w:rPr>
          <w:rFonts w:ascii="Times New Roman" w:hAnsi="Times New Roman"/>
          <w:bCs/>
        </w:rPr>
        <w:t>(стр. 60-61 экспертного заключения).</w:t>
      </w:r>
      <w:bookmarkEnd w:id="233"/>
    </w:p>
    <w:p w14:paraId="284B8874" w14:textId="77777777" w:rsidR="005F6D2C" w:rsidRPr="005F6D2C" w:rsidRDefault="005F6D2C" w:rsidP="005F6D2C">
      <w:pPr>
        <w:jc w:val="both"/>
        <w:rPr>
          <w:rFonts w:ascii="Times New Roman" w:hAnsi="Times New Roman"/>
          <w:bCs/>
        </w:rPr>
      </w:pPr>
    </w:p>
    <w:p w14:paraId="74BE88ED" w14:textId="77777777" w:rsidR="005F6D2C" w:rsidRPr="005F6D2C" w:rsidRDefault="005F6D2C" w:rsidP="00D21116">
      <w:pPr>
        <w:numPr>
          <w:ilvl w:val="0"/>
          <w:numId w:val="10"/>
        </w:numPr>
        <w:spacing w:after="0" w:line="240" w:lineRule="auto"/>
        <w:jc w:val="both"/>
        <w:rPr>
          <w:rFonts w:ascii="Times New Roman" w:hAnsi="Times New Roman"/>
          <w:b/>
          <w:bCs/>
        </w:rPr>
      </w:pPr>
      <w:r w:rsidRPr="005F6D2C">
        <w:rPr>
          <w:rFonts w:ascii="Times New Roman" w:hAnsi="Times New Roman"/>
          <w:bCs/>
        </w:rPr>
        <w:tab/>
      </w:r>
      <w:r w:rsidRPr="005F6D2C">
        <w:rPr>
          <w:rFonts w:ascii="Times New Roman" w:hAnsi="Times New Roman"/>
          <w:b/>
          <w:bCs/>
        </w:rPr>
        <w:t>Компонент на тепловую энергию</w:t>
      </w:r>
    </w:p>
    <w:p w14:paraId="4C97F48B" w14:textId="77777777" w:rsidR="005F6D2C" w:rsidRPr="005F6D2C" w:rsidRDefault="005F6D2C" w:rsidP="005F6D2C">
      <w:pPr>
        <w:jc w:val="both"/>
        <w:rPr>
          <w:rFonts w:ascii="Times New Roman" w:hAnsi="Times New Roman"/>
          <w:bCs/>
        </w:rPr>
      </w:pPr>
    </w:p>
    <w:p w14:paraId="7C8D497D"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Значение компонента на тепловую энергию при использовании </w:t>
      </w:r>
      <w:proofErr w:type="spellStart"/>
      <w:r w:rsidRPr="005F6D2C">
        <w:rPr>
          <w:rFonts w:ascii="Times New Roman" w:hAnsi="Times New Roman"/>
          <w:bCs/>
        </w:rPr>
        <w:t>одноставочного</w:t>
      </w:r>
      <w:proofErr w:type="spellEnd"/>
      <w:r w:rsidRPr="005F6D2C">
        <w:rPr>
          <w:rFonts w:ascii="Times New Roman" w:hAnsi="Times New Roman"/>
          <w:bCs/>
        </w:rPr>
        <w:t xml:space="preserve"> тарифа на тепловую энергию определяется по формулам:</w:t>
      </w:r>
    </w:p>
    <w:p w14:paraId="53494E2C" w14:textId="19B4B864" w:rsidR="005F6D2C" w:rsidRPr="005F6D2C" w:rsidRDefault="005F6D2C" w:rsidP="005F6D2C">
      <w:pPr>
        <w:ind w:firstLine="709"/>
        <w:jc w:val="both"/>
        <w:rPr>
          <w:rFonts w:ascii="Times New Roman" w:hAnsi="Times New Roman"/>
          <w:bCs/>
        </w:rPr>
      </w:pPr>
      <w:r w:rsidRPr="005F6D2C">
        <w:rPr>
          <w:rFonts w:ascii="Times New Roman" w:hAnsi="Times New Roman"/>
          <w:bCs/>
          <w:noProof/>
        </w:rPr>
        <w:drawing>
          <wp:inline distT="0" distB="0" distL="0" distR="0" wp14:anchorId="406B792F" wp14:editId="18C35C32">
            <wp:extent cx="824230" cy="349885"/>
            <wp:effectExtent l="0" t="0" r="0" b="0"/>
            <wp:docPr id="12018938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4230" cy="349885"/>
                    </a:xfrm>
                    <a:prstGeom prst="rect">
                      <a:avLst/>
                    </a:prstGeom>
                    <a:noFill/>
                    <a:ln>
                      <a:noFill/>
                    </a:ln>
                  </pic:spPr>
                </pic:pic>
              </a:graphicData>
            </a:graphic>
          </wp:inline>
        </w:drawing>
      </w:r>
      <w:r w:rsidRPr="005F6D2C">
        <w:rPr>
          <w:rFonts w:ascii="Times New Roman" w:hAnsi="Times New Roman"/>
          <w:bCs/>
        </w:rPr>
        <w:t xml:space="preserve">, </w:t>
      </w:r>
    </w:p>
    <w:p w14:paraId="3E48E14D" w14:textId="6BE90521"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где: </w:t>
      </w:r>
      <w:r w:rsidRPr="005F6D2C">
        <w:rPr>
          <w:rFonts w:ascii="Times New Roman" w:hAnsi="Times New Roman"/>
          <w:bCs/>
          <w:noProof/>
        </w:rPr>
        <w:drawing>
          <wp:inline distT="0" distB="0" distL="0" distR="0" wp14:anchorId="7614DB09" wp14:editId="7DA98890">
            <wp:extent cx="349885" cy="349885"/>
            <wp:effectExtent l="0" t="0" r="0" b="0"/>
            <wp:docPr id="7993890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sidRPr="005F6D2C">
        <w:rPr>
          <w:rFonts w:ascii="Times New Roman" w:hAnsi="Times New Roman"/>
          <w:bCs/>
        </w:rPr>
        <w:t xml:space="preserve"> - компонент на тепловую энергию, руб./Гкал;</w:t>
      </w:r>
    </w:p>
    <w:p w14:paraId="0CF80F5B" w14:textId="06D14311" w:rsidR="005F6D2C" w:rsidRPr="005F6D2C" w:rsidRDefault="005F6D2C" w:rsidP="005F6D2C">
      <w:pPr>
        <w:ind w:firstLine="709"/>
        <w:jc w:val="both"/>
        <w:rPr>
          <w:rFonts w:ascii="Times New Roman" w:hAnsi="Times New Roman"/>
          <w:bCs/>
        </w:rPr>
      </w:pPr>
      <w:r w:rsidRPr="005F6D2C">
        <w:rPr>
          <w:rFonts w:ascii="Times New Roman" w:hAnsi="Times New Roman"/>
          <w:bCs/>
          <w:noProof/>
        </w:rPr>
        <w:drawing>
          <wp:inline distT="0" distB="0" distL="0" distR="0" wp14:anchorId="1923D5BE" wp14:editId="278A7C5A">
            <wp:extent cx="327660" cy="349885"/>
            <wp:effectExtent l="0" t="0" r="0" b="0"/>
            <wp:docPr id="15578547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7660" cy="349885"/>
                    </a:xfrm>
                    <a:prstGeom prst="rect">
                      <a:avLst/>
                    </a:prstGeom>
                    <a:noFill/>
                    <a:ln>
                      <a:noFill/>
                    </a:ln>
                  </pic:spPr>
                </pic:pic>
              </a:graphicData>
            </a:graphic>
          </wp:inline>
        </w:drawing>
      </w:r>
      <w:r w:rsidRPr="005F6D2C">
        <w:rPr>
          <w:rFonts w:ascii="Times New Roman" w:hAnsi="Times New Roman"/>
          <w:bCs/>
        </w:rPr>
        <w:t xml:space="preserve"> - тариф на тепловую энергию, руб./Гкал.</w:t>
      </w:r>
    </w:p>
    <w:p w14:paraId="2371DB5F" w14:textId="77777777" w:rsidR="005F6D2C" w:rsidRPr="005F6D2C" w:rsidRDefault="005F6D2C" w:rsidP="005F6D2C">
      <w:pPr>
        <w:ind w:firstLine="709"/>
        <w:jc w:val="both"/>
        <w:rPr>
          <w:rFonts w:ascii="Times New Roman" w:hAnsi="Times New Roman"/>
          <w:bCs/>
        </w:rPr>
      </w:pPr>
    </w:p>
    <w:p w14:paraId="61F97FA9" w14:textId="77777777" w:rsidR="005F6D2C" w:rsidRPr="005F6D2C" w:rsidRDefault="005F6D2C" w:rsidP="005F6D2C">
      <w:pPr>
        <w:ind w:firstLine="709"/>
        <w:jc w:val="both"/>
        <w:rPr>
          <w:rFonts w:ascii="Times New Roman" w:hAnsi="Times New Roman"/>
          <w:bCs/>
        </w:rPr>
      </w:pPr>
      <w:r w:rsidRPr="005F6D2C">
        <w:rPr>
          <w:rFonts w:ascii="Times New Roman" w:hAnsi="Times New Roman"/>
          <w:bCs/>
        </w:rPr>
        <w:t xml:space="preserve">Компонент на тепловую энергию для МКП «Теплосеть» КГО, реализуемую на потребительском рынке </w:t>
      </w:r>
      <w:proofErr w:type="spellStart"/>
      <w:r w:rsidRPr="005F6D2C">
        <w:rPr>
          <w:rFonts w:ascii="Times New Roman" w:hAnsi="Times New Roman"/>
          <w:bCs/>
        </w:rPr>
        <w:t>Калтанского</w:t>
      </w:r>
      <w:proofErr w:type="spellEnd"/>
      <w:r w:rsidRPr="005F6D2C">
        <w:rPr>
          <w:rFonts w:ascii="Times New Roman" w:hAnsi="Times New Roman"/>
          <w:bCs/>
        </w:rPr>
        <w:t xml:space="preserve"> городского округа, установлен постановлением Региональной энергетической комиссии Кузбасса от 14.12.2023 № ___</w:t>
      </w:r>
      <w:r w:rsidRPr="005F6D2C">
        <w:rPr>
          <w:rFonts w:ascii="Times New Roman" w:hAnsi="Times New Roman"/>
        </w:rPr>
        <w:t xml:space="preserve"> «</w:t>
      </w:r>
      <w:r w:rsidRPr="005F6D2C">
        <w:rPr>
          <w:rFonts w:ascii="Times New Roman" w:hAnsi="Times New Roman"/>
          <w:bCs/>
        </w:rPr>
        <w:t xml:space="preserve">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w:t>
      </w:r>
      <w:proofErr w:type="spellStart"/>
      <w:r w:rsidRPr="005F6D2C">
        <w:rPr>
          <w:rFonts w:ascii="Times New Roman" w:hAnsi="Times New Roman"/>
          <w:bCs/>
        </w:rPr>
        <w:t>Калтанского</w:t>
      </w:r>
      <w:proofErr w:type="spellEnd"/>
      <w:r w:rsidRPr="005F6D2C">
        <w:rPr>
          <w:rFonts w:ascii="Times New Roman" w:hAnsi="Times New Roman"/>
          <w:bCs/>
        </w:rPr>
        <w:t xml:space="preserve"> городского округа, </w:t>
      </w:r>
      <w:r w:rsidRPr="005F6D2C">
        <w:rPr>
          <w:rFonts w:ascii="Times New Roman" w:hAnsi="Times New Roman"/>
          <w:bCs/>
        </w:rPr>
        <w:br/>
        <w:t>на 2024-2028 годы (стр. 79 экспертного заключения).</w:t>
      </w:r>
    </w:p>
    <w:p w14:paraId="3BA3606B" w14:textId="77777777" w:rsidR="005F6D2C" w:rsidRPr="005F6D2C" w:rsidRDefault="005F6D2C" w:rsidP="005F6D2C">
      <w:pPr>
        <w:ind w:firstLine="851"/>
        <w:jc w:val="both"/>
        <w:rPr>
          <w:rFonts w:ascii="Times New Roman" w:hAnsi="Times New Roman"/>
        </w:rPr>
      </w:pPr>
    </w:p>
    <w:p w14:paraId="05B6C38A" w14:textId="77777777" w:rsidR="005F6D2C" w:rsidRPr="005F6D2C" w:rsidRDefault="005F6D2C" w:rsidP="005F6D2C">
      <w:pPr>
        <w:ind w:firstLine="851"/>
        <w:jc w:val="both"/>
        <w:rPr>
          <w:rFonts w:ascii="Times New Roman" w:hAnsi="Times New Roman"/>
        </w:rPr>
      </w:pPr>
      <w:r w:rsidRPr="005F6D2C">
        <w:rPr>
          <w:rFonts w:ascii="Times New Roman" w:hAnsi="Times New Roman"/>
        </w:rPr>
        <w:t>На основании вышеуказанного эксперты предлагают принять, тарифы на горячую воду</w:t>
      </w:r>
      <w:r w:rsidRPr="005F6D2C">
        <w:rPr>
          <w:rFonts w:ascii="Times New Roman" w:hAnsi="Times New Roman"/>
          <w:color w:val="000000"/>
        </w:rPr>
        <w:t xml:space="preserve"> в закрытой системе горячего водоснабжения </w:t>
      </w:r>
      <w:r w:rsidRPr="005F6D2C">
        <w:rPr>
          <w:rFonts w:ascii="Times New Roman" w:hAnsi="Times New Roman"/>
        </w:rPr>
        <w:t>на 2024-2028 годы для МКП</w:t>
      </w:r>
      <w:r w:rsidRPr="005F6D2C">
        <w:rPr>
          <w:rFonts w:ascii="Times New Roman" w:hAnsi="Times New Roman"/>
          <w:bCs/>
          <w:color w:val="000000"/>
          <w:kern w:val="32"/>
        </w:rPr>
        <w:t xml:space="preserve"> «Теплосеть» КГО </w:t>
      </w:r>
      <w:r w:rsidRPr="005F6D2C">
        <w:rPr>
          <w:rFonts w:ascii="Times New Roman" w:hAnsi="Times New Roman"/>
        </w:rPr>
        <w:t>в следующем виде:</w:t>
      </w:r>
    </w:p>
    <w:p w14:paraId="4F78305E" w14:textId="77777777" w:rsidR="005F6D2C" w:rsidRPr="005F6D2C" w:rsidRDefault="005F6D2C" w:rsidP="005F6D2C">
      <w:pPr>
        <w:tabs>
          <w:tab w:val="left" w:pos="1890"/>
        </w:tabs>
        <w:ind w:right="-1"/>
        <w:jc w:val="center"/>
        <w:rPr>
          <w:rFonts w:ascii="Times New Roman" w:hAnsi="Times New Roman"/>
        </w:rPr>
      </w:pPr>
    </w:p>
    <w:p w14:paraId="50E45892" w14:textId="77777777" w:rsidR="005F6D2C" w:rsidRPr="005F6D2C" w:rsidRDefault="005F6D2C" w:rsidP="005F6D2C">
      <w:pPr>
        <w:tabs>
          <w:tab w:val="left" w:pos="1890"/>
        </w:tabs>
        <w:ind w:right="-1"/>
        <w:jc w:val="center"/>
        <w:rPr>
          <w:rFonts w:ascii="Times New Roman" w:hAnsi="Times New Roman"/>
        </w:rPr>
        <w:sectPr w:rsidR="005F6D2C" w:rsidRPr="005F6D2C" w:rsidSect="00131990">
          <w:pgSz w:w="11906" w:h="16838"/>
          <w:pgMar w:top="851" w:right="992" w:bottom="567" w:left="1418" w:header="720" w:footer="720" w:gutter="0"/>
          <w:cols w:space="720"/>
          <w:titlePg/>
          <w:docGrid w:linePitch="381"/>
        </w:sectPr>
      </w:pPr>
    </w:p>
    <w:p w14:paraId="6326AB62" w14:textId="77777777" w:rsidR="005F6D2C" w:rsidRPr="005F6D2C" w:rsidRDefault="005F6D2C" w:rsidP="005F6D2C">
      <w:pPr>
        <w:numPr>
          <w:ilvl w:val="0"/>
          <w:numId w:val="4"/>
        </w:numPr>
        <w:spacing w:after="0" w:line="240" w:lineRule="auto"/>
        <w:ind w:left="7938" w:right="-426" w:hanging="1984"/>
        <w:jc w:val="right"/>
        <w:rPr>
          <w:rFonts w:ascii="Times New Roman" w:hAnsi="Times New Roman"/>
          <w:b/>
        </w:rPr>
      </w:pPr>
    </w:p>
    <w:p w14:paraId="5D89C057" w14:textId="77777777" w:rsidR="005F6D2C" w:rsidRPr="005F6D2C" w:rsidRDefault="005F6D2C" w:rsidP="005F6D2C">
      <w:pPr>
        <w:tabs>
          <w:tab w:val="left" w:pos="3828"/>
        </w:tabs>
        <w:spacing w:after="120"/>
        <w:ind w:left="-567"/>
        <w:jc w:val="center"/>
        <w:rPr>
          <w:rFonts w:ascii="Times New Roman" w:hAnsi="Times New Roman"/>
          <w:b/>
          <w:szCs w:val="24"/>
        </w:rPr>
      </w:pPr>
      <w:r w:rsidRPr="005F6D2C">
        <w:rPr>
          <w:rFonts w:ascii="Times New Roman" w:hAnsi="Times New Roman"/>
          <w:b/>
        </w:rPr>
        <w:t>Двухкомпонентные тарифы МКП «Теплосеть» КГО</w:t>
      </w:r>
      <w:r w:rsidRPr="005F6D2C">
        <w:rPr>
          <w:rFonts w:ascii="Times New Roman" w:hAnsi="Times New Roman"/>
          <w:b/>
        </w:rPr>
        <w:br/>
        <w:t xml:space="preserve">на горячую воду в закрытой системе горячего водоснабжения, </w:t>
      </w:r>
      <w:r w:rsidRPr="005F6D2C">
        <w:rPr>
          <w:rFonts w:ascii="Times New Roman" w:hAnsi="Times New Roman"/>
          <w:b/>
        </w:rPr>
        <w:br/>
        <w:t xml:space="preserve">реализуемую </w:t>
      </w:r>
      <w:r w:rsidRPr="005F6D2C">
        <w:rPr>
          <w:rFonts w:ascii="Times New Roman" w:hAnsi="Times New Roman"/>
          <w:b/>
          <w:bCs/>
          <w:color w:val="000000"/>
          <w:kern w:val="32"/>
        </w:rPr>
        <w:t xml:space="preserve">на потребительском рынке </w:t>
      </w:r>
      <w:proofErr w:type="spellStart"/>
      <w:r w:rsidRPr="005F6D2C">
        <w:rPr>
          <w:rFonts w:ascii="Times New Roman" w:hAnsi="Times New Roman"/>
          <w:b/>
          <w:bCs/>
          <w:color w:val="000000"/>
          <w:kern w:val="32"/>
        </w:rPr>
        <w:t>Калтанского</w:t>
      </w:r>
      <w:proofErr w:type="spellEnd"/>
      <w:r w:rsidRPr="005F6D2C">
        <w:rPr>
          <w:rFonts w:ascii="Times New Roman" w:hAnsi="Times New Roman"/>
          <w:b/>
          <w:bCs/>
          <w:color w:val="000000"/>
          <w:kern w:val="32"/>
        </w:rPr>
        <w:t xml:space="preserve"> городского округа</w:t>
      </w:r>
      <w:r w:rsidRPr="005F6D2C">
        <w:rPr>
          <w:rFonts w:ascii="Times New Roman" w:hAnsi="Times New Roman"/>
          <w:b/>
        </w:rPr>
        <w:t xml:space="preserve">, </w:t>
      </w:r>
      <w:r w:rsidRPr="005F6D2C">
        <w:rPr>
          <w:rFonts w:ascii="Times New Roman" w:hAnsi="Times New Roman"/>
          <w:b/>
        </w:rPr>
        <w:br/>
        <w:t>на 2024-2028 годы</w:t>
      </w:r>
    </w:p>
    <w:tbl>
      <w:tblPr>
        <w:tblW w:w="10236"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415"/>
        <w:gridCol w:w="1671"/>
        <w:gridCol w:w="1843"/>
        <w:gridCol w:w="1843"/>
        <w:gridCol w:w="1842"/>
      </w:tblGrid>
      <w:tr w:rsidR="005F6D2C" w:rsidRPr="005F6D2C" w14:paraId="0A1BB17E" w14:textId="77777777" w:rsidTr="002B6884">
        <w:trPr>
          <w:trHeight w:val="674"/>
        </w:trPr>
        <w:tc>
          <w:tcPr>
            <w:tcW w:w="1622" w:type="dxa"/>
            <w:vMerge w:val="restart"/>
            <w:vAlign w:val="center"/>
            <w:hideMark/>
          </w:tcPr>
          <w:p w14:paraId="08A4BF79" w14:textId="77777777" w:rsidR="005F6D2C" w:rsidRPr="005F6D2C" w:rsidRDefault="005F6D2C" w:rsidP="002B6884">
            <w:pPr>
              <w:tabs>
                <w:tab w:val="left" w:pos="3052"/>
                <w:tab w:val="left" w:pos="3828"/>
              </w:tabs>
              <w:ind w:left="-108" w:right="-108"/>
              <w:jc w:val="center"/>
              <w:rPr>
                <w:rFonts w:ascii="Times New Roman" w:hAnsi="Times New Roman"/>
                <w:sz w:val="24"/>
                <w:szCs w:val="24"/>
              </w:rPr>
            </w:pPr>
            <w:r w:rsidRPr="005F6D2C">
              <w:rPr>
                <w:rFonts w:ascii="Times New Roman" w:hAnsi="Times New Roman"/>
                <w:sz w:val="24"/>
                <w:szCs w:val="24"/>
              </w:rPr>
              <w:t>Наименование регулируемой организации</w:t>
            </w:r>
          </w:p>
        </w:tc>
        <w:tc>
          <w:tcPr>
            <w:tcW w:w="1415" w:type="dxa"/>
            <w:vMerge w:val="restart"/>
            <w:vAlign w:val="center"/>
            <w:hideMark/>
          </w:tcPr>
          <w:p w14:paraId="33522DB8" w14:textId="77777777" w:rsidR="005F6D2C" w:rsidRPr="005F6D2C" w:rsidRDefault="005F6D2C" w:rsidP="002B6884">
            <w:pPr>
              <w:tabs>
                <w:tab w:val="left" w:pos="3828"/>
              </w:tabs>
              <w:ind w:left="-108" w:firstLine="47"/>
              <w:jc w:val="center"/>
              <w:rPr>
                <w:rFonts w:ascii="Times New Roman" w:hAnsi="Times New Roman"/>
                <w:sz w:val="24"/>
                <w:szCs w:val="24"/>
              </w:rPr>
            </w:pPr>
            <w:r w:rsidRPr="005F6D2C">
              <w:rPr>
                <w:rFonts w:ascii="Times New Roman" w:hAnsi="Times New Roman"/>
                <w:sz w:val="24"/>
                <w:szCs w:val="24"/>
              </w:rPr>
              <w:t>Период</w:t>
            </w:r>
          </w:p>
        </w:tc>
        <w:tc>
          <w:tcPr>
            <w:tcW w:w="3514" w:type="dxa"/>
            <w:gridSpan w:val="2"/>
            <w:vAlign w:val="center"/>
          </w:tcPr>
          <w:p w14:paraId="72B0BE7D" w14:textId="77777777" w:rsidR="005F6D2C" w:rsidRPr="005F6D2C" w:rsidRDefault="005F6D2C" w:rsidP="002B6884">
            <w:pPr>
              <w:tabs>
                <w:tab w:val="left" w:pos="3828"/>
              </w:tabs>
              <w:ind w:left="-108" w:right="-104" w:firstLine="3"/>
              <w:jc w:val="center"/>
              <w:rPr>
                <w:rFonts w:ascii="Times New Roman" w:hAnsi="Times New Roman"/>
                <w:sz w:val="24"/>
                <w:szCs w:val="24"/>
              </w:rPr>
            </w:pPr>
          </w:p>
          <w:p w14:paraId="0188A8AA" w14:textId="77777777" w:rsidR="005F6D2C" w:rsidRPr="005F6D2C" w:rsidRDefault="005F6D2C" w:rsidP="002B6884">
            <w:pPr>
              <w:tabs>
                <w:tab w:val="left" w:pos="3828"/>
              </w:tabs>
              <w:ind w:left="-108" w:right="-104" w:firstLine="3"/>
              <w:jc w:val="center"/>
              <w:rPr>
                <w:rFonts w:ascii="Times New Roman" w:hAnsi="Times New Roman"/>
                <w:sz w:val="24"/>
                <w:szCs w:val="24"/>
              </w:rPr>
            </w:pPr>
            <w:r w:rsidRPr="005F6D2C">
              <w:rPr>
                <w:rFonts w:ascii="Times New Roman" w:hAnsi="Times New Roman"/>
                <w:sz w:val="24"/>
                <w:szCs w:val="24"/>
              </w:rPr>
              <w:t>Компонент на холодную воду **</w:t>
            </w:r>
          </w:p>
          <w:p w14:paraId="72BB40EB" w14:textId="77777777" w:rsidR="005F6D2C" w:rsidRPr="005F6D2C" w:rsidRDefault="005F6D2C" w:rsidP="002B6884">
            <w:pPr>
              <w:tabs>
                <w:tab w:val="left" w:pos="3052"/>
                <w:tab w:val="left" w:pos="3828"/>
              </w:tabs>
              <w:jc w:val="center"/>
              <w:rPr>
                <w:rFonts w:ascii="Times New Roman" w:hAnsi="Times New Roman"/>
                <w:sz w:val="24"/>
                <w:szCs w:val="24"/>
              </w:rPr>
            </w:pPr>
          </w:p>
        </w:tc>
        <w:tc>
          <w:tcPr>
            <w:tcW w:w="3685" w:type="dxa"/>
            <w:gridSpan w:val="2"/>
          </w:tcPr>
          <w:p w14:paraId="14B67C4C" w14:textId="77777777" w:rsidR="005F6D2C" w:rsidRPr="005F6D2C" w:rsidRDefault="005F6D2C" w:rsidP="002B6884">
            <w:pPr>
              <w:tabs>
                <w:tab w:val="left" w:pos="3052"/>
                <w:tab w:val="left" w:pos="3828"/>
              </w:tabs>
              <w:jc w:val="center"/>
              <w:rPr>
                <w:rFonts w:ascii="Times New Roman" w:hAnsi="Times New Roman"/>
                <w:sz w:val="24"/>
                <w:szCs w:val="24"/>
              </w:rPr>
            </w:pPr>
          </w:p>
          <w:p w14:paraId="37CB3777" w14:textId="77777777" w:rsidR="005F6D2C" w:rsidRPr="005F6D2C" w:rsidRDefault="005F6D2C" w:rsidP="002B6884">
            <w:pPr>
              <w:tabs>
                <w:tab w:val="left" w:pos="3052"/>
                <w:tab w:val="left" w:pos="3828"/>
              </w:tabs>
              <w:jc w:val="center"/>
              <w:rPr>
                <w:rFonts w:ascii="Times New Roman" w:hAnsi="Times New Roman"/>
                <w:sz w:val="24"/>
                <w:szCs w:val="24"/>
              </w:rPr>
            </w:pPr>
            <w:r w:rsidRPr="005F6D2C">
              <w:rPr>
                <w:rFonts w:ascii="Times New Roman" w:hAnsi="Times New Roman"/>
                <w:sz w:val="24"/>
                <w:szCs w:val="24"/>
              </w:rPr>
              <w:t>Компонент на тепловую энергию ***</w:t>
            </w:r>
          </w:p>
        </w:tc>
      </w:tr>
      <w:tr w:rsidR="005F6D2C" w:rsidRPr="005F6D2C" w14:paraId="56A98FB4" w14:textId="77777777" w:rsidTr="002B6884">
        <w:trPr>
          <w:trHeight w:val="276"/>
        </w:trPr>
        <w:tc>
          <w:tcPr>
            <w:tcW w:w="1622" w:type="dxa"/>
            <w:vMerge/>
            <w:vAlign w:val="center"/>
            <w:hideMark/>
          </w:tcPr>
          <w:p w14:paraId="6374D968" w14:textId="77777777" w:rsidR="005F6D2C" w:rsidRPr="005F6D2C" w:rsidRDefault="005F6D2C" w:rsidP="002B6884">
            <w:pPr>
              <w:tabs>
                <w:tab w:val="left" w:pos="3828"/>
              </w:tabs>
              <w:rPr>
                <w:rFonts w:ascii="Times New Roman" w:hAnsi="Times New Roman"/>
                <w:sz w:val="24"/>
                <w:szCs w:val="24"/>
              </w:rPr>
            </w:pPr>
          </w:p>
        </w:tc>
        <w:tc>
          <w:tcPr>
            <w:tcW w:w="1415" w:type="dxa"/>
            <w:vMerge/>
            <w:vAlign w:val="center"/>
            <w:hideMark/>
          </w:tcPr>
          <w:p w14:paraId="14C5522F" w14:textId="77777777" w:rsidR="005F6D2C" w:rsidRPr="005F6D2C" w:rsidRDefault="005F6D2C" w:rsidP="002B6884">
            <w:pPr>
              <w:tabs>
                <w:tab w:val="left" w:pos="3828"/>
              </w:tabs>
              <w:rPr>
                <w:rFonts w:ascii="Times New Roman" w:hAnsi="Times New Roman"/>
                <w:sz w:val="24"/>
                <w:szCs w:val="24"/>
              </w:rPr>
            </w:pPr>
          </w:p>
        </w:tc>
        <w:tc>
          <w:tcPr>
            <w:tcW w:w="1671" w:type="dxa"/>
            <w:vAlign w:val="center"/>
          </w:tcPr>
          <w:p w14:paraId="70EEA206" w14:textId="77777777" w:rsidR="005F6D2C" w:rsidRPr="005F6D2C" w:rsidRDefault="005F6D2C" w:rsidP="002B6884">
            <w:pPr>
              <w:tabs>
                <w:tab w:val="left" w:pos="3052"/>
                <w:tab w:val="left" w:pos="3828"/>
              </w:tabs>
              <w:ind w:left="-177" w:right="-149"/>
              <w:jc w:val="center"/>
              <w:rPr>
                <w:rFonts w:ascii="Times New Roman" w:hAnsi="Times New Roman"/>
                <w:sz w:val="24"/>
                <w:szCs w:val="24"/>
              </w:rPr>
            </w:pPr>
            <w:r w:rsidRPr="005F6D2C">
              <w:rPr>
                <w:rFonts w:ascii="Times New Roman" w:hAnsi="Times New Roman"/>
                <w:sz w:val="24"/>
                <w:szCs w:val="24"/>
              </w:rPr>
              <w:t>для населения,</w:t>
            </w:r>
          </w:p>
          <w:p w14:paraId="0DCAAEED" w14:textId="77777777" w:rsidR="005F6D2C" w:rsidRPr="005F6D2C" w:rsidRDefault="005F6D2C" w:rsidP="002B6884">
            <w:pPr>
              <w:tabs>
                <w:tab w:val="left" w:pos="3052"/>
                <w:tab w:val="left" w:pos="3828"/>
              </w:tabs>
              <w:ind w:left="-177" w:right="-149"/>
              <w:jc w:val="center"/>
              <w:rPr>
                <w:rFonts w:ascii="Times New Roman" w:hAnsi="Times New Roman"/>
                <w:sz w:val="24"/>
                <w:szCs w:val="24"/>
              </w:rPr>
            </w:pPr>
            <w:r w:rsidRPr="005F6D2C">
              <w:rPr>
                <w:rFonts w:ascii="Times New Roman" w:hAnsi="Times New Roman"/>
                <w:sz w:val="24"/>
                <w:szCs w:val="24"/>
              </w:rPr>
              <w:t>руб./м</w:t>
            </w:r>
            <w:r w:rsidRPr="005F6D2C">
              <w:rPr>
                <w:rFonts w:ascii="Times New Roman" w:hAnsi="Times New Roman"/>
                <w:sz w:val="24"/>
                <w:szCs w:val="24"/>
                <w:vertAlign w:val="superscript"/>
              </w:rPr>
              <w:t xml:space="preserve">3 </w:t>
            </w:r>
            <w:r w:rsidRPr="005F6D2C">
              <w:rPr>
                <w:rFonts w:ascii="Times New Roman" w:hAnsi="Times New Roman"/>
                <w:sz w:val="24"/>
                <w:szCs w:val="24"/>
              </w:rPr>
              <w:t>*</w:t>
            </w:r>
          </w:p>
          <w:p w14:paraId="33A57F8F" w14:textId="77777777" w:rsidR="005F6D2C" w:rsidRPr="005F6D2C" w:rsidRDefault="005F6D2C" w:rsidP="002B6884">
            <w:pPr>
              <w:tabs>
                <w:tab w:val="left" w:pos="3052"/>
                <w:tab w:val="left" w:pos="3828"/>
              </w:tabs>
              <w:ind w:left="-177" w:right="-149"/>
              <w:jc w:val="center"/>
              <w:rPr>
                <w:rFonts w:ascii="Times New Roman" w:hAnsi="Times New Roman"/>
                <w:sz w:val="24"/>
                <w:szCs w:val="24"/>
              </w:rPr>
            </w:pPr>
            <w:r w:rsidRPr="005F6D2C">
              <w:rPr>
                <w:rFonts w:ascii="Times New Roman" w:hAnsi="Times New Roman"/>
                <w:sz w:val="24"/>
                <w:szCs w:val="24"/>
              </w:rPr>
              <w:t>(с НДС)</w:t>
            </w:r>
          </w:p>
          <w:p w14:paraId="6F1B5309" w14:textId="77777777" w:rsidR="005F6D2C" w:rsidRPr="005F6D2C" w:rsidRDefault="005F6D2C" w:rsidP="002B6884">
            <w:pPr>
              <w:tabs>
                <w:tab w:val="left" w:pos="3052"/>
                <w:tab w:val="left" w:pos="3828"/>
              </w:tabs>
              <w:ind w:left="-177" w:right="-149"/>
              <w:jc w:val="center"/>
              <w:rPr>
                <w:rFonts w:ascii="Times New Roman" w:hAnsi="Times New Roman"/>
                <w:sz w:val="24"/>
                <w:szCs w:val="24"/>
              </w:rPr>
            </w:pPr>
          </w:p>
        </w:tc>
        <w:tc>
          <w:tcPr>
            <w:tcW w:w="1843" w:type="dxa"/>
            <w:vAlign w:val="center"/>
            <w:hideMark/>
          </w:tcPr>
          <w:p w14:paraId="064D620E" w14:textId="77777777" w:rsidR="005F6D2C" w:rsidRPr="005F6D2C" w:rsidRDefault="005F6D2C" w:rsidP="002B6884">
            <w:pPr>
              <w:tabs>
                <w:tab w:val="left" w:pos="3052"/>
                <w:tab w:val="left" w:pos="3828"/>
              </w:tabs>
              <w:ind w:left="-108" w:right="-151"/>
              <w:jc w:val="center"/>
              <w:rPr>
                <w:rFonts w:ascii="Times New Roman" w:hAnsi="Times New Roman"/>
                <w:sz w:val="24"/>
                <w:szCs w:val="24"/>
              </w:rPr>
            </w:pPr>
            <w:r w:rsidRPr="005F6D2C">
              <w:rPr>
                <w:rFonts w:ascii="Times New Roman" w:hAnsi="Times New Roman"/>
                <w:sz w:val="24"/>
                <w:szCs w:val="24"/>
              </w:rPr>
              <w:t>для прочих</w:t>
            </w:r>
            <w:r w:rsidRPr="005F6D2C">
              <w:rPr>
                <w:rFonts w:ascii="Times New Roman" w:hAnsi="Times New Roman"/>
                <w:sz w:val="24"/>
                <w:szCs w:val="24"/>
              </w:rPr>
              <w:br/>
              <w:t>потребителей,</w:t>
            </w:r>
          </w:p>
          <w:p w14:paraId="61B76835" w14:textId="77777777" w:rsidR="005F6D2C" w:rsidRPr="005F6D2C" w:rsidRDefault="005F6D2C" w:rsidP="002B6884">
            <w:pPr>
              <w:tabs>
                <w:tab w:val="left" w:pos="3052"/>
                <w:tab w:val="left" w:pos="3828"/>
              </w:tabs>
              <w:ind w:left="-108" w:right="-151"/>
              <w:jc w:val="center"/>
              <w:rPr>
                <w:rFonts w:ascii="Times New Roman" w:hAnsi="Times New Roman"/>
                <w:sz w:val="24"/>
                <w:szCs w:val="24"/>
              </w:rPr>
            </w:pPr>
            <w:r w:rsidRPr="005F6D2C">
              <w:rPr>
                <w:rFonts w:ascii="Times New Roman" w:hAnsi="Times New Roman"/>
                <w:sz w:val="24"/>
                <w:szCs w:val="24"/>
              </w:rPr>
              <w:t>руб./м</w:t>
            </w:r>
            <w:r w:rsidRPr="005F6D2C">
              <w:rPr>
                <w:rFonts w:ascii="Times New Roman" w:hAnsi="Times New Roman"/>
                <w:sz w:val="24"/>
                <w:szCs w:val="24"/>
                <w:vertAlign w:val="superscript"/>
              </w:rPr>
              <w:t>3</w:t>
            </w:r>
          </w:p>
          <w:p w14:paraId="5425B123" w14:textId="77777777" w:rsidR="005F6D2C" w:rsidRPr="005F6D2C" w:rsidRDefault="005F6D2C" w:rsidP="002B6884">
            <w:pPr>
              <w:tabs>
                <w:tab w:val="left" w:pos="3052"/>
                <w:tab w:val="left" w:pos="3828"/>
              </w:tabs>
              <w:ind w:left="-108" w:right="-151"/>
              <w:jc w:val="center"/>
              <w:rPr>
                <w:rFonts w:ascii="Times New Roman" w:hAnsi="Times New Roman"/>
                <w:sz w:val="24"/>
                <w:szCs w:val="24"/>
              </w:rPr>
            </w:pPr>
            <w:r w:rsidRPr="005F6D2C">
              <w:rPr>
                <w:rFonts w:ascii="Times New Roman" w:hAnsi="Times New Roman"/>
                <w:sz w:val="24"/>
                <w:szCs w:val="24"/>
              </w:rPr>
              <w:t>(без НДС)</w:t>
            </w:r>
          </w:p>
        </w:tc>
        <w:tc>
          <w:tcPr>
            <w:tcW w:w="1843" w:type="dxa"/>
            <w:vAlign w:val="center"/>
            <w:hideMark/>
          </w:tcPr>
          <w:p w14:paraId="45097D88" w14:textId="77777777" w:rsidR="005F6D2C" w:rsidRPr="005F6D2C" w:rsidRDefault="005F6D2C" w:rsidP="002B6884">
            <w:pPr>
              <w:tabs>
                <w:tab w:val="left" w:pos="3052"/>
                <w:tab w:val="left" w:pos="3828"/>
              </w:tabs>
              <w:ind w:left="-108" w:right="-151"/>
              <w:jc w:val="center"/>
              <w:rPr>
                <w:rFonts w:ascii="Times New Roman" w:hAnsi="Times New Roman"/>
                <w:sz w:val="24"/>
                <w:szCs w:val="24"/>
              </w:rPr>
            </w:pPr>
            <w:proofErr w:type="spellStart"/>
            <w:r w:rsidRPr="005F6D2C">
              <w:rPr>
                <w:rFonts w:ascii="Times New Roman" w:hAnsi="Times New Roman"/>
                <w:sz w:val="24"/>
                <w:szCs w:val="24"/>
              </w:rPr>
              <w:t>Одноставочный</w:t>
            </w:r>
            <w:proofErr w:type="spellEnd"/>
          </w:p>
          <w:p w14:paraId="1821A0E0" w14:textId="77777777" w:rsidR="005F6D2C" w:rsidRPr="005F6D2C" w:rsidRDefault="005F6D2C" w:rsidP="002B6884">
            <w:pPr>
              <w:tabs>
                <w:tab w:val="left" w:pos="3052"/>
                <w:tab w:val="left" w:pos="3828"/>
              </w:tabs>
              <w:ind w:left="-108" w:right="-151"/>
              <w:jc w:val="center"/>
              <w:rPr>
                <w:rFonts w:ascii="Times New Roman" w:hAnsi="Times New Roman"/>
                <w:sz w:val="24"/>
                <w:szCs w:val="24"/>
              </w:rPr>
            </w:pPr>
            <w:r w:rsidRPr="005F6D2C">
              <w:rPr>
                <w:rFonts w:ascii="Times New Roman" w:hAnsi="Times New Roman"/>
                <w:sz w:val="24"/>
                <w:szCs w:val="24"/>
              </w:rPr>
              <w:t>для населения, руб./Гкал *</w:t>
            </w:r>
            <w:r w:rsidRPr="005F6D2C">
              <w:rPr>
                <w:rFonts w:ascii="Times New Roman" w:hAnsi="Times New Roman"/>
                <w:sz w:val="24"/>
                <w:szCs w:val="24"/>
              </w:rPr>
              <w:br/>
              <w:t>(с НДС)</w:t>
            </w:r>
          </w:p>
        </w:tc>
        <w:tc>
          <w:tcPr>
            <w:tcW w:w="1842" w:type="dxa"/>
            <w:vAlign w:val="center"/>
            <w:hideMark/>
          </w:tcPr>
          <w:p w14:paraId="5D257C60" w14:textId="77777777" w:rsidR="005F6D2C" w:rsidRPr="005F6D2C" w:rsidRDefault="005F6D2C" w:rsidP="002B6884">
            <w:pPr>
              <w:tabs>
                <w:tab w:val="left" w:pos="3052"/>
                <w:tab w:val="left" w:pos="3828"/>
              </w:tabs>
              <w:ind w:left="-108" w:right="-151"/>
              <w:jc w:val="center"/>
              <w:rPr>
                <w:rFonts w:ascii="Times New Roman" w:hAnsi="Times New Roman"/>
                <w:sz w:val="24"/>
                <w:szCs w:val="24"/>
              </w:rPr>
            </w:pPr>
            <w:proofErr w:type="spellStart"/>
            <w:r w:rsidRPr="005F6D2C">
              <w:rPr>
                <w:rFonts w:ascii="Times New Roman" w:hAnsi="Times New Roman"/>
                <w:sz w:val="24"/>
                <w:szCs w:val="24"/>
              </w:rPr>
              <w:t>Одноставочный</w:t>
            </w:r>
            <w:proofErr w:type="spellEnd"/>
          </w:p>
          <w:p w14:paraId="02216843" w14:textId="77777777" w:rsidR="005F6D2C" w:rsidRPr="005F6D2C" w:rsidRDefault="005F6D2C" w:rsidP="002B6884">
            <w:pPr>
              <w:tabs>
                <w:tab w:val="left" w:pos="3052"/>
                <w:tab w:val="left" w:pos="3828"/>
              </w:tabs>
              <w:ind w:left="-108" w:right="-151"/>
              <w:jc w:val="center"/>
              <w:rPr>
                <w:rFonts w:ascii="Times New Roman" w:hAnsi="Times New Roman"/>
                <w:sz w:val="24"/>
                <w:szCs w:val="24"/>
              </w:rPr>
            </w:pPr>
            <w:r w:rsidRPr="005F6D2C">
              <w:rPr>
                <w:rFonts w:ascii="Times New Roman" w:hAnsi="Times New Roman"/>
                <w:sz w:val="24"/>
                <w:szCs w:val="24"/>
              </w:rPr>
              <w:t>для прочих</w:t>
            </w:r>
            <w:r w:rsidRPr="005F6D2C">
              <w:rPr>
                <w:rFonts w:ascii="Times New Roman" w:hAnsi="Times New Roman"/>
                <w:sz w:val="24"/>
                <w:szCs w:val="24"/>
              </w:rPr>
              <w:br/>
              <w:t xml:space="preserve">потребителей, руб./Гкал </w:t>
            </w:r>
            <w:r w:rsidRPr="005F6D2C">
              <w:rPr>
                <w:rFonts w:ascii="Times New Roman" w:hAnsi="Times New Roman"/>
                <w:sz w:val="24"/>
                <w:szCs w:val="24"/>
              </w:rPr>
              <w:br/>
              <w:t>(без НДС)</w:t>
            </w:r>
          </w:p>
        </w:tc>
      </w:tr>
      <w:tr w:rsidR="005F6D2C" w:rsidRPr="005F6D2C" w14:paraId="2E5DEC8D" w14:textId="77777777" w:rsidTr="002B6884">
        <w:trPr>
          <w:trHeight w:val="376"/>
        </w:trPr>
        <w:tc>
          <w:tcPr>
            <w:tcW w:w="1622" w:type="dxa"/>
            <w:vAlign w:val="center"/>
            <w:hideMark/>
          </w:tcPr>
          <w:p w14:paraId="41FAE387" w14:textId="77777777" w:rsidR="005F6D2C" w:rsidRPr="005F6D2C" w:rsidRDefault="005F6D2C" w:rsidP="002B6884">
            <w:pPr>
              <w:tabs>
                <w:tab w:val="left" w:pos="3828"/>
              </w:tabs>
              <w:ind w:left="-108" w:right="-163"/>
              <w:jc w:val="center"/>
              <w:rPr>
                <w:rFonts w:ascii="Times New Roman" w:hAnsi="Times New Roman"/>
                <w:sz w:val="24"/>
                <w:szCs w:val="24"/>
              </w:rPr>
            </w:pPr>
            <w:r w:rsidRPr="005F6D2C">
              <w:rPr>
                <w:rFonts w:ascii="Times New Roman" w:hAnsi="Times New Roman"/>
                <w:sz w:val="24"/>
                <w:szCs w:val="24"/>
              </w:rPr>
              <w:t>1</w:t>
            </w:r>
          </w:p>
        </w:tc>
        <w:tc>
          <w:tcPr>
            <w:tcW w:w="1415" w:type="dxa"/>
            <w:vAlign w:val="center"/>
            <w:hideMark/>
          </w:tcPr>
          <w:p w14:paraId="50F79B8B" w14:textId="77777777" w:rsidR="005F6D2C" w:rsidRPr="005F6D2C" w:rsidRDefault="005F6D2C" w:rsidP="002B6884">
            <w:pPr>
              <w:tabs>
                <w:tab w:val="left" w:pos="3052"/>
                <w:tab w:val="left" w:pos="3828"/>
              </w:tabs>
              <w:ind w:hanging="108"/>
              <w:jc w:val="center"/>
              <w:rPr>
                <w:rFonts w:ascii="Times New Roman" w:hAnsi="Times New Roman"/>
              </w:rPr>
            </w:pPr>
            <w:r w:rsidRPr="005F6D2C">
              <w:rPr>
                <w:rFonts w:ascii="Times New Roman" w:hAnsi="Times New Roman"/>
              </w:rPr>
              <w:t>2</w:t>
            </w:r>
          </w:p>
        </w:tc>
        <w:tc>
          <w:tcPr>
            <w:tcW w:w="1671" w:type="dxa"/>
            <w:vAlign w:val="center"/>
            <w:hideMark/>
          </w:tcPr>
          <w:p w14:paraId="4616F3BF" w14:textId="77777777" w:rsidR="005F6D2C" w:rsidRPr="005F6D2C" w:rsidRDefault="005F6D2C" w:rsidP="002B6884">
            <w:pPr>
              <w:tabs>
                <w:tab w:val="left" w:pos="3828"/>
              </w:tabs>
              <w:jc w:val="center"/>
              <w:rPr>
                <w:rFonts w:ascii="Times New Roman" w:hAnsi="Times New Roman"/>
              </w:rPr>
            </w:pPr>
            <w:r w:rsidRPr="005F6D2C">
              <w:rPr>
                <w:rFonts w:ascii="Times New Roman" w:hAnsi="Times New Roman"/>
              </w:rPr>
              <w:t>3</w:t>
            </w:r>
          </w:p>
        </w:tc>
        <w:tc>
          <w:tcPr>
            <w:tcW w:w="1843" w:type="dxa"/>
            <w:vAlign w:val="center"/>
            <w:hideMark/>
          </w:tcPr>
          <w:p w14:paraId="7991AE77" w14:textId="77777777" w:rsidR="005F6D2C" w:rsidRPr="005F6D2C" w:rsidRDefault="005F6D2C" w:rsidP="002B6884">
            <w:pPr>
              <w:tabs>
                <w:tab w:val="left" w:pos="3828"/>
              </w:tabs>
              <w:jc w:val="center"/>
              <w:rPr>
                <w:rFonts w:ascii="Times New Roman" w:hAnsi="Times New Roman"/>
              </w:rPr>
            </w:pPr>
            <w:r w:rsidRPr="005F6D2C">
              <w:rPr>
                <w:rFonts w:ascii="Times New Roman" w:hAnsi="Times New Roman"/>
              </w:rPr>
              <w:t>4</w:t>
            </w:r>
          </w:p>
        </w:tc>
        <w:tc>
          <w:tcPr>
            <w:tcW w:w="1843" w:type="dxa"/>
            <w:vAlign w:val="center"/>
            <w:hideMark/>
          </w:tcPr>
          <w:p w14:paraId="64DF0164" w14:textId="77777777" w:rsidR="005F6D2C" w:rsidRPr="005F6D2C" w:rsidRDefault="005F6D2C" w:rsidP="002B6884">
            <w:pPr>
              <w:tabs>
                <w:tab w:val="left" w:pos="3828"/>
              </w:tabs>
              <w:jc w:val="center"/>
              <w:rPr>
                <w:rFonts w:ascii="Times New Roman" w:hAnsi="Times New Roman"/>
              </w:rPr>
            </w:pPr>
            <w:r w:rsidRPr="005F6D2C">
              <w:rPr>
                <w:rFonts w:ascii="Times New Roman" w:hAnsi="Times New Roman"/>
              </w:rPr>
              <w:t>5</w:t>
            </w:r>
          </w:p>
        </w:tc>
        <w:tc>
          <w:tcPr>
            <w:tcW w:w="1842" w:type="dxa"/>
            <w:vAlign w:val="center"/>
            <w:hideMark/>
          </w:tcPr>
          <w:p w14:paraId="5A454466" w14:textId="77777777" w:rsidR="005F6D2C" w:rsidRPr="005F6D2C" w:rsidRDefault="005F6D2C" w:rsidP="002B6884">
            <w:pPr>
              <w:tabs>
                <w:tab w:val="left" w:pos="3828"/>
              </w:tabs>
              <w:jc w:val="center"/>
              <w:rPr>
                <w:rFonts w:ascii="Times New Roman" w:hAnsi="Times New Roman"/>
              </w:rPr>
            </w:pPr>
            <w:r w:rsidRPr="005F6D2C">
              <w:rPr>
                <w:rFonts w:ascii="Times New Roman" w:hAnsi="Times New Roman"/>
              </w:rPr>
              <w:t>6</w:t>
            </w:r>
          </w:p>
        </w:tc>
      </w:tr>
      <w:tr w:rsidR="005F6D2C" w:rsidRPr="005F6D2C" w14:paraId="79288FD6" w14:textId="77777777" w:rsidTr="002B6884">
        <w:trPr>
          <w:trHeight w:val="418"/>
        </w:trPr>
        <w:tc>
          <w:tcPr>
            <w:tcW w:w="1622" w:type="dxa"/>
            <w:vMerge w:val="restart"/>
            <w:shd w:val="clear" w:color="auto" w:fill="auto"/>
            <w:vAlign w:val="center"/>
            <w:hideMark/>
          </w:tcPr>
          <w:p w14:paraId="64489B7C" w14:textId="77777777" w:rsidR="005F6D2C" w:rsidRPr="005F6D2C" w:rsidRDefault="005F6D2C" w:rsidP="002B6884">
            <w:pPr>
              <w:tabs>
                <w:tab w:val="left" w:pos="3828"/>
              </w:tabs>
              <w:ind w:left="-75" w:right="-81"/>
              <w:jc w:val="center"/>
              <w:rPr>
                <w:rFonts w:ascii="Times New Roman" w:hAnsi="Times New Roman"/>
                <w:bCs/>
                <w:kern w:val="32"/>
                <w:sz w:val="24"/>
                <w:szCs w:val="24"/>
              </w:rPr>
            </w:pPr>
            <w:r w:rsidRPr="005F6D2C">
              <w:rPr>
                <w:rFonts w:ascii="Times New Roman" w:hAnsi="Times New Roman"/>
                <w:bCs/>
                <w:kern w:val="32"/>
                <w:sz w:val="24"/>
                <w:szCs w:val="24"/>
              </w:rPr>
              <w:t>МКП «Теплосеть» КГО</w:t>
            </w:r>
          </w:p>
        </w:tc>
        <w:tc>
          <w:tcPr>
            <w:tcW w:w="1415" w:type="dxa"/>
            <w:shd w:val="clear" w:color="auto" w:fill="auto"/>
            <w:vAlign w:val="center"/>
            <w:hideMark/>
          </w:tcPr>
          <w:p w14:paraId="5081E213" w14:textId="77777777" w:rsidR="005F6D2C" w:rsidRPr="005F6D2C" w:rsidRDefault="005F6D2C" w:rsidP="002B6884">
            <w:pPr>
              <w:tabs>
                <w:tab w:val="left" w:pos="3828"/>
              </w:tabs>
              <w:ind w:left="-140" w:right="-57"/>
              <w:jc w:val="center"/>
              <w:rPr>
                <w:rFonts w:ascii="Times New Roman" w:hAnsi="Times New Roman"/>
                <w:sz w:val="24"/>
                <w:szCs w:val="24"/>
              </w:rPr>
            </w:pPr>
            <w:r w:rsidRPr="005F6D2C">
              <w:rPr>
                <w:rFonts w:ascii="Times New Roman" w:hAnsi="Times New Roman"/>
                <w:sz w:val="24"/>
                <w:szCs w:val="24"/>
              </w:rPr>
              <w:t>с 01.01.2024</w:t>
            </w:r>
          </w:p>
        </w:tc>
        <w:tc>
          <w:tcPr>
            <w:tcW w:w="1671" w:type="dxa"/>
            <w:shd w:val="clear" w:color="000000" w:fill="FFFFFF"/>
            <w:vAlign w:val="center"/>
            <w:hideMark/>
          </w:tcPr>
          <w:p w14:paraId="21CAE0A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69,34</w:t>
            </w:r>
          </w:p>
        </w:tc>
        <w:tc>
          <w:tcPr>
            <w:tcW w:w="1843" w:type="dxa"/>
            <w:shd w:val="clear" w:color="000000" w:fill="FFFFFF"/>
            <w:vAlign w:val="center"/>
            <w:hideMark/>
          </w:tcPr>
          <w:p w14:paraId="7F1A044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57,78</w:t>
            </w:r>
          </w:p>
        </w:tc>
        <w:tc>
          <w:tcPr>
            <w:tcW w:w="1843" w:type="dxa"/>
            <w:shd w:val="clear" w:color="auto" w:fill="auto"/>
            <w:vAlign w:val="center"/>
            <w:hideMark/>
          </w:tcPr>
          <w:p w14:paraId="24239AF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2 763,77</w:t>
            </w:r>
          </w:p>
        </w:tc>
        <w:tc>
          <w:tcPr>
            <w:tcW w:w="1842" w:type="dxa"/>
            <w:shd w:val="clear" w:color="000000" w:fill="FFFFFF"/>
            <w:vAlign w:val="center"/>
            <w:hideMark/>
          </w:tcPr>
          <w:p w14:paraId="04FD015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2 303,14</w:t>
            </w:r>
          </w:p>
        </w:tc>
      </w:tr>
      <w:tr w:rsidR="005F6D2C" w:rsidRPr="005F6D2C" w14:paraId="3148E2E8" w14:textId="77777777" w:rsidTr="002B6884">
        <w:trPr>
          <w:trHeight w:val="418"/>
        </w:trPr>
        <w:tc>
          <w:tcPr>
            <w:tcW w:w="1622" w:type="dxa"/>
            <w:vMerge/>
            <w:vAlign w:val="center"/>
            <w:hideMark/>
          </w:tcPr>
          <w:p w14:paraId="2422F7E9" w14:textId="77777777" w:rsidR="005F6D2C" w:rsidRPr="005F6D2C" w:rsidRDefault="005F6D2C" w:rsidP="002B6884">
            <w:pPr>
              <w:tabs>
                <w:tab w:val="left" w:pos="3828"/>
              </w:tabs>
              <w:ind w:left="-75" w:right="-81"/>
              <w:jc w:val="center"/>
              <w:rPr>
                <w:rFonts w:ascii="Times New Roman" w:hAnsi="Times New Roman"/>
                <w:bCs/>
                <w:kern w:val="32"/>
                <w:sz w:val="24"/>
                <w:szCs w:val="24"/>
              </w:rPr>
            </w:pPr>
          </w:p>
        </w:tc>
        <w:tc>
          <w:tcPr>
            <w:tcW w:w="1415" w:type="dxa"/>
            <w:shd w:val="clear" w:color="auto" w:fill="auto"/>
            <w:vAlign w:val="center"/>
            <w:hideMark/>
          </w:tcPr>
          <w:p w14:paraId="6C8D6029" w14:textId="77777777" w:rsidR="005F6D2C" w:rsidRPr="005F6D2C" w:rsidRDefault="005F6D2C" w:rsidP="002B6884">
            <w:pPr>
              <w:tabs>
                <w:tab w:val="left" w:pos="3828"/>
              </w:tabs>
              <w:ind w:left="-140" w:right="-57"/>
              <w:jc w:val="center"/>
              <w:rPr>
                <w:rFonts w:ascii="Times New Roman" w:hAnsi="Times New Roman"/>
                <w:sz w:val="24"/>
                <w:szCs w:val="24"/>
              </w:rPr>
            </w:pPr>
            <w:r w:rsidRPr="005F6D2C">
              <w:rPr>
                <w:rFonts w:ascii="Times New Roman" w:hAnsi="Times New Roman"/>
                <w:sz w:val="24"/>
                <w:szCs w:val="24"/>
              </w:rPr>
              <w:t>с 01.07.2024</w:t>
            </w:r>
          </w:p>
        </w:tc>
        <w:tc>
          <w:tcPr>
            <w:tcW w:w="1671" w:type="dxa"/>
            <w:shd w:val="clear" w:color="000000" w:fill="FFFFFF"/>
            <w:vAlign w:val="center"/>
            <w:hideMark/>
          </w:tcPr>
          <w:p w14:paraId="06AEFFC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78,36</w:t>
            </w:r>
          </w:p>
        </w:tc>
        <w:tc>
          <w:tcPr>
            <w:tcW w:w="1843" w:type="dxa"/>
            <w:shd w:val="clear" w:color="000000" w:fill="FFFFFF"/>
            <w:vAlign w:val="center"/>
            <w:hideMark/>
          </w:tcPr>
          <w:p w14:paraId="02974AF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65,30</w:t>
            </w:r>
          </w:p>
        </w:tc>
        <w:tc>
          <w:tcPr>
            <w:tcW w:w="1843" w:type="dxa"/>
            <w:shd w:val="clear" w:color="auto" w:fill="auto"/>
            <w:vAlign w:val="center"/>
            <w:hideMark/>
          </w:tcPr>
          <w:p w14:paraId="0122A44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3 111,96</w:t>
            </w:r>
          </w:p>
        </w:tc>
        <w:tc>
          <w:tcPr>
            <w:tcW w:w="1842" w:type="dxa"/>
            <w:shd w:val="clear" w:color="000000" w:fill="FFFFFF"/>
            <w:vAlign w:val="center"/>
            <w:hideMark/>
          </w:tcPr>
          <w:p w14:paraId="29049EB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2 593,30</w:t>
            </w:r>
          </w:p>
        </w:tc>
      </w:tr>
      <w:tr w:rsidR="005F6D2C" w:rsidRPr="005F6D2C" w14:paraId="31D0D47E" w14:textId="77777777" w:rsidTr="002B6884">
        <w:trPr>
          <w:trHeight w:val="418"/>
        </w:trPr>
        <w:tc>
          <w:tcPr>
            <w:tcW w:w="1622" w:type="dxa"/>
            <w:vMerge/>
            <w:vAlign w:val="center"/>
            <w:hideMark/>
          </w:tcPr>
          <w:p w14:paraId="5435B995" w14:textId="77777777" w:rsidR="005F6D2C" w:rsidRPr="005F6D2C" w:rsidRDefault="005F6D2C" w:rsidP="002B6884">
            <w:pPr>
              <w:tabs>
                <w:tab w:val="left" w:pos="3828"/>
              </w:tabs>
              <w:ind w:left="-75" w:right="-81"/>
              <w:jc w:val="center"/>
              <w:rPr>
                <w:rFonts w:ascii="Times New Roman" w:hAnsi="Times New Roman"/>
                <w:bCs/>
                <w:kern w:val="32"/>
                <w:sz w:val="24"/>
                <w:szCs w:val="24"/>
              </w:rPr>
            </w:pPr>
          </w:p>
        </w:tc>
        <w:tc>
          <w:tcPr>
            <w:tcW w:w="1415" w:type="dxa"/>
            <w:shd w:val="clear" w:color="auto" w:fill="auto"/>
            <w:vAlign w:val="center"/>
            <w:hideMark/>
          </w:tcPr>
          <w:p w14:paraId="2C1D5C6A" w14:textId="77777777" w:rsidR="005F6D2C" w:rsidRPr="005F6D2C" w:rsidRDefault="005F6D2C" w:rsidP="002B6884">
            <w:pPr>
              <w:tabs>
                <w:tab w:val="left" w:pos="3828"/>
              </w:tabs>
              <w:ind w:left="-140" w:right="-57"/>
              <w:jc w:val="center"/>
              <w:rPr>
                <w:rFonts w:ascii="Times New Roman" w:hAnsi="Times New Roman"/>
                <w:sz w:val="24"/>
                <w:szCs w:val="24"/>
              </w:rPr>
            </w:pPr>
            <w:r w:rsidRPr="005F6D2C">
              <w:rPr>
                <w:rFonts w:ascii="Times New Roman" w:hAnsi="Times New Roman"/>
                <w:sz w:val="24"/>
                <w:szCs w:val="24"/>
              </w:rPr>
              <w:t>с 01.01.2025</w:t>
            </w:r>
          </w:p>
        </w:tc>
        <w:tc>
          <w:tcPr>
            <w:tcW w:w="1671" w:type="dxa"/>
            <w:shd w:val="clear" w:color="auto" w:fill="auto"/>
            <w:vAlign w:val="center"/>
            <w:hideMark/>
          </w:tcPr>
          <w:p w14:paraId="7D6F110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78,36</w:t>
            </w:r>
          </w:p>
        </w:tc>
        <w:tc>
          <w:tcPr>
            <w:tcW w:w="1843" w:type="dxa"/>
            <w:shd w:val="clear" w:color="auto" w:fill="auto"/>
            <w:vAlign w:val="center"/>
            <w:hideMark/>
          </w:tcPr>
          <w:p w14:paraId="28EDB83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65,30</w:t>
            </w:r>
          </w:p>
        </w:tc>
        <w:tc>
          <w:tcPr>
            <w:tcW w:w="1843" w:type="dxa"/>
            <w:shd w:val="clear" w:color="auto" w:fill="auto"/>
            <w:vAlign w:val="center"/>
            <w:hideMark/>
          </w:tcPr>
          <w:p w14:paraId="42C14BD5"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3 008,65</w:t>
            </w:r>
          </w:p>
        </w:tc>
        <w:tc>
          <w:tcPr>
            <w:tcW w:w="1842" w:type="dxa"/>
            <w:shd w:val="clear" w:color="auto" w:fill="auto"/>
            <w:vAlign w:val="center"/>
            <w:hideMark/>
          </w:tcPr>
          <w:p w14:paraId="0C86FE2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2 507,21</w:t>
            </w:r>
          </w:p>
        </w:tc>
      </w:tr>
      <w:tr w:rsidR="005F6D2C" w:rsidRPr="005F6D2C" w14:paraId="32DD5FE9" w14:textId="77777777" w:rsidTr="002B6884">
        <w:trPr>
          <w:trHeight w:val="418"/>
        </w:trPr>
        <w:tc>
          <w:tcPr>
            <w:tcW w:w="1622" w:type="dxa"/>
            <w:vMerge/>
            <w:vAlign w:val="center"/>
            <w:hideMark/>
          </w:tcPr>
          <w:p w14:paraId="3374B3B3" w14:textId="77777777" w:rsidR="005F6D2C" w:rsidRPr="005F6D2C" w:rsidRDefault="005F6D2C" w:rsidP="002B6884">
            <w:pPr>
              <w:tabs>
                <w:tab w:val="left" w:pos="3828"/>
              </w:tabs>
              <w:ind w:left="-75" w:right="-81"/>
              <w:jc w:val="center"/>
              <w:rPr>
                <w:rFonts w:ascii="Times New Roman" w:hAnsi="Times New Roman"/>
                <w:bCs/>
                <w:kern w:val="32"/>
                <w:sz w:val="24"/>
                <w:szCs w:val="24"/>
              </w:rPr>
            </w:pPr>
          </w:p>
        </w:tc>
        <w:tc>
          <w:tcPr>
            <w:tcW w:w="1415" w:type="dxa"/>
            <w:shd w:val="clear" w:color="auto" w:fill="auto"/>
            <w:vAlign w:val="center"/>
            <w:hideMark/>
          </w:tcPr>
          <w:p w14:paraId="1F1EB046" w14:textId="77777777" w:rsidR="005F6D2C" w:rsidRPr="005F6D2C" w:rsidRDefault="005F6D2C" w:rsidP="002B6884">
            <w:pPr>
              <w:tabs>
                <w:tab w:val="left" w:pos="3828"/>
              </w:tabs>
              <w:ind w:left="-140" w:right="-57"/>
              <w:jc w:val="center"/>
              <w:rPr>
                <w:rFonts w:ascii="Times New Roman" w:hAnsi="Times New Roman"/>
                <w:sz w:val="24"/>
                <w:szCs w:val="24"/>
              </w:rPr>
            </w:pPr>
            <w:r w:rsidRPr="005F6D2C">
              <w:rPr>
                <w:rFonts w:ascii="Times New Roman" w:hAnsi="Times New Roman"/>
                <w:sz w:val="24"/>
                <w:szCs w:val="24"/>
              </w:rPr>
              <w:t>с 01.07.2025</w:t>
            </w:r>
          </w:p>
        </w:tc>
        <w:tc>
          <w:tcPr>
            <w:tcW w:w="1671" w:type="dxa"/>
            <w:shd w:val="clear" w:color="auto" w:fill="auto"/>
            <w:vAlign w:val="center"/>
            <w:hideMark/>
          </w:tcPr>
          <w:p w14:paraId="775D238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88,06</w:t>
            </w:r>
          </w:p>
        </w:tc>
        <w:tc>
          <w:tcPr>
            <w:tcW w:w="1843" w:type="dxa"/>
            <w:shd w:val="clear" w:color="auto" w:fill="auto"/>
            <w:vAlign w:val="center"/>
            <w:hideMark/>
          </w:tcPr>
          <w:p w14:paraId="4B28D16D"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73,38</w:t>
            </w:r>
          </w:p>
        </w:tc>
        <w:tc>
          <w:tcPr>
            <w:tcW w:w="1843" w:type="dxa"/>
            <w:shd w:val="clear" w:color="auto" w:fill="auto"/>
            <w:vAlign w:val="center"/>
            <w:hideMark/>
          </w:tcPr>
          <w:p w14:paraId="77F7254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3 008,65</w:t>
            </w:r>
          </w:p>
        </w:tc>
        <w:tc>
          <w:tcPr>
            <w:tcW w:w="1842" w:type="dxa"/>
            <w:shd w:val="clear" w:color="auto" w:fill="auto"/>
            <w:vAlign w:val="center"/>
            <w:hideMark/>
          </w:tcPr>
          <w:p w14:paraId="5F5DF71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2 507,21</w:t>
            </w:r>
          </w:p>
        </w:tc>
      </w:tr>
      <w:tr w:rsidR="005F6D2C" w:rsidRPr="005F6D2C" w14:paraId="056DAEB5" w14:textId="77777777" w:rsidTr="002B6884">
        <w:trPr>
          <w:trHeight w:val="418"/>
        </w:trPr>
        <w:tc>
          <w:tcPr>
            <w:tcW w:w="1622" w:type="dxa"/>
            <w:vMerge/>
            <w:vAlign w:val="center"/>
            <w:hideMark/>
          </w:tcPr>
          <w:p w14:paraId="71B541B6" w14:textId="77777777" w:rsidR="005F6D2C" w:rsidRPr="005F6D2C" w:rsidRDefault="005F6D2C" w:rsidP="002B6884">
            <w:pPr>
              <w:tabs>
                <w:tab w:val="left" w:pos="3828"/>
              </w:tabs>
              <w:ind w:left="-75" w:right="-81"/>
              <w:jc w:val="center"/>
              <w:rPr>
                <w:rFonts w:ascii="Times New Roman" w:hAnsi="Times New Roman"/>
                <w:bCs/>
                <w:kern w:val="32"/>
                <w:sz w:val="24"/>
                <w:szCs w:val="24"/>
              </w:rPr>
            </w:pPr>
          </w:p>
        </w:tc>
        <w:tc>
          <w:tcPr>
            <w:tcW w:w="1415" w:type="dxa"/>
            <w:shd w:val="clear" w:color="000000" w:fill="FFFFFF"/>
            <w:vAlign w:val="center"/>
            <w:hideMark/>
          </w:tcPr>
          <w:p w14:paraId="51A6DBAD" w14:textId="77777777" w:rsidR="005F6D2C" w:rsidRPr="005F6D2C" w:rsidRDefault="005F6D2C" w:rsidP="002B6884">
            <w:pPr>
              <w:tabs>
                <w:tab w:val="left" w:pos="3828"/>
              </w:tabs>
              <w:ind w:left="-140" w:right="-57"/>
              <w:jc w:val="center"/>
              <w:rPr>
                <w:rFonts w:ascii="Times New Roman" w:hAnsi="Times New Roman"/>
                <w:sz w:val="24"/>
                <w:szCs w:val="24"/>
              </w:rPr>
            </w:pPr>
            <w:r w:rsidRPr="005F6D2C">
              <w:rPr>
                <w:rFonts w:ascii="Times New Roman" w:hAnsi="Times New Roman"/>
                <w:sz w:val="24"/>
                <w:szCs w:val="24"/>
              </w:rPr>
              <w:t>с 01.01.2026</w:t>
            </w:r>
          </w:p>
        </w:tc>
        <w:tc>
          <w:tcPr>
            <w:tcW w:w="1671" w:type="dxa"/>
            <w:shd w:val="clear" w:color="000000" w:fill="FFFFFF"/>
            <w:vAlign w:val="center"/>
            <w:hideMark/>
          </w:tcPr>
          <w:p w14:paraId="09465FBB"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88,06</w:t>
            </w:r>
          </w:p>
        </w:tc>
        <w:tc>
          <w:tcPr>
            <w:tcW w:w="1843" w:type="dxa"/>
            <w:shd w:val="clear" w:color="000000" w:fill="FFFFFF"/>
            <w:vAlign w:val="center"/>
            <w:hideMark/>
          </w:tcPr>
          <w:p w14:paraId="6BD3414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73,38</w:t>
            </w:r>
          </w:p>
        </w:tc>
        <w:tc>
          <w:tcPr>
            <w:tcW w:w="1843" w:type="dxa"/>
            <w:shd w:val="clear" w:color="000000" w:fill="FFFFFF"/>
            <w:vAlign w:val="center"/>
            <w:hideMark/>
          </w:tcPr>
          <w:p w14:paraId="227C316A"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3 008,65</w:t>
            </w:r>
          </w:p>
        </w:tc>
        <w:tc>
          <w:tcPr>
            <w:tcW w:w="1842" w:type="dxa"/>
            <w:shd w:val="clear" w:color="000000" w:fill="FFFFFF"/>
            <w:vAlign w:val="center"/>
            <w:hideMark/>
          </w:tcPr>
          <w:p w14:paraId="1180634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2 507,21</w:t>
            </w:r>
          </w:p>
        </w:tc>
      </w:tr>
      <w:tr w:rsidR="005F6D2C" w:rsidRPr="005F6D2C" w14:paraId="15A98C4E" w14:textId="77777777" w:rsidTr="002B6884">
        <w:trPr>
          <w:trHeight w:val="418"/>
        </w:trPr>
        <w:tc>
          <w:tcPr>
            <w:tcW w:w="1622" w:type="dxa"/>
            <w:vMerge/>
            <w:vAlign w:val="center"/>
            <w:hideMark/>
          </w:tcPr>
          <w:p w14:paraId="5BD3F84B" w14:textId="77777777" w:rsidR="005F6D2C" w:rsidRPr="005F6D2C" w:rsidRDefault="005F6D2C" w:rsidP="002B6884">
            <w:pPr>
              <w:tabs>
                <w:tab w:val="left" w:pos="3828"/>
              </w:tabs>
              <w:ind w:left="-75" w:right="-81"/>
              <w:jc w:val="center"/>
              <w:rPr>
                <w:rFonts w:ascii="Times New Roman" w:hAnsi="Times New Roman"/>
                <w:bCs/>
                <w:kern w:val="32"/>
                <w:sz w:val="24"/>
                <w:szCs w:val="24"/>
              </w:rPr>
            </w:pPr>
          </w:p>
        </w:tc>
        <w:tc>
          <w:tcPr>
            <w:tcW w:w="1415" w:type="dxa"/>
            <w:shd w:val="clear" w:color="auto" w:fill="auto"/>
            <w:vAlign w:val="center"/>
            <w:hideMark/>
          </w:tcPr>
          <w:p w14:paraId="6DE94B55" w14:textId="77777777" w:rsidR="005F6D2C" w:rsidRPr="005F6D2C" w:rsidRDefault="005F6D2C" w:rsidP="002B6884">
            <w:pPr>
              <w:tabs>
                <w:tab w:val="left" w:pos="3828"/>
              </w:tabs>
              <w:ind w:left="-140" w:right="-57"/>
              <w:jc w:val="center"/>
              <w:rPr>
                <w:rFonts w:ascii="Times New Roman" w:hAnsi="Times New Roman"/>
                <w:sz w:val="24"/>
                <w:szCs w:val="24"/>
              </w:rPr>
            </w:pPr>
            <w:r w:rsidRPr="005F6D2C">
              <w:rPr>
                <w:rFonts w:ascii="Times New Roman" w:hAnsi="Times New Roman"/>
                <w:sz w:val="24"/>
                <w:szCs w:val="24"/>
              </w:rPr>
              <w:t>с 01.07.2026</w:t>
            </w:r>
          </w:p>
        </w:tc>
        <w:tc>
          <w:tcPr>
            <w:tcW w:w="1671" w:type="dxa"/>
            <w:shd w:val="clear" w:color="auto" w:fill="auto"/>
            <w:vAlign w:val="center"/>
            <w:hideMark/>
          </w:tcPr>
          <w:p w14:paraId="29FBDFE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94,51</w:t>
            </w:r>
          </w:p>
        </w:tc>
        <w:tc>
          <w:tcPr>
            <w:tcW w:w="1843" w:type="dxa"/>
            <w:shd w:val="clear" w:color="auto" w:fill="auto"/>
            <w:vAlign w:val="center"/>
            <w:hideMark/>
          </w:tcPr>
          <w:p w14:paraId="3EC9B401"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78,76</w:t>
            </w:r>
          </w:p>
        </w:tc>
        <w:tc>
          <w:tcPr>
            <w:tcW w:w="1843" w:type="dxa"/>
            <w:shd w:val="clear" w:color="auto" w:fill="auto"/>
            <w:vAlign w:val="center"/>
            <w:hideMark/>
          </w:tcPr>
          <w:p w14:paraId="5B0B5358"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3 246,05</w:t>
            </w:r>
          </w:p>
        </w:tc>
        <w:tc>
          <w:tcPr>
            <w:tcW w:w="1842" w:type="dxa"/>
            <w:shd w:val="clear" w:color="auto" w:fill="auto"/>
            <w:vAlign w:val="center"/>
            <w:hideMark/>
          </w:tcPr>
          <w:p w14:paraId="5C892DA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2 705,04</w:t>
            </w:r>
          </w:p>
        </w:tc>
      </w:tr>
      <w:tr w:rsidR="005F6D2C" w:rsidRPr="005F6D2C" w14:paraId="6B3A6B19" w14:textId="77777777" w:rsidTr="002B6884">
        <w:trPr>
          <w:trHeight w:val="418"/>
        </w:trPr>
        <w:tc>
          <w:tcPr>
            <w:tcW w:w="1622" w:type="dxa"/>
            <w:vMerge/>
            <w:vAlign w:val="center"/>
            <w:hideMark/>
          </w:tcPr>
          <w:p w14:paraId="247852FF" w14:textId="77777777" w:rsidR="005F6D2C" w:rsidRPr="005F6D2C" w:rsidRDefault="005F6D2C" w:rsidP="002B6884">
            <w:pPr>
              <w:tabs>
                <w:tab w:val="left" w:pos="3828"/>
              </w:tabs>
              <w:ind w:left="-75" w:right="-81"/>
              <w:jc w:val="center"/>
              <w:rPr>
                <w:rFonts w:ascii="Times New Roman" w:hAnsi="Times New Roman"/>
                <w:bCs/>
                <w:kern w:val="32"/>
                <w:sz w:val="24"/>
                <w:szCs w:val="24"/>
              </w:rPr>
            </w:pPr>
          </w:p>
        </w:tc>
        <w:tc>
          <w:tcPr>
            <w:tcW w:w="1415" w:type="dxa"/>
            <w:shd w:val="clear" w:color="auto" w:fill="auto"/>
            <w:vAlign w:val="center"/>
            <w:hideMark/>
          </w:tcPr>
          <w:p w14:paraId="3714BF21" w14:textId="77777777" w:rsidR="005F6D2C" w:rsidRPr="005F6D2C" w:rsidRDefault="005F6D2C" w:rsidP="002B6884">
            <w:pPr>
              <w:tabs>
                <w:tab w:val="left" w:pos="3828"/>
              </w:tabs>
              <w:ind w:left="-140" w:right="-57"/>
              <w:jc w:val="center"/>
              <w:rPr>
                <w:rFonts w:ascii="Times New Roman" w:hAnsi="Times New Roman"/>
                <w:sz w:val="24"/>
                <w:szCs w:val="24"/>
              </w:rPr>
            </w:pPr>
            <w:r w:rsidRPr="005F6D2C">
              <w:rPr>
                <w:rFonts w:ascii="Times New Roman" w:hAnsi="Times New Roman"/>
                <w:sz w:val="24"/>
                <w:szCs w:val="24"/>
              </w:rPr>
              <w:t>с 01.01.2027</w:t>
            </w:r>
          </w:p>
        </w:tc>
        <w:tc>
          <w:tcPr>
            <w:tcW w:w="1671" w:type="dxa"/>
            <w:shd w:val="clear" w:color="auto" w:fill="auto"/>
            <w:vAlign w:val="center"/>
            <w:hideMark/>
          </w:tcPr>
          <w:p w14:paraId="31F51B3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94,51</w:t>
            </w:r>
          </w:p>
        </w:tc>
        <w:tc>
          <w:tcPr>
            <w:tcW w:w="1843" w:type="dxa"/>
            <w:shd w:val="clear" w:color="auto" w:fill="auto"/>
            <w:vAlign w:val="center"/>
            <w:hideMark/>
          </w:tcPr>
          <w:p w14:paraId="23212E93"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78,76</w:t>
            </w:r>
          </w:p>
        </w:tc>
        <w:tc>
          <w:tcPr>
            <w:tcW w:w="1843" w:type="dxa"/>
            <w:shd w:val="clear" w:color="auto" w:fill="auto"/>
            <w:vAlign w:val="center"/>
            <w:hideMark/>
          </w:tcPr>
          <w:p w14:paraId="4B0475F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3 246,05</w:t>
            </w:r>
          </w:p>
        </w:tc>
        <w:tc>
          <w:tcPr>
            <w:tcW w:w="1842" w:type="dxa"/>
            <w:shd w:val="clear" w:color="auto" w:fill="auto"/>
            <w:vAlign w:val="center"/>
            <w:hideMark/>
          </w:tcPr>
          <w:p w14:paraId="052EB09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2 705,04</w:t>
            </w:r>
          </w:p>
        </w:tc>
      </w:tr>
      <w:tr w:rsidR="005F6D2C" w:rsidRPr="005F6D2C" w14:paraId="141C5ADF" w14:textId="77777777" w:rsidTr="002B6884">
        <w:trPr>
          <w:trHeight w:val="418"/>
        </w:trPr>
        <w:tc>
          <w:tcPr>
            <w:tcW w:w="1622" w:type="dxa"/>
            <w:vMerge/>
            <w:vAlign w:val="center"/>
            <w:hideMark/>
          </w:tcPr>
          <w:p w14:paraId="3B2B85C9" w14:textId="77777777" w:rsidR="005F6D2C" w:rsidRPr="005F6D2C" w:rsidRDefault="005F6D2C" w:rsidP="002B6884">
            <w:pPr>
              <w:tabs>
                <w:tab w:val="left" w:pos="3828"/>
              </w:tabs>
              <w:ind w:left="-75" w:right="-81"/>
              <w:jc w:val="center"/>
              <w:rPr>
                <w:rFonts w:ascii="Times New Roman" w:hAnsi="Times New Roman"/>
                <w:bCs/>
                <w:kern w:val="32"/>
                <w:sz w:val="24"/>
                <w:szCs w:val="24"/>
              </w:rPr>
            </w:pPr>
          </w:p>
        </w:tc>
        <w:tc>
          <w:tcPr>
            <w:tcW w:w="1415" w:type="dxa"/>
            <w:shd w:val="clear" w:color="auto" w:fill="auto"/>
            <w:vAlign w:val="center"/>
            <w:hideMark/>
          </w:tcPr>
          <w:p w14:paraId="0FB8327C" w14:textId="77777777" w:rsidR="005F6D2C" w:rsidRPr="005F6D2C" w:rsidRDefault="005F6D2C" w:rsidP="002B6884">
            <w:pPr>
              <w:tabs>
                <w:tab w:val="left" w:pos="3828"/>
              </w:tabs>
              <w:ind w:left="-140" w:right="-57"/>
              <w:jc w:val="center"/>
              <w:rPr>
                <w:rFonts w:ascii="Times New Roman" w:hAnsi="Times New Roman"/>
                <w:sz w:val="24"/>
                <w:szCs w:val="24"/>
              </w:rPr>
            </w:pPr>
            <w:r w:rsidRPr="005F6D2C">
              <w:rPr>
                <w:rFonts w:ascii="Times New Roman" w:hAnsi="Times New Roman"/>
                <w:sz w:val="24"/>
                <w:szCs w:val="24"/>
              </w:rPr>
              <w:t>с 01.07.2027</w:t>
            </w:r>
          </w:p>
        </w:tc>
        <w:tc>
          <w:tcPr>
            <w:tcW w:w="1671" w:type="dxa"/>
            <w:shd w:val="clear" w:color="auto" w:fill="auto"/>
            <w:vAlign w:val="center"/>
            <w:hideMark/>
          </w:tcPr>
          <w:p w14:paraId="287576F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103,01</w:t>
            </w:r>
          </w:p>
        </w:tc>
        <w:tc>
          <w:tcPr>
            <w:tcW w:w="1843" w:type="dxa"/>
            <w:shd w:val="clear" w:color="auto" w:fill="auto"/>
            <w:vAlign w:val="center"/>
            <w:hideMark/>
          </w:tcPr>
          <w:p w14:paraId="3D60E8B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85,84</w:t>
            </w:r>
          </w:p>
        </w:tc>
        <w:tc>
          <w:tcPr>
            <w:tcW w:w="1843" w:type="dxa"/>
            <w:shd w:val="clear" w:color="auto" w:fill="auto"/>
            <w:vAlign w:val="center"/>
            <w:hideMark/>
          </w:tcPr>
          <w:p w14:paraId="49CCCDA2"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3 637,99</w:t>
            </w:r>
          </w:p>
        </w:tc>
        <w:tc>
          <w:tcPr>
            <w:tcW w:w="1842" w:type="dxa"/>
            <w:shd w:val="clear" w:color="auto" w:fill="auto"/>
            <w:vAlign w:val="center"/>
            <w:hideMark/>
          </w:tcPr>
          <w:p w14:paraId="50F9A42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3 031,66</w:t>
            </w:r>
          </w:p>
        </w:tc>
      </w:tr>
      <w:tr w:rsidR="005F6D2C" w:rsidRPr="005F6D2C" w14:paraId="01954439" w14:textId="77777777" w:rsidTr="002B6884">
        <w:trPr>
          <w:trHeight w:val="418"/>
        </w:trPr>
        <w:tc>
          <w:tcPr>
            <w:tcW w:w="1622" w:type="dxa"/>
            <w:vMerge/>
            <w:vAlign w:val="center"/>
            <w:hideMark/>
          </w:tcPr>
          <w:p w14:paraId="1ED6CE8B" w14:textId="77777777" w:rsidR="005F6D2C" w:rsidRPr="005F6D2C" w:rsidRDefault="005F6D2C" w:rsidP="002B6884">
            <w:pPr>
              <w:tabs>
                <w:tab w:val="left" w:pos="3828"/>
              </w:tabs>
              <w:ind w:left="-75" w:right="-81"/>
              <w:jc w:val="center"/>
              <w:rPr>
                <w:rFonts w:ascii="Times New Roman" w:hAnsi="Times New Roman"/>
                <w:bCs/>
                <w:kern w:val="32"/>
                <w:sz w:val="24"/>
                <w:szCs w:val="24"/>
              </w:rPr>
            </w:pPr>
          </w:p>
        </w:tc>
        <w:tc>
          <w:tcPr>
            <w:tcW w:w="1415" w:type="dxa"/>
            <w:shd w:val="clear" w:color="000000" w:fill="FFFFFF"/>
            <w:vAlign w:val="center"/>
            <w:hideMark/>
          </w:tcPr>
          <w:p w14:paraId="31BE6072" w14:textId="77777777" w:rsidR="005F6D2C" w:rsidRPr="005F6D2C" w:rsidRDefault="005F6D2C" w:rsidP="002B6884">
            <w:pPr>
              <w:tabs>
                <w:tab w:val="left" w:pos="3828"/>
              </w:tabs>
              <w:ind w:left="-140" w:right="-57"/>
              <w:jc w:val="center"/>
              <w:rPr>
                <w:rFonts w:ascii="Times New Roman" w:hAnsi="Times New Roman"/>
                <w:sz w:val="24"/>
                <w:szCs w:val="24"/>
              </w:rPr>
            </w:pPr>
            <w:r w:rsidRPr="005F6D2C">
              <w:rPr>
                <w:rFonts w:ascii="Times New Roman" w:hAnsi="Times New Roman"/>
                <w:sz w:val="24"/>
                <w:szCs w:val="24"/>
              </w:rPr>
              <w:t>с 01.01.2028</w:t>
            </w:r>
          </w:p>
        </w:tc>
        <w:tc>
          <w:tcPr>
            <w:tcW w:w="1671" w:type="dxa"/>
            <w:shd w:val="clear" w:color="000000" w:fill="FFFFFF"/>
            <w:vAlign w:val="center"/>
            <w:hideMark/>
          </w:tcPr>
          <w:p w14:paraId="6F86C6DC"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103,01</w:t>
            </w:r>
          </w:p>
        </w:tc>
        <w:tc>
          <w:tcPr>
            <w:tcW w:w="1843" w:type="dxa"/>
            <w:shd w:val="clear" w:color="000000" w:fill="FFFFFF"/>
            <w:vAlign w:val="center"/>
            <w:hideMark/>
          </w:tcPr>
          <w:p w14:paraId="2087D0C6"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85,84</w:t>
            </w:r>
          </w:p>
        </w:tc>
        <w:tc>
          <w:tcPr>
            <w:tcW w:w="1843" w:type="dxa"/>
            <w:shd w:val="clear" w:color="000000" w:fill="FFFFFF"/>
            <w:vAlign w:val="center"/>
            <w:hideMark/>
          </w:tcPr>
          <w:p w14:paraId="1560F04F"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3 637,99</w:t>
            </w:r>
          </w:p>
        </w:tc>
        <w:tc>
          <w:tcPr>
            <w:tcW w:w="1842" w:type="dxa"/>
            <w:shd w:val="clear" w:color="000000" w:fill="FFFFFF"/>
            <w:vAlign w:val="center"/>
            <w:hideMark/>
          </w:tcPr>
          <w:p w14:paraId="42EFB8E7"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3 031,66</w:t>
            </w:r>
          </w:p>
        </w:tc>
      </w:tr>
      <w:tr w:rsidR="005F6D2C" w:rsidRPr="005F6D2C" w14:paraId="507F479E" w14:textId="77777777" w:rsidTr="002B6884">
        <w:trPr>
          <w:trHeight w:val="418"/>
        </w:trPr>
        <w:tc>
          <w:tcPr>
            <w:tcW w:w="1622" w:type="dxa"/>
            <w:vMerge/>
            <w:vAlign w:val="center"/>
            <w:hideMark/>
          </w:tcPr>
          <w:p w14:paraId="5666EB10" w14:textId="77777777" w:rsidR="005F6D2C" w:rsidRPr="005F6D2C" w:rsidRDefault="005F6D2C" w:rsidP="002B6884">
            <w:pPr>
              <w:tabs>
                <w:tab w:val="left" w:pos="3828"/>
              </w:tabs>
              <w:ind w:left="-75" w:right="-81"/>
              <w:jc w:val="center"/>
              <w:rPr>
                <w:rFonts w:ascii="Times New Roman" w:hAnsi="Times New Roman"/>
                <w:bCs/>
                <w:kern w:val="32"/>
                <w:sz w:val="24"/>
                <w:szCs w:val="24"/>
              </w:rPr>
            </w:pPr>
          </w:p>
        </w:tc>
        <w:tc>
          <w:tcPr>
            <w:tcW w:w="1415" w:type="dxa"/>
            <w:shd w:val="clear" w:color="auto" w:fill="auto"/>
            <w:vAlign w:val="center"/>
            <w:hideMark/>
          </w:tcPr>
          <w:p w14:paraId="4554B308" w14:textId="77777777" w:rsidR="005F6D2C" w:rsidRPr="005F6D2C" w:rsidRDefault="005F6D2C" w:rsidP="002B6884">
            <w:pPr>
              <w:tabs>
                <w:tab w:val="left" w:pos="3828"/>
              </w:tabs>
              <w:ind w:left="-140" w:right="-57"/>
              <w:jc w:val="center"/>
              <w:rPr>
                <w:rFonts w:ascii="Times New Roman" w:hAnsi="Times New Roman"/>
                <w:sz w:val="24"/>
                <w:szCs w:val="24"/>
              </w:rPr>
            </w:pPr>
            <w:r w:rsidRPr="005F6D2C">
              <w:rPr>
                <w:rFonts w:ascii="Times New Roman" w:hAnsi="Times New Roman"/>
                <w:sz w:val="24"/>
                <w:szCs w:val="24"/>
              </w:rPr>
              <w:t>с 01.07.2028</w:t>
            </w:r>
          </w:p>
        </w:tc>
        <w:tc>
          <w:tcPr>
            <w:tcW w:w="1671" w:type="dxa"/>
            <w:shd w:val="clear" w:color="auto" w:fill="auto"/>
            <w:vAlign w:val="center"/>
            <w:hideMark/>
          </w:tcPr>
          <w:p w14:paraId="5D6526A0"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107,92</w:t>
            </w:r>
          </w:p>
        </w:tc>
        <w:tc>
          <w:tcPr>
            <w:tcW w:w="1843" w:type="dxa"/>
            <w:shd w:val="clear" w:color="auto" w:fill="auto"/>
            <w:vAlign w:val="center"/>
            <w:hideMark/>
          </w:tcPr>
          <w:p w14:paraId="0C87B77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89,93</w:t>
            </w:r>
          </w:p>
        </w:tc>
        <w:tc>
          <w:tcPr>
            <w:tcW w:w="1843" w:type="dxa"/>
            <w:shd w:val="clear" w:color="auto" w:fill="auto"/>
            <w:vAlign w:val="center"/>
            <w:hideMark/>
          </w:tcPr>
          <w:p w14:paraId="4D964D49"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3 659,87</w:t>
            </w:r>
          </w:p>
        </w:tc>
        <w:tc>
          <w:tcPr>
            <w:tcW w:w="1842" w:type="dxa"/>
            <w:shd w:val="clear" w:color="auto" w:fill="auto"/>
            <w:vAlign w:val="center"/>
            <w:hideMark/>
          </w:tcPr>
          <w:p w14:paraId="1A1FC96E" w14:textId="77777777" w:rsidR="005F6D2C" w:rsidRPr="005F6D2C" w:rsidRDefault="005F6D2C" w:rsidP="002B6884">
            <w:pPr>
              <w:jc w:val="center"/>
              <w:rPr>
                <w:rFonts w:ascii="Times New Roman" w:hAnsi="Times New Roman"/>
                <w:sz w:val="24"/>
                <w:szCs w:val="24"/>
              </w:rPr>
            </w:pPr>
            <w:r w:rsidRPr="005F6D2C">
              <w:rPr>
                <w:rFonts w:ascii="Times New Roman" w:hAnsi="Times New Roman"/>
                <w:sz w:val="24"/>
                <w:szCs w:val="24"/>
              </w:rPr>
              <w:t>3 049,89</w:t>
            </w:r>
          </w:p>
        </w:tc>
      </w:tr>
    </w:tbl>
    <w:p w14:paraId="3DEB5D41" w14:textId="77777777" w:rsidR="005F6D2C" w:rsidRPr="005F6D2C" w:rsidRDefault="005F6D2C" w:rsidP="005F6D2C">
      <w:pPr>
        <w:ind w:firstLine="709"/>
        <w:jc w:val="both"/>
        <w:rPr>
          <w:rFonts w:ascii="Times New Roman" w:hAnsi="Times New Roman"/>
        </w:rPr>
      </w:pPr>
    </w:p>
    <w:p w14:paraId="09654CD3" w14:textId="77777777" w:rsidR="005F6D2C" w:rsidRPr="005F6D2C" w:rsidRDefault="005F6D2C" w:rsidP="005F6D2C">
      <w:pPr>
        <w:ind w:firstLine="709"/>
        <w:rPr>
          <w:rFonts w:ascii="Times New Roman" w:hAnsi="Times New Roman"/>
          <w:sz w:val="24"/>
          <w:szCs w:val="24"/>
        </w:rPr>
      </w:pPr>
      <w:r w:rsidRPr="005F6D2C">
        <w:rPr>
          <w:rFonts w:ascii="Times New Roman" w:hAnsi="Times New Roman"/>
          <w:sz w:val="24"/>
          <w:szCs w:val="24"/>
        </w:rPr>
        <w:br w:type="page"/>
      </w:r>
    </w:p>
    <w:p w14:paraId="0E40F5B3" w14:textId="77777777" w:rsidR="005F6D2C" w:rsidRPr="005F6D2C" w:rsidRDefault="005F6D2C" w:rsidP="00D21116">
      <w:pPr>
        <w:pStyle w:val="afc"/>
        <w:numPr>
          <w:ilvl w:val="0"/>
          <w:numId w:val="9"/>
        </w:numPr>
        <w:spacing w:before="240" w:after="60"/>
        <w:outlineLvl w:val="0"/>
        <w:rPr>
          <w:sz w:val="28"/>
        </w:rPr>
      </w:pPr>
      <w:r w:rsidRPr="005F6D2C">
        <w:rPr>
          <w:sz w:val="28"/>
        </w:rPr>
        <w:t xml:space="preserve"> Сравнительный анализ динамики расходов </w:t>
      </w:r>
      <w:r w:rsidRPr="005F6D2C">
        <w:rPr>
          <w:sz w:val="28"/>
        </w:rPr>
        <w:br/>
        <w:t xml:space="preserve">в сравнении с предыдущими периодами регулирования </w:t>
      </w:r>
      <w:bookmarkEnd w:id="231"/>
      <w:bookmarkEnd w:id="232"/>
      <w:r w:rsidRPr="005F6D2C">
        <w:rPr>
          <w:sz w:val="28"/>
        </w:rPr>
        <w:br/>
        <w:t xml:space="preserve">МКП «Теплосеть» КГО </w:t>
      </w:r>
    </w:p>
    <w:p w14:paraId="6D1E8C99" w14:textId="77777777" w:rsidR="005F6D2C" w:rsidRPr="005F6D2C" w:rsidRDefault="005F6D2C" w:rsidP="005F6D2C">
      <w:pPr>
        <w:rPr>
          <w:rFonts w:ascii="Times New Roman" w:hAnsi="Times New Roman"/>
        </w:rPr>
      </w:pPr>
    </w:p>
    <w:p w14:paraId="4804A8BE" w14:textId="77777777" w:rsidR="005F6D2C" w:rsidRPr="005F6D2C" w:rsidRDefault="005F6D2C" w:rsidP="005F6D2C">
      <w:pPr>
        <w:numPr>
          <w:ilvl w:val="0"/>
          <w:numId w:val="4"/>
        </w:numPr>
        <w:spacing w:after="0" w:line="240" w:lineRule="auto"/>
        <w:ind w:left="7938" w:right="-426" w:hanging="1984"/>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5F6D2C" w:rsidRPr="005F6D2C" w14:paraId="6D40B6A6" w14:textId="77777777" w:rsidTr="002B6884">
        <w:trPr>
          <w:trHeight w:val="705"/>
        </w:trPr>
        <w:tc>
          <w:tcPr>
            <w:tcW w:w="11084" w:type="dxa"/>
            <w:gridSpan w:val="7"/>
            <w:tcBorders>
              <w:top w:val="nil"/>
              <w:left w:val="nil"/>
              <w:bottom w:val="nil"/>
              <w:right w:val="nil"/>
            </w:tcBorders>
            <w:shd w:val="clear" w:color="auto" w:fill="auto"/>
            <w:noWrap/>
            <w:vAlign w:val="center"/>
            <w:hideMark/>
          </w:tcPr>
          <w:p w14:paraId="75CA4EDF" w14:textId="77777777" w:rsidR="005F6D2C" w:rsidRPr="005F6D2C" w:rsidRDefault="005F6D2C" w:rsidP="002B6884">
            <w:pPr>
              <w:ind w:right="1337"/>
              <w:jc w:val="center"/>
              <w:rPr>
                <w:rFonts w:ascii="Times New Roman" w:hAnsi="Times New Roman"/>
                <w:bCs/>
                <w:sz w:val="20"/>
              </w:rPr>
            </w:pPr>
            <w:r w:rsidRPr="005F6D2C">
              <w:rPr>
                <w:rFonts w:ascii="Times New Roman" w:hAnsi="Times New Roman"/>
                <w:bCs/>
              </w:rPr>
              <w:t>Реестр операционных (подконтрольных) расходов</w:t>
            </w:r>
          </w:p>
        </w:tc>
      </w:tr>
      <w:tr w:rsidR="005F6D2C" w:rsidRPr="005F6D2C" w14:paraId="0B93EEDF" w14:textId="77777777" w:rsidTr="002B6884">
        <w:trPr>
          <w:trHeight w:val="300"/>
        </w:trPr>
        <w:tc>
          <w:tcPr>
            <w:tcW w:w="750" w:type="dxa"/>
            <w:tcBorders>
              <w:top w:val="nil"/>
              <w:left w:val="nil"/>
              <w:bottom w:val="nil"/>
              <w:right w:val="nil"/>
            </w:tcBorders>
            <w:shd w:val="clear" w:color="auto" w:fill="auto"/>
            <w:vAlign w:val="center"/>
            <w:hideMark/>
          </w:tcPr>
          <w:p w14:paraId="66ABDF09" w14:textId="77777777" w:rsidR="005F6D2C" w:rsidRPr="005F6D2C" w:rsidRDefault="005F6D2C"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6A98494A" w14:textId="77777777" w:rsidR="005F6D2C" w:rsidRPr="005F6D2C" w:rsidRDefault="005F6D2C" w:rsidP="002B6884">
            <w:pPr>
              <w:jc w:val="center"/>
              <w:rPr>
                <w:rFonts w:ascii="Times New Roman" w:hAnsi="Times New Roman"/>
                <w:sz w:val="20"/>
              </w:rPr>
            </w:pPr>
          </w:p>
        </w:tc>
        <w:tc>
          <w:tcPr>
            <w:tcW w:w="1701" w:type="dxa"/>
            <w:tcBorders>
              <w:top w:val="nil"/>
              <w:left w:val="nil"/>
              <w:bottom w:val="nil"/>
              <w:right w:val="nil"/>
            </w:tcBorders>
            <w:shd w:val="clear" w:color="auto" w:fill="auto"/>
            <w:vAlign w:val="center"/>
            <w:hideMark/>
          </w:tcPr>
          <w:p w14:paraId="6F4080BC" w14:textId="77777777" w:rsidR="005F6D2C" w:rsidRPr="005F6D2C" w:rsidRDefault="005F6D2C" w:rsidP="002B6884">
            <w:pPr>
              <w:jc w:val="center"/>
              <w:rPr>
                <w:rFonts w:ascii="Times New Roman" w:hAnsi="Times New Roman"/>
                <w:sz w:val="20"/>
              </w:rPr>
            </w:pPr>
          </w:p>
        </w:tc>
        <w:tc>
          <w:tcPr>
            <w:tcW w:w="1827" w:type="dxa"/>
            <w:gridSpan w:val="2"/>
            <w:tcBorders>
              <w:top w:val="nil"/>
              <w:left w:val="nil"/>
              <w:bottom w:val="nil"/>
              <w:right w:val="nil"/>
            </w:tcBorders>
            <w:shd w:val="clear" w:color="auto" w:fill="auto"/>
            <w:vAlign w:val="center"/>
            <w:hideMark/>
          </w:tcPr>
          <w:p w14:paraId="189798DF" w14:textId="77777777" w:rsidR="005F6D2C" w:rsidRPr="005F6D2C" w:rsidRDefault="005F6D2C" w:rsidP="002B6884">
            <w:pPr>
              <w:jc w:val="center"/>
              <w:rPr>
                <w:rFonts w:ascii="Times New Roman" w:hAnsi="Times New Roman"/>
                <w:sz w:val="20"/>
              </w:rPr>
            </w:pPr>
          </w:p>
        </w:tc>
        <w:tc>
          <w:tcPr>
            <w:tcW w:w="1872" w:type="dxa"/>
            <w:tcBorders>
              <w:top w:val="nil"/>
              <w:left w:val="nil"/>
              <w:bottom w:val="nil"/>
              <w:right w:val="nil"/>
            </w:tcBorders>
            <w:shd w:val="clear" w:color="auto" w:fill="auto"/>
            <w:vAlign w:val="center"/>
            <w:hideMark/>
          </w:tcPr>
          <w:p w14:paraId="0AD05E22" w14:textId="77777777" w:rsidR="005F6D2C" w:rsidRPr="005F6D2C" w:rsidRDefault="005F6D2C" w:rsidP="002B6884">
            <w:pPr>
              <w:jc w:val="right"/>
              <w:rPr>
                <w:rFonts w:ascii="Times New Roman" w:hAnsi="Times New Roman"/>
                <w:sz w:val="20"/>
              </w:rPr>
            </w:pPr>
            <w:r w:rsidRPr="005F6D2C">
              <w:rPr>
                <w:rFonts w:ascii="Times New Roman" w:hAnsi="Times New Roman"/>
                <w:sz w:val="20"/>
              </w:rPr>
              <w:t>тыс. руб.</w:t>
            </w:r>
          </w:p>
        </w:tc>
        <w:tc>
          <w:tcPr>
            <w:tcW w:w="1573" w:type="dxa"/>
            <w:tcBorders>
              <w:top w:val="nil"/>
              <w:left w:val="nil"/>
              <w:bottom w:val="nil"/>
              <w:right w:val="nil"/>
            </w:tcBorders>
            <w:shd w:val="clear" w:color="auto" w:fill="auto"/>
            <w:vAlign w:val="center"/>
            <w:hideMark/>
          </w:tcPr>
          <w:p w14:paraId="76B7FDE3" w14:textId="77777777" w:rsidR="005F6D2C" w:rsidRPr="005F6D2C" w:rsidRDefault="005F6D2C" w:rsidP="002B6884">
            <w:pPr>
              <w:jc w:val="right"/>
              <w:rPr>
                <w:rFonts w:ascii="Times New Roman" w:hAnsi="Times New Roman"/>
                <w:sz w:val="20"/>
              </w:rPr>
            </w:pPr>
          </w:p>
        </w:tc>
      </w:tr>
      <w:tr w:rsidR="005F6D2C" w:rsidRPr="005F6D2C" w14:paraId="57FA005B"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F88CC"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6FE542"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CBAE514"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Утверждено на 2023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18F2EA6A"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 xml:space="preserve">Предложение экспертов </w:t>
            </w:r>
          </w:p>
          <w:p w14:paraId="3A179630"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на 2024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7353"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Динамика расходов</w:t>
            </w:r>
          </w:p>
        </w:tc>
      </w:tr>
      <w:tr w:rsidR="005F6D2C" w:rsidRPr="005F6D2C" w14:paraId="71074EA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C8EA8"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299694" w14:textId="77777777" w:rsidR="005F6D2C" w:rsidRPr="005F6D2C" w:rsidRDefault="005F6D2C" w:rsidP="002B6884">
            <w:pPr>
              <w:rPr>
                <w:rFonts w:ascii="Times New Roman" w:hAnsi="Times New Roman"/>
                <w:sz w:val="20"/>
              </w:rPr>
            </w:pPr>
            <w:r w:rsidRPr="005F6D2C">
              <w:rPr>
                <w:rFonts w:ascii="Times New Roman" w:hAnsi="Times New Roman"/>
                <w:sz w:val="2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2738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2 005</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3F979C2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4 958</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64E330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2 953</w:t>
            </w:r>
          </w:p>
        </w:tc>
      </w:tr>
      <w:tr w:rsidR="005F6D2C" w:rsidRPr="005F6D2C" w14:paraId="09DB9F1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6934"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B0CD53" w14:textId="77777777" w:rsidR="005F6D2C" w:rsidRPr="005F6D2C" w:rsidRDefault="005F6D2C" w:rsidP="002B6884">
            <w:pPr>
              <w:rPr>
                <w:rFonts w:ascii="Times New Roman" w:hAnsi="Times New Roman"/>
                <w:sz w:val="20"/>
              </w:rPr>
            </w:pPr>
            <w:r w:rsidRPr="005F6D2C">
              <w:rPr>
                <w:rFonts w:ascii="Times New Roman" w:hAnsi="Times New Roman"/>
                <w:sz w:val="2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C1D66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50 693</w:t>
            </w:r>
          </w:p>
        </w:tc>
        <w:tc>
          <w:tcPr>
            <w:tcW w:w="1764" w:type="dxa"/>
            <w:tcBorders>
              <w:top w:val="nil"/>
              <w:left w:val="single" w:sz="4" w:space="0" w:color="auto"/>
              <w:bottom w:val="single" w:sz="4" w:space="0" w:color="auto"/>
              <w:right w:val="single" w:sz="4" w:space="0" w:color="auto"/>
            </w:tcBorders>
            <w:shd w:val="clear" w:color="auto" w:fill="auto"/>
            <w:vAlign w:val="center"/>
          </w:tcPr>
          <w:p w14:paraId="314ADA7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36 904</w:t>
            </w:r>
          </w:p>
        </w:tc>
        <w:tc>
          <w:tcPr>
            <w:tcW w:w="1872" w:type="dxa"/>
            <w:tcBorders>
              <w:top w:val="nil"/>
              <w:left w:val="single" w:sz="4" w:space="0" w:color="auto"/>
              <w:bottom w:val="single" w:sz="4" w:space="0" w:color="auto"/>
              <w:right w:val="single" w:sz="4" w:space="0" w:color="auto"/>
            </w:tcBorders>
            <w:shd w:val="clear" w:color="auto" w:fill="auto"/>
            <w:vAlign w:val="center"/>
          </w:tcPr>
          <w:p w14:paraId="1FAB4DF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-13 789</w:t>
            </w:r>
          </w:p>
        </w:tc>
      </w:tr>
      <w:tr w:rsidR="005F6D2C" w:rsidRPr="005F6D2C" w14:paraId="574B39D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296A2"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09B2EC" w14:textId="77777777" w:rsidR="005F6D2C" w:rsidRPr="005F6D2C" w:rsidRDefault="005F6D2C" w:rsidP="002B6884">
            <w:pPr>
              <w:rPr>
                <w:rFonts w:ascii="Times New Roman" w:hAnsi="Times New Roman"/>
                <w:sz w:val="20"/>
              </w:rPr>
            </w:pPr>
            <w:r w:rsidRPr="005F6D2C">
              <w:rPr>
                <w:rFonts w:ascii="Times New Roman" w:hAnsi="Times New Roman"/>
                <w:sz w:val="2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21DB0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59 806</w:t>
            </w:r>
          </w:p>
        </w:tc>
        <w:tc>
          <w:tcPr>
            <w:tcW w:w="1764" w:type="dxa"/>
            <w:tcBorders>
              <w:top w:val="nil"/>
              <w:left w:val="single" w:sz="4" w:space="0" w:color="auto"/>
              <w:bottom w:val="single" w:sz="4" w:space="0" w:color="auto"/>
              <w:right w:val="single" w:sz="4" w:space="0" w:color="auto"/>
            </w:tcBorders>
            <w:shd w:val="clear" w:color="auto" w:fill="auto"/>
            <w:vAlign w:val="center"/>
          </w:tcPr>
          <w:p w14:paraId="4CDD815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84 277</w:t>
            </w:r>
          </w:p>
        </w:tc>
        <w:tc>
          <w:tcPr>
            <w:tcW w:w="1872" w:type="dxa"/>
            <w:tcBorders>
              <w:top w:val="nil"/>
              <w:left w:val="single" w:sz="4" w:space="0" w:color="auto"/>
              <w:bottom w:val="single" w:sz="4" w:space="0" w:color="auto"/>
              <w:right w:val="single" w:sz="4" w:space="0" w:color="auto"/>
            </w:tcBorders>
            <w:shd w:val="clear" w:color="auto" w:fill="auto"/>
            <w:vAlign w:val="center"/>
          </w:tcPr>
          <w:p w14:paraId="68B733C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24 471</w:t>
            </w:r>
          </w:p>
        </w:tc>
      </w:tr>
      <w:tr w:rsidR="005F6D2C" w:rsidRPr="005F6D2C" w14:paraId="49C3944C"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6B9B"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8B013C" w14:textId="77777777" w:rsidR="005F6D2C" w:rsidRPr="005F6D2C" w:rsidRDefault="005F6D2C" w:rsidP="002B6884">
            <w:pPr>
              <w:rPr>
                <w:rFonts w:ascii="Times New Roman" w:hAnsi="Times New Roman"/>
                <w:sz w:val="20"/>
              </w:rPr>
            </w:pPr>
            <w:r w:rsidRPr="005F6D2C">
              <w:rPr>
                <w:rFonts w:ascii="Times New Roman" w:hAnsi="Times New Roman"/>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BB323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3 584</w:t>
            </w:r>
          </w:p>
        </w:tc>
        <w:tc>
          <w:tcPr>
            <w:tcW w:w="1764" w:type="dxa"/>
            <w:tcBorders>
              <w:top w:val="nil"/>
              <w:left w:val="single" w:sz="4" w:space="0" w:color="auto"/>
              <w:bottom w:val="single" w:sz="4" w:space="0" w:color="auto"/>
              <w:right w:val="single" w:sz="4" w:space="0" w:color="auto"/>
            </w:tcBorders>
            <w:shd w:val="clear" w:color="auto" w:fill="auto"/>
            <w:vAlign w:val="center"/>
          </w:tcPr>
          <w:p w14:paraId="2A83270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6 619</w:t>
            </w:r>
          </w:p>
        </w:tc>
        <w:tc>
          <w:tcPr>
            <w:tcW w:w="1872" w:type="dxa"/>
            <w:tcBorders>
              <w:top w:val="nil"/>
              <w:left w:val="single" w:sz="4" w:space="0" w:color="auto"/>
              <w:bottom w:val="single" w:sz="4" w:space="0" w:color="auto"/>
              <w:right w:val="single" w:sz="4" w:space="0" w:color="auto"/>
            </w:tcBorders>
            <w:shd w:val="clear" w:color="auto" w:fill="auto"/>
            <w:vAlign w:val="center"/>
          </w:tcPr>
          <w:p w14:paraId="047CFB5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3 035</w:t>
            </w:r>
          </w:p>
        </w:tc>
      </w:tr>
      <w:tr w:rsidR="005F6D2C" w:rsidRPr="005F6D2C" w14:paraId="0627E189"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CF0F6"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5506E7" w14:textId="77777777" w:rsidR="005F6D2C" w:rsidRPr="005F6D2C" w:rsidRDefault="005F6D2C" w:rsidP="002B6884">
            <w:pPr>
              <w:rPr>
                <w:rFonts w:ascii="Times New Roman" w:hAnsi="Times New Roman"/>
                <w:sz w:val="20"/>
              </w:rPr>
            </w:pPr>
            <w:r w:rsidRPr="005F6D2C">
              <w:rPr>
                <w:rFonts w:ascii="Times New Roman" w:hAnsi="Times New Roman"/>
                <w:sz w:val="2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CF6976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304</w:t>
            </w:r>
          </w:p>
        </w:tc>
        <w:tc>
          <w:tcPr>
            <w:tcW w:w="1764" w:type="dxa"/>
            <w:tcBorders>
              <w:top w:val="nil"/>
              <w:left w:val="single" w:sz="4" w:space="0" w:color="auto"/>
              <w:bottom w:val="single" w:sz="4" w:space="0" w:color="auto"/>
              <w:right w:val="single" w:sz="4" w:space="0" w:color="auto"/>
            </w:tcBorders>
            <w:shd w:val="clear" w:color="auto" w:fill="auto"/>
            <w:vAlign w:val="center"/>
          </w:tcPr>
          <w:p w14:paraId="6B19EDF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4 726</w:t>
            </w:r>
          </w:p>
        </w:tc>
        <w:tc>
          <w:tcPr>
            <w:tcW w:w="1872" w:type="dxa"/>
            <w:tcBorders>
              <w:top w:val="nil"/>
              <w:left w:val="single" w:sz="4" w:space="0" w:color="auto"/>
              <w:bottom w:val="single" w:sz="4" w:space="0" w:color="auto"/>
              <w:right w:val="single" w:sz="4" w:space="0" w:color="auto"/>
            </w:tcBorders>
            <w:shd w:val="clear" w:color="auto" w:fill="auto"/>
            <w:vAlign w:val="center"/>
          </w:tcPr>
          <w:p w14:paraId="5CCB812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4 422</w:t>
            </w:r>
          </w:p>
        </w:tc>
      </w:tr>
      <w:tr w:rsidR="005F6D2C" w:rsidRPr="005F6D2C" w14:paraId="2E09D94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4091B"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DE1D77" w14:textId="77777777" w:rsidR="005F6D2C" w:rsidRPr="005F6D2C" w:rsidRDefault="005F6D2C" w:rsidP="002B6884">
            <w:pPr>
              <w:rPr>
                <w:rFonts w:ascii="Times New Roman" w:hAnsi="Times New Roman"/>
                <w:sz w:val="20"/>
              </w:rPr>
            </w:pPr>
            <w:r w:rsidRPr="005F6D2C">
              <w:rPr>
                <w:rFonts w:ascii="Times New Roman" w:hAnsi="Times New Roman"/>
                <w:sz w:val="2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01D0AB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531CA7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52309D2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0F8129D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15927"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25F746" w14:textId="77777777" w:rsidR="005F6D2C" w:rsidRPr="005F6D2C" w:rsidRDefault="005F6D2C" w:rsidP="002B6884">
            <w:pPr>
              <w:rPr>
                <w:rFonts w:ascii="Times New Roman" w:hAnsi="Times New Roman"/>
                <w:sz w:val="20"/>
              </w:rPr>
            </w:pPr>
            <w:r w:rsidRPr="005F6D2C">
              <w:rPr>
                <w:rFonts w:ascii="Times New Roman" w:hAnsi="Times New Roman"/>
                <w:sz w:val="2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58C048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797AA6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135</w:t>
            </w:r>
          </w:p>
        </w:tc>
        <w:tc>
          <w:tcPr>
            <w:tcW w:w="1872" w:type="dxa"/>
            <w:tcBorders>
              <w:top w:val="nil"/>
              <w:left w:val="single" w:sz="4" w:space="0" w:color="auto"/>
              <w:bottom w:val="single" w:sz="4" w:space="0" w:color="auto"/>
              <w:right w:val="single" w:sz="4" w:space="0" w:color="auto"/>
            </w:tcBorders>
            <w:shd w:val="clear" w:color="auto" w:fill="auto"/>
            <w:vAlign w:val="center"/>
          </w:tcPr>
          <w:p w14:paraId="0071241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135</w:t>
            </w:r>
          </w:p>
        </w:tc>
      </w:tr>
      <w:tr w:rsidR="005F6D2C" w:rsidRPr="005F6D2C" w14:paraId="410B589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F0781"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3FC282" w14:textId="77777777" w:rsidR="005F6D2C" w:rsidRPr="005F6D2C" w:rsidRDefault="005F6D2C" w:rsidP="002B6884">
            <w:pPr>
              <w:rPr>
                <w:rFonts w:ascii="Times New Roman" w:hAnsi="Times New Roman"/>
                <w:sz w:val="20"/>
              </w:rPr>
            </w:pPr>
            <w:r w:rsidRPr="005F6D2C">
              <w:rPr>
                <w:rFonts w:ascii="Times New Roman" w:hAnsi="Times New Roman"/>
                <w:sz w:val="2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515C0E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E96494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168680E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507E4C37"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31D6"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ABBE6C" w14:textId="77777777" w:rsidR="005F6D2C" w:rsidRPr="005F6D2C" w:rsidRDefault="005F6D2C" w:rsidP="002B6884">
            <w:pPr>
              <w:rPr>
                <w:rFonts w:ascii="Times New Roman" w:hAnsi="Times New Roman"/>
                <w:sz w:val="20"/>
              </w:rPr>
            </w:pPr>
            <w:r w:rsidRPr="005F6D2C">
              <w:rPr>
                <w:rFonts w:ascii="Times New Roman" w:hAnsi="Times New Roman"/>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4B533C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6909E4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238</w:t>
            </w:r>
          </w:p>
        </w:tc>
        <w:tc>
          <w:tcPr>
            <w:tcW w:w="1872" w:type="dxa"/>
            <w:tcBorders>
              <w:top w:val="nil"/>
              <w:left w:val="single" w:sz="4" w:space="0" w:color="auto"/>
              <w:bottom w:val="single" w:sz="4" w:space="0" w:color="auto"/>
              <w:right w:val="single" w:sz="4" w:space="0" w:color="auto"/>
            </w:tcBorders>
            <w:shd w:val="clear" w:color="auto" w:fill="auto"/>
            <w:vAlign w:val="center"/>
          </w:tcPr>
          <w:p w14:paraId="4514F81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238</w:t>
            </w:r>
          </w:p>
        </w:tc>
      </w:tr>
      <w:tr w:rsidR="005F6D2C" w:rsidRPr="005F6D2C" w14:paraId="45A01F9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ECD39"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53C51F" w14:textId="77777777" w:rsidR="005F6D2C" w:rsidRPr="005F6D2C" w:rsidRDefault="005F6D2C" w:rsidP="002B6884">
            <w:pPr>
              <w:rPr>
                <w:rFonts w:ascii="Times New Roman" w:hAnsi="Times New Roman"/>
                <w:sz w:val="20"/>
              </w:rPr>
            </w:pPr>
            <w:r w:rsidRPr="005F6D2C">
              <w:rPr>
                <w:rFonts w:ascii="Times New Roman" w:hAnsi="Times New Roman"/>
                <w:sz w:val="20"/>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4BDFFB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807037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277</w:t>
            </w:r>
          </w:p>
        </w:tc>
        <w:tc>
          <w:tcPr>
            <w:tcW w:w="1872" w:type="dxa"/>
            <w:tcBorders>
              <w:top w:val="nil"/>
              <w:left w:val="single" w:sz="4" w:space="0" w:color="auto"/>
              <w:bottom w:val="single" w:sz="4" w:space="0" w:color="auto"/>
              <w:right w:val="single" w:sz="4" w:space="0" w:color="auto"/>
            </w:tcBorders>
            <w:shd w:val="clear" w:color="auto" w:fill="auto"/>
            <w:vAlign w:val="center"/>
          </w:tcPr>
          <w:p w14:paraId="001BCD5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247</w:t>
            </w:r>
          </w:p>
        </w:tc>
      </w:tr>
      <w:tr w:rsidR="005F6D2C" w:rsidRPr="005F6D2C" w14:paraId="2DC2E907"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AE81602" w14:textId="77777777" w:rsidR="005F6D2C" w:rsidRPr="005F6D2C" w:rsidRDefault="005F6D2C" w:rsidP="002B6884">
            <w:pPr>
              <w:jc w:val="center"/>
              <w:rPr>
                <w:rFonts w:ascii="Times New Roman" w:hAnsi="Times New Roman"/>
                <w:sz w:val="20"/>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24A11728" w14:textId="77777777" w:rsidR="005F6D2C" w:rsidRPr="005F6D2C" w:rsidRDefault="005F6D2C" w:rsidP="002B6884">
            <w:pPr>
              <w:rPr>
                <w:rFonts w:ascii="Times New Roman" w:hAnsi="Times New Roman"/>
                <w:sz w:val="20"/>
              </w:rPr>
            </w:pPr>
            <w:r w:rsidRPr="005F6D2C">
              <w:rPr>
                <w:rFonts w:ascii="Times New Roman" w:hAnsi="Times New Roman"/>
                <w:sz w:val="20"/>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302177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116 422</w:t>
            </w:r>
          </w:p>
        </w:tc>
        <w:tc>
          <w:tcPr>
            <w:tcW w:w="1764" w:type="dxa"/>
            <w:tcBorders>
              <w:top w:val="nil"/>
              <w:left w:val="single" w:sz="4" w:space="0" w:color="auto"/>
              <w:bottom w:val="single" w:sz="4" w:space="0" w:color="auto"/>
              <w:right w:val="single" w:sz="4" w:space="0" w:color="auto"/>
            </w:tcBorders>
            <w:shd w:val="clear" w:color="auto" w:fill="auto"/>
            <w:vAlign w:val="center"/>
          </w:tcPr>
          <w:p w14:paraId="124C454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138 134</w:t>
            </w:r>
          </w:p>
        </w:tc>
        <w:tc>
          <w:tcPr>
            <w:tcW w:w="1872" w:type="dxa"/>
            <w:tcBorders>
              <w:top w:val="nil"/>
              <w:left w:val="single" w:sz="4" w:space="0" w:color="auto"/>
              <w:bottom w:val="single" w:sz="4" w:space="0" w:color="auto"/>
              <w:right w:val="single" w:sz="4" w:space="0" w:color="auto"/>
            </w:tcBorders>
            <w:shd w:val="clear" w:color="auto" w:fill="auto"/>
            <w:vAlign w:val="center"/>
          </w:tcPr>
          <w:p w14:paraId="130B262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21 713</w:t>
            </w:r>
          </w:p>
        </w:tc>
      </w:tr>
      <w:tr w:rsidR="005F6D2C" w:rsidRPr="005F6D2C" w14:paraId="721833AA" w14:textId="77777777" w:rsidTr="002B6884">
        <w:trPr>
          <w:trHeight w:val="300"/>
        </w:trPr>
        <w:tc>
          <w:tcPr>
            <w:tcW w:w="750" w:type="dxa"/>
            <w:tcBorders>
              <w:top w:val="nil"/>
              <w:left w:val="nil"/>
              <w:bottom w:val="nil"/>
              <w:right w:val="nil"/>
            </w:tcBorders>
            <w:shd w:val="clear" w:color="auto" w:fill="auto"/>
            <w:vAlign w:val="center"/>
            <w:hideMark/>
          </w:tcPr>
          <w:p w14:paraId="297282FE" w14:textId="77777777" w:rsidR="005F6D2C" w:rsidRPr="005F6D2C" w:rsidRDefault="005F6D2C"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29180EC2" w14:textId="77777777" w:rsidR="005F6D2C" w:rsidRPr="005F6D2C" w:rsidRDefault="005F6D2C" w:rsidP="002B6884">
            <w:pPr>
              <w:rPr>
                <w:rFonts w:ascii="Times New Roman" w:hAnsi="Times New Roman"/>
                <w:sz w:val="20"/>
              </w:rPr>
            </w:pPr>
          </w:p>
        </w:tc>
        <w:tc>
          <w:tcPr>
            <w:tcW w:w="1701" w:type="dxa"/>
            <w:tcBorders>
              <w:top w:val="nil"/>
              <w:left w:val="nil"/>
              <w:bottom w:val="nil"/>
              <w:right w:val="nil"/>
            </w:tcBorders>
            <w:shd w:val="clear" w:color="auto" w:fill="auto"/>
            <w:vAlign w:val="center"/>
            <w:hideMark/>
          </w:tcPr>
          <w:p w14:paraId="1AFB0311" w14:textId="77777777" w:rsidR="005F6D2C" w:rsidRPr="005F6D2C" w:rsidRDefault="005F6D2C" w:rsidP="002B6884">
            <w:pPr>
              <w:rPr>
                <w:rFonts w:ascii="Times New Roman" w:hAnsi="Times New Roman"/>
                <w:sz w:val="20"/>
              </w:rPr>
            </w:pPr>
          </w:p>
        </w:tc>
        <w:tc>
          <w:tcPr>
            <w:tcW w:w="1827" w:type="dxa"/>
            <w:gridSpan w:val="2"/>
            <w:tcBorders>
              <w:top w:val="nil"/>
              <w:left w:val="nil"/>
              <w:bottom w:val="nil"/>
              <w:right w:val="nil"/>
            </w:tcBorders>
            <w:shd w:val="clear" w:color="auto" w:fill="auto"/>
            <w:vAlign w:val="center"/>
            <w:hideMark/>
          </w:tcPr>
          <w:p w14:paraId="2AB16DCE" w14:textId="77777777" w:rsidR="005F6D2C" w:rsidRPr="005F6D2C" w:rsidRDefault="005F6D2C" w:rsidP="002B6884">
            <w:pPr>
              <w:rPr>
                <w:rFonts w:ascii="Times New Roman" w:hAnsi="Times New Roman"/>
                <w:sz w:val="20"/>
              </w:rPr>
            </w:pPr>
          </w:p>
        </w:tc>
        <w:tc>
          <w:tcPr>
            <w:tcW w:w="1872" w:type="dxa"/>
            <w:tcBorders>
              <w:top w:val="nil"/>
              <w:left w:val="nil"/>
              <w:bottom w:val="nil"/>
              <w:right w:val="nil"/>
            </w:tcBorders>
            <w:shd w:val="clear" w:color="auto" w:fill="auto"/>
            <w:vAlign w:val="center"/>
            <w:hideMark/>
          </w:tcPr>
          <w:p w14:paraId="73CE4E60" w14:textId="77777777" w:rsidR="005F6D2C" w:rsidRPr="005F6D2C" w:rsidRDefault="005F6D2C"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4CA1B136" w14:textId="77777777" w:rsidR="005F6D2C" w:rsidRPr="005F6D2C" w:rsidRDefault="005F6D2C" w:rsidP="002B6884">
            <w:pPr>
              <w:rPr>
                <w:rFonts w:ascii="Times New Roman" w:hAnsi="Times New Roman"/>
                <w:sz w:val="20"/>
              </w:rPr>
            </w:pPr>
          </w:p>
        </w:tc>
      </w:tr>
    </w:tbl>
    <w:p w14:paraId="2582F2CD" w14:textId="77777777" w:rsidR="005F6D2C" w:rsidRPr="005F6D2C" w:rsidRDefault="005F6D2C" w:rsidP="005F6D2C">
      <w:pPr>
        <w:numPr>
          <w:ilvl w:val="0"/>
          <w:numId w:val="4"/>
        </w:numPr>
        <w:spacing w:after="0" w:line="240" w:lineRule="auto"/>
        <w:ind w:left="7938" w:right="-426" w:hanging="1984"/>
        <w:jc w:val="right"/>
        <w:rPr>
          <w:rFonts w:ascii="Times New Roman" w:hAnsi="Times New Roman"/>
        </w:rPr>
      </w:pPr>
      <w:r w:rsidRPr="005F6D2C">
        <w:rPr>
          <w:rFonts w:ascii="Times New Roman" w:hAnsi="Times New Roman"/>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F6D2C" w:rsidRPr="005F6D2C" w14:paraId="2A740DDD"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2BA967A2" w14:textId="77777777" w:rsidR="005F6D2C" w:rsidRPr="005F6D2C" w:rsidRDefault="005F6D2C" w:rsidP="002B6884">
            <w:pPr>
              <w:jc w:val="center"/>
              <w:rPr>
                <w:rFonts w:ascii="Times New Roman" w:hAnsi="Times New Roman"/>
                <w:sz w:val="20"/>
              </w:rPr>
            </w:pPr>
            <w:r w:rsidRPr="005F6D2C">
              <w:rPr>
                <w:rFonts w:ascii="Times New Roman" w:hAnsi="Times New Roman"/>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CF97E6E" w14:textId="77777777" w:rsidR="005F6D2C" w:rsidRPr="005F6D2C" w:rsidRDefault="005F6D2C" w:rsidP="002B6884">
            <w:pPr>
              <w:rPr>
                <w:rFonts w:ascii="Times New Roman" w:hAnsi="Times New Roman"/>
                <w:sz w:val="20"/>
              </w:rPr>
            </w:pPr>
          </w:p>
        </w:tc>
      </w:tr>
      <w:tr w:rsidR="005F6D2C" w:rsidRPr="005F6D2C" w14:paraId="11FB5428" w14:textId="77777777" w:rsidTr="002B6884">
        <w:trPr>
          <w:trHeight w:val="300"/>
        </w:trPr>
        <w:tc>
          <w:tcPr>
            <w:tcW w:w="750" w:type="dxa"/>
            <w:tcBorders>
              <w:top w:val="nil"/>
              <w:left w:val="nil"/>
              <w:bottom w:val="nil"/>
              <w:right w:val="nil"/>
            </w:tcBorders>
            <w:shd w:val="clear" w:color="auto" w:fill="auto"/>
            <w:noWrap/>
            <w:vAlign w:val="center"/>
            <w:hideMark/>
          </w:tcPr>
          <w:p w14:paraId="4144B133" w14:textId="77777777" w:rsidR="005F6D2C" w:rsidRPr="005F6D2C" w:rsidRDefault="005F6D2C" w:rsidP="002B6884">
            <w:pPr>
              <w:rPr>
                <w:rFonts w:ascii="Times New Roman" w:hAnsi="Times New Roman"/>
                <w:sz w:val="20"/>
              </w:rPr>
            </w:pPr>
          </w:p>
        </w:tc>
        <w:tc>
          <w:tcPr>
            <w:tcW w:w="3361" w:type="dxa"/>
            <w:tcBorders>
              <w:top w:val="nil"/>
              <w:left w:val="nil"/>
              <w:bottom w:val="nil"/>
              <w:right w:val="nil"/>
            </w:tcBorders>
            <w:shd w:val="clear" w:color="auto" w:fill="auto"/>
            <w:noWrap/>
            <w:vAlign w:val="center"/>
            <w:hideMark/>
          </w:tcPr>
          <w:p w14:paraId="034ECA2C" w14:textId="77777777" w:rsidR="005F6D2C" w:rsidRPr="005F6D2C" w:rsidRDefault="005F6D2C" w:rsidP="002B6884">
            <w:pPr>
              <w:rPr>
                <w:rFonts w:ascii="Times New Roman" w:hAnsi="Times New Roman"/>
                <w:sz w:val="20"/>
              </w:rPr>
            </w:pPr>
          </w:p>
        </w:tc>
        <w:tc>
          <w:tcPr>
            <w:tcW w:w="1573" w:type="dxa"/>
            <w:tcBorders>
              <w:top w:val="nil"/>
              <w:left w:val="nil"/>
              <w:bottom w:val="nil"/>
              <w:right w:val="nil"/>
            </w:tcBorders>
            <w:shd w:val="clear" w:color="auto" w:fill="auto"/>
            <w:noWrap/>
            <w:vAlign w:val="center"/>
            <w:hideMark/>
          </w:tcPr>
          <w:p w14:paraId="00AEA8E5" w14:textId="77777777" w:rsidR="005F6D2C" w:rsidRPr="005F6D2C" w:rsidRDefault="005F6D2C"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4792016E" w14:textId="77777777" w:rsidR="005F6D2C" w:rsidRPr="005F6D2C" w:rsidRDefault="005F6D2C"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474DB830" w14:textId="77777777" w:rsidR="005F6D2C" w:rsidRPr="005F6D2C" w:rsidRDefault="005F6D2C" w:rsidP="002B6884">
            <w:pPr>
              <w:jc w:val="right"/>
              <w:rPr>
                <w:rFonts w:ascii="Times New Roman" w:hAnsi="Times New Roman"/>
                <w:sz w:val="20"/>
              </w:rPr>
            </w:pPr>
            <w:r w:rsidRPr="005F6D2C">
              <w:rPr>
                <w:rFonts w:ascii="Times New Roman" w:hAnsi="Times New Roman"/>
                <w:sz w:val="20"/>
              </w:rPr>
              <w:t>тыс. руб.</w:t>
            </w:r>
          </w:p>
        </w:tc>
        <w:tc>
          <w:tcPr>
            <w:tcW w:w="1872" w:type="dxa"/>
            <w:gridSpan w:val="2"/>
            <w:tcBorders>
              <w:top w:val="nil"/>
              <w:left w:val="nil"/>
              <w:bottom w:val="nil"/>
              <w:right w:val="nil"/>
            </w:tcBorders>
            <w:shd w:val="clear" w:color="auto" w:fill="auto"/>
            <w:noWrap/>
            <w:vAlign w:val="center"/>
            <w:hideMark/>
          </w:tcPr>
          <w:p w14:paraId="0B9FF15E" w14:textId="77777777" w:rsidR="005F6D2C" w:rsidRPr="005F6D2C" w:rsidRDefault="005F6D2C" w:rsidP="002B6884">
            <w:pPr>
              <w:rPr>
                <w:rFonts w:ascii="Times New Roman" w:hAnsi="Times New Roman"/>
                <w:sz w:val="20"/>
              </w:rPr>
            </w:pPr>
          </w:p>
        </w:tc>
      </w:tr>
      <w:tr w:rsidR="005F6D2C" w:rsidRPr="005F6D2C" w14:paraId="26445E12"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82E10"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6C0A1C"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4CC960A"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7A4A426"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 xml:space="preserve">Предложение экспертов </w:t>
            </w:r>
          </w:p>
          <w:p w14:paraId="423A0738"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3B8C6"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Динамика расходов</w:t>
            </w:r>
          </w:p>
        </w:tc>
      </w:tr>
      <w:tr w:rsidR="005F6D2C" w:rsidRPr="005F6D2C" w14:paraId="145C411B"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99FB9"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D1451C" w14:textId="77777777" w:rsidR="005F6D2C" w:rsidRPr="005F6D2C" w:rsidRDefault="005F6D2C" w:rsidP="002B6884">
            <w:pPr>
              <w:rPr>
                <w:rFonts w:ascii="Times New Roman" w:hAnsi="Times New Roman"/>
                <w:sz w:val="20"/>
              </w:rPr>
            </w:pPr>
            <w:r w:rsidRPr="005F6D2C">
              <w:rPr>
                <w:rFonts w:ascii="Times New Roman" w:hAnsi="Times New Roman"/>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55394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52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827D0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69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2027C0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17</w:t>
            </w:r>
          </w:p>
        </w:tc>
      </w:tr>
      <w:tr w:rsidR="005F6D2C" w:rsidRPr="005F6D2C" w14:paraId="28F8665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A5D42"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4188C84" w14:textId="77777777" w:rsidR="005F6D2C" w:rsidRPr="005F6D2C" w:rsidRDefault="005F6D2C" w:rsidP="002B6884">
            <w:pPr>
              <w:rPr>
                <w:rFonts w:ascii="Times New Roman" w:hAnsi="Times New Roman"/>
                <w:sz w:val="20"/>
              </w:rPr>
            </w:pPr>
            <w:r w:rsidRPr="005F6D2C">
              <w:rPr>
                <w:rFonts w:ascii="Times New Roman" w:hAnsi="Times New Roman"/>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CD347C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07523A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8E5F51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3167A8E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C1D75"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082EE44" w14:textId="77777777" w:rsidR="005F6D2C" w:rsidRPr="005F6D2C" w:rsidRDefault="005F6D2C" w:rsidP="002B6884">
            <w:pPr>
              <w:rPr>
                <w:rFonts w:ascii="Times New Roman" w:hAnsi="Times New Roman"/>
                <w:sz w:val="20"/>
              </w:rPr>
            </w:pPr>
            <w:r w:rsidRPr="005F6D2C">
              <w:rPr>
                <w:rFonts w:ascii="Times New Roman" w:hAnsi="Times New Roman"/>
                <w:sz w:val="20"/>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9FB7B9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FC16EB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5AC0CC3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14CCE92C"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8A6D2"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B4C9DD" w14:textId="77777777" w:rsidR="005F6D2C" w:rsidRPr="005F6D2C" w:rsidRDefault="005F6D2C" w:rsidP="002B6884">
            <w:pPr>
              <w:jc w:val="both"/>
              <w:rPr>
                <w:rFonts w:ascii="Times New Roman" w:hAnsi="Times New Roman"/>
                <w:sz w:val="20"/>
              </w:rPr>
            </w:pPr>
            <w:r w:rsidRPr="005F6D2C">
              <w:rPr>
                <w:rFonts w:ascii="Times New Roman" w:hAnsi="Times New Roman"/>
                <w:sz w:val="20"/>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EB0FBA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3 231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6B208E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2 992</w:t>
            </w:r>
          </w:p>
        </w:tc>
        <w:tc>
          <w:tcPr>
            <w:tcW w:w="1872" w:type="dxa"/>
            <w:gridSpan w:val="2"/>
            <w:tcBorders>
              <w:top w:val="nil"/>
              <w:left w:val="nil"/>
              <w:bottom w:val="single" w:sz="4" w:space="0" w:color="auto"/>
              <w:right w:val="single" w:sz="4" w:space="0" w:color="auto"/>
            </w:tcBorders>
            <w:shd w:val="clear" w:color="auto" w:fill="auto"/>
            <w:noWrap/>
            <w:vAlign w:val="center"/>
          </w:tcPr>
          <w:p w14:paraId="770BA52F"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-239</w:t>
            </w:r>
          </w:p>
        </w:tc>
      </w:tr>
      <w:tr w:rsidR="005F6D2C" w:rsidRPr="005F6D2C" w14:paraId="4C08F3CB" w14:textId="77777777" w:rsidTr="002B688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0272"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DC9180" w14:textId="77777777" w:rsidR="005F6D2C" w:rsidRPr="005F6D2C" w:rsidRDefault="005F6D2C" w:rsidP="002B6884">
            <w:pPr>
              <w:jc w:val="both"/>
              <w:rPr>
                <w:rFonts w:ascii="Times New Roman" w:hAnsi="Times New Roman"/>
                <w:sz w:val="20"/>
              </w:rPr>
            </w:pPr>
            <w:r w:rsidRPr="005F6D2C">
              <w:rPr>
                <w:rFonts w:ascii="Times New Roman" w:hAnsi="Times New Roman"/>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CC6BD4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19</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F584E9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26</w:t>
            </w:r>
          </w:p>
        </w:tc>
        <w:tc>
          <w:tcPr>
            <w:tcW w:w="1872" w:type="dxa"/>
            <w:gridSpan w:val="2"/>
            <w:tcBorders>
              <w:top w:val="nil"/>
              <w:left w:val="nil"/>
              <w:bottom w:val="single" w:sz="4" w:space="0" w:color="auto"/>
              <w:right w:val="single" w:sz="4" w:space="0" w:color="auto"/>
            </w:tcBorders>
            <w:shd w:val="clear" w:color="auto" w:fill="auto"/>
            <w:noWrap/>
            <w:vAlign w:val="center"/>
          </w:tcPr>
          <w:p w14:paraId="09CB019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7</w:t>
            </w:r>
          </w:p>
        </w:tc>
      </w:tr>
      <w:tr w:rsidR="005F6D2C" w:rsidRPr="005F6D2C" w14:paraId="7C896EC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D88D8"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F76EA2" w14:textId="77777777" w:rsidR="005F6D2C" w:rsidRPr="005F6D2C" w:rsidRDefault="005F6D2C" w:rsidP="002B6884">
            <w:pPr>
              <w:jc w:val="both"/>
              <w:rPr>
                <w:rFonts w:ascii="Times New Roman" w:hAnsi="Times New Roman"/>
                <w:sz w:val="20"/>
              </w:rPr>
            </w:pPr>
            <w:r w:rsidRPr="005F6D2C">
              <w:rPr>
                <w:rFonts w:ascii="Times New Roman" w:hAnsi="Times New Roman"/>
                <w:sz w:val="20"/>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F5BFE1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730806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25</w:t>
            </w:r>
          </w:p>
        </w:tc>
        <w:tc>
          <w:tcPr>
            <w:tcW w:w="1872" w:type="dxa"/>
            <w:gridSpan w:val="2"/>
            <w:tcBorders>
              <w:top w:val="nil"/>
              <w:left w:val="nil"/>
              <w:bottom w:val="single" w:sz="4" w:space="0" w:color="auto"/>
              <w:right w:val="single" w:sz="4" w:space="0" w:color="auto"/>
            </w:tcBorders>
            <w:shd w:val="clear" w:color="auto" w:fill="auto"/>
            <w:noWrap/>
            <w:vAlign w:val="center"/>
          </w:tcPr>
          <w:p w14:paraId="1ABA6A3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5</w:t>
            </w:r>
          </w:p>
        </w:tc>
      </w:tr>
      <w:tr w:rsidR="005F6D2C" w:rsidRPr="005F6D2C" w14:paraId="6BD0E2E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CE932"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03AEF84" w14:textId="77777777" w:rsidR="005F6D2C" w:rsidRPr="005F6D2C" w:rsidRDefault="005F6D2C" w:rsidP="002B6884">
            <w:pPr>
              <w:rPr>
                <w:rFonts w:ascii="Times New Roman" w:hAnsi="Times New Roman"/>
                <w:sz w:val="20"/>
              </w:rPr>
            </w:pPr>
            <w:r w:rsidRPr="005F6D2C">
              <w:rPr>
                <w:rFonts w:ascii="Times New Roman" w:hAnsi="Times New Roman"/>
                <w:sz w:val="20"/>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003785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3 192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02B7B5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2 941</w:t>
            </w:r>
          </w:p>
        </w:tc>
        <w:tc>
          <w:tcPr>
            <w:tcW w:w="1872" w:type="dxa"/>
            <w:gridSpan w:val="2"/>
            <w:tcBorders>
              <w:top w:val="nil"/>
              <w:left w:val="nil"/>
              <w:bottom w:val="single" w:sz="4" w:space="0" w:color="auto"/>
              <w:right w:val="single" w:sz="4" w:space="0" w:color="auto"/>
            </w:tcBorders>
            <w:shd w:val="clear" w:color="auto" w:fill="auto"/>
            <w:noWrap/>
            <w:vAlign w:val="center"/>
          </w:tcPr>
          <w:p w14:paraId="3F27902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-251</w:t>
            </w:r>
          </w:p>
        </w:tc>
      </w:tr>
      <w:tr w:rsidR="005F6D2C" w:rsidRPr="005F6D2C" w14:paraId="32BEA90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E37DF"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D2526F" w14:textId="77777777" w:rsidR="005F6D2C" w:rsidRPr="005F6D2C" w:rsidRDefault="005F6D2C" w:rsidP="002B6884">
            <w:pPr>
              <w:jc w:val="both"/>
              <w:rPr>
                <w:rFonts w:ascii="Times New Roman" w:hAnsi="Times New Roman"/>
                <w:sz w:val="20"/>
              </w:rPr>
            </w:pPr>
            <w:r w:rsidRPr="005F6D2C">
              <w:rPr>
                <w:rFonts w:ascii="Times New Roman" w:hAnsi="Times New Roman"/>
                <w:sz w:val="20"/>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B13FC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18 061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E935E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25 452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DC67D3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7 391</w:t>
            </w:r>
          </w:p>
        </w:tc>
      </w:tr>
      <w:tr w:rsidR="005F6D2C" w:rsidRPr="005F6D2C" w14:paraId="5CB94FB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86483"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E4DB0B" w14:textId="77777777" w:rsidR="005F6D2C" w:rsidRPr="005F6D2C" w:rsidRDefault="005F6D2C" w:rsidP="002B6884">
            <w:pPr>
              <w:jc w:val="both"/>
              <w:rPr>
                <w:rFonts w:ascii="Times New Roman" w:hAnsi="Times New Roman"/>
                <w:sz w:val="20"/>
              </w:rPr>
            </w:pPr>
            <w:r w:rsidRPr="005F6D2C">
              <w:rPr>
                <w:rFonts w:ascii="Times New Roman" w:hAnsi="Times New Roman"/>
                <w:sz w:val="20"/>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8B40C9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E53BD4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D91C82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6D9532B7"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487D"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70C1AB" w14:textId="77777777" w:rsidR="005F6D2C" w:rsidRPr="005F6D2C" w:rsidRDefault="005F6D2C" w:rsidP="002B6884">
            <w:pPr>
              <w:jc w:val="both"/>
              <w:rPr>
                <w:rFonts w:ascii="Times New Roman" w:hAnsi="Times New Roman"/>
                <w:sz w:val="20"/>
              </w:rPr>
            </w:pPr>
            <w:r w:rsidRPr="005F6D2C">
              <w:rPr>
                <w:rFonts w:ascii="Times New Roman" w:hAnsi="Times New Roman"/>
                <w:sz w:val="20"/>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EC2AA4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D0BCBA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89169D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11FB04D2"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794BD"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A1CCAE" w14:textId="77777777" w:rsidR="005F6D2C" w:rsidRPr="005F6D2C" w:rsidRDefault="005F6D2C" w:rsidP="002B6884">
            <w:pPr>
              <w:jc w:val="both"/>
              <w:rPr>
                <w:rFonts w:ascii="Times New Roman" w:hAnsi="Times New Roman"/>
                <w:sz w:val="20"/>
              </w:rPr>
            </w:pPr>
            <w:r w:rsidRPr="005F6D2C">
              <w:rPr>
                <w:rFonts w:ascii="Times New Roman" w:hAnsi="Times New Roman"/>
                <w:sz w:val="20"/>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8362DF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18F29A4"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C3D2D2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3305122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4AE39"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CCBAE9" w14:textId="77777777" w:rsidR="005F6D2C" w:rsidRPr="005F6D2C" w:rsidRDefault="005F6D2C" w:rsidP="002B6884">
            <w:pPr>
              <w:rPr>
                <w:rFonts w:ascii="Times New Roman" w:hAnsi="Times New Roman"/>
                <w:sz w:val="20"/>
              </w:rPr>
            </w:pPr>
            <w:r w:rsidRPr="005F6D2C">
              <w:rPr>
                <w:rFonts w:ascii="Times New Roman" w:hAnsi="Times New Roman"/>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72B86AA"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21 344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BD9F1B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28 513</w:t>
            </w:r>
          </w:p>
        </w:tc>
        <w:tc>
          <w:tcPr>
            <w:tcW w:w="1872" w:type="dxa"/>
            <w:gridSpan w:val="2"/>
            <w:tcBorders>
              <w:top w:val="nil"/>
              <w:left w:val="nil"/>
              <w:bottom w:val="single" w:sz="4" w:space="0" w:color="auto"/>
              <w:right w:val="single" w:sz="4" w:space="0" w:color="auto"/>
            </w:tcBorders>
            <w:shd w:val="clear" w:color="auto" w:fill="auto"/>
            <w:noWrap/>
            <w:vAlign w:val="center"/>
          </w:tcPr>
          <w:p w14:paraId="031AB7AD"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7 169</w:t>
            </w:r>
          </w:p>
        </w:tc>
      </w:tr>
      <w:tr w:rsidR="005F6D2C" w:rsidRPr="005F6D2C" w14:paraId="6EA3D6C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7609A"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E61E863" w14:textId="77777777" w:rsidR="005F6D2C" w:rsidRPr="005F6D2C" w:rsidRDefault="005F6D2C" w:rsidP="002B6884">
            <w:pPr>
              <w:rPr>
                <w:rFonts w:ascii="Times New Roman" w:hAnsi="Times New Roman"/>
                <w:sz w:val="20"/>
              </w:rPr>
            </w:pPr>
            <w:r w:rsidRPr="005F6D2C">
              <w:rPr>
                <w:rFonts w:ascii="Times New Roman" w:hAnsi="Times New Roman"/>
                <w:sz w:val="20"/>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D1CDBC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7285BE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259808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7B1047A3"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3DC06"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DCCA786" w14:textId="77777777" w:rsidR="005F6D2C" w:rsidRPr="005F6D2C" w:rsidRDefault="005F6D2C" w:rsidP="002B6884">
            <w:pPr>
              <w:jc w:val="both"/>
              <w:rPr>
                <w:rFonts w:ascii="Times New Roman" w:hAnsi="Times New Roman"/>
                <w:sz w:val="20"/>
              </w:rPr>
            </w:pPr>
            <w:r w:rsidRPr="005F6D2C">
              <w:rPr>
                <w:rFonts w:ascii="Times New Roman" w:hAnsi="Times New Roman"/>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F439540"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EC17C5C"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FCCB38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0</w:t>
            </w:r>
          </w:p>
        </w:tc>
      </w:tr>
      <w:tr w:rsidR="005F6D2C" w:rsidRPr="005F6D2C" w14:paraId="30124A2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333F"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4FDB9E" w14:textId="77777777" w:rsidR="005F6D2C" w:rsidRPr="005F6D2C" w:rsidRDefault="005F6D2C" w:rsidP="002B6884">
            <w:pPr>
              <w:jc w:val="both"/>
              <w:rPr>
                <w:rFonts w:ascii="Times New Roman" w:hAnsi="Times New Roman"/>
                <w:sz w:val="20"/>
              </w:rPr>
            </w:pPr>
            <w:r w:rsidRPr="005F6D2C">
              <w:rPr>
                <w:rFonts w:ascii="Times New Roman" w:hAnsi="Times New Roman"/>
                <w:sz w:val="20"/>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CA90D2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21 344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C6B237B"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28 513</w:t>
            </w:r>
          </w:p>
        </w:tc>
        <w:tc>
          <w:tcPr>
            <w:tcW w:w="1872" w:type="dxa"/>
            <w:gridSpan w:val="2"/>
            <w:tcBorders>
              <w:top w:val="nil"/>
              <w:left w:val="nil"/>
              <w:bottom w:val="single" w:sz="4" w:space="0" w:color="auto"/>
              <w:right w:val="single" w:sz="4" w:space="0" w:color="auto"/>
            </w:tcBorders>
            <w:shd w:val="clear" w:color="auto" w:fill="auto"/>
            <w:noWrap/>
            <w:vAlign w:val="center"/>
          </w:tcPr>
          <w:p w14:paraId="253CFF1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7 169</w:t>
            </w:r>
          </w:p>
        </w:tc>
      </w:tr>
      <w:tr w:rsidR="005F6D2C" w:rsidRPr="005F6D2C" w14:paraId="4E6924E9" w14:textId="77777777" w:rsidTr="002B6884">
        <w:trPr>
          <w:trHeight w:val="300"/>
        </w:trPr>
        <w:tc>
          <w:tcPr>
            <w:tcW w:w="750" w:type="dxa"/>
            <w:tcBorders>
              <w:top w:val="nil"/>
              <w:left w:val="nil"/>
              <w:bottom w:val="nil"/>
              <w:right w:val="nil"/>
            </w:tcBorders>
            <w:shd w:val="clear" w:color="auto" w:fill="auto"/>
            <w:vAlign w:val="center"/>
            <w:hideMark/>
          </w:tcPr>
          <w:p w14:paraId="48B29FBE" w14:textId="77777777" w:rsidR="005F6D2C" w:rsidRPr="005F6D2C" w:rsidRDefault="005F6D2C"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hideMark/>
          </w:tcPr>
          <w:p w14:paraId="07A70801" w14:textId="77777777" w:rsidR="005F6D2C" w:rsidRPr="005F6D2C" w:rsidRDefault="005F6D2C"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2DEAC8E2" w14:textId="77777777" w:rsidR="005F6D2C" w:rsidRPr="005F6D2C" w:rsidRDefault="005F6D2C"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3295A9F" w14:textId="77777777" w:rsidR="005F6D2C" w:rsidRPr="005F6D2C" w:rsidRDefault="005F6D2C"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04865B69" w14:textId="77777777" w:rsidR="005F6D2C" w:rsidRPr="005F6D2C" w:rsidRDefault="005F6D2C" w:rsidP="002B6884">
            <w:pP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316D6FDC" w14:textId="77777777" w:rsidR="005F6D2C" w:rsidRPr="005F6D2C" w:rsidRDefault="005F6D2C" w:rsidP="002B6884">
            <w:pPr>
              <w:rPr>
                <w:rFonts w:ascii="Times New Roman" w:hAnsi="Times New Roman"/>
                <w:sz w:val="20"/>
              </w:rPr>
            </w:pPr>
          </w:p>
        </w:tc>
      </w:tr>
    </w:tbl>
    <w:p w14:paraId="32B9DE41" w14:textId="34E425C5" w:rsidR="005F6D2C" w:rsidRPr="005F6D2C" w:rsidRDefault="005F6D2C" w:rsidP="005F6D2C">
      <w:pPr>
        <w:numPr>
          <w:ilvl w:val="0"/>
          <w:numId w:val="4"/>
        </w:numPr>
        <w:spacing w:after="0" w:line="240" w:lineRule="auto"/>
        <w:ind w:left="7938" w:right="-426" w:hanging="1984"/>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F6D2C" w:rsidRPr="005F6D2C" w14:paraId="7A44EBD0" w14:textId="77777777" w:rsidTr="002B6884">
        <w:trPr>
          <w:trHeight w:val="630"/>
        </w:trPr>
        <w:tc>
          <w:tcPr>
            <w:tcW w:w="11084" w:type="dxa"/>
            <w:gridSpan w:val="9"/>
            <w:tcBorders>
              <w:top w:val="nil"/>
              <w:left w:val="nil"/>
              <w:bottom w:val="nil"/>
              <w:right w:val="nil"/>
            </w:tcBorders>
            <w:shd w:val="clear" w:color="auto" w:fill="auto"/>
            <w:noWrap/>
            <w:vAlign w:val="center"/>
            <w:hideMark/>
          </w:tcPr>
          <w:p w14:paraId="1F9034C3" w14:textId="77777777" w:rsidR="005F6D2C" w:rsidRPr="005F6D2C" w:rsidRDefault="005F6D2C" w:rsidP="002B6884">
            <w:pPr>
              <w:ind w:right="1478"/>
              <w:jc w:val="center"/>
              <w:rPr>
                <w:rFonts w:ascii="Times New Roman" w:hAnsi="Times New Roman"/>
                <w:bCs/>
                <w:sz w:val="20"/>
              </w:rPr>
            </w:pPr>
            <w:r w:rsidRPr="005F6D2C">
              <w:rPr>
                <w:rFonts w:ascii="Times New Roman" w:hAnsi="Times New Roman"/>
                <w:bCs/>
              </w:rPr>
              <w:t xml:space="preserve">Реестр расходов на приобретение энергетических ресурсов, холодной воды </w:t>
            </w:r>
            <w:r w:rsidRPr="005F6D2C">
              <w:rPr>
                <w:rFonts w:ascii="Times New Roman" w:hAnsi="Times New Roman"/>
                <w:bCs/>
              </w:rPr>
              <w:br/>
              <w:t>и теплоносителя</w:t>
            </w:r>
          </w:p>
        </w:tc>
      </w:tr>
      <w:tr w:rsidR="005F6D2C" w:rsidRPr="005F6D2C" w14:paraId="233D6CBD" w14:textId="77777777" w:rsidTr="002B6884">
        <w:trPr>
          <w:trHeight w:val="300"/>
        </w:trPr>
        <w:tc>
          <w:tcPr>
            <w:tcW w:w="750" w:type="dxa"/>
            <w:tcBorders>
              <w:top w:val="nil"/>
              <w:left w:val="nil"/>
              <w:bottom w:val="nil"/>
              <w:right w:val="nil"/>
            </w:tcBorders>
            <w:shd w:val="clear" w:color="auto" w:fill="auto"/>
            <w:vAlign w:val="center"/>
            <w:hideMark/>
          </w:tcPr>
          <w:p w14:paraId="411775A3" w14:textId="77777777" w:rsidR="005F6D2C" w:rsidRPr="005F6D2C" w:rsidRDefault="005F6D2C"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3C08B76C" w14:textId="77777777" w:rsidR="005F6D2C" w:rsidRPr="005F6D2C" w:rsidRDefault="005F6D2C"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35716F78" w14:textId="77777777" w:rsidR="005F6D2C" w:rsidRPr="005F6D2C" w:rsidRDefault="005F6D2C"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BCE2223" w14:textId="77777777" w:rsidR="005F6D2C" w:rsidRPr="005F6D2C" w:rsidRDefault="005F6D2C"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0E0086DD" w14:textId="77777777" w:rsidR="005F6D2C" w:rsidRPr="005F6D2C" w:rsidRDefault="005F6D2C" w:rsidP="002B6884">
            <w:pPr>
              <w:jc w:val="right"/>
              <w:rPr>
                <w:rFonts w:ascii="Times New Roman" w:hAnsi="Times New Roman"/>
                <w:sz w:val="20"/>
              </w:rPr>
            </w:pPr>
            <w:r w:rsidRPr="005F6D2C">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45428036" w14:textId="77777777" w:rsidR="005F6D2C" w:rsidRPr="005F6D2C" w:rsidRDefault="005F6D2C" w:rsidP="002B6884">
            <w:pPr>
              <w:rPr>
                <w:rFonts w:ascii="Times New Roman" w:hAnsi="Times New Roman"/>
                <w:sz w:val="20"/>
              </w:rPr>
            </w:pPr>
          </w:p>
        </w:tc>
      </w:tr>
      <w:tr w:rsidR="005F6D2C" w:rsidRPr="005F6D2C" w14:paraId="32A208D9"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14F54"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CCF3A1"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6AB1E1D"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DAF01F8"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 xml:space="preserve">Предложение экспертов </w:t>
            </w:r>
          </w:p>
          <w:p w14:paraId="1DEB7338"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FE2F0"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Динамика расходов</w:t>
            </w:r>
          </w:p>
        </w:tc>
      </w:tr>
      <w:tr w:rsidR="005F6D2C" w:rsidRPr="005F6D2C" w14:paraId="7DEA6C1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A49D2"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2EC0BA" w14:textId="77777777" w:rsidR="005F6D2C" w:rsidRPr="005F6D2C" w:rsidRDefault="005F6D2C" w:rsidP="002B6884">
            <w:pPr>
              <w:rPr>
                <w:rFonts w:ascii="Times New Roman" w:hAnsi="Times New Roman"/>
                <w:sz w:val="20"/>
              </w:rPr>
            </w:pPr>
            <w:r w:rsidRPr="005F6D2C">
              <w:rPr>
                <w:rFonts w:ascii="Times New Roman" w:hAnsi="Times New Roman"/>
                <w:sz w:val="2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4655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20 165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0257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21 671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13A8AC5"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1 506</w:t>
            </w:r>
          </w:p>
        </w:tc>
      </w:tr>
      <w:tr w:rsidR="005F6D2C" w:rsidRPr="005F6D2C" w14:paraId="1E22AE47"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2E92F"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F876BC" w14:textId="77777777" w:rsidR="005F6D2C" w:rsidRPr="005F6D2C" w:rsidRDefault="005F6D2C" w:rsidP="002B6884">
            <w:pPr>
              <w:jc w:val="both"/>
              <w:rPr>
                <w:rFonts w:ascii="Times New Roman" w:hAnsi="Times New Roman"/>
                <w:sz w:val="20"/>
              </w:rPr>
            </w:pPr>
            <w:r w:rsidRPr="005F6D2C">
              <w:rPr>
                <w:rFonts w:ascii="Times New Roman" w:hAnsi="Times New Roman"/>
                <w:sz w:val="2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0EFC8C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22 937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9F6B39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24 795</w:t>
            </w:r>
          </w:p>
        </w:tc>
        <w:tc>
          <w:tcPr>
            <w:tcW w:w="1872" w:type="dxa"/>
            <w:gridSpan w:val="2"/>
            <w:tcBorders>
              <w:top w:val="nil"/>
              <w:left w:val="nil"/>
              <w:bottom w:val="single" w:sz="4" w:space="0" w:color="auto"/>
              <w:right w:val="single" w:sz="4" w:space="0" w:color="auto"/>
            </w:tcBorders>
            <w:shd w:val="clear" w:color="auto" w:fill="auto"/>
            <w:vAlign w:val="center"/>
          </w:tcPr>
          <w:p w14:paraId="3854894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1 858</w:t>
            </w:r>
          </w:p>
        </w:tc>
      </w:tr>
      <w:tr w:rsidR="005F6D2C" w:rsidRPr="005F6D2C" w14:paraId="0516D83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49297"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F8788D" w14:textId="77777777" w:rsidR="005F6D2C" w:rsidRPr="005F6D2C" w:rsidRDefault="005F6D2C" w:rsidP="002B6884">
            <w:pPr>
              <w:jc w:val="both"/>
              <w:rPr>
                <w:rFonts w:ascii="Times New Roman" w:hAnsi="Times New Roman"/>
                <w:sz w:val="20"/>
              </w:rPr>
            </w:pPr>
            <w:r w:rsidRPr="005F6D2C">
              <w:rPr>
                <w:rFonts w:ascii="Times New Roman" w:hAnsi="Times New Roman"/>
                <w:sz w:val="2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A35C74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172 822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2B2457"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161 185</w:t>
            </w:r>
          </w:p>
        </w:tc>
        <w:tc>
          <w:tcPr>
            <w:tcW w:w="1872" w:type="dxa"/>
            <w:gridSpan w:val="2"/>
            <w:tcBorders>
              <w:top w:val="nil"/>
              <w:left w:val="nil"/>
              <w:bottom w:val="single" w:sz="4" w:space="0" w:color="auto"/>
              <w:right w:val="single" w:sz="4" w:space="0" w:color="auto"/>
            </w:tcBorders>
            <w:shd w:val="clear" w:color="auto" w:fill="auto"/>
            <w:vAlign w:val="center"/>
          </w:tcPr>
          <w:p w14:paraId="1E1E224E"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-11 637</w:t>
            </w:r>
          </w:p>
        </w:tc>
      </w:tr>
      <w:tr w:rsidR="005F6D2C" w:rsidRPr="005F6D2C" w14:paraId="3EDFA7C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078B6"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D3BEB3" w14:textId="77777777" w:rsidR="005F6D2C" w:rsidRPr="005F6D2C" w:rsidRDefault="005F6D2C" w:rsidP="002B6884">
            <w:pPr>
              <w:jc w:val="both"/>
              <w:rPr>
                <w:rFonts w:ascii="Times New Roman" w:hAnsi="Times New Roman"/>
                <w:sz w:val="20"/>
              </w:rPr>
            </w:pPr>
            <w:r w:rsidRPr="005F6D2C">
              <w:rPr>
                <w:rFonts w:ascii="Times New Roman" w:hAnsi="Times New Roman"/>
                <w:sz w:val="2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F47B80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2 721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6C176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3 056</w:t>
            </w:r>
          </w:p>
        </w:tc>
        <w:tc>
          <w:tcPr>
            <w:tcW w:w="1872" w:type="dxa"/>
            <w:gridSpan w:val="2"/>
            <w:tcBorders>
              <w:top w:val="nil"/>
              <w:left w:val="nil"/>
              <w:bottom w:val="single" w:sz="4" w:space="0" w:color="auto"/>
              <w:right w:val="single" w:sz="4" w:space="0" w:color="auto"/>
            </w:tcBorders>
            <w:shd w:val="clear" w:color="auto" w:fill="auto"/>
            <w:vAlign w:val="center"/>
          </w:tcPr>
          <w:p w14:paraId="26CA6DB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335</w:t>
            </w:r>
          </w:p>
        </w:tc>
      </w:tr>
      <w:tr w:rsidR="005F6D2C" w:rsidRPr="005F6D2C" w14:paraId="531EBD1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51E4B"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D7ED48" w14:textId="77777777" w:rsidR="005F6D2C" w:rsidRPr="005F6D2C" w:rsidRDefault="005F6D2C" w:rsidP="002B6884">
            <w:pPr>
              <w:jc w:val="both"/>
              <w:rPr>
                <w:rFonts w:ascii="Times New Roman" w:hAnsi="Times New Roman"/>
                <w:sz w:val="20"/>
              </w:rPr>
            </w:pPr>
            <w:r w:rsidRPr="005F6D2C">
              <w:rPr>
                <w:rFonts w:ascii="Times New Roman" w:hAnsi="Times New Roman"/>
                <w:sz w:val="2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3B681F3"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229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A43A39"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984</w:t>
            </w:r>
          </w:p>
        </w:tc>
        <w:tc>
          <w:tcPr>
            <w:tcW w:w="1872" w:type="dxa"/>
            <w:gridSpan w:val="2"/>
            <w:tcBorders>
              <w:top w:val="nil"/>
              <w:left w:val="nil"/>
              <w:bottom w:val="single" w:sz="4" w:space="0" w:color="auto"/>
              <w:right w:val="single" w:sz="4" w:space="0" w:color="auto"/>
            </w:tcBorders>
            <w:shd w:val="clear" w:color="auto" w:fill="auto"/>
            <w:vAlign w:val="center"/>
          </w:tcPr>
          <w:p w14:paraId="065A5941"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755</w:t>
            </w:r>
          </w:p>
        </w:tc>
      </w:tr>
      <w:tr w:rsidR="005F6D2C" w:rsidRPr="005F6D2C" w14:paraId="56FFFDF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9418C" w14:textId="77777777" w:rsidR="005F6D2C" w:rsidRPr="005F6D2C" w:rsidRDefault="005F6D2C" w:rsidP="002B6884">
            <w:pPr>
              <w:jc w:val="center"/>
              <w:rPr>
                <w:rFonts w:ascii="Times New Roman" w:hAnsi="Times New Roman"/>
                <w:sz w:val="20"/>
              </w:rPr>
            </w:pPr>
            <w:r w:rsidRPr="005F6D2C">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646D0D" w14:textId="77777777" w:rsidR="005F6D2C" w:rsidRPr="005F6D2C" w:rsidRDefault="005F6D2C" w:rsidP="002B6884">
            <w:pPr>
              <w:rPr>
                <w:rFonts w:ascii="Times New Roman" w:hAnsi="Times New Roman"/>
                <w:sz w:val="20"/>
              </w:rPr>
            </w:pPr>
            <w:r w:rsidRPr="005F6D2C">
              <w:rPr>
                <w:rFonts w:ascii="Times New Roman" w:hAnsi="Times New Roman"/>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DB879B8"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218 874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9225432"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211 691</w:t>
            </w:r>
          </w:p>
        </w:tc>
        <w:tc>
          <w:tcPr>
            <w:tcW w:w="1872" w:type="dxa"/>
            <w:gridSpan w:val="2"/>
            <w:tcBorders>
              <w:top w:val="nil"/>
              <w:left w:val="nil"/>
              <w:bottom w:val="single" w:sz="4" w:space="0" w:color="auto"/>
              <w:right w:val="single" w:sz="4" w:space="0" w:color="auto"/>
            </w:tcBorders>
            <w:shd w:val="clear" w:color="auto" w:fill="auto"/>
            <w:vAlign w:val="center"/>
          </w:tcPr>
          <w:p w14:paraId="7504DF86" w14:textId="77777777" w:rsidR="005F6D2C" w:rsidRPr="005F6D2C" w:rsidRDefault="005F6D2C" w:rsidP="002B6884">
            <w:pPr>
              <w:jc w:val="center"/>
              <w:rPr>
                <w:rFonts w:ascii="Times New Roman" w:hAnsi="Times New Roman"/>
                <w:color w:val="000000"/>
                <w:sz w:val="24"/>
                <w:szCs w:val="24"/>
              </w:rPr>
            </w:pPr>
            <w:r w:rsidRPr="005F6D2C">
              <w:rPr>
                <w:rFonts w:ascii="Times New Roman" w:hAnsi="Times New Roman"/>
                <w:color w:val="000000"/>
                <w:sz w:val="24"/>
                <w:szCs w:val="24"/>
              </w:rPr>
              <w:t>-7 183</w:t>
            </w:r>
          </w:p>
        </w:tc>
      </w:tr>
      <w:tr w:rsidR="005F6D2C" w:rsidRPr="005F6D2C" w14:paraId="2F35E9B5" w14:textId="77777777" w:rsidTr="002B6884">
        <w:trPr>
          <w:trHeight w:val="300"/>
        </w:trPr>
        <w:tc>
          <w:tcPr>
            <w:tcW w:w="750" w:type="dxa"/>
            <w:tcBorders>
              <w:top w:val="nil"/>
              <w:left w:val="nil"/>
              <w:bottom w:val="nil"/>
              <w:right w:val="nil"/>
            </w:tcBorders>
            <w:shd w:val="clear" w:color="auto" w:fill="auto"/>
            <w:vAlign w:val="center"/>
            <w:hideMark/>
          </w:tcPr>
          <w:p w14:paraId="35BE7799" w14:textId="77777777" w:rsidR="005F6D2C" w:rsidRPr="005F6D2C" w:rsidRDefault="005F6D2C" w:rsidP="002B6884">
            <w:pPr>
              <w:jc w:val="center"/>
              <w:rPr>
                <w:rFonts w:ascii="Times New Roman" w:hAnsi="Times New Roman"/>
                <w:color w:val="FF0000"/>
                <w:sz w:val="20"/>
                <w:highlight w:val="yellow"/>
              </w:rPr>
            </w:pPr>
          </w:p>
        </w:tc>
        <w:tc>
          <w:tcPr>
            <w:tcW w:w="3361" w:type="dxa"/>
            <w:tcBorders>
              <w:top w:val="nil"/>
              <w:left w:val="nil"/>
              <w:bottom w:val="nil"/>
              <w:right w:val="nil"/>
            </w:tcBorders>
            <w:shd w:val="clear" w:color="auto" w:fill="auto"/>
            <w:vAlign w:val="center"/>
            <w:hideMark/>
          </w:tcPr>
          <w:p w14:paraId="66FEE905" w14:textId="77777777" w:rsidR="005F6D2C" w:rsidRPr="005F6D2C" w:rsidRDefault="005F6D2C" w:rsidP="002B6884">
            <w:pPr>
              <w:rPr>
                <w:rFonts w:ascii="Times New Roman" w:hAnsi="Times New Roman"/>
                <w:sz w:val="20"/>
                <w:highlight w:val="yellow"/>
              </w:rPr>
            </w:pPr>
          </w:p>
        </w:tc>
        <w:tc>
          <w:tcPr>
            <w:tcW w:w="1573" w:type="dxa"/>
            <w:tcBorders>
              <w:top w:val="nil"/>
              <w:left w:val="nil"/>
              <w:bottom w:val="nil"/>
              <w:right w:val="nil"/>
            </w:tcBorders>
            <w:shd w:val="clear" w:color="auto" w:fill="auto"/>
            <w:vAlign w:val="center"/>
            <w:hideMark/>
          </w:tcPr>
          <w:p w14:paraId="5C3E46BF" w14:textId="77777777" w:rsidR="005F6D2C" w:rsidRPr="005F6D2C" w:rsidRDefault="005F6D2C" w:rsidP="002B6884">
            <w:pPr>
              <w:jc w:val="cente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5C2CF6BC" w14:textId="77777777" w:rsidR="005F6D2C" w:rsidRPr="005F6D2C" w:rsidRDefault="005F6D2C" w:rsidP="002B6884">
            <w:pPr>
              <w:jc w:val="cente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440272F9" w14:textId="77777777" w:rsidR="005F6D2C" w:rsidRPr="005F6D2C" w:rsidRDefault="005F6D2C" w:rsidP="002B6884">
            <w:pPr>
              <w:jc w:val="center"/>
              <w:rPr>
                <w:rFonts w:ascii="Times New Roman" w:hAnsi="Times New Roman"/>
                <w:sz w:val="20"/>
                <w:highlight w:val="yellow"/>
              </w:rPr>
            </w:pPr>
          </w:p>
        </w:tc>
        <w:tc>
          <w:tcPr>
            <w:tcW w:w="1872" w:type="dxa"/>
            <w:gridSpan w:val="2"/>
            <w:tcBorders>
              <w:top w:val="nil"/>
              <w:left w:val="nil"/>
              <w:bottom w:val="nil"/>
              <w:right w:val="nil"/>
            </w:tcBorders>
            <w:shd w:val="clear" w:color="auto" w:fill="auto"/>
            <w:vAlign w:val="center"/>
            <w:hideMark/>
          </w:tcPr>
          <w:p w14:paraId="2D018AC8" w14:textId="77777777" w:rsidR="005F6D2C" w:rsidRPr="005F6D2C" w:rsidRDefault="005F6D2C" w:rsidP="002B6884">
            <w:pPr>
              <w:jc w:val="center"/>
              <w:rPr>
                <w:rFonts w:ascii="Times New Roman" w:hAnsi="Times New Roman"/>
                <w:sz w:val="20"/>
                <w:highlight w:val="yellow"/>
              </w:rPr>
            </w:pPr>
          </w:p>
        </w:tc>
      </w:tr>
      <w:tr w:rsidR="005F6D2C" w:rsidRPr="005F6D2C" w14:paraId="3D7F27E6" w14:textId="77777777" w:rsidTr="002B6884">
        <w:trPr>
          <w:trHeight w:val="300"/>
        </w:trPr>
        <w:tc>
          <w:tcPr>
            <w:tcW w:w="750" w:type="dxa"/>
            <w:tcBorders>
              <w:top w:val="nil"/>
              <w:left w:val="nil"/>
              <w:bottom w:val="nil"/>
              <w:right w:val="nil"/>
            </w:tcBorders>
            <w:shd w:val="clear" w:color="auto" w:fill="auto"/>
            <w:vAlign w:val="center"/>
            <w:hideMark/>
          </w:tcPr>
          <w:p w14:paraId="4253906F" w14:textId="77777777" w:rsidR="005F6D2C" w:rsidRPr="005F6D2C" w:rsidRDefault="005F6D2C" w:rsidP="002B6884">
            <w:pPr>
              <w:rPr>
                <w:rFonts w:ascii="Times New Roman" w:hAnsi="Times New Roman"/>
                <w:sz w:val="20"/>
                <w:highlight w:val="yellow"/>
              </w:rPr>
            </w:pPr>
          </w:p>
        </w:tc>
        <w:tc>
          <w:tcPr>
            <w:tcW w:w="3361" w:type="dxa"/>
            <w:tcBorders>
              <w:top w:val="nil"/>
              <w:left w:val="nil"/>
              <w:bottom w:val="nil"/>
              <w:right w:val="nil"/>
            </w:tcBorders>
            <w:shd w:val="clear" w:color="auto" w:fill="auto"/>
            <w:vAlign w:val="center"/>
            <w:hideMark/>
          </w:tcPr>
          <w:p w14:paraId="1AD8B756" w14:textId="77777777" w:rsidR="005F6D2C" w:rsidRPr="005F6D2C" w:rsidRDefault="005F6D2C" w:rsidP="002B6884">
            <w:pPr>
              <w:rPr>
                <w:rFonts w:ascii="Times New Roman" w:hAnsi="Times New Roman"/>
                <w:sz w:val="20"/>
                <w:highlight w:val="yellow"/>
              </w:rPr>
            </w:pPr>
          </w:p>
        </w:tc>
        <w:tc>
          <w:tcPr>
            <w:tcW w:w="1573" w:type="dxa"/>
            <w:tcBorders>
              <w:top w:val="nil"/>
              <w:left w:val="nil"/>
              <w:bottom w:val="nil"/>
              <w:right w:val="nil"/>
            </w:tcBorders>
            <w:shd w:val="clear" w:color="auto" w:fill="auto"/>
            <w:vAlign w:val="center"/>
            <w:hideMark/>
          </w:tcPr>
          <w:p w14:paraId="06FE1CE3" w14:textId="77777777" w:rsidR="005F6D2C" w:rsidRPr="005F6D2C" w:rsidRDefault="005F6D2C" w:rsidP="002B6884">
            <w:pPr>
              <w:jc w:val="cente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5DA6DE3F" w14:textId="77777777" w:rsidR="005F6D2C" w:rsidRPr="005F6D2C" w:rsidRDefault="005F6D2C" w:rsidP="002B6884">
            <w:pPr>
              <w:jc w:val="cente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65A8F00D" w14:textId="77777777" w:rsidR="005F6D2C" w:rsidRPr="005F6D2C" w:rsidRDefault="005F6D2C" w:rsidP="002B6884">
            <w:pPr>
              <w:jc w:val="center"/>
              <w:rPr>
                <w:rFonts w:ascii="Times New Roman" w:hAnsi="Times New Roman"/>
                <w:sz w:val="20"/>
                <w:highlight w:val="yellow"/>
              </w:rPr>
            </w:pPr>
          </w:p>
        </w:tc>
        <w:tc>
          <w:tcPr>
            <w:tcW w:w="1872" w:type="dxa"/>
            <w:gridSpan w:val="2"/>
            <w:tcBorders>
              <w:top w:val="nil"/>
              <w:left w:val="nil"/>
              <w:bottom w:val="nil"/>
              <w:right w:val="nil"/>
            </w:tcBorders>
            <w:shd w:val="clear" w:color="auto" w:fill="auto"/>
            <w:vAlign w:val="center"/>
            <w:hideMark/>
          </w:tcPr>
          <w:p w14:paraId="1D0E0269" w14:textId="77777777" w:rsidR="005F6D2C" w:rsidRPr="005F6D2C" w:rsidRDefault="005F6D2C" w:rsidP="002B6884">
            <w:pPr>
              <w:jc w:val="center"/>
              <w:rPr>
                <w:rFonts w:ascii="Times New Roman" w:hAnsi="Times New Roman"/>
                <w:sz w:val="20"/>
                <w:highlight w:val="yellow"/>
              </w:rPr>
            </w:pPr>
          </w:p>
        </w:tc>
      </w:tr>
    </w:tbl>
    <w:p w14:paraId="522A6D68" w14:textId="77777777" w:rsidR="005F6D2C" w:rsidRPr="005F6D2C" w:rsidRDefault="005F6D2C" w:rsidP="005F6D2C">
      <w:pPr>
        <w:numPr>
          <w:ilvl w:val="0"/>
          <w:numId w:val="4"/>
        </w:numPr>
        <w:spacing w:after="0" w:line="240" w:lineRule="auto"/>
        <w:ind w:left="7938" w:right="-426" w:hanging="1984"/>
        <w:jc w:val="right"/>
        <w:rPr>
          <w:rFonts w:ascii="Times New Roman" w:hAnsi="Times New Roman"/>
        </w:rPr>
      </w:pPr>
      <w:r w:rsidRPr="005F6D2C">
        <w:rPr>
          <w:rFonts w:ascii="Times New Roman" w:hAnsi="Times New Roman"/>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F6D2C" w:rsidRPr="005F6D2C" w14:paraId="51D0E905"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40B41A3B" w14:textId="77777777" w:rsidR="005F6D2C" w:rsidRPr="005F6D2C" w:rsidRDefault="005F6D2C" w:rsidP="002B6884">
            <w:pPr>
              <w:ind w:right="-394"/>
              <w:jc w:val="center"/>
              <w:rPr>
                <w:rFonts w:ascii="Times New Roman" w:hAnsi="Times New Roman"/>
                <w:bCs/>
                <w:sz w:val="18"/>
                <w:szCs w:val="18"/>
              </w:rPr>
            </w:pPr>
            <w:r w:rsidRPr="005F6D2C">
              <w:rPr>
                <w:rFonts w:ascii="Times New Roman" w:hAnsi="Times New Roman"/>
                <w:bCs/>
                <w:sz w:val="18"/>
                <w:szCs w:val="1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85F0F0A" w14:textId="77777777" w:rsidR="005F6D2C" w:rsidRPr="005F6D2C" w:rsidRDefault="005F6D2C" w:rsidP="002B6884">
            <w:pPr>
              <w:jc w:val="center"/>
              <w:rPr>
                <w:rFonts w:ascii="Times New Roman" w:hAnsi="Times New Roman"/>
                <w:sz w:val="18"/>
                <w:szCs w:val="18"/>
              </w:rPr>
            </w:pPr>
          </w:p>
        </w:tc>
      </w:tr>
      <w:tr w:rsidR="005F6D2C" w:rsidRPr="005F6D2C" w14:paraId="530185E7" w14:textId="77777777" w:rsidTr="002B6884">
        <w:trPr>
          <w:trHeight w:val="300"/>
        </w:trPr>
        <w:tc>
          <w:tcPr>
            <w:tcW w:w="750" w:type="dxa"/>
            <w:tcBorders>
              <w:top w:val="nil"/>
              <w:left w:val="nil"/>
              <w:bottom w:val="nil"/>
              <w:right w:val="nil"/>
            </w:tcBorders>
            <w:shd w:val="clear" w:color="auto" w:fill="auto"/>
            <w:vAlign w:val="center"/>
            <w:hideMark/>
          </w:tcPr>
          <w:p w14:paraId="56883E5B" w14:textId="77777777" w:rsidR="005F6D2C" w:rsidRPr="005F6D2C" w:rsidRDefault="005F6D2C" w:rsidP="002B6884">
            <w:pPr>
              <w:rPr>
                <w:rFonts w:ascii="Times New Roman" w:hAnsi="Times New Roman"/>
                <w:sz w:val="18"/>
                <w:szCs w:val="18"/>
              </w:rPr>
            </w:pPr>
          </w:p>
        </w:tc>
        <w:tc>
          <w:tcPr>
            <w:tcW w:w="3361" w:type="dxa"/>
            <w:tcBorders>
              <w:top w:val="nil"/>
              <w:left w:val="nil"/>
              <w:bottom w:val="nil"/>
              <w:right w:val="nil"/>
            </w:tcBorders>
            <w:shd w:val="clear" w:color="auto" w:fill="auto"/>
            <w:vAlign w:val="center"/>
            <w:hideMark/>
          </w:tcPr>
          <w:p w14:paraId="43CD0538" w14:textId="77777777" w:rsidR="005F6D2C" w:rsidRPr="005F6D2C" w:rsidRDefault="005F6D2C" w:rsidP="002B6884">
            <w:pPr>
              <w:rPr>
                <w:rFonts w:ascii="Times New Roman" w:hAnsi="Times New Roman"/>
                <w:sz w:val="18"/>
                <w:szCs w:val="18"/>
              </w:rPr>
            </w:pPr>
          </w:p>
        </w:tc>
        <w:tc>
          <w:tcPr>
            <w:tcW w:w="1573" w:type="dxa"/>
            <w:tcBorders>
              <w:top w:val="nil"/>
              <w:left w:val="nil"/>
              <w:bottom w:val="nil"/>
              <w:right w:val="nil"/>
            </w:tcBorders>
            <w:shd w:val="clear" w:color="auto" w:fill="auto"/>
            <w:vAlign w:val="center"/>
            <w:hideMark/>
          </w:tcPr>
          <w:p w14:paraId="2B4E1F38" w14:textId="77777777" w:rsidR="005F6D2C" w:rsidRPr="005F6D2C" w:rsidRDefault="005F6D2C" w:rsidP="002B6884">
            <w:pPr>
              <w:jc w:val="center"/>
              <w:rPr>
                <w:rFonts w:ascii="Times New Roman" w:hAnsi="Times New Roman"/>
                <w:sz w:val="18"/>
                <w:szCs w:val="18"/>
              </w:rPr>
            </w:pPr>
          </w:p>
        </w:tc>
        <w:tc>
          <w:tcPr>
            <w:tcW w:w="1764" w:type="dxa"/>
            <w:gridSpan w:val="2"/>
            <w:tcBorders>
              <w:top w:val="nil"/>
              <w:left w:val="nil"/>
              <w:bottom w:val="nil"/>
              <w:right w:val="nil"/>
            </w:tcBorders>
            <w:shd w:val="clear" w:color="auto" w:fill="auto"/>
            <w:vAlign w:val="center"/>
            <w:hideMark/>
          </w:tcPr>
          <w:p w14:paraId="6F107411" w14:textId="77777777" w:rsidR="005F6D2C" w:rsidRPr="005F6D2C" w:rsidRDefault="005F6D2C" w:rsidP="002B6884">
            <w:pPr>
              <w:jc w:val="center"/>
              <w:rPr>
                <w:rFonts w:ascii="Times New Roman" w:hAnsi="Times New Roman"/>
                <w:sz w:val="18"/>
                <w:szCs w:val="18"/>
              </w:rPr>
            </w:pPr>
          </w:p>
        </w:tc>
        <w:tc>
          <w:tcPr>
            <w:tcW w:w="1764" w:type="dxa"/>
            <w:gridSpan w:val="2"/>
            <w:tcBorders>
              <w:top w:val="nil"/>
              <w:left w:val="nil"/>
              <w:bottom w:val="nil"/>
              <w:right w:val="nil"/>
            </w:tcBorders>
            <w:shd w:val="clear" w:color="auto" w:fill="auto"/>
            <w:vAlign w:val="center"/>
            <w:hideMark/>
          </w:tcPr>
          <w:p w14:paraId="6541B060" w14:textId="77777777" w:rsidR="005F6D2C" w:rsidRPr="005F6D2C" w:rsidRDefault="005F6D2C" w:rsidP="002B6884">
            <w:pPr>
              <w:jc w:val="right"/>
              <w:rPr>
                <w:rFonts w:ascii="Times New Roman" w:hAnsi="Times New Roman"/>
                <w:sz w:val="18"/>
                <w:szCs w:val="18"/>
              </w:rPr>
            </w:pPr>
            <w:r w:rsidRPr="005F6D2C">
              <w:rPr>
                <w:rFonts w:ascii="Times New Roman" w:hAnsi="Times New Roman"/>
                <w:sz w:val="18"/>
                <w:szCs w:val="18"/>
              </w:rPr>
              <w:t>тыс. руб.</w:t>
            </w:r>
          </w:p>
        </w:tc>
        <w:tc>
          <w:tcPr>
            <w:tcW w:w="1872" w:type="dxa"/>
            <w:gridSpan w:val="2"/>
            <w:tcBorders>
              <w:top w:val="nil"/>
              <w:left w:val="nil"/>
              <w:bottom w:val="nil"/>
              <w:right w:val="nil"/>
            </w:tcBorders>
            <w:shd w:val="clear" w:color="auto" w:fill="auto"/>
            <w:vAlign w:val="center"/>
            <w:hideMark/>
          </w:tcPr>
          <w:p w14:paraId="24184AFD" w14:textId="77777777" w:rsidR="005F6D2C" w:rsidRPr="005F6D2C" w:rsidRDefault="005F6D2C" w:rsidP="002B6884">
            <w:pPr>
              <w:jc w:val="center"/>
              <w:rPr>
                <w:rFonts w:ascii="Times New Roman" w:hAnsi="Times New Roman"/>
                <w:sz w:val="18"/>
                <w:szCs w:val="18"/>
              </w:rPr>
            </w:pPr>
          </w:p>
        </w:tc>
      </w:tr>
      <w:tr w:rsidR="005F6D2C" w:rsidRPr="005F6D2C" w14:paraId="2E32F1D7"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ADF62"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D8A518"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242522C"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55754A0"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 xml:space="preserve">Предложение экспертов </w:t>
            </w:r>
          </w:p>
          <w:p w14:paraId="22565485"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53659"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Динамика расходов</w:t>
            </w:r>
          </w:p>
        </w:tc>
      </w:tr>
      <w:tr w:rsidR="005F6D2C" w:rsidRPr="005F6D2C" w14:paraId="010A844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48218"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AFCD60" w14:textId="77777777" w:rsidR="005F6D2C" w:rsidRPr="005F6D2C" w:rsidRDefault="005F6D2C" w:rsidP="002B6884">
            <w:pPr>
              <w:rPr>
                <w:rFonts w:ascii="Times New Roman" w:hAnsi="Times New Roman"/>
                <w:sz w:val="18"/>
                <w:szCs w:val="18"/>
              </w:rPr>
            </w:pPr>
            <w:r w:rsidRPr="005F6D2C">
              <w:rPr>
                <w:rFonts w:ascii="Times New Roman" w:hAnsi="Times New Roman"/>
                <w:sz w:val="18"/>
                <w:szCs w:val="1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6C30E"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116 422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5A823"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138 134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C1FF518"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21 713</w:t>
            </w:r>
          </w:p>
        </w:tc>
      </w:tr>
      <w:tr w:rsidR="005F6D2C" w:rsidRPr="005F6D2C" w14:paraId="57C6999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109C9"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6118C5" w14:textId="77777777" w:rsidR="005F6D2C" w:rsidRPr="005F6D2C" w:rsidRDefault="005F6D2C" w:rsidP="002B6884">
            <w:pPr>
              <w:jc w:val="both"/>
              <w:rPr>
                <w:rFonts w:ascii="Times New Roman" w:hAnsi="Times New Roman"/>
                <w:sz w:val="18"/>
                <w:szCs w:val="18"/>
              </w:rPr>
            </w:pPr>
            <w:r w:rsidRPr="005F6D2C">
              <w:rPr>
                <w:rFonts w:ascii="Times New Roman" w:hAnsi="Times New Roman"/>
                <w:sz w:val="18"/>
                <w:szCs w:val="1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8001E1C"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21 344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79006FE"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28 513</w:t>
            </w:r>
          </w:p>
        </w:tc>
        <w:tc>
          <w:tcPr>
            <w:tcW w:w="1872" w:type="dxa"/>
            <w:gridSpan w:val="2"/>
            <w:tcBorders>
              <w:top w:val="nil"/>
              <w:left w:val="nil"/>
              <w:bottom w:val="single" w:sz="4" w:space="0" w:color="auto"/>
              <w:right w:val="single" w:sz="4" w:space="0" w:color="auto"/>
            </w:tcBorders>
            <w:shd w:val="clear" w:color="auto" w:fill="auto"/>
            <w:vAlign w:val="center"/>
          </w:tcPr>
          <w:p w14:paraId="0B690A8E"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7 169</w:t>
            </w:r>
          </w:p>
        </w:tc>
      </w:tr>
      <w:tr w:rsidR="005F6D2C" w:rsidRPr="005F6D2C" w14:paraId="5CB727E8"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0066E"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03A778" w14:textId="77777777" w:rsidR="005F6D2C" w:rsidRPr="005F6D2C" w:rsidRDefault="005F6D2C" w:rsidP="002B6884">
            <w:pPr>
              <w:jc w:val="both"/>
              <w:rPr>
                <w:rFonts w:ascii="Times New Roman" w:hAnsi="Times New Roman"/>
                <w:sz w:val="18"/>
                <w:szCs w:val="18"/>
              </w:rPr>
            </w:pPr>
            <w:r w:rsidRPr="005F6D2C">
              <w:rPr>
                <w:rFonts w:ascii="Times New Roman" w:hAnsi="Times New Roman"/>
                <w:sz w:val="18"/>
                <w:szCs w:val="1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43C63A9"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218 874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C825A9"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211 691</w:t>
            </w:r>
          </w:p>
        </w:tc>
        <w:tc>
          <w:tcPr>
            <w:tcW w:w="1872" w:type="dxa"/>
            <w:gridSpan w:val="2"/>
            <w:tcBorders>
              <w:top w:val="nil"/>
              <w:left w:val="nil"/>
              <w:bottom w:val="single" w:sz="4" w:space="0" w:color="auto"/>
              <w:right w:val="single" w:sz="4" w:space="0" w:color="auto"/>
            </w:tcBorders>
            <w:shd w:val="clear" w:color="auto" w:fill="auto"/>
            <w:vAlign w:val="center"/>
          </w:tcPr>
          <w:p w14:paraId="38598103"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-7 183</w:t>
            </w:r>
          </w:p>
        </w:tc>
      </w:tr>
      <w:tr w:rsidR="005F6D2C" w:rsidRPr="005F6D2C" w14:paraId="07D5DCBA"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2C49F"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BE03B2" w14:textId="77777777" w:rsidR="005F6D2C" w:rsidRPr="005F6D2C" w:rsidRDefault="005F6D2C" w:rsidP="002B6884">
            <w:pPr>
              <w:jc w:val="both"/>
              <w:rPr>
                <w:rFonts w:ascii="Times New Roman" w:hAnsi="Times New Roman"/>
                <w:sz w:val="18"/>
                <w:szCs w:val="18"/>
              </w:rPr>
            </w:pPr>
            <w:r w:rsidRPr="005F6D2C">
              <w:rPr>
                <w:rFonts w:ascii="Times New Roman" w:hAnsi="Times New Roman"/>
                <w:sz w:val="18"/>
                <w:szCs w:val="1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CA087ED"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58B54C8"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c>
          <w:tcPr>
            <w:tcW w:w="1872" w:type="dxa"/>
            <w:gridSpan w:val="2"/>
            <w:tcBorders>
              <w:top w:val="nil"/>
              <w:left w:val="nil"/>
              <w:bottom w:val="single" w:sz="4" w:space="0" w:color="auto"/>
              <w:right w:val="single" w:sz="4" w:space="0" w:color="auto"/>
            </w:tcBorders>
            <w:shd w:val="clear" w:color="auto" w:fill="auto"/>
            <w:vAlign w:val="center"/>
          </w:tcPr>
          <w:p w14:paraId="5D4053A6"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r>
      <w:tr w:rsidR="005F6D2C" w:rsidRPr="005F6D2C" w14:paraId="4D14CBB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181BF"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5B3C60" w14:textId="77777777" w:rsidR="005F6D2C" w:rsidRPr="005F6D2C" w:rsidRDefault="005F6D2C" w:rsidP="002B6884">
            <w:pPr>
              <w:jc w:val="both"/>
              <w:rPr>
                <w:rFonts w:ascii="Times New Roman" w:hAnsi="Times New Roman"/>
                <w:sz w:val="18"/>
                <w:szCs w:val="18"/>
              </w:rPr>
            </w:pPr>
            <w:r w:rsidRPr="005F6D2C">
              <w:rPr>
                <w:rFonts w:ascii="Times New Roman" w:hAnsi="Times New Roman"/>
                <w:sz w:val="18"/>
                <w:szCs w:val="1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280D5D"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B955E22"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c>
          <w:tcPr>
            <w:tcW w:w="1872" w:type="dxa"/>
            <w:gridSpan w:val="2"/>
            <w:tcBorders>
              <w:top w:val="nil"/>
              <w:left w:val="nil"/>
              <w:bottom w:val="single" w:sz="4" w:space="0" w:color="auto"/>
              <w:right w:val="single" w:sz="4" w:space="0" w:color="auto"/>
            </w:tcBorders>
            <w:shd w:val="clear" w:color="auto" w:fill="auto"/>
            <w:vAlign w:val="center"/>
          </w:tcPr>
          <w:p w14:paraId="6C4924C7"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r>
      <w:tr w:rsidR="005F6D2C" w:rsidRPr="005F6D2C" w14:paraId="7D42B335"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93621"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FE5E5C" w14:textId="77777777" w:rsidR="005F6D2C" w:rsidRPr="005F6D2C" w:rsidRDefault="005F6D2C" w:rsidP="002B6884">
            <w:pPr>
              <w:jc w:val="both"/>
              <w:rPr>
                <w:rFonts w:ascii="Times New Roman" w:hAnsi="Times New Roman"/>
                <w:sz w:val="18"/>
                <w:szCs w:val="18"/>
              </w:rPr>
            </w:pPr>
            <w:r w:rsidRPr="005F6D2C">
              <w:rPr>
                <w:rFonts w:ascii="Times New Roman" w:hAnsi="Times New Roman"/>
                <w:sz w:val="18"/>
                <w:szCs w:val="1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D76EF79"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6CDDF22"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c>
          <w:tcPr>
            <w:tcW w:w="1872" w:type="dxa"/>
            <w:gridSpan w:val="2"/>
            <w:tcBorders>
              <w:top w:val="nil"/>
              <w:left w:val="nil"/>
              <w:bottom w:val="single" w:sz="4" w:space="0" w:color="auto"/>
              <w:right w:val="single" w:sz="4" w:space="0" w:color="auto"/>
            </w:tcBorders>
            <w:shd w:val="clear" w:color="auto" w:fill="auto"/>
            <w:vAlign w:val="center"/>
          </w:tcPr>
          <w:p w14:paraId="12F5DD97"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r>
      <w:tr w:rsidR="005F6D2C" w:rsidRPr="005F6D2C" w14:paraId="2FB04DD2"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1F1CB"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059DD6" w14:textId="77777777" w:rsidR="005F6D2C" w:rsidRPr="005F6D2C" w:rsidRDefault="005F6D2C" w:rsidP="002B6884">
            <w:pPr>
              <w:jc w:val="both"/>
              <w:rPr>
                <w:rFonts w:ascii="Times New Roman" w:hAnsi="Times New Roman"/>
                <w:sz w:val="18"/>
                <w:szCs w:val="18"/>
              </w:rPr>
            </w:pPr>
            <w:r w:rsidRPr="005F6D2C">
              <w:rPr>
                <w:rFonts w:ascii="Times New Roman" w:hAnsi="Times New Roman"/>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F84F136"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20 974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26869F"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35 825</w:t>
            </w:r>
          </w:p>
        </w:tc>
        <w:tc>
          <w:tcPr>
            <w:tcW w:w="1872" w:type="dxa"/>
            <w:gridSpan w:val="2"/>
            <w:tcBorders>
              <w:top w:val="nil"/>
              <w:left w:val="nil"/>
              <w:bottom w:val="single" w:sz="4" w:space="0" w:color="auto"/>
              <w:right w:val="single" w:sz="4" w:space="0" w:color="auto"/>
            </w:tcBorders>
            <w:shd w:val="clear" w:color="auto" w:fill="auto"/>
            <w:vAlign w:val="center"/>
          </w:tcPr>
          <w:p w14:paraId="63077214"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14 851</w:t>
            </w:r>
          </w:p>
        </w:tc>
      </w:tr>
      <w:tr w:rsidR="005F6D2C" w:rsidRPr="005F6D2C" w14:paraId="2C2DDBF9"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641FD"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3E5271" w14:textId="77777777" w:rsidR="005F6D2C" w:rsidRPr="005F6D2C" w:rsidRDefault="005F6D2C" w:rsidP="002B6884">
            <w:pPr>
              <w:jc w:val="both"/>
              <w:rPr>
                <w:rFonts w:ascii="Times New Roman" w:hAnsi="Times New Roman"/>
                <w:sz w:val="18"/>
                <w:szCs w:val="18"/>
              </w:rPr>
            </w:pPr>
            <w:r w:rsidRPr="005F6D2C">
              <w:rPr>
                <w:rFonts w:ascii="Times New Roman" w:hAnsi="Times New Roman"/>
                <w:sz w:val="18"/>
                <w:szCs w:val="1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3ED701F"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 </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6F34282"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c>
          <w:tcPr>
            <w:tcW w:w="1872" w:type="dxa"/>
            <w:gridSpan w:val="2"/>
            <w:tcBorders>
              <w:top w:val="nil"/>
              <w:left w:val="nil"/>
              <w:bottom w:val="single" w:sz="4" w:space="0" w:color="auto"/>
              <w:right w:val="single" w:sz="4" w:space="0" w:color="auto"/>
            </w:tcBorders>
            <w:shd w:val="clear" w:color="auto" w:fill="auto"/>
            <w:vAlign w:val="center"/>
          </w:tcPr>
          <w:p w14:paraId="5D4B489F"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r>
      <w:tr w:rsidR="005F6D2C" w:rsidRPr="005F6D2C" w14:paraId="4F5871D2"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C9B9F"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CB1D7E" w14:textId="77777777" w:rsidR="005F6D2C" w:rsidRPr="005F6D2C" w:rsidRDefault="005F6D2C" w:rsidP="002B6884">
            <w:pPr>
              <w:jc w:val="both"/>
              <w:rPr>
                <w:rFonts w:ascii="Times New Roman" w:hAnsi="Times New Roman"/>
                <w:sz w:val="18"/>
                <w:szCs w:val="18"/>
              </w:rPr>
            </w:pPr>
            <w:r w:rsidRPr="005F6D2C">
              <w:rPr>
                <w:rFonts w:ascii="Times New Roman" w:hAnsi="Times New Roman"/>
                <w:sz w:val="18"/>
                <w:szCs w:val="1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03758FE"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65DE988"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c>
          <w:tcPr>
            <w:tcW w:w="1872" w:type="dxa"/>
            <w:gridSpan w:val="2"/>
            <w:tcBorders>
              <w:top w:val="nil"/>
              <w:left w:val="nil"/>
              <w:bottom w:val="single" w:sz="4" w:space="0" w:color="auto"/>
              <w:right w:val="single" w:sz="4" w:space="0" w:color="auto"/>
            </w:tcBorders>
            <w:shd w:val="clear" w:color="auto" w:fill="auto"/>
            <w:vAlign w:val="center"/>
          </w:tcPr>
          <w:p w14:paraId="1BD4D768"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r>
      <w:tr w:rsidR="005F6D2C" w:rsidRPr="005F6D2C" w14:paraId="5F26C409" w14:textId="77777777" w:rsidTr="005F6D2C">
        <w:trPr>
          <w:gridAfter w:val="1"/>
          <w:wAfter w:w="1573" w:type="dxa"/>
          <w:trHeight w:val="63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3523E"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46DCE7" w14:textId="77777777" w:rsidR="005F6D2C" w:rsidRPr="005F6D2C" w:rsidRDefault="005F6D2C" w:rsidP="002B6884">
            <w:pPr>
              <w:jc w:val="both"/>
              <w:rPr>
                <w:rFonts w:ascii="Times New Roman" w:hAnsi="Times New Roman"/>
                <w:sz w:val="18"/>
                <w:szCs w:val="18"/>
              </w:rPr>
            </w:pPr>
            <w:r w:rsidRPr="005F6D2C">
              <w:rPr>
                <w:rFonts w:ascii="Times New Roman" w:hAnsi="Times New Roman"/>
                <w:sz w:val="18"/>
                <w:szCs w:val="1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0957598"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0CCFC73"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c>
          <w:tcPr>
            <w:tcW w:w="1872" w:type="dxa"/>
            <w:gridSpan w:val="2"/>
            <w:tcBorders>
              <w:top w:val="nil"/>
              <w:left w:val="nil"/>
              <w:bottom w:val="single" w:sz="4" w:space="0" w:color="auto"/>
              <w:right w:val="single" w:sz="4" w:space="0" w:color="auto"/>
            </w:tcBorders>
            <w:shd w:val="clear" w:color="auto" w:fill="auto"/>
            <w:vAlign w:val="center"/>
          </w:tcPr>
          <w:p w14:paraId="52FD6C0B"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0</w:t>
            </w:r>
          </w:p>
        </w:tc>
      </w:tr>
      <w:tr w:rsidR="005F6D2C" w:rsidRPr="005F6D2C" w14:paraId="0AF6B67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B7D49" w14:textId="77777777" w:rsidR="005F6D2C" w:rsidRPr="005F6D2C" w:rsidRDefault="005F6D2C" w:rsidP="002B6884">
            <w:pPr>
              <w:jc w:val="center"/>
              <w:rPr>
                <w:rFonts w:ascii="Times New Roman" w:hAnsi="Times New Roman"/>
                <w:sz w:val="18"/>
                <w:szCs w:val="18"/>
              </w:rPr>
            </w:pPr>
            <w:r w:rsidRPr="005F6D2C">
              <w:rPr>
                <w:rFonts w:ascii="Times New Roman" w:hAnsi="Times New Roman"/>
                <w:sz w:val="18"/>
                <w:szCs w:val="1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424891" w14:textId="77777777" w:rsidR="005F6D2C" w:rsidRPr="005F6D2C" w:rsidRDefault="005F6D2C" w:rsidP="002B6884">
            <w:pPr>
              <w:jc w:val="both"/>
              <w:rPr>
                <w:rFonts w:ascii="Times New Roman" w:hAnsi="Times New Roman"/>
                <w:sz w:val="18"/>
                <w:szCs w:val="18"/>
              </w:rPr>
            </w:pPr>
            <w:r w:rsidRPr="005F6D2C">
              <w:rPr>
                <w:rFonts w:ascii="Times New Roman" w:hAnsi="Times New Roman"/>
                <w:sz w:val="18"/>
                <w:szCs w:val="1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FE69DA4"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377 614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D3A9AE7"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414 163</w:t>
            </w:r>
          </w:p>
        </w:tc>
        <w:tc>
          <w:tcPr>
            <w:tcW w:w="1872" w:type="dxa"/>
            <w:gridSpan w:val="2"/>
            <w:tcBorders>
              <w:top w:val="nil"/>
              <w:left w:val="nil"/>
              <w:bottom w:val="single" w:sz="4" w:space="0" w:color="auto"/>
              <w:right w:val="single" w:sz="4" w:space="0" w:color="auto"/>
            </w:tcBorders>
            <w:shd w:val="clear" w:color="auto" w:fill="auto"/>
            <w:vAlign w:val="center"/>
          </w:tcPr>
          <w:p w14:paraId="4C5599B6" w14:textId="77777777" w:rsidR="005F6D2C" w:rsidRPr="005F6D2C" w:rsidRDefault="005F6D2C" w:rsidP="002B6884">
            <w:pPr>
              <w:jc w:val="center"/>
              <w:rPr>
                <w:rFonts w:ascii="Times New Roman" w:hAnsi="Times New Roman"/>
                <w:color w:val="000000"/>
                <w:sz w:val="18"/>
                <w:szCs w:val="18"/>
              </w:rPr>
            </w:pPr>
            <w:r w:rsidRPr="005F6D2C">
              <w:rPr>
                <w:rFonts w:ascii="Times New Roman" w:hAnsi="Times New Roman"/>
                <w:color w:val="000000"/>
                <w:sz w:val="18"/>
                <w:szCs w:val="18"/>
              </w:rPr>
              <w:t>36 549</w:t>
            </w:r>
          </w:p>
        </w:tc>
      </w:tr>
    </w:tbl>
    <w:p w14:paraId="35C26A17" w14:textId="77777777" w:rsidR="005F6D2C" w:rsidRPr="005F6D2C" w:rsidRDefault="005F6D2C" w:rsidP="005F6D2C">
      <w:pPr>
        <w:jc w:val="center"/>
        <w:rPr>
          <w:rFonts w:ascii="Times New Roman" w:hAnsi="Times New Roman"/>
          <w:szCs w:val="24"/>
        </w:rPr>
      </w:pPr>
    </w:p>
    <w:p w14:paraId="7E6CC80C" w14:textId="77777777" w:rsidR="005F6D2C" w:rsidRDefault="005F6D2C" w:rsidP="005F6D2C">
      <w:pPr>
        <w:jc w:val="center"/>
        <w:rPr>
          <w:rFonts w:ascii="Times New Roman" w:hAnsi="Times New Roman"/>
          <w:szCs w:val="24"/>
        </w:rPr>
      </w:pPr>
    </w:p>
    <w:p w14:paraId="1FCB43C4" w14:textId="77777777" w:rsidR="00F37B85" w:rsidRDefault="00F37B85" w:rsidP="005F6D2C">
      <w:pPr>
        <w:jc w:val="center"/>
        <w:rPr>
          <w:rFonts w:ascii="Times New Roman" w:hAnsi="Times New Roman"/>
          <w:szCs w:val="24"/>
        </w:rPr>
      </w:pPr>
    </w:p>
    <w:p w14:paraId="3C5807D0" w14:textId="77777777" w:rsidR="00F37B85" w:rsidRPr="005F6D2C" w:rsidRDefault="00F37B85" w:rsidP="005F6D2C">
      <w:pPr>
        <w:jc w:val="center"/>
        <w:rPr>
          <w:rFonts w:ascii="Times New Roman" w:hAnsi="Times New Roman"/>
          <w:szCs w:val="24"/>
        </w:rPr>
      </w:pPr>
    </w:p>
    <w:p w14:paraId="64239867" w14:textId="54C11FCC" w:rsidR="00F37B85" w:rsidRPr="005F6D2C" w:rsidRDefault="00F37B85" w:rsidP="00F37B8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Приложение № 5</w:t>
      </w:r>
      <w:r>
        <w:rPr>
          <w:rFonts w:ascii="Times New Roman" w:hAnsi="Times New Roman"/>
          <w:sz w:val="24"/>
          <w:szCs w:val="24"/>
        </w:rPr>
        <w:t>6</w:t>
      </w:r>
      <w:r w:rsidRPr="005F6D2C">
        <w:rPr>
          <w:rFonts w:ascii="Times New Roman" w:hAnsi="Times New Roman"/>
          <w:sz w:val="24"/>
          <w:szCs w:val="24"/>
        </w:rPr>
        <w:t xml:space="preserve"> к протоколу № 79</w:t>
      </w:r>
    </w:p>
    <w:p w14:paraId="449A92CA" w14:textId="77777777" w:rsidR="00F37B85" w:rsidRPr="005F6D2C" w:rsidRDefault="00F37B85" w:rsidP="00F37B8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78FE3462" w14:textId="77777777" w:rsidR="00F37B85" w:rsidRPr="005F6D2C" w:rsidRDefault="00F37B85" w:rsidP="00F37B8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4B2C8E1C" w14:textId="77777777" w:rsidR="00F37B85" w:rsidRDefault="00F37B85" w:rsidP="00F37B8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1BAD3F3F" w14:textId="77777777" w:rsidR="00F37B85" w:rsidRDefault="00F37B85" w:rsidP="00F37B85">
      <w:pPr>
        <w:tabs>
          <w:tab w:val="left" w:pos="0"/>
        </w:tabs>
        <w:ind w:left="-1276" w:right="-569"/>
        <w:jc w:val="center"/>
        <w:rPr>
          <w:b/>
          <w:bCs/>
          <w:color w:val="000000"/>
          <w:sz w:val="28"/>
          <w:szCs w:val="28"/>
        </w:rPr>
      </w:pPr>
    </w:p>
    <w:p w14:paraId="327BFC14" w14:textId="18309ABF" w:rsidR="00F37B85" w:rsidRPr="00F37B85" w:rsidRDefault="00F37B85" w:rsidP="00F37B85">
      <w:pPr>
        <w:tabs>
          <w:tab w:val="left" w:pos="0"/>
        </w:tabs>
        <w:ind w:left="-1276" w:right="-569"/>
        <w:jc w:val="center"/>
        <w:rPr>
          <w:rFonts w:ascii="Times New Roman" w:hAnsi="Times New Roman"/>
          <w:b/>
          <w:color w:val="000000"/>
          <w:sz w:val="24"/>
          <w:szCs w:val="24"/>
        </w:rPr>
      </w:pPr>
      <w:r w:rsidRPr="00F37B85">
        <w:rPr>
          <w:rFonts w:ascii="Times New Roman" w:hAnsi="Times New Roman"/>
          <w:b/>
          <w:bCs/>
          <w:color w:val="000000"/>
          <w:sz w:val="24"/>
          <w:szCs w:val="24"/>
        </w:rPr>
        <w:t xml:space="preserve">Долгосрочные параметры регулирования для формирования </w:t>
      </w:r>
      <w:r w:rsidRPr="00F37B85">
        <w:rPr>
          <w:rFonts w:ascii="Times New Roman" w:hAnsi="Times New Roman"/>
          <w:b/>
          <w:bCs/>
          <w:color w:val="000000"/>
          <w:sz w:val="24"/>
          <w:szCs w:val="24"/>
        </w:rPr>
        <w:br/>
        <w:t xml:space="preserve">долгосрочных </w:t>
      </w:r>
      <w:r w:rsidRPr="00F37B85">
        <w:rPr>
          <w:rFonts w:ascii="Times New Roman" w:hAnsi="Times New Roman"/>
          <w:b/>
          <w:color w:val="000000"/>
          <w:sz w:val="24"/>
          <w:szCs w:val="24"/>
        </w:rPr>
        <w:t xml:space="preserve">тарифов </w:t>
      </w:r>
      <w:bookmarkStart w:id="234" w:name="_Hlk130372882"/>
      <w:r w:rsidRPr="00F37B85">
        <w:rPr>
          <w:rFonts w:ascii="Times New Roman" w:hAnsi="Times New Roman"/>
          <w:b/>
          <w:color w:val="000000"/>
          <w:sz w:val="24"/>
          <w:szCs w:val="24"/>
        </w:rPr>
        <w:t xml:space="preserve">МКП «Теплосеть» КГО </w:t>
      </w:r>
      <w:bookmarkEnd w:id="234"/>
      <w:r w:rsidRPr="00F37B85">
        <w:rPr>
          <w:rFonts w:ascii="Times New Roman" w:hAnsi="Times New Roman"/>
          <w:b/>
          <w:color w:val="000000"/>
          <w:sz w:val="24"/>
          <w:szCs w:val="24"/>
        </w:rPr>
        <w:t>на тепловую энергию,</w:t>
      </w:r>
    </w:p>
    <w:p w14:paraId="5982634E" w14:textId="77777777" w:rsidR="00F37B85" w:rsidRPr="00F37B85" w:rsidRDefault="00F37B85" w:rsidP="00F37B85">
      <w:pPr>
        <w:tabs>
          <w:tab w:val="left" w:pos="0"/>
        </w:tabs>
        <w:ind w:left="-1276" w:right="-569"/>
        <w:jc w:val="center"/>
        <w:rPr>
          <w:rFonts w:ascii="Times New Roman" w:hAnsi="Times New Roman"/>
          <w:b/>
          <w:color w:val="000000"/>
          <w:sz w:val="24"/>
          <w:szCs w:val="24"/>
        </w:rPr>
      </w:pPr>
      <w:r w:rsidRPr="00F37B85">
        <w:rPr>
          <w:rFonts w:ascii="Times New Roman" w:hAnsi="Times New Roman"/>
          <w:b/>
          <w:color w:val="000000"/>
          <w:sz w:val="24"/>
          <w:szCs w:val="24"/>
        </w:rPr>
        <w:t xml:space="preserve">реализуемую на потребительском рынке </w:t>
      </w:r>
      <w:proofErr w:type="spellStart"/>
      <w:r w:rsidRPr="00F37B85">
        <w:rPr>
          <w:rFonts w:ascii="Times New Roman" w:hAnsi="Times New Roman"/>
          <w:b/>
          <w:color w:val="000000"/>
          <w:sz w:val="24"/>
          <w:szCs w:val="24"/>
        </w:rPr>
        <w:t>Калтанского</w:t>
      </w:r>
      <w:proofErr w:type="spellEnd"/>
      <w:r w:rsidRPr="00F37B85">
        <w:rPr>
          <w:rFonts w:ascii="Times New Roman" w:hAnsi="Times New Roman"/>
          <w:b/>
          <w:color w:val="000000"/>
          <w:sz w:val="24"/>
          <w:szCs w:val="24"/>
        </w:rPr>
        <w:t xml:space="preserve"> городского округа,</w:t>
      </w:r>
    </w:p>
    <w:p w14:paraId="7A289195" w14:textId="77777777" w:rsidR="00F37B85" w:rsidRPr="00F37B85" w:rsidRDefault="00F37B85" w:rsidP="00F37B85">
      <w:pPr>
        <w:tabs>
          <w:tab w:val="left" w:pos="0"/>
        </w:tabs>
        <w:ind w:left="-1276" w:right="-569"/>
        <w:jc w:val="center"/>
        <w:rPr>
          <w:rFonts w:ascii="Times New Roman" w:hAnsi="Times New Roman"/>
          <w:b/>
          <w:color w:val="000000"/>
          <w:sz w:val="24"/>
          <w:szCs w:val="24"/>
        </w:rPr>
      </w:pPr>
      <w:r w:rsidRPr="00F37B85">
        <w:rPr>
          <w:rFonts w:ascii="Times New Roman" w:hAnsi="Times New Roman"/>
          <w:b/>
          <w:color w:val="000000"/>
          <w:sz w:val="24"/>
          <w:szCs w:val="24"/>
        </w:rPr>
        <w:t>на период с 01.01.2024 по 31.12.2028</w:t>
      </w:r>
    </w:p>
    <w:tbl>
      <w:tblPr>
        <w:tblStyle w:val="26"/>
        <w:tblpPr w:leftFromText="180" w:rightFromText="180" w:vertAnchor="text" w:horzAnchor="margin" w:tblpX="-1286" w:tblpY="109"/>
        <w:tblW w:w="11317" w:type="dxa"/>
        <w:tblLayout w:type="fixed"/>
        <w:tblLook w:val="04A0" w:firstRow="1" w:lastRow="0" w:firstColumn="1" w:lastColumn="0" w:noHBand="0" w:noVBand="1"/>
      </w:tblPr>
      <w:tblGrid>
        <w:gridCol w:w="1696"/>
        <w:gridCol w:w="993"/>
        <w:gridCol w:w="1275"/>
        <w:gridCol w:w="1276"/>
        <w:gridCol w:w="992"/>
        <w:gridCol w:w="1276"/>
        <w:gridCol w:w="1134"/>
        <w:gridCol w:w="1276"/>
        <w:gridCol w:w="1399"/>
      </w:tblGrid>
      <w:tr w:rsidR="00F37B85" w:rsidRPr="00F37B85" w14:paraId="1F735777" w14:textId="77777777" w:rsidTr="002B6884">
        <w:trPr>
          <w:trHeight w:val="1959"/>
        </w:trPr>
        <w:tc>
          <w:tcPr>
            <w:tcW w:w="1696" w:type="dxa"/>
            <w:vMerge w:val="restart"/>
            <w:vAlign w:val="center"/>
          </w:tcPr>
          <w:p w14:paraId="0165F0B4" w14:textId="77777777" w:rsidR="00F37B85" w:rsidRPr="00F37B85" w:rsidRDefault="00F37B85" w:rsidP="002B6884">
            <w:pPr>
              <w:ind w:left="-113" w:right="-2"/>
              <w:jc w:val="center"/>
              <w:rPr>
                <w:rFonts w:ascii="Times New Roman" w:hAnsi="Times New Roman"/>
                <w:lang w:eastAsia="ru-RU"/>
              </w:rPr>
            </w:pPr>
            <w:r w:rsidRPr="00F37B85">
              <w:rPr>
                <w:rFonts w:ascii="Times New Roman" w:hAnsi="Times New Roman"/>
                <w:lang w:eastAsia="ru-RU"/>
              </w:rPr>
              <w:t>Наименование регулируемой организации</w:t>
            </w:r>
          </w:p>
        </w:tc>
        <w:tc>
          <w:tcPr>
            <w:tcW w:w="993" w:type="dxa"/>
            <w:vMerge w:val="restart"/>
            <w:vAlign w:val="center"/>
          </w:tcPr>
          <w:p w14:paraId="3ECFC856" w14:textId="77777777" w:rsidR="00F37B85" w:rsidRPr="00F37B85" w:rsidRDefault="00F37B85" w:rsidP="002B6884">
            <w:pPr>
              <w:ind w:left="-91" w:right="-108" w:hanging="17"/>
              <w:jc w:val="center"/>
              <w:rPr>
                <w:rFonts w:ascii="Times New Roman" w:hAnsi="Times New Roman"/>
                <w:lang w:eastAsia="ru-RU"/>
              </w:rPr>
            </w:pPr>
            <w:r w:rsidRPr="00F37B85">
              <w:rPr>
                <w:rFonts w:ascii="Times New Roman" w:hAnsi="Times New Roman"/>
                <w:lang w:eastAsia="ru-RU"/>
              </w:rPr>
              <w:t>Период</w:t>
            </w:r>
          </w:p>
        </w:tc>
        <w:tc>
          <w:tcPr>
            <w:tcW w:w="1275" w:type="dxa"/>
            <w:vAlign w:val="center"/>
          </w:tcPr>
          <w:p w14:paraId="444565C2"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Базовый</w:t>
            </w:r>
          </w:p>
          <w:p w14:paraId="355D929A"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уровень опера-</w:t>
            </w:r>
            <w:proofErr w:type="spellStart"/>
            <w:r w:rsidRPr="00F37B85">
              <w:rPr>
                <w:rFonts w:ascii="Times New Roman" w:hAnsi="Times New Roman"/>
                <w:lang w:eastAsia="ru-RU"/>
              </w:rPr>
              <w:t>ционных</w:t>
            </w:r>
            <w:proofErr w:type="spellEnd"/>
            <w:r w:rsidRPr="00F37B85">
              <w:rPr>
                <w:rFonts w:ascii="Times New Roman" w:hAnsi="Times New Roman"/>
                <w:lang w:eastAsia="ru-RU"/>
              </w:rPr>
              <w:t xml:space="preserve"> расходов</w:t>
            </w:r>
          </w:p>
        </w:tc>
        <w:tc>
          <w:tcPr>
            <w:tcW w:w="1276" w:type="dxa"/>
            <w:vAlign w:val="center"/>
          </w:tcPr>
          <w:p w14:paraId="61CDF097"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 xml:space="preserve">Индекс </w:t>
            </w:r>
            <w:proofErr w:type="spellStart"/>
            <w:r w:rsidRPr="00F37B85">
              <w:rPr>
                <w:rFonts w:ascii="Times New Roman" w:hAnsi="Times New Roman"/>
                <w:lang w:eastAsia="ru-RU"/>
              </w:rPr>
              <w:t>эффектив-ности</w:t>
            </w:r>
            <w:proofErr w:type="spellEnd"/>
            <w:r w:rsidRPr="00F37B85">
              <w:rPr>
                <w:rFonts w:ascii="Times New Roman" w:hAnsi="Times New Roman"/>
                <w:lang w:eastAsia="ru-RU"/>
              </w:rPr>
              <w:t xml:space="preserve"> </w:t>
            </w:r>
            <w:proofErr w:type="spellStart"/>
            <w:r w:rsidRPr="00F37B85">
              <w:rPr>
                <w:rFonts w:ascii="Times New Roman" w:hAnsi="Times New Roman"/>
                <w:lang w:eastAsia="ru-RU"/>
              </w:rPr>
              <w:t>операцион-ных</w:t>
            </w:r>
            <w:proofErr w:type="spellEnd"/>
            <w:r w:rsidRPr="00F37B85">
              <w:rPr>
                <w:rFonts w:ascii="Times New Roman" w:hAnsi="Times New Roman"/>
                <w:lang w:eastAsia="ru-RU"/>
              </w:rPr>
              <w:t xml:space="preserve"> </w:t>
            </w:r>
            <w:proofErr w:type="spellStart"/>
            <w:r w:rsidRPr="00F37B85">
              <w:rPr>
                <w:rFonts w:ascii="Times New Roman" w:hAnsi="Times New Roman"/>
                <w:lang w:eastAsia="ru-RU"/>
              </w:rPr>
              <w:t>расхо-дов</w:t>
            </w:r>
            <w:proofErr w:type="spellEnd"/>
          </w:p>
        </w:tc>
        <w:tc>
          <w:tcPr>
            <w:tcW w:w="992" w:type="dxa"/>
            <w:vAlign w:val="center"/>
          </w:tcPr>
          <w:p w14:paraId="3493B81C"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Норма-</w:t>
            </w:r>
            <w:proofErr w:type="spellStart"/>
            <w:r w:rsidRPr="00F37B85">
              <w:rPr>
                <w:rFonts w:ascii="Times New Roman" w:hAnsi="Times New Roman"/>
                <w:lang w:eastAsia="ru-RU"/>
              </w:rPr>
              <w:t>тивный</w:t>
            </w:r>
            <w:proofErr w:type="spellEnd"/>
            <w:r w:rsidRPr="00F37B85">
              <w:rPr>
                <w:rFonts w:ascii="Times New Roman" w:hAnsi="Times New Roman"/>
                <w:lang w:eastAsia="ru-RU"/>
              </w:rPr>
              <w:t xml:space="preserve"> уровень прибыли</w:t>
            </w:r>
          </w:p>
        </w:tc>
        <w:tc>
          <w:tcPr>
            <w:tcW w:w="1276" w:type="dxa"/>
            <w:vMerge w:val="restart"/>
            <w:vAlign w:val="center"/>
          </w:tcPr>
          <w:p w14:paraId="220AC930" w14:textId="77777777" w:rsidR="00F37B85" w:rsidRPr="00F37B85" w:rsidRDefault="00F37B85" w:rsidP="002B6884">
            <w:pPr>
              <w:ind w:left="-108" w:right="-108" w:hanging="108"/>
              <w:jc w:val="center"/>
              <w:rPr>
                <w:rFonts w:ascii="Times New Roman" w:hAnsi="Times New Roman"/>
                <w:lang w:eastAsia="ru-RU"/>
              </w:rPr>
            </w:pPr>
            <w:r w:rsidRPr="00F37B85">
              <w:rPr>
                <w:rFonts w:ascii="Times New Roman" w:hAnsi="Times New Roman"/>
                <w:lang w:eastAsia="ru-RU"/>
              </w:rPr>
              <w:t>Уровень надеж-</w:t>
            </w:r>
            <w:proofErr w:type="spellStart"/>
            <w:r w:rsidRPr="00F37B85">
              <w:rPr>
                <w:rFonts w:ascii="Times New Roman" w:hAnsi="Times New Roman"/>
                <w:lang w:eastAsia="ru-RU"/>
              </w:rPr>
              <w:t>ности</w:t>
            </w:r>
            <w:proofErr w:type="spellEnd"/>
            <w:r w:rsidRPr="00F37B85">
              <w:rPr>
                <w:rFonts w:ascii="Times New Roman" w:hAnsi="Times New Roman"/>
                <w:lang w:eastAsia="ru-RU"/>
              </w:rPr>
              <w:t xml:space="preserve"> </w:t>
            </w:r>
          </w:p>
          <w:p w14:paraId="12D50710" w14:textId="77777777" w:rsidR="00F37B85" w:rsidRPr="00F37B85" w:rsidRDefault="00F37B85" w:rsidP="002B6884">
            <w:pPr>
              <w:ind w:left="-108" w:right="-108" w:hanging="108"/>
              <w:jc w:val="center"/>
              <w:rPr>
                <w:rFonts w:ascii="Times New Roman" w:hAnsi="Times New Roman"/>
                <w:lang w:eastAsia="ru-RU"/>
              </w:rPr>
            </w:pPr>
            <w:r w:rsidRPr="00F37B85">
              <w:rPr>
                <w:rFonts w:ascii="Times New Roman" w:hAnsi="Times New Roman"/>
                <w:lang w:eastAsia="ru-RU"/>
              </w:rPr>
              <w:t>тепло-снабжения</w:t>
            </w:r>
          </w:p>
        </w:tc>
        <w:tc>
          <w:tcPr>
            <w:tcW w:w="1134" w:type="dxa"/>
            <w:vMerge w:val="restart"/>
            <w:vAlign w:val="center"/>
          </w:tcPr>
          <w:p w14:paraId="117CB560" w14:textId="77777777" w:rsidR="00F37B85" w:rsidRPr="00F37B85" w:rsidRDefault="00F37B85" w:rsidP="002B6884">
            <w:pPr>
              <w:ind w:right="-108" w:hanging="108"/>
              <w:jc w:val="center"/>
              <w:rPr>
                <w:rFonts w:ascii="Times New Roman" w:hAnsi="Times New Roman"/>
                <w:lang w:eastAsia="ru-RU"/>
              </w:rPr>
            </w:pPr>
            <w:r w:rsidRPr="00F37B85">
              <w:rPr>
                <w:rFonts w:ascii="Times New Roman" w:hAnsi="Times New Roman"/>
                <w:lang w:eastAsia="ru-RU"/>
              </w:rPr>
              <w:t>Показа-</w:t>
            </w:r>
            <w:proofErr w:type="spellStart"/>
            <w:r w:rsidRPr="00F37B85">
              <w:rPr>
                <w:rFonts w:ascii="Times New Roman" w:hAnsi="Times New Roman"/>
                <w:lang w:eastAsia="ru-RU"/>
              </w:rPr>
              <w:t>тели</w:t>
            </w:r>
            <w:proofErr w:type="spellEnd"/>
            <w:r w:rsidRPr="00F37B85">
              <w:rPr>
                <w:rFonts w:ascii="Times New Roman" w:hAnsi="Times New Roman"/>
                <w:lang w:eastAsia="ru-RU"/>
              </w:rPr>
              <w:t xml:space="preserve"> энерго-</w:t>
            </w:r>
            <w:proofErr w:type="spellStart"/>
            <w:r w:rsidRPr="00F37B85">
              <w:rPr>
                <w:rFonts w:ascii="Times New Roman" w:hAnsi="Times New Roman"/>
                <w:lang w:eastAsia="ru-RU"/>
              </w:rPr>
              <w:t>сбереже</w:t>
            </w:r>
            <w:proofErr w:type="spellEnd"/>
            <w:r w:rsidRPr="00F37B85">
              <w:rPr>
                <w:rFonts w:ascii="Times New Roman" w:hAnsi="Times New Roman"/>
                <w:lang w:eastAsia="ru-RU"/>
              </w:rPr>
              <w:t>-</w:t>
            </w:r>
            <w:proofErr w:type="spellStart"/>
            <w:r w:rsidRPr="00F37B85">
              <w:rPr>
                <w:rFonts w:ascii="Times New Roman" w:hAnsi="Times New Roman"/>
                <w:lang w:eastAsia="ru-RU"/>
              </w:rPr>
              <w:t>ния</w:t>
            </w:r>
            <w:proofErr w:type="spellEnd"/>
          </w:p>
          <w:p w14:paraId="7846DF11" w14:textId="77777777" w:rsidR="00F37B85" w:rsidRPr="00F37B85" w:rsidRDefault="00F37B85" w:rsidP="002B6884">
            <w:pPr>
              <w:ind w:right="-108" w:hanging="108"/>
              <w:jc w:val="center"/>
              <w:rPr>
                <w:rFonts w:ascii="Times New Roman" w:hAnsi="Times New Roman"/>
                <w:lang w:eastAsia="ru-RU"/>
              </w:rPr>
            </w:pPr>
            <w:r w:rsidRPr="00F37B85">
              <w:rPr>
                <w:rFonts w:ascii="Times New Roman" w:hAnsi="Times New Roman"/>
                <w:lang w:eastAsia="ru-RU"/>
              </w:rPr>
              <w:t xml:space="preserve">и </w:t>
            </w:r>
            <w:proofErr w:type="spellStart"/>
            <w:r w:rsidRPr="00F37B85">
              <w:rPr>
                <w:rFonts w:ascii="Times New Roman" w:hAnsi="Times New Roman"/>
                <w:lang w:eastAsia="ru-RU"/>
              </w:rPr>
              <w:t>энергети</w:t>
            </w:r>
            <w:proofErr w:type="spellEnd"/>
            <w:r w:rsidRPr="00F37B85">
              <w:rPr>
                <w:rFonts w:ascii="Times New Roman" w:hAnsi="Times New Roman"/>
                <w:lang w:eastAsia="ru-RU"/>
              </w:rPr>
              <w:t xml:space="preserve">-ческой </w:t>
            </w:r>
            <w:proofErr w:type="spellStart"/>
            <w:r w:rsidRPr="00F37B85">
              <w:rPr>
                <w:rFonts w:ascii="Times New Roman" w:hAnsi="Times New Roman"/>
                <w:lang w:eastAsia="ru-RU"/>
              </w:rPr>
              <w:t>эффек-тивности</w:t>
            </w:r>
            <w:proofErr w:type="spellEnd"/>
          </w:p>
        </w:tc>
        <w:tc>
          <w:tcPr>
            <w:tcW w:w="1276" w:type="dxa"/>
            <w:vMerge w:val="restart"/>
            <w:vAlign w:val="center"/>
          </w:tcPr>
          <w:p w14:paraId="51E87C0C"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Реализация программ</w:t>
            </w:r>
          </w:p>
          <w:p w14:paraId="5EEBAF59"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в области энерго-</w:t>
            </w:r>
            <w:proofErr w:type="spellStart"/>
            <w:r w:rsidRPr="00F37B85">
              <w:rPr>
                <w:rFonts w:ascii="Times New Roman" w:hAnsi="Times New Roman"/>
                <w:lang w:eastAsia="ru-RU"/>
              </w:rPr>
              <w:t>сбере</w:t>
            </w:r>
            <w:proofErr w:type="spellEnd"/>
            <w:r w:rsidRPr="00F37B85">
              <w:rPr>
                <w:rFonts w:ascii="Times New Roman" w:hAnsi="Times New Roman"/>
                <w:lang w:eastAsia="ru-RU"/>
              </w:rPr>
              <w:t>-</w:t>
            </w:r>
            <w:proofErr w:type="spellStart"/>
            <w:r w:rsidRPr="00F37B85">
              <w:rPr>
                <w:rFonts w:ascii="Times New Roman" w:hAnsi="Times New Roman"/>
                <w:lang w:eastAsia="ru-RU"/>
              </w:rPr>
              <w:t>жения</w:t>
            </w:r>
            <w:proofErr w:type="spellEnd"/>
          </w:p>
          <w:p w14:paraId="12B2E51E"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 xml:space="preserve">и </w:t>
            </w:r>
            <w:proofErr w:type="spellStart"/>
            <w:r w:rsidRPr="00F37B85">
              <w:rPr>
                <w:rFonts w:ascii="Times New Roman" w:hAnsi="Times New Roman"/>
                <w:lang w:eastAsia="ru-RU"/>
              </w:rPr>
              <w:t>повы</w:t>
            </w:r>
            <w:proofErr w:type="spellEnd"/>
            <w:r w:rsidRPr="00F37B85">
              <w:rPr>
                <w:rFonts w:ascii="Times New Roman" w:hAnsi="Times New Roman"/>
                <w:lang w:eastAsia="ru-RU"/>
              </w:rPr>
              <w:t>-</w:t>
            </w:r>
          </w:p>
          <w:p w14:paraId="740C6612" w14:textId="77777777" w:rsidR="00F37B85" w:rsidRPr="00F37B85" w:rsidRDefault="00F37B85" w:rsidP="002B6884">
            <w:pPr>
              <w:ind w:left="-108" w:right="-108"/>
              <w:jc w:val="center"/>
              <w:rPr>
                <w:rFonts w:ascii="Times New Roman" w:hAnsi="Times New Roman"/>
                <w:lang w:eastAsia="ru-RU"/>
              </w:rPr>
            </w:pPr>
            <w:proofErr w:type="spellStart"/>
            <w:r w:rsidRPr="00F37B85">
              <w:rPr>
                <w:rFonts w:ascii="Times New Roman" w:hAnsi="Times New Roman"/>
                <w:lang w:eastAsia="ru-RU"/>
              </w:rPr>
              <w:t>шения</w:t>
            </w:r>
            <w:proofErr w:type="spellEnd"/>
            <w:r w:rsidRPr="00F37B85">
              <w:rPr>
                <w:rFonts w:ascii="Times New Roman" w:hAnsi="Times New Roman"/>
                <w:lang w:eastAsia="ru-RU"/>
              </w:rPr>
              <w:t xml:space="preserve"> </w:t>
            </w:r>
            <w:proofErr w:type="spellStart"/>
            <w:r w:rsidRPr="00F37B85">
              <w:rPr>
                <w:rFonts w:ascii="Times New Roman" w:hAnsi="Times New Roman"/>
                <w:lang w:eastAsia="ru-RU"/>
              </w:rPr>
              <w:t>энергети</w:t>
            </w:r>
            <w:proofErr w:type="spellEnd"/>
            <w:r w:rsidRPr="00F37B85">
              <w:rPr>
                <w:rFonts w:ascii="Times New Roman" w:hAnsi="Times New Roman"/>
                <w:lang w:eastAsia="ru-RU"/>
              </w:rPr>
              <w:t xml:space="preserve">-ческой </w:t>
            </w:r>
            <w:proofErr w:type="spellStart"/>
            <w:r w:rsidRPr="00F37B85">
              <w:rPr>
                <w:rFonts w:ascii="Times New Roman" w:hAnsi="Times New Roman"/>
                <w:lang w:eastAsia="ru-RU"/>
              </w:rPr>
              <w:t>эффек-тивности</w:t>
            </w:r>
            <w:proofErr w:type="spellEnd"/>
          </w:p>
        </w:tc>
        <w:tc>
          <w:tcPr>
            <w:tcW w:w="1399" w:type="dxa"/>
            <w:vMerge w:val="restart"/>
            <w:vAlign w:val="center"/>
          </w:tcPr>
          <w:p w14:paraId="1AB4A6E5"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Динамика изменения расходов на топливо</w:t>
            </w:r>
          </w:p>
        </w:tc>
      </w:tr>
      <w:tr w:rsidR="00F37B85" w:rsidRPr="00F37B85" w14:paraId="59C6CFDE" w14:textId="77777777" w:rsidTr="002B6884">
        <w:trPr>
          <w:trHeight w:val="165"/>
        </w:trPr>
        <w:tc>
          <w:tcPr>
            <w:tcW w:w="1696" w:type="dxa"/>
            <w:vMerge/>
            <w:vAlign w:val="center"/>
          </w:tcPr>
          <w:p w14:paraId="26EF3385" w14:textId="77777777" w:rsidR="00F37B85" w:rsidRPr="00F37B85" w:rsidRDefault="00F37B85" w:rsidP="002B6884">
            <w:pPr>
              <w:ind w:right="-2"/>
              <w:jc w:val="center"/>
              <w:rPr>
                <w:rFonts w:ascii="Times New Roman" w:hAnsi="Times New Roman"/>
                <w:lang w:eastAsia="ru-RU"/>
              </w:rPr>
            </w:pPr>
          </w:p>
        </w:tc>
        <w:tc>
          <w:tcPr>
            <w:tcW w:w="993" w:type="dxa"/>
            <w:vMerge/>
            <w:vAlign w:val="center"/>
          </w:tcPr>
          <w:p w14:paraId="41982D23" w14:textId="77777777" w:rsidR="00F37B85" w:rsidRPr="00F37B85" w:rsidRDefault="00F37B85" w:rsidP="002B6884">
            <w:pPr>
              <w:ind w:right="-2"/>
              <w:jc w:val="center"/>
              <w:rPr>
                <w:rFonts w:ascii="Times New Roman" w:hAnsi="Times New Roman"/>
                <w:lang w:eastAsia="ru-RU"/>
              </w:rPr>
            </w:pPr>
          </w:p>
        </w:tc>
        <w:tc>
          <w:tcPr>
            <w:tcW w:w="1275" w:type="dxa"/>
            <w:vAlign w:val="center"/>
          </w:tcPr>
          <w:p w14:paraId="06087DEC"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тыс. руб.</w:t>
            </w:r>
          </w:p>
        </w:tc>
        <w:tc>
          <w:tcPr>
            <w:tcW w:w="1276" w:type="dxa"/>
            <w:vAlign w:val="center"/>
          </w:tcPr>
          <w:p w14:paraId="0ED370EC"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w:t>
            </w:r>
          </w:p>
        </w:tc>
        <w:tc>
          <w:tcPr>
            <w:tcW w:w="992" w:type="dxa"/>
            <w:vAlign w:val="center"/>
          </w:tcPr>
          <w:p w14:paraId="609FCB53"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w:t>
            </w:r>
          </w:p>
        </w:tc>
        <w:tc>
          <w:tcPr>
            <w:tcW w:w="1276" w:type="dxa"/>
            <w:vMerge/>
            <w:vAlign w:val="center"/>
          </w:tcPr>
          <w:p w14:paraId="6D4814D4" w14:textId="77777777" w:rsidR="00F37B85" w:rsidRPr="00F37B85" w:rsidRDefault="00F37B85" w:rsidP="002B6884">
            <w:pPr>
              <w:ind w:left="-108" w:right="-108"/>
              <w:jc w:val="center"/>
              <w:rPr>
                <w:rFonts w:ascii="Times New Roman" w:hAnsi="Times New Roman"/>
                <w:sz w:val="28"/>
                <w:szCs w:val="28"/>
                <w:lang w:eastAsia="ru-RU"/>
              </w:rPr>
            </w:pPr>
          </w:p>
        </w:tc>
        <w:tc>
          <w:tcPr>
            <w:tcW w:w="1134" w:type="dxa"/>
            <w:vMerge/>
            <w:vAlign w:val="center"/>
          </w:tcPr>
          <w:p w14:paraId="0153F584" w14:textId="77777777" w:rsidR="00F37B85" w:rsidRPr="00F37B85" w:rsidRDefault="00F37B85" w:rsidP="002B6884">
            <w:pPr>
              <w:ind w:right="-2"/>
              <w:jc w:val="center"/>
              <w:rPr>
                <w:rFonts w:ascii="Times New Roman" w:hAnsi="Times New Roman"/>
                <w:sz w:val="28"/>
                <w:szCs w:val="28"/>
                <w:lang w:eastAsia="ru-RU"/>
              </w:rPr>
            </w:pPr>
          </w:p>
        </w:tc>
        <w:tc>
          <w:tcPr>
            <w:tcW w:w="1276" w:type="dxa"/>
            <w:vMerge/>
            <w:vAlign w:val="center"/>
          </w:tcPr>
          <w:p w14:paraId="0CFE7D08" w14:textId="77777777" w:rsidR="00F37B85" w:rsidRPr="00F37B85" w:rsidRDefault="00F37B85" w:rsidP="002B6884">
            <w:pPr>
              <w:ind w:right="-2"/>
              <w:jc w:val="center"/>
              <w:rPr>
                <w:rFonts w:ascii="Times New Roman" w:hAnsi="Times New Roman"/>
                <w:sz w:val="28"/>
                <w:szCs w:val="28"/>
                <w:lang w:eastAsia="ru-RU"/>
              </w:rPr>
            </w:pPr>
          </w:p>
        </w:tc>
        <w:tc>
          <w:tcPr>
            <w:tcW w:w="1399" w:type="dxa"/>
            <w:vMerge/>
            <w:vAlign w:val="center"/>
          </w:tcPr>
          <w:p w14:paraId="1A0F589A" w14:textId="77777777" w:rsidR="00F37B85" w:rsidRPr="00F37B85" w:rsidRDefault="00F37B85" w:rsidP="002B6884">
            <w:pPr>
              <w:ind w:right="-2"/>
              <w:jc w:val="center"/>
              <w:rPr>
                <w:rFonts w:ascii="Times New Roman" w:hAnsi="Times New Roman"/>
                <w:sz w:val="28"/>
                <w:szCs w:val="28"/>
                <w:lang w:eastAsia="ru-RU"/>
              </w:rPr>
            </w:pPr>
          </w:p>
        </w:tc>
      </w:tr>
      <w:tr w:rsidR="00F37B85" w:rsidRPr="00F37B85" w14:paraId="319A19F9" w14:textId="77777777" w:rsidTr="002B6884">
        <w:trPr>
          <w:trHeight w:val="165"/>
        </w:trPr>
        <w:tc>
          <w:tcPr>
            <w:tcW w:w="1696" w:type="dxa"/>
            <w:vAlign w:val="center"/>
          </w:tcPr>
          <w:p w14:paraId="3B215785"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1</w:t>
            </w:r>
          </w:p>
        </w:tc>
        <w:tc>
          <w:tcPr>
            <w:tcW w:w="993" w:type="dxa"/>
            <w:vAlign w:val="center"/>
          </w:tcPr>
          <w:p w14:paraId="09275FA3"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2</w:t>
            </w:r>
          </w:p>
        </w:tc>
        <w:tc>
          <w:tcPr>
            <w:tcW w:w="1275" w:type="dxa"/>
            <w:vAlign w:val="center"/>
          </w:tcPr>
          <w:p w14:paraId="468CAD48"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3</w:t>
            </w:r>
          </w:p>
        </w:tc>
        <w:tc>
          <w:tcPr>
            <w:tcW w:w="1276" w:type="dxa"/>
            <w:vAlign w:val="center"/>
          </w:tcPr>
          <w:p w14:paraId="1DE07E6C"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4</w:t>
            </w:r>
          </w:p>
        </w:tc>
        <w:tc>
          <w:tcPr>
            <w:tcW w:w="992" w:type="dxa"/>
            <w:vAlign w:val="center"/>
          </w:tcPr>
          <w:p w14:paraId="485EB1DA"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5</w:t>
            </w:r>
          </w:p>
        </w:tc>
        <w:tc>
          <w:tcPr>
            <w:tcW w:w="1276" w:type="dxa"/>
            <w:vAlign w:val="center"/>
          </w:tcPr>
          <w:p w14:paraId="73D9D002"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6</w:t>
            </w:r>
          </w:p>
        </w:tc>
        <w:tc>
          <w:tcPr>
            <w:tcW w:w="1134" w:type="dxa"/>
            <w:vAlign w:val="center"/>
          </w:tcPr>
          <w:p w14:paraId="060DD870"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7</w:t>
            </w:r>
          </w:p>
        </w:tc>
        <w:tc>
          <w:tcPr>
            <w:tcW w:w="1276" w:type="dxa"/>
            <w:vAlign w:val="center"/>
          </w:tcPr>
          <w:p w14:paraId="5C34EFF7"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8</w:t>
            </w:r>
          </w:p>
        </w:tc>
        <w:tc>
          <w:tcPr>
            <w:tcW w:w="1399" w:type="dxa"/>
            <w:vAlign w:val="center"/>
          </w:tcPr>
          <w:p w14:paraId="75E6C82B"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9</w:t>
            </w:r>
          </w:p>
        </w:tc>
      </w:tr>
      <w:tr w:rsidR="00F37B85" w:rsidRPr="00F37B85" w14:paraId="18541305" w14:textId="77777777" w:rsidTr="002B6884">
        <w:trPr>
          <w:trHeight w:val="920"/>
        </w:trPr>
        <w:tc>
          <w:tcPr>
            <w:tcW w:w="1696" w:type="dxa"/>
            <w:vMerge w:val="restart"/>
            <w:vAlign w:val="center"/>
          </w:tcPr>
          <w:p w14:paraId="7FE34523" w14:textId="77777777" w:rsidR="00F37B85" w:rsidRPr="00F37B85" w:rsidRDefault="00F37B85" w:rsidP="002B6884">
            <w:pPr>
              <w:ind w:left="-108" w:right="-108" w:hanging="34"/>
              <w:jc w:val="center"/>
              <w:rPr>
                <w:rFonts w:ascii="Times New Roman" w:hAnsi="Times New Roman"/>
                <w:bCs/>
                <w:kern w:val="32"/>
                <w:lang w:eastAsia="ru-RU"/>
              </w:rPr>
            </w:pPr>
            <w:r w:rsidRPr="00F37B85">
              <w:rPr>
                <w:rFonts w:ascii="Times New Roman" w:hAnsi="Times New Roman"/>
                <w:bCs/>
                <w:color w:val="000000"/>
                <w:kern w:val="32"/>
                <w:lang w:eastAsia="ru-RU"/>
              </w:rPr>
              <w:t>МКП «Теплосеть» КГО</w:t>
            </w:r>
          </w:p>
          <w:p w14:paraId="4CE04E31" w14:textId="77777777" w:rsidR="00F37B85" w:rsidRPr="00F37B85" w:rsidRDefault="00F37B85" w:rsidP="002B6884">
            <w:pPr>
              <w:ind w:left="-108"/>
              <w:jc w:val="center"/>
              <w:rPr>
                <w:rFonts w:ascii="Times New Roman" w:hAnsi="Times New Roman"/>
                <w:bCs/>
                <w:kern w:val="32"/>
                <w:lang w:eastAsia="ru-RU"/>
              </w:rPr>
            </w:pPr>
          </w:p>
        </w:tc>
        <w:tc>
          <w:tcPr>
            <w:tcW w:w="993" w:type="dxa"/>
            <w:tcBorders>
              <w:bottom w:val="single" w:sz="4" w:space="0" w:color="auto"/>
            </w:tcBorders>
            <w:vAlign w:val="center"/>
          </w:tcPr>
          <w:p w14:paraId="54249F04"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2024</w:t>
            </w:r>
          </w:p>
        </w:tc>
        <w:tc>
          <w:tcPr>
            <w:tcW w:w="1275" w:type="dxa"/>
            <w:tcBorders>
              <w:bottom w:val="single" w:sz="4" w:space="0" w:color="auto"/>
            </w:tcBorders>
            <w:shd w:val="clear" w:color="auto" w:fill="FFFFFF" w:themeFill="background1"/>
            <w:vAlign w:val="center"/>
          </w:tcPr>
          <w:p w14:paraId="1BF547E7" w14:textId="77777777" w:rsidR="00F37B85" w:rsidRPr="00F37B85" w:rsidRDefault="00F37B85" w:rsidP="002B6884">
            <w:pPr>
              <w:jc w:val="center"/>
              <w:rPr>
                <w:rFonts w:ascii="Times New Roman" w:hAnsi="Times New Roman"/>
                <w:highlight w:val="yellow"/>
                <w:lang w:eastAsia="ru-RU"/>
              </w:rPr>
            </w:pPr>
            <w:r w:rsidRPr="00F37B85">
              <w:rPr>
                <w:rFonts w:ascii="Times New Roman" w:hAnsi="Times New Roman"/>
                <w:lang w:eastAsia="ru-RU"/>
              </w:rPr>
              <w:t>138 134</w:t>
            </w:r>
          </w:p>
        </w:tc>
        <w:tc>
          <w:tcPr>
            <w:tcW w:w="1276" w:type="dxa"/>
            <w:tcBorders>
              <w:bottom w:val="single" w:sz="4" w:space="0" w:color="auto"/>
            </w:tcBorders>
            <w:vAlign w:val="center"/>
          </w:tcPr>
          <w:p w14:paraId="2BD42E87" w14:textId="77777777" w:rsidR="00F37B85" w:rsidRPr="00F37B85" w:rsidRDefault="00F37B85" w:rsidP="002B6884">
            <w:pPr>
              <w:ind w:right="-2"/>
              <w:jc w:val="center"/>
              <w:rPr>
                <w:rFonts w:ascii="Times New Roman" w:hAnsi="Times New Roman"/>
                <w:lang w:eastAsia="ru-RU"/>
              </w:rPr>
            </w:pPr>
          </w:p>
          <w:p w14:paraId="0609C112"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1,00</w:t>
            </w:r>
          </w:p>
          <w:p w14:paraId="3F4082B7" w14:textId="77777777" w:rsidR="00F37B85" w:rsidRPr="00F37B85" w:rsidRDefault="00F37B85" w:rsidP="002B6884">
            <w:pPr>
              <w:ind w:right="-2"/>
              <w:jc w:val="center"/>
              <w:rPr>
                <w:rFonts w:ascii="Times New Roman" w:hAnsi="Times New Roman"/>
                <w:lang w:eastAsia="ru-RU"/>
              </w:rPr>
            </w:pPr>
          </w:p>
        </w:tc>
        <w:tc>
          <w:tcPr>
            <w:tcW w:w="992" w:type="dxa"/>
            <w:tcBorders>
              <w:bottom w:val="single" w:sz="4" w:space="0" w:color="auto"/>
            </w:tcBorders>
            <w:vAlign w:val="center"/>
          </w:tcPr>
          <w:p w14:paraId="28E382A5"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tcBorders>
              <w:bottom w:val="single" w:sz="4" w:space="0" w:color="auto"/>
            </w:tcBorders>
            <w:vAlign w:val="center"/>
          </w:tcPr>
          <w:p w14:paraId="3B17B774"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x</w:t>
            </w:r>
          </w:p>
        </w:tc>
        <w:tc>
          <w:tcPr>
            <w:tcW w:w="1134" w:type="dxa"/>
            <w:tcBorders>
              <w:bottom w:val="single" w:sz="4" w:space="0" w:color="auto"/>
            </w:tcBorders>
            <w:vAlign w:val="center"/>
          </w:tcPr>
          <w:p w14:paraId="17E5A9DF"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tcBorders>
              <w:bottom w:val="single" w:sz="4" w:space="0" w:color="auto"/>
            </w:tcBorders>
            <w:vAlign w:val="center"/>
          </w:tcPr>
          <w:p w14:paraId="60B2837C"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399" w:type="dxa"/>
            <w:tcBorders>
              <w:bottom w:val="single" w:sz="4" w:space="0" w:color="auto"/>
            </w:tcBorders>
            <w:vAlign w:val="center"/>
          </w:tcPr>
          <w:p w14:paraId="3B6B2415"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r>
      <w:tr w:rsidR="00F37B85" w:rsidRPr="00F37B85" w14:paraId="5CB5DCF1" w14:textId="77777777" w:rsidTr="002B6884">
        <w:trPr>
          <w:trHeight w:val="921"/>
        </w:trPr>
        <w:tc>
          <w:tcPr>
            <w:tcW w:w="1696" w:type="dxa"/>
            <w:vMerge/>
            <w:vAlign w:val="center"/>
          </w:tcPr>
          <w:p w14:paraId="6C6A750A" w14:textId="77777777" w:rsidR="00F37B85" w:rsidRPr="00F37B85" w:rsidRDefault="00F37B85" w:rsidP="002B6884">
            <w:pPr>
              <w:ind w:right="-2"/>
              <w:jc w:val="center"/>
              <w:rPr>
                <w:rFonts w:ascii="Times New Roman" w:hAnsi="Times New Roman"/>
                <w:sz w:val="28"/>
                <w:szCs w:val="28"/>
                <w:lang w:eastAsia="ru-RU"/>
              </w:rPr>
            </w:pPr>
          </w:p>
        </w:tc>
        <w:tc>
          <w:tcPr>
            <w:tcW w:w="993" w:type="dxa"/>
            <w:vAlign w:val="center"/>
          </w:tcPr>
          <w:p w14:paraId="4B18F2C0"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2025</w:t>
            </w:r>
          </w:p>
        </w:tc>
        <w:tc>
          <w:tcPr>
            <w:tcW w:w="1275" w:type="dxa"/>
            <w:vAlign w:val="center"/>
          </w:tcPr>
          <w:p w14:paraId="17257BCE"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х</w:t>
            </w:r>
          </w:p>
        </w:tc>
        <w:tc>
          <w:tcPr>
            <w:tcW w:w="1276" w:type="dxa"/>
            <w:vAlign w:val="center"/>
          </w:tcPr>
          <w:p w14:paraId="140B4F54"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1,00</w:t>
            </w:r>
          </w:p>
        </w:tc>
        <w:tc>
          <w:tcPr>
            <w:tcW w:w="992" w:type="dxa"/>
            <w:tcBorders>
              <w:bottom w:val="single" w:sz="4" w:space="0" w:color="auto"/>
            </w:tcBorders>
            <w:vAlign w:val="center"/>
          </w:tcPr>
          <w:p w14:paraId="10EEF38E"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tcBorders>
              <w:bottom w:val="single" w:sz="4" w:space="0" w:color="auto"/>
            </w:tcBorders>
            <w:vAlign w:val="center"/>
          </w:tcPr>
          <w:p w14:paraId="3A023E3E"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x</w:t>
            </w:r>
          </w:p>
        </w:tc>
        <w:tc>
          <w:tcPr>
            <w:tcW w:w="1134" w:type="dxa"/>
            <w:tcBorders>
              <w:bottom w:val="single" w:sz="4" w:space="0" w:color="auto"/>
            </w:tcBorders>
            <w:vAlign w:val="center"/>
          </w:tcPr>
          <w:p w14:paraId="031A9816"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vAlign w:val="center"/>
          </w:tcPr>
          <w:p w14:paraId="2E492304"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х</w:t>
            </w:r>
          </w:p>
        </w:tc>
        <w:tc>
          <w:tcPr>
            <w:tcW w:w="1399" w:type="dxa"/>
            <w:vAlign w:val="center"/>
          </w:tcPr>
          <w:p w14:paraId="46D10B93"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х</w:t>
            </w:r>
          </w:p>
        </w:tc>
      </w:tr>
      <w:tr w:rsidR="00F37B85" w:rsidRPr="00F37B85" w14:paraId="44602246" w14:textId="77777777" w:rsidTr="002B6884">
        <w:trPr>
          <w:trHeight w:val="848"/>
        </w:trPr>
        <w:tc>
          <w:tcPr>
            <w:tcW w:w="1696" w:type="dxa"/>
            <w:vMerge/>
            <w:vAlign w:val="center"/>
          </w:tcPr>
          <w:p w14:paraId="47EA01E3" w14:textId="77777777" w:rsidR="00F37B85" w:rsidRPr="00F37B85" w:rsidRDefault="00F37B85" w:rsidP="002B6884">
            <w:pPr>
              <w:ind w:right="-2"/>
              <w:jc w:val="center"/>
              <w:rPr>
                <w:rFonts w:ascii="Times New Roman" w:hAnsi="Times New Roman"/>
                <w:sz w:val="28"/>
                <w:szCs w:val="28"/>
                <w:lang w:eastAsia="ru-RU"/>
              </w:rPr>
            </w:pPr>
          </w:p>
        </w:tc>
        <w:tc>
          <w:tcPr>
            <w:tcW w:w="993" w:type="dxa"/>
            <w:vAlign w:val="center"/>
          </w:tcPr>
          <w:p w14:paraId="7757305C"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2026</w:t>
            </w:r>
          </w:p>
        </w:tc>
        <w:tc>
          <w:tcPr>
            <w:tcW w:w="1275" w:type="dxa"/>
            <w:vAlign w:val="center"/>
          </w:tcPr>
          <w:p w14:paraId="66E743E3"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vAlign w:val="center"/>
          </w:tcPr>
          <w:p w14:paraId="51244F14"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1,00</w:t>
            </w:r>
          </w:p>
        </w:tc>
        <w:tc>
          <w:tcPr>
            <w:tcW w:w="992" w:type="dxa"/>
            <w:vAlign w:val="center"/>
          </w:tcPr>
          <w:p w14:paraId="78FA9684"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vAlign w:val="center"/>
          </w:tcPr>
          <w:p w14:paraId="406D4781"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x</w:t>
            </w:r>
          </w:p>
        </w:tc>
        <w:tc>
          <w:tcPr>
            <w:tcW w:w="1134" w:type="dxa"/>
            <w:vAlign w:val="center"/>
          </w:tcPr>
          <w:p w14:paraId="3B5CFBF3"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vAlign w:val="center"/>
          </w:tcPr>
          <w:p w14:paraId="793A7C2E"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399" w:type="dxa"/>
            <w:vAlign w:val="center"/>
          </w:tcPr>
          <w:p w14:paraId="53BAE7EC"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r>
      <w:tr w:rsidR="00F37B85" w:rsidRPr="00F37B85" w14:paraId="2BA9EE62" w14:textId="77777777" w:rsidTr="002B6884">
        <w:trPr>
          <w:trHeight w:val="848"/>
        </w:trPr>
        <w:tc>
          <w:tcPr>
            <w:tcW w:w="1696" w:type="dxa"/>
            <w:vMerge/>
            <w:vAlign w:val="center"/>
          </w:tcPr>
          <w:p w14:paraId="370FB398" w14:textId="77777777" w:rsidR="00F37B85" w:rsidRPr="00F37B85" w:rsidRDefault="00F37B85" w:rsidP="002B6884">
            <w:pPr>
              <w:ind w:right="-2"/>
              <w:jc w:val="center"/>
              <w:rPr>
                <w:rFonts w:ascii="Times New Roman" w:hAnsi="Times New Roman"/>
                <w:sz w:val="28"/>
                <w:szCs w:val="28"/>
                <w:lang w:eastAsia="ru-RU"/>
              </w:rPr>
            </w:pPr>
          </w:p>
        </w:tc>
        <w:tc>
          <w:tcPr>
            <w:tcW w:w="993" w:type="dxa"/>
            <w:vAlign w:val="center"/>
          </w:tcPr>
          <w:p w14:paraId="706991BA"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2027</w:t>
            </w:r>
          </w:p>
        </w:tc>
        <w:tc>
          <w:tcPr>
            <w:tcW w:w="1275" w:type="dxa"/>
            <w:vAlign w:val="center"/>
          </w:tcPr>
          <w:p w14:paraId="1D087FAA"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vAlign w:val="center"/>
          </w:tcPr>
          <w:p w14:paraId="6A16503B"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1,00</w:t>
            </w:r>
          </w:p>
        </w:tc>
        <w:tc>
          <w:tcPr>
            <w:tcW w:w="992" w:type="dxa"/>
            <w:vAlign w:val="center"/>
          </w:tcPr>
          <w:p w14:paraId="7510DF77"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vAlign w:val="center"/>
          </w:tcPr>
          <w:p w14:paraId="2359D7FC"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x</w:t>
            </w:r>
          </w:p>
        </w:tc>
        <w:tc>
          <w:tcPr>
            <w:tcW w:w="1134" w:type="dxa"/>
            <w:vAlign w:val="center"/>
          </w:tcPr>
          <w:p w14:paraId="48BFACD9"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vAlign w:val="center"/>
          </w:tcPr>
          <w:p w14:paraId="7C56D38D"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399" w:type="dxa"/>
            <w:vAlign w:val="center"/>
          </w:tcPr>
          <w:p w14:paraId="29FEB672"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r>
      <w:tr w:rsidR="00F37B85" w:rsidRPr="00F37B85" w14:paraId="6EEC2EF7" w14:textId="77777777" w:rsidTr="002B6884">
        <w:trPr>
          <w:trHeight w:val="848"/>
        </w:trPr>
        <w:tc>
          <w:tcPr>
            <w:tcW w:w="1696" w:type="dxa"/>
            <w:vMerge/>
            <w:vAlign w:val="center"/>
          </w:tcPr>
          <w:p w14:paraId="312AFD92" w14:textId="77777777" w:rsidR="00F37B85" w:rsidRPr="00F37B85" w:rsidRDefault="00F37B85" w:rsidP="002B6884">
            <w:pPr>
              <w:ind w:right="-2"/>
              <w:jc w:val="center"/>
              <w:rPr>
                <w:rFonts w:ascii="Times New Roman" w:hAnsi="Times New Roman"/>
                <w:sz w:val="28"/>
                <w:szCs w:val="28"/>
                <w:lang w:eastAsia="ru-RU"/>
              </w:rPr>
            </w:pPr>
          </w:p>
        </w:tc>
        <w:tc>
          <w:tcPr>
            <w:tcW w:w="993" w:type="dxa"/>
            <w:vAlign w:val="center"/>
          </w:tcPr>
          <w:p w14:paraId="594E86F4"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2028</w:t>
            </w:r>
          </w:p>
        </w:tc>
        <w:tc>
          <w:tcPr>
            <w:tcW w:w="1275" w:type="dxa"/>
            <w:vAlign w:val="center"/>
          </w:tcPr>
          <w:p w14:paraId="349C3255"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vAlign w:val="center"/>
          </w:tcPr>
          <w:p w14:paraId="6743ABBC" w14:textId="77777777" w:rsidR="00F37B85" w:rsidRPr="00F37B85" w:rsidRDefault="00F37B85" w:rsidP="002B6884">
            <w:pPr>
              <w:ind w:right="-2"/>
              <w:jc w:val="center"/>
              <w:rPr>
                <w:rFonts w:ascii="Times New Roman" w:hAnsi="Times New Roman"/>
                <w:lang w:eastAsia="ru-RU"/>
              </w:rPr>
            </w:pPr>
            <w:r w:rsidRPr="00F37B85">
              <w:rPr>
                <w:rFonts w:ascii="Times New Roman" w:hAnsi="Times New Roman"/>
                <w:lang w:eastAsia="ru-RU"/>
              </w:rPr>
              <w:t>1,00</w:t>
            </w:r>
          </w:p>
        </w:tc>
        <w:tc>
          <w:tcPr>
            <w:tcW w:w="992" w:type="dxa"/>
            <w:vAlign w:val="center"/>
          </w:tcPr>
          <w:p w14:paraId="2A2048BA"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vAlign w:val="center"/>
          </w:tcPr>
          <w:p w14:paraId="3392E3F5" w14:textId="77777777" w:rsidR="00F37B85" w:rsidRPr="00F37B85" w:rsidRDefault="00F37B85" w:rsidP="002B6884">
            <w:pPr>
              <w:ind w:left="-108" w:right="-108"/>
              <w:jc w:val="center"/>
              <w:rPr>
                <w:rFonts w:ascii="Times New Roman" w:hAnsi="Times New Roman"/>
                <w:lang w:eastAsia="ru-RU"/>
              </w:rPr>
            </w:pPr>
            <w:r w:rsidRPr="00F37B85">
              <w:rPr>
                <w:rFonts w:ascii="Times New Roman" w:hAnsi="Times New Roman"/>
                <w:lang w:eastAsia="ru-RU"/>
              </w:rPr>
              <w:t>x</w:t>
            </w:r>
          </w:p>
        </w:tc>
        <w:tc>
          <w:tcPr>
            <w:tcW w:w="1134" w:type="dxa"/>
            <w:vAlign w:val="center"/>
          </w:tcPr>
          <w:p w14:paraId="2540066C"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276" w:type="dxa"/>
            <w:vAlign w:val="center"/>
          </w:tcPr>
          <w:p w14:paraId="24431D9A"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c>
          <w:tcPr>
            <w:tcW w:w="1399" w:type="dxa"/>
            <w:vAlign w:val="center"/>
          </w:tcPr>
          <w:p w14:paraId="3DD3518C" w14:textId="77777777" w:rsidR="00F37B85" w:rsidRPr="00F37B85" w:rsidRDefault="00F37B85" w:rsidP="002B6884">
            <w:pPr>
              <w:jc w:val="center"/>
              <w:rPr>
                <w:rFonts w:ascii="Times New Roman" w:hAnsi="Times New Roman"/>
                <w:lang w:eastAsia="ru-RU"/>
              </w:rPr>
            </w:pPr>
            <w:r w:rsidRPr="00F37B85">
              <w:rPr>
                <w:rFonts w:ascii="Times New Roman" w:hAnsi="Times New Roman"/>
                <w:lang w:eastAsia="ru-RU"/>
              </w:rPr>
              <w:t>x</w:t>
            </w:r>
          </w:p>
        </w:tc>
      </w:tr>
    </w:tbl>
    <w:p w14:paraId="75D2A207" w14:textId="77777777" w:rsidR="00F37B85" w:rsidRPr="00F37B85" w:rsidRDefault="00F37B85" w:rsidP="00F37B85">
      <w:pPr>
        <w:tabs>
          <w:tab w:val="left" w:pos="5245"/>
        </w:tabs>
        <w:ind w:left="-1276" w:right="-1"/>
        <w:rPr>
          <w:rFonts w:ascii="Times New Roman" w:hAnsi="Times New Roman"/>
          <w:sz w:val="28"/>
          <w:szCs w:val="28"/>
          <w:lang w:eastAsia="ru-RU"/>
        </w:rPr>
        <w:sectPr w:rsidR="00F37B85" w:rsidRPr="00F37B85" w:rsidSect="00913F3C">
          <w:headerReference w:type="first" r:id="rId36"/>
          <w:pgSz w:w="11906" w:h="16838" w:code="9"/>
          <w:pgMar w:top="0" w:right="680" w:bottom="0" w:left="1588" w:header="680" w:footer="403" w:gutter="0"/>
          <w:cols w:space="708"/>
          <w:docGrid w:linePitch="360"/>
        </w:sectPr>
      </w:pPr>
    </w:p>
    <w:p w14:paraId="004DAFBD" w14:textId="5F04CF4D" w:rsidR="00F37B85" w:rsidRPr="005F6D2C" w:rsidRDefault="00F37B85" w:rsidP="00F37B8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Приложение № 5</w:t>
      </w:r>
      <w:r>
        <w:rPr>
          <w:rFonts w:ascii="Times New Roman" w:hAnsi="Times New Roman"/>
          <w:sz w:val="24"/>
          <w:szCs w:val="24"/>
        </w:rPr>
        <w:t>7</w:t>
      </w:r>
      <w:r w:rsidRPr="005F6D2C">
        <w:rPr>
          <w:rFonts w:ascii="Times New Roman" w:hAnsi="Times New Roman"/>
          <w:sz w:val="24"/>
          <w:szCs w:val="24"/>
        </w:rPr>
        <w:t xml:space="preserve"> к протоколу № 79</w:t>
      </w:r>
    </w:p>
    <w:p w14:paraId="3F5B87AE" w14:textId="77777777" w:rsidR="00F37B85" w:rsidRPr="005F6D2C" w:rsidRDefault="00F37B85" w:rsidP="00F37B8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3570E386" w14:textId="77777777" w:rsidR="00F37B85" w:rsidRPr="005F6D2C" w:rsidRDefault="00F37B85" w:rsidP="00F37B8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46D54E37" w14:textId="77777777" w:rsidR="00F37B85" w:rsidRDefault="00F37B85" w:rsidP="00F37B85">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63674F00" w14:textId="77777777" w:rsidR="00F37B85" w:rsidRPr="00F37B85" w:rsidRDefault="00F37B85" w:rsidP="00F37B85">
      <w:pPr>
        <w:tabs>
          <w:tab w:val="left" w:pos="0"/>
        </w:tabs>
        <w:ind w:left="5670" w:right="-994"/>
        <w:jc w:val="center"/>
        <w:rPr>
          <w:rFonts w:ascii="Times New Roman" w:hAnsi="Times New Roman"/>
          <w:color w:val="000000"/>
          <w:sz w:val="16"/>
          <w:szCs w:val="20"/>
        </w:rPr>
      </w:pPr>
    </w:p>
    <w:p w14:paraId="0D4E8C51" w14:textId="77777777" w:rsidR="00F37B85" w:rsidRPr="00F37B85" w:rsidRDefault="00F37B85" w:rsidP="00F37B85">
      <w:pPr>
        <w:ind w:left="-1276" w:right="-143" w:firstLine="709"/>
        <w:jc w:val="center"/>
        <w:rPr>
          <w:rFonts w:ascii="Times New Roman" w:hAnsi="Times New Roman"/>
          <w:b/>
          <w:bCs/>
          <w:sz w:val="28"/>
          <w:szCs w:val="28"/>
        </w:rPr>
      </w:pPr>
      <w:r w:rsidRPr="00F37B85">
        <w:rPr>
          <w:rFonts w:ascii="Times New Roman" w:hAnsi="Times New Roman"/>
          <w:b/>
          <w:bCs/>
          <w:sz w:val="28"/>
          <w:szCs w:val="28"/>
        </w:rPr>
        <w:t xml:space="preserve">Долгосрочные тарифы МКП «Теплосеть» КГО на тепловую энергию, реализуемую на потребительском рынке </w:t>
      </w:r>
      <w:proofErr w:type="spellStart"/>
      <w:r w:rsidRPr="00F37B85">
        <w:rPr>
          <w:rFonts w:ascii="Times New Roman" w:hAnsi="Times New Roman"/>
          <w:b/>
          <w:bCs/>
          <w:sz w:val="28"/>
          <w:szCs w:val="28"/>
        </w:rPr>
        <w:t>Калтанского</w:t>
      </w:r>
      <w:proofErr w:type="spellEnd"/>
      <w:r w:rsidRPr="00F37B85">
        <w:rPr>
          <w:rFonts w:ascii="Times New Roman" w:hAnsi="Times New Roman"/>
          <w:b/>
          <w:color w:val="000000"/>
          <w:sz w:val="28"/>
          <w:szCs w:val="28"/>
        </w:rPr>
        <w:t xml:space="preserve"> </w:t>
      </w:r>
      <w:r w:rsidRPr="00F37B85">
        <w:rPr>
          <w:rFonts w:ascii="Times New Roman" w:hAnsi="Times New Roman"/>
          <w:b/>
          <w:bCs/>
          <w:sz w:val="28"/>
          <w:szCs w:val="28"/>
        </w:rPr>
        <w:t xml:space="preserve">городского округа, </w:t>
      </w:r>
    </w:p>
    <w:p w14:paraId="1969C6AF" w14:textId="77777777" w:rsidR="00F37B85" w:rsidRPr="00F37B85" w:rsidRDefault="00F37B85" w:rsidP="00F37B85">
      <w:pPr>
        <w:ind w:left="-1276" w:right="-143" w:firstLine="709"/>
        <w:jc w:val="center"/>
        <w:rPr>
          <w:rFonts w:ascii="Times New Roman" w:hAnsi="Times New Roman"/>
          <w:b/>
          <w:bCs/>
          <w:sz w:val="28"/>
          <w:szCs w:val="28"/>
        </w:rPr>
      </w:pPr>
      <w:r w:rsidRPr="00F37B85">
        <w:rPr>
          <w:rFonts w:ascii="Times New Roman" w:hAnsi="Times New Roman"/>
          <w:b/>
          <w:bCs/>
          <w:sz w:val="28"/>
          <w:szCs w:val="28"/>
        </w:rPr>
        <w:t xml:space="preserve">на период с 01.01.2024 по 31.12.2028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1003"/>
        <w:gridCol w:w="850"/>
        <w:gridCol w:w="835"/>
        <w:gridCol w:w="1009"/>
        <w:gridCol w:w="850"/>
        <w:gridCol w:w="957"/>
      </w:tblGrid>
      <w:tr w:rsidR="00F37B85" w:rsidRPr="00F37B85" w14:paraId="687B7721" w14:textId="77777777" w:rsidTr="002B6884">
        <w:tc>
          <w:tcPr>
            <w:tcW w:w="1559" w:type="dxa"/>
            <w:vMerge w:val="restart"/>
            <w:shd w:val="clear" w:color="auto" w:fill="auto"/>
            <w:vAlign w:val="center"/>
          </w:tcPr>
          <w:p w14:paraId="09F7F774" w14:textId="77777777" w:rsidR="00F37B85" w:rsidRPr="00F37B85" w:rsidRDefault="00F37B85" w:rsidP="002B6884">
            <w:pPr>
              <w:ind w:right="-2"/>
              <w:jc w:val="center"/>
              <w:rPr>
                <w:rFonts w:ascii="Times New Roman" w:hAnsi="Times New Roman"/>
                <w:sz w:val="23"/>
                <w:szCs w:val="23"/>
              </w:rPr>
            </w:pPr>
            <w:proofErr w:type="spellStart"/>
            <w:r w:rsidRPr="00F37B85">
              <w:rPr>
                <w:rFonts w:ascii="Times New Roman" w:hAnsi="Times New Roman"/>
                <w:sz w:val="23"/>
                <w:szCs w:val="23"/>
              </w:rPr>
              <w:t>Наименова-ние</w:t>
            </w:r>
            <w:proofErr w:type="spellEnd"/>
            <w:r w:rsidRPr="00F37B85">
              <w:rPr>
                <w:rFonts w:ascii="Times New Roman" w:hAnsi="Times New Roman"/>
                <w:sz w:val="23"/>
                <w:szCs w:val="23"/>
              </w:rPr>
              <w:t xml:space="preserve"> </w:t>
            </w:r>
            <w:proofErr w:type="spellStart"/>
            <w:r w:rsidRPr="00F37B85">
              <w:rPr>
                <w:rFonts w:ascii="Times New Roman" w:hAnsi="Times New Roman"/>
                <w:sz w:val="23"/>
                <w:szCs w:val="23"/>
              </w:rPr>
              <w:t>регули-руемой</w:t>
            </w:r>
            <w:proofErr w:type="spellEnd"/>
            <w:r w:rsidRPr="00F37B85">
              <w:rPr>
                <w:rFonts w:ascii="Times New Roman" w:hAnsi="Times New Roman"/>
                <w:sz w:val="23"/>
                <w:szCs w:val="23"/>
              </w:rPr>
              <w:t xml:space="preserve"> организации</w:t>
            </w:r>
          </w:p>
        </w:tc>
        <w:tc>
          <w:tcPr>
            <w:tcW w:w="1980" w:type="dxa"/>
            <w:vMerge w:val="restart"/>
            <w:shd w:val="clear" w:color="auto" w:fill="auto"/>
            <w:vAlign w:val="center"/>
          </w:tcPr>
          <w:p w14:paraId="08DCC262"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Вид тарифа</w:t>
            </w:r>
          </w:p>
        </w:tc>
        <w:tc>
          <w:tcPr>
            <w:tcW w:w="1559" w:type="dxa"/>
            <w:vMerge w:val="restart"/>
            <w:shd w:val="clear" w:color="auto" w:fill="auto"/>
            <w:vAlign w:val="center"/>
          </w:tcPr>
          <w:p w14:paraId="1819E7A5"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Период</w:t>
            </w:r>
          </w:p>
        </w:tc>
        <w:tc>
          <w:tcPr>
            <w:tcW w:w="1003" w:type="dxa"/>
            <w:vMerge w:val="restart"/>
            <w:shd w:val="clear" w:color="auto" w:fill="auto"/>
            <w:vAlign w:val="center"/>
          </w:tcPr>
          <w:p w14:paraId="34D867B4"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Вода</w:t>
            </w:r>
          </w:p>
        </w:tc>
        <w:tc>
          <w:tcPr>
            <w:tcW w:w="3544" w:type="dxa"/>
            <w:gridSpan w:val="4"/>
            <w:shd w:val="clear" w:color="auto" w:fill="auto"/>
            <w:vAlign w:val="center"/>
          </w:tcPr>
          <w:p w14:paraId="6D0F3828"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Отборный пар давлением</w:t>
            </w:r>
          </w:p>
        </w:tc>
        <w:tc>
          <w:tcPr>
            <w:tcW w:w="957" w:type="dxa"/>
            <w:vMerge w:val="restart"/>
            <w:shd w:val="clear" w:color="auto" w:fill="auto"/>
            <w:vAlign w:val="center"/>
          </w:tcPr>
          <w:p w14:paraId="7BEA5994" w14:textId="77777777" w:rsidR="00F37B85" w:rsidRPr="00F37B85" w:rsidRDefault="00F37B85" w:rsidP="002B6884">
            <w:pPr>
              <w:ind w:left="-108" w:right="-2" w:firstLine="29"/>
              <w:jc w:val="center"/>
              <w:rPr>
                <w:rFonts w:ascii="Times New Roman" w:hAnsi="Times New Roman"/>
                <w:sz w:val="23"/>
                <w:szCs w:val="23"/>
              </w:rPr>
            </w:pPr>
            <w:r w:rsidRPr="00F37B85">
              <w:rPr>
                <w:rFonts w:ascii="Times New Roman" w:hAnsi="Times New Roman"/>
                <w:sz w:val="23"/>
                <w:szCs w:val="23"/>
              </w:rPr>
              <w:t xml:space="preserve">Острый и </w:t>
            </w:r>
            <w:proofErr w:type="spellStart"/>
            <w:r w:rsidRPr="00F37B85">
              <w:rPr>
                <w:rFonts w:ascii="Times New Roman" w:hAnsi="Times New Roman"/>
                <w:sz w:val="23"/>
                <w:szCs w:val="23"/>
              </w:rPr>
              <w:t>редуци-рован-ный</w:t>
            </w:r>
            <w:proofErr w:type="spellEnd"/>
            <w:r w:rsidRPr="00F37B85">
              <w:rPr>
                <w:rFonts w:ascii="Times New Roman" w:hAnsi="Times New Roman"/>
                <w:sz w:val="23"/>
                <w:szCs w:val="23"/>
              </w:rPr>
              <w:t xml:space="preserve"> пар</w:t>
            </w:r>
          </w:p>
        </w:tc>
      </w:tr>
      <w:tr w:rsidR="00F37B85" w:rsidRPr="00F37B85" w14:paraId="7208480F" w14:textId="77777777" w:rsidTr="002B6884">
        <w:tc>
          <w:tcPr>
            <w:tcW w:w="1559" w:type="dxa"/>
            <w:vMerge/>
            <w:shd w:val="clear" w:color="auto" w:fill="auto"/>
            <w:vAlign w:val="center"/>
          </w:tcPr>
          <w:p w14:paraId="63960A46"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0E14FEBE" w14:textId="77777777" w:rsidR="00F37B85" w:rsidRPr="00F37B85" w:rsidRDefault="00F37B85" w:rsidP="002B6884">
            <w:pPr>
              <w:ind w:right="-2"/>
              <w:jc w:val="center"/>
              <w:rPr>
                <w:rFonts w:ascii="Times New Roman" w:hAnsi="Times New Roman"/>
                <w:sz w:val="23"/>
                <w:szCs w:val="23"/>
              </w:rPr>
            </w:pPr>
          </w:p>
        </w:tc>
        <w:tc>
          <w:tcPr>
            <w:tcW w:w="1559" w:type="dxa"/>
            <w:vMerge/>
            <w:shd w:val="clear" w:color="auto" w:fill="auto"/>
            <w:vAlign w:val="center"/>
          </w:tcPr>
          <w:p w14:paraId="567D744C" w14:textId="77777777" w:rsidR="00F37B85" w:rsidRPr="00F37B85" w:rsidRDefault="00F37B85" w:rsidP="002B6884">
            <w:pPr>
              <w:ind w:left="-108" w:right="-2"/>
              <w:jc w:val="center"/>
              <w:rPr>
                <w:rFonts w:ascii="Times New Roman" w:hAnsi="Times New Roman"/>
                <w:sz w:val="23"/>
                <w:szCs w:val="23"/>
              </w:rPr>
            </w:pPr>
          </w:p>
        </w:tc>
        <w:tc>
          <w:tcPr>
            <w:tcW w:w="1003" w:type="dxa"/>
            <w:vMerge/>
            <w:shd w:val="clear" w:color="auto" w:fill="auto"/>
            <w:vAlign w:val="center"/>
          </w:tcPr>
          <w:p w14:paraId="25E36712" w14:textId="77777777" w:rsidR="00F37B85" w:rsidRPr="00F37B85" w:rsidRDefault="00F37B85" w:rsidP="002B6884">
            <w:pPr>
              <w:ind w:left="-174" w:right="-2"/>
              <w:jc w:val="center"/>
              <w:rPr>
                <w:rFonts w:ascii="Times New Roman" w:hAnsi="Times New Roman"/>
                <w:sz w:val="23"/>
                <w:szCs w:val="23"/>
              </w:rPr>
            </w:pPr>
          </w:p>
        </w:tc>
        <w:tc>
          <w:tcPr>
            <w:tcW w:w="850" w:type="dxa"/>
            <w:shd w:val="clear" w:color="auto" w:fill="auto"/>
            <w:vAlign w:val="center"/>
          </w:tcPr>
          <w:p w14:paraId="1FF5E0C1" w14:textId="77777777" w:rsidR="00F37B85" w:rsidRPr="00F37B85" w:rsidRDefault="00F37B85" w:rsidP="002B6884">
            <w:pPr>
              <w:ind w:right="-2"/>
              <w:jc w:val="center"/>
              <w:rPr>
                <w:rFonts w:ascii="Times New Roman" w:hAnsi="Times New Roman"/>
                <w:sz w:val="23"/>
                <w:szCs w:val="23"/>
                <w:vertAlign w:val="superscript"/>
              </w:rPr>
            </w:pPr>
            <w:r w:rsidRPr="00F37B85">
              <w:rPr>
                <w:rFonts w:ascii="Times New Roman" w:hAnsi="Times New Roman"/>
                <w:sz w:val="23"/>
                <w:szCs w:val="23"/>
              </w:rPr>
              <w:t>от 1,2 до 2,5 кг/см</w:t>
            </w:r>
            <w:r w:rsidRPr="00F37B85">
              <w:rPr>
                <w:rFonts w:ascii="Times New Roman" w:hAnsi="Times New Roman"/>
                <w:sz w:val="23"/>
                <w:szCs w:val="23"/>
                <w:vertAlign w:val="superscript"/>
              </w:rPr>
              <w:t>2</w:t>
            </w:r>
          </w:p>
        </w:tc>
        <w:tc>
          <w:tcPr>
            <w:tcW w:w="835" w:type="dxa"/>
            <w:shd w:val="clear" w:color="auto" w:fill="auto"/>
            <w:vAlign w:val="center"/>
          </w:tcPr>
          <w:p w14:paraId="36BBFCF8"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от 2,5 до 7,0 кг/см</w:t>
            </w:r>
            <w:r w:rsidRPr="00F37B85">
              <w:rPr>
                <w:rFonts w:ascii="Times New Roman" w:hAnsi="Times New Roman"/>
                <w:sz w:val="23"/>
                <w:szCs w:val="23"/>
                <w:vertAlign w:val="superscript"/>
              </w:rPr>
              <w:t>2</w:t>
            </w:r>
          </w:p>
        </w:tc>
        <w:tc>
          <w:tcPr>
            <w:tcW w:w="1009" w:type="dxa"/>
            <w:shd w:val="clear" w:color="auto" w:fill="auto"/>
            <w:vAlign w:val="center"/>
          </w:tcPr>
          <w:p w14:paraId="64E47A0D"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от 7,0 до 13,0 кг/см</w:t>
            </w:r>
            <w:r w:rsidRPr="00F37B85">
              <w:rPr>
                <w:rFonts w:ascii="Times New Roman" w:hAnsi="Times New Roman"/>
                <w:sz w:val="23"/>
                <w:szCs w:val="23"/>
                <w:vertAlign w:val="superscript"/>
              </w:rPr>
              <w:t>2</w:t>
            </w:r>
          </w:p>
        </w:tc>
        <w:tc>
          <w:tcPr>
            <w:tcW w:w="850" w:type="dxa"/>
            <w:shd w:val="clear" w:color="auto" w:fill="auto"/>
            <w:vAlign w:val="center"/>
          </w:tcPr>
          <w:p w14:paraId="2C2B3B43" w14:textId="77777777" w:rsidR="00F37B85" w:rsidRPr="00F37B85" w:rsidRDefault="00F37B85" w:rsidP="002B6884">
            <w:pPr>
              <w:ind w:right="-2" w:hanging="108"/>
              <w:jc w:val="center"/>
              <w:rPr>
                <w:rFonts w:ascii="Times New Roman" w:hAnsi="Times New Roman"/>
                <w:sz w:val="23"/>
                <w:szCs w:val="23"/>
              </w:rPr>
            </w:pPr>
            <w:r w:rsidRPr="00F37B85">
              <w:rPr>
                <w:rFonts w:ascii="Times New Roman" w:hAnsi="Times New Roman"/>
                <w:sz w:val="23"/>
                <w:szCs w:val="23"/>
              </w:rPr>
              <w:t>свыше 13,0 кг/см</w:t>
            </w:r>
            <w:r w:rsidRPr="00F37B85">
              <w:rPr>
                <w:rFonts w:ascii="Times New Roman" w:hAnsi="Times New Roman"/>
                <w:sz w:val="23"/>
                <w:szCs w:val="23"/>
                <w:vertAlign w:val="superscript"/>
              </w:rPr>
              <w:t>2</w:t>
            </w:r>
          </w:p>
        </w:tc>
        <w:tc>
          <w:tcPr>
            <w:tcW w:w="957" w:type="dxa"/>
            <w:vMerge/>
            <w:shd w:val="clear" w:color="auto" w:fill="auto"/>
            <w:vAlign w:val="center"/>
          </w:tcPr>
          <w:p w14:paraId="118D3A75" w14:textId="77777777" w:rsidR="00F37B85" w:rsidRPr="00F37B85" w:rsidRDefault="00F37B85" w:rsidP="002B6884">
            <w:pPr>
              <w:ind w:right="-2"/>
              <w:jc w:val="center"/>
              <w:rPr>
                <w:rFonts w:ascii="Times New Roman" w:hAnsi="Times New Roman"/>
                <w:sz w:val="23"/>
                <w:szCs w:val="23"/>
              </w:rPr>
            </w:pPr>
          </w:p>
        </w:tc>
      </w:tr>
      <w:tr w:rsidR="00F37B85" w:rsidRPr="00F37B85" w14:paraId="37FFE95B" w14:textId="77777777" w:rsidTr="002B6884">
        <w:trPr>
          <w:trHeight w:val="505"/>
        </w:trPr>
        <w:tc>
          <w:tcPr>
            <w:tcW w:w="1559" w:type="dxa"/>
            <w:vMerge w:val="restart"/>
            <w:shd w:val="clear" w:color="auto" w:fill="auto"/>
            <w:vAlign w:val="center"/>
          </w:tcPr>
          <w:p w14:paraId="42C15213" w14:textId="77777777" w:rsidR="00F37B85" w:rsidRPr="00F37B85" w:rsidRDefault="00F37B85" w:rsidP="002B6884">
            <w:pPr>
              <w:tabs>
                <w:tab w:val="left" w:pos="-255"/>
                <w:tab w:val="left" w:pos="427"/>
                <w:tab w:val="left" w:pos="679"/>
              </w:tabs>
              <w:ind w:left="-113" w:right="-104" w:hanging="142"/>
              <w:jc w:val="center"/>
              <w:rPr>
                <w:rFonts w:ascii="Times New Roman" w:hAnsi="Times New Roman"/>
              </w:rPr>
            </w:pPr>
            <w:r w:rsidRPr="00F37B85">
              <w:rPr>
                <w:rFonts w:ascii="Times New Roman" w:hAnsi="Times New Roman"/>
              </w:rPr>
              <w:t>МКП «Теплосеть» КГО</w:t>
            </w:r>
          </w:p>
        </w:tc>
        <w:tc>
          <w:tcPr>
            <w:tcW w:w="9043" w:type="dxa"/>
            <w:gridSpan w:val="8"/>
            <w:shd w:val="clear" w:color="auto" w:fill="auto"/>
            <w:vAlign w:val="center"/>
          </w:tcPr>
          <w:p w14:paraId="0D7668AA" w14:textId="77777777" w:rsidR="00F37B85" w:rsidRPr="00F37B85" w:rsidRDefault="00F37B85" w:rsidP="002B6884">
            <w:pPr>
              <w:ind w:right="-994"/>
              <w:jc w:val="center"/>
              <w:rPr>
                <w:rFonts w:ascii="Times New Roman" w:hAnsi="Times New Roman"/>
                <w:sz w:val="23"/>
                <w:szCs w:val="23"/>
              </w:rPr>
            </w:pPr>
            <w:r w:rsidRPr="00F37B85">
              <w:rPr>
                <w:rFonts w:ascii="Times New Roman" w:hAnsi="Times New Roman"/>
                <w:sz w:val="23"/>
                <w:szCs w:val="23"/>
              </w:rPr>
              <w:t>Для потребителей, в случае отсутствия дифференциации тарифов</w:t>
            </w:r>
          </w:p>
          <w:p w14:paraId="1299F95C" w14:textId="77777777" w:rsidR="00F37B85" w:rsidRPr="00F37B85" w:rsidRDefault="00F37B85" w:rsidP="002B6884">
            <w:pPr>
              <w:ind w:right="-994"/>
              <w:jc w:val="center"/>
              <w:rPr>
                <w:rFonts w:ascii="Times New Roman" w:hAnsi="Times New Roman"/>
                <w:sz w:val="23"/>
                <w:szCs w:val="23"/>
              </w:rPr>
            </w:pPr>
            <w:r w:rsidRPr="00F37B85">
              <w:rPr>
                <w:rFonts w:ascii="Times New Roman" w:hAnsi="Times New Roman"/>
                <w:sz w:val="23"/>
                <w:szCs w:val="23"/>
              </w:rPr>
              <w:t>по схеме подключения (без НДС)</w:t>
            </w:r>
          </w:p>
        </w:tc>
      </w:tr>
      <w:tr w:rsidR="00F37B85" w:rsidRPr="00F37B85" w14:paraId="2AEF8B18" w14:textId="77777777" w:rsidTr="002B6884">
        <w:tc>
          <w:tcPr>
            <w:tcW w:w="1559" w:type="dxa"/>
            <w:vMerge/>
            <w:shd w:val="clear" w:color="auto" w:fill="auto"/>
            <w:vAlign w:val="center"/>
          </w:tcPr>
          <w:p w14:paraId="6FA824F8" w14:textId="77777777" w:rsidR="00F37B85" w:rsidRPr="00F37B85" w:rsidRDefault="00F37B85" w:rsidP="002B6884">
            <w:pPr>
              <w:ind w:right="-2"/>
              <w:jc w:val="center"/>
              <w:rPr>
                <w:rFonts w:ascii="Times New Roman" w:hAnsi="Times New Roman"/>
                <w:sz w:val="23"/>
                <w:szCs w:val="23"/>
              </w:rPr>
            </w:pPr>
          </w:p>
        </w:tc>
        <w:tc>
          <w:tcPr>
            <w:tcW w:w="1980" w:type="dxa"/>
            <w:vMerge w:val="restart"/>
            <w:shd w:val="clear" w:color="auto" w:fill="auto"/>
            <w:vAlign w:val="center"/>
          </w:tcPr>
          <w:p w14:paraId="209F20ED" w14:textId="77777777" w:rsidR="00F37B85" w:rsidRPr="00F37B85" w:rsidRDefault="00F37B85" w:rsidP="002B6884">
            <w:pPr>
              <w:ind w:right="-2"/>
              <w:jc w:val="center"/>
              <w:rPr>
                <w:rFonts w:ascii="Times New Roman" w:hAnsi="Times New Roman"/>
                <w:sz w:val="23"/>
                <w:szCs w:val="23"/>
              </w:rPr>
            </w:pPr>
            <w:proofErr w:type="spellStart"/>
            <w:r w:rsidRPr="00F37B85">
              <w:rPr>
                <w:rFonts w:ascii="Times New Roman" w:hAnsi="Times New Roman"/>
                <w:sz w:val="23"/>
                <w:szCs w:val="23"/>
              </w:rPr>
              <w:t>Одноставочный</w:t>
            </w:r>
            <w:proofErr w:type="spellEnd"/>
          </w:p>
          <w:p w14:paraId="13BEEE0E"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руб./Гкал</w:t>
            </w:r>
          </w:p>
        </w:tc>
        <w:tc>
          <w:tcPr>
            <w:tcW w:w="1559" w:type="dxa"/>
            <w:tcBorders>
              <w:top w:val="single" w:sz="4" w:space="0" w:color="auto"/>
            </w:tcBorders>
            <w:shd w:val="clear" w:color="auto" w:fill="auto"/>
            <w:vAlign w:val="center"/>
          </w:tcPr>
          <w:p w14:paraId="1EBF4D47" w14:textId="77777777" w:rsidR="00F37B85" w:rsidRPr="00F37B85" w:rsidRDefault="00F37B85" w:rsidP="002B6884">
            <w:pPr>
              <w:jc w:val="center"/>
              <w:rPr>
                <w:rFonts w:ascii="Times New Roman" w:hAnsi="Times New Roman"/>
                <w:sz w:val="23"/>
                <w:szCs w:val="23"/>
              </w:rPr>
            </w:pPr>
            <w:r w:rsidRPr="00F37B85">
              <w:rPr>
                <w:rFonts w:ascii="Times New Roman" w:hAnsi="Times New Roman"/>
                <w:lang w:eastAsia="ru-RU"/>
              </w:rPr>
              <w:t>с 01.01.2024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C046D7E" w14:textId="77777777" w:rsidR="00F37B85" w:rsidRPr="00F37B85" w:rsidRDefault="00F37B85" w:rsidP="002B6884">
            <w:pPr>
              <w:ind w:left="-108" w:right="-98"/>
              <w:jc w:val="center"/>
              <w:rPr>
                <w:rFonts w:ascii="Times New Roman" w:hAnsi="Times New Roman"/>
              </w:rPr>
            </w:pPr>
            <w:r w:rsidRPr="00F37B85">
              <w:rPr>
                <w:rFonts w:ascii="Times New Roman" w:hAnsi="Times New Roman"/>
              </w:rPr>
              <w:t>2 303,14</w:t>
            </w:r>
          </w:p>
        </w:tc>
        <w:tc>
          <w:tcPr>
            <w:tcW w:w="850" w:type="dxa"/>
            <w:tcBorders>
              <w:top w:val="single" w:sz="4" w:space="0" w:color="auto"/>
            </w:tcBorders>
            <w:shd w:val="clear" w:color="auto" w:fill="auto"/>
            <w:vAlign w:val="center"/>
          </w:tcPr>
          <w:p w14:paraId="40E9464D"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35" w:type="dxa"/>
            <w:tcBorders>
              <w:top w:val="single" w:sz="4" w:space="0" w:color="auto"/>
            </w:tcBorders>
            <w:shd w:val="clear" w:color="auto" w:fill="auto"/>
            <w:vAlign w:val="center"/>
          </w:tcPr>
          <w:p w14:paraId="503AD568"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tcBorders>
            <w:shd w:val="clear" w:color="auto" w:fill="auto"/>
            <w:vAlign w:val="center"/>
          </w:tcPr>
          <w:p w14:paraId="7C19E406"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tcBorders>
            <w:shd w:val="clear" w:color="auto" w:fill="auto"/>
            <w:vAlign w:val="center"/>
          </w:tcPr>
          <w:p w14:paraId="084DB3F1"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tcBorders>
            <w:shd w:val="clear" w:color="auto" w:fill="auto"/>
            <w:vAlign w:val="center"/>
          </w:tcPr>
          <w:p w14:paraId="27FCDE79"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78EDE656" w14:textId="77777777" w:rsidTr="002B6884">
        <w:tc>
          <w:tcPr>
            <w:tcW w:w="1559" w:type="dxa"/>
            <w:vMerge/>
            <w:shd w:val="clear" w:color="auto" w:fill="auto"/>
            <w:vAlign w:val="center"/>
          </w:tcPr>
          <w:p w14:paraId="42B7E7F8"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244ADD2D"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6713D725" w14:textId="77777777" w:rsidR="00F37B85" w:rsidRPr="00F37B85" w:rsidRDefault="00F37B85" w:rsidP="002B6884">
            <w:pPr>
              <w:jc w:val="center"/>
              <w:rPr>
                <w:rFonts w:ascii="Times New Roman" w:hAnsi="Times New Roman"/>
                <w:sz w:val="23"/>
                <w:szCs w:val="23"/>
              </w:rPr>
            </w:pPr>
            <w:r w:rsidRPr="00F37B85">
              <w:rPr>
                <w:rFonts w:ascii="Times New Roman" w:hAnsi="Times New Roman"/>
                <w:lang w:eastAsia="ru-RU"/>
              </w:rPr>
              <w:t>с 01.07.2024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F31916F"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2 593,30</w:t>
            </w:r>
          </w:p>
        </w:tc>
        <w:tc>
          <w:tcPr>
            <w:tcW w:w="850" w:type="dxa"/>
            <w:tcBorders>
              <w:top w:val="single" w:sz="4" w:space="0" w:color="auto"/>
            </w:tcBorders>
            <w:shd w:val="clear" w:color="auto" w:fill="auto"/>
            <w:vAlign w:val="center"/>
          </w:tcPr>
          <w:p w14:paraId="2BA55E37"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tcBorders>
            <w:shd w:val="clear" w:color="auto" w:fill="auto"/>
            <w:vAlign w:val="center"/>
          </w:tcPr>
          <w:p w14:paraId="021C2672"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tcBorders>
            <w:shd w:val="clear" w:color="auto" w:fill="auto"/>
            <w:vAlign w:val="center"/>
          </w:tcPr>
          <w:p w14:paraId="0CFB9B50"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tcBorders>
            <w:shd w:val="clear" w:color="auto" w:fill="auto"/>
            <w:vAlign w:val="center"/>
          </w:tcPr>
          <w:p w14:paraId="2B8212E0"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tcBorders>
            <w:shd w:val="clear" w:color="auto" w:fill="auto"/>
            <w:vAlign w:val="center"/>
          </w:tcPr>
          <w:p w14:paraId="381AD86F"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5B88EED9" w14:textId="77777777" w:rsidTr="002B6884">
        <w:trPr>
          <w:trHeight w:val="189"/>
        </w:trPr>
        <w:tc>
          <w:tcPr>
            <w:tcW w:w="1559" w:type="dxa"/>
            <w:vMerge/>
            <w:shd w:val="clear" w:color="auto" w:fill="auto"/>
            <w:vAlign w:val="center"/>
          </w:tcPr>
          <w:p w14:paraId="59AA68D4"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798462F5"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66D537F4" w14:textId="77777777" w:rsidR="00F37B85" w:rsidRPr="00F37B85" w:rsidRDefault="00F37B85" w:rsidP="002B6884">
            <w:pPr>
              <w:jc w:val="center"/>
              <w:rPr>
                <w:rFonts w:ascii="Times New Roman" w:hAnsi="Times New Roman"/>
                <w:sz w:val="23"/>
                <w:szCs w:val="23"/>
              </w:rPr>
            </w:pPr>
            <w:r w:rsidRPr="00F37B85">
              <w:rPr>
                <w:rFonts w:ascii="Times New Roman" w:hAnsi="Times New Roman"/>
                <w:lang w:eastAsia="ru-RU"/>
              </w:rPr>
              <w:t>с 01.01.2025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CD07BA9" w14:textId="77777777" w:rsidR="00F37B85" w:rsidRPr="00F37B85" w:rsidRDefault="00F37B85" w:rsidP="002B6884">
            <w:pPr>
              <w:ind w:left="-108" w:right="-98"/>
              <w:jc w:val="center"/>
              <w:rPr>
                <w:rFonts w:ascii="Times New Roman" w:hAnsi="Times New Roman"/>
              </w:rPr>
            </w:pPr>
            <w:r w:rsidRPr="00F37B85">
              <w:rPr>
                <w:rFonts w:ascii="Times New Roman" w:hAnsi="Times New Roman"/>
              </w:rPr>
              <w:t>2 507,21</w:t>
            </w:r>
          </w:p>
        </w:tc>
        <w:tc>
          <w:tcPr>
            <w:tcW w:w="850" w:type="dxa"/>
            <w:tcBorders>
              <w:top w:val="single" w:sz="4" w:space="0" w:color="auto"/>
            </w:tcBorders>
            <w:shd w:val="clear" w:color="auto" w:fill="auto"/>
            <w:vAlign w:val="center"/>
          </w:tcPr>
          <w:p w14:paraId="0524CB14"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tcBorders>
            <w:shd w:val="clear" w:color="auto" w:fill="auto"/>
            <w:vAlign w:val="center"/>
          </w:tcPr>
          <w:p w14:paraId="6F8F7915"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tcBorders>
            <w:shd w:val="clear" w:color="auto" w:fill="auto"/>
            <w:vAlign w:val="center"/>
          </w:tcPr>
          <w:p w14:paraId="6E250B05"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tcBorders>
            <w:shd w:val="clear" w:color="auto" w:fill="auto"/>
            <w:vAlign w:val="center"/>
          </w:tcPr>
          <w:p w14:paraId="1E24AA57"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tcBorders>
            <w:shd w:val="clear" w:color="auto" w:fill="auto"/>
            <w:vAlign w:val="center"/>
          </w:tcPr>
          <w:p w14:paraId="7FA79841"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3C942DD4" w14:textId="77777777" w:rsidTr="002B6884">
        <w:trPr>
          <w:trHeight w:val="189"/>
        </w:trPr>
        <w:tc>
          <w:tcPr>
            <w:tcW w:w="1559" w:type="dxa"/>
            <w:vMerge/>
            <w:shd w:val="clear" w:color="auto" w:fill="auto"/>
            <w:vAlign w:val="center"/>
          </w:tcPr>
          <w:p w14:paraId="2F3FD0C7"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3E3922E2"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30FC019C" w14:textId="77777777" w:rsidR="00F37B85" w:rsidRPr="00F37B85" w:rsidRDefault="00F37B85" w:rsidP="002B6884">
            <w:pPr>
              <w:jc w:val="center"/>
              <w:rPr>
                <w:rFonts w:ascii="Times New Roman" w:hAnsi="Times New Roman"/>
                <w:sz w:val="23"/>
                <w:szCs w:val="23"/>
              </w:rPr>
            </w:pPr>
            <w:r w:rsidRPr="00F37B85">
              <w:rPr>
                <w:rFonts w:ascii="Times New Roman" w:hAnsi="Times New Roman"/>
                <w:lang w:eastAsia="ru-RU"/>
              </w:rPr>
              <w:t>с 01.07.2025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ED6786A" w14:textId="77777777" w:rsidR="00F37B85" w:rsidRPr="00F37B85" w:rsidRDefault="00F37B85" w:rsidP="002B6884">
            <w:pPr>
              <w:ind w:left="-108" w:right="-98"/>
              <w:jc w:val="center"/>
              <w:rPr>
                <w:rFonts w:ascii="Times New Roman" w:hAnsi="Times New Roman"/>
              </w:rPr>
            </w:pPr>
            <w:r w:rsidRPr="00F37B85">
              <w:rPr>
                <w:rFonts w:ascii="Times New Roman" w:hAnsi="Times New Roman"/>
              </w:rPr>
              <w:t>2 507,21</w:t>
            </w:r>
          </w:p>
        </w:tc>
        <w:tc>
          <w:tcPr>
            <w:tcW w:w="850" w:type="dxa"/>
            <w:tcBorders>
              <w:top w:val="single" w:sz="4" w:space="0" w:color="auto"/>
            </w:tcBorders>
            <w:shd w:val="clear" w:color="auto" w:fill="auto"/>
            <w:vAlign w:val="center"/>
          </w:tcPr>
          <w:p w14:paraId="14D663EF"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tcBorders>
            <w:shd w:val="clear" w:color="auto" w:fill="auto"/>
            <w:vAlign w:val="center"/>
          </w:tcPr>
          <w:p w14:paraId="7FC4911A"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tcBorders>
            <w:shd w:val="clear" w:color="auto" w:fill="auto"/>
            <w:vAlign w:val="center"/>
          </w:tcPr>
          <w:p w14:paraId="32FF8503"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tcBorders>
            <w:shd w:val="clear" w:color="auto" w:fill="auto"/>
            <w:vAlign w:val="center"/>
          </w:tcPr>
          <w:p w14:paraId="0F9E9398"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tcBorders>
            <w:shd w:val="clear" w:color="auto" w:fill="auto"/>
            <w:vAlign w:val="center"/>
          </w:tcPr>
          <w:p w14:paraId="5190D6FB"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03520A73" w14:textId="77777777" w:rsidTr="002B6884">
        <w:trPr>
          <w:trHeight w:val="189"/>
        </w:trPr>
        <w:tc>
          <w:tcPr>
            <w:tcW w:w="1559" w:type="dxa"/>
            <w:vMerge/>
            <w:shd w:val="clear" w:color="auto" w:fill="auto"/>
            <w:vAlign w:val="center"/>
          </w:tcPr>
          <w:p w14:paraId="1BAF0545"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2469E715"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0DD2E141" w14:textId="77777777" w:rsidR="00F37B85" w:rsidRPr="00F37B85" w:rsidRDefault="00F37B85" w:rsidP="002B6884">
            <w:pPr>
              <w:ind w:left="-105" w:right="-111"/>
              <w:jc w:val="center"/>
              <w:rPr>
                <w:rFonts w:ascii="Times New Roman" w:hAnsi="Times New Roman"/>
                <w:sz w:val="23"/>
                <w:szCs w:val="23"/>
              </w:rPr>
            </w:pPr>
            <w:r w:rsidRPr="00F37B85">
              <w:rPr>
                <w:rFonts w:ascii="Times New Roman" w:hAnsi="Times New Roman"/>
                <w:lang w:eastAsia="ru-RU"/>
              </w:rPr>
              <w:t>с 01.01.2026</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6E183F2C" w14:textId="77777777" w:rsidR="00F37B85" w:rsidRPr="00F37B85" w:rsidRDefault="00F37B85" w:rsidP="002B6884">
            <w:pPr>
              <w:ind w:left="-108" w:right="-98"/>
              <w:jc w:val="center"/>
              <w:rPr>
                <w:rFonts w:ascii="Times New Roman" w:hAnsi="Times New Roman"/>
              </w:rPr>
            </w:pPr>
            <w:r w:rsidRPr="00F37B85">
              <w:rPr>
                <w:rFonts w:ascii="Times New Roman" w:hAnsi="Times New Roman"/>
              </w:rPr>
              <w:t>2 507,21</w:t>
            </w:r>
          </w:p>
        </w:tc>
        <w:tc>
          <w:tcPr>
            <w:tcW w:w="850" w:type="dxa"/>
            <w:tcBorders>
              <w:top w:val="single" w:sz="4" w:space="0" w:color="auto"/>
            </w:tcBorders>
            <w:shd w:val="clear" w:color="auto" w:fill="auto"/>
            <w:vAlign w:val="center"/>
          </w:tcPr>
          <w:p w14:paraId="333C5C8B"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tcBorders>
            <w:shd w:val="clear" w:color="auto" w:fill="auto"/>
            <w:vAlign w:val="center"/>
          </w:tcPr>
          <w:p w14:paraId="2DB70728"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tcBorders>
            <w:shd w:val="clear" w:color="auto" w:fill="auto"/>
            <w:vAlign w:val="center"/>
          </w:tcPr>
          <w:p w14:paraId="619A4805"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tcBorders>
            <w:shd w:val="clear" w:color="auto" w:fill="auto"/>
            <w:vAlign w:val="center"/>
          </w:tcPr>
          <w:p w14:paraId="76C9D462"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tcBorders>
            <w:shd w:val="clear" w:color="auto" w:fill="auto"/>
            <w:vAlign w:val="center"/>
          </w:tcPr>
          <w:p w14:paraId="37E5BB5F"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16087460" w14:textId="77777777" w:rsidTr="002B6884">
        <w:trPr>
          <w:trHeight w:val="189"/>
        </w:trPr>
        <w:tc>
          <w:tcPr>
            <w:tcW w:w="1559" w:type="dxa"/>
            <w:vMerge/>
            <w:shd w:val="clear" w:color="auto" w:fill="auto"/>
            <w:vAlign w:val="center"/>
          </w:tcPr>
          <w:p w14:paraId="7D679692"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0A08531C"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7C690B25" w14:textId="77777777" w:rsidR="00F37B85" w:rsidRPr="00F37B85" w:rsidRDefault="00F37B85" w:rsidP="002B6884">
            <w:pPr>
              <w:ind w:left="-105" w:right="-111"/>
              <w:jc w:val="center"/>
              <w:rPr>
                <w:rFonts w:ascii="Times New Roman" w:hAnsi="Times New Roman"/>
                <w:sz w:val="23"/>
                <w:szCs w:val="23"/>
              </w:rPr>
            </w:pPr>
            <w:r w:rsidRPr="00F37B85">
              <w:rPr>
                <w:rFonts w:ascii="Times New Roman" w:hAnsi="Times New Roman"/>
                <w:lang w:eastAsia="ru-RU"/>
              </w:rPr>
              <w:t>с 01.07.2026</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64DD9090"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2 705,04</w:t>
            </w:r>
          </w:p>
        </w:tc>
        <w:tc>
          <w:tcPr>
            <w:tcW w:w="850" w:type="dxa"/>
            <w:tcBorders>
              <w:top w:val="single" w:sz="4" w:space="0" w:color="auto"/>
            </w:tcBorders>
            <w:shd w:val="clear" w:color="auto" w:fill="auto"/>
            <w:vAlign w:val="center"/>
          </w:tcPr>
          <w:p w14:paraId="22FFC38C"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tcBorders>
            <w:shd w:val="clear" w:color="auto" w:fill="auto"/>
            <w:vAlign w:val="center"/>
          </w:tcPr>
          <w:p w14:paraId="48FDA687"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tcBorders>
            <w:shd w:val="clear" w:color="auto" w:fill="auto"/>
            <w:vAlign w:val="center"/>
          </w:tcPr>
          <w:p w14:paraId="45EA6C9F"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tcBorders>
            <w:shd w:val="clear" w:color="auto" w:fill="auto"/>
            <w:vAlign w:val="center"/>
          </w:tcPr>
          <w:p w14:paraId="4D55F8F6"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tcBorders>
            <w:shd w:val="clear" w:color="auto" w:fill="auto"/>
            <w:vAlign w:val="center"/>
          </w:tcPr>
          <w:p w14:paraId="763CD01A"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0DED37AA" w14:textId="77777777" w:rsidTr="002B6884">
        <w:trPr>
          <w:trHeight w:val="189"/>
        </w:trPr>
        <w:tc>
          <w:tcPr>
            <w:tcW w:w="1559" w:type="dxa"/>
            <w:vMerge/>
            <w:shd w:val="clear" w:color="auto" w:fill="auto"/>
            <w:vAlign w:val="center"/>
          </w:tcPr>
          <w:p w14:paraId="5D655553"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138731D0"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448EB82D" w14:textId="77777777" w:rsidR="00F37B85" w:rsidRPr="00F37B85" w:rsidRDefault="00F37B85" w:rsidP="002B6884">
            <w:pPr>
              <w:ind w:left="-105" w:right="-111"/>
              <w:jc w:val="center"/>
              <w:rPr>
                <w:rFonts w:ascii="Times New Roman" w:hAnsi="Times New Roman"/>
                <w:lang w:eastAsia="ru-RU"/>
              </w:rPr>
            </w:pPr>
            <w:r w:rsidRPr="00F37B85">
              <w:rPr>
                <w:rFonts w:ascii="Times New Roman" w:hAnsi="Times New Roman"/>
                <w:lang w:eastAsia="ru-RU"/>
              </w:rPr>
              <w:t>с 01.01.2027</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323C785B"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2 705,04</w:t>
            </w:r>
          </w:p>
        </w:tc>
        <w:tc>
          <w:tcPr>
            <w:tcW w:w="850" w:type="dxa"/>
            <w:tcBorders>
              <w:top w:val="single" w:sz="4" w:space="0" w:color="auto"/>
            </w:tcBorders>
            <w:shd w:val="clear" w:color="auto" w:fill="auto"/>
            <w:vAlign w:val="center"/>
          </w:tcPr>
          <w:p w14:paraId="54E20503"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tcBorders>
            <w:shd w:val="clear" w:color="auto" w:fill="auto"/>
            <w:vAlign w:val="center"/>
          </w:tcPr>
          <w:p w14:paraId="7DE728A4"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tcBorders>
            <w:shd w:val="clear" w:color="auto" w:fill="auto"/>
            <w:vAlign w:val="center"/>
          </w:tcPr>
          <w:p w14:paraId="280F12A4"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tcBorders>
            <w:shd w:val="clear" w:color="auto" w:fill="auto"/>
            <w:vAlign w:val="center"/>
          </w:tcPr>
          <w:p w14:paraId="654AE92E"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tcBorders>
            <w:shd w:val="clear" w:color="auto" w:fill="auto"/>
            <w:vAlign w:val="center"/>
          </w:tcPr>
          <w:p w14:paraId="05E06E1E"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16B4E668" w14:textId="77777777" w:rsidTr="002B6884">
        <w:trPr>
          <w:trHeight w:val="189"/>
        </w:trPr>
        <w:tc>
          <w:tcPr>
            <w:tcW w:w="1559" w:type="dxa"/>
            <w:vMerge/>
            <w:shd w:val="clear" w:color="auto" w:fill="auto"/>
            <w:vAlign w:val="center"/>
          </w:tcPr>
          <w:p w14:paraId="607D222A"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3B9481F2"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4B49EED7" w14:textId="77777777" w:rsidR="00F37B85" w:rsidRPr="00F37B85" w:rsidRDefault="00F37B85" w:rsidP="002B6884">
            <w:pPr>
              <w:ind w:left="-105" w:right="-111"/>
              <w:jc w:val="center"/>
              <w:rPr>
                <w:rFonts w:ascii="Times New Roman" w:hAnsi="Times New Roman"/>
                <w:lang w:eastAsia="ru-RU"/>
              </w:rPr>
            </w:pPr>
            <w:r w:rsidRPr="00F37B85">
              <w:rPr>
                <w:rFonts w:ascii="Times New Roman" w:hAnsi="Times New Roman"/>
                <w:lang w:eastAsia="ru-RU"/>
              </w:rPr>
              <w:t>с 01.07.2027</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6E5C8458"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3 031,66</w:t>
            </w:r>
          </w:p>
        </w:tc>
        <w:tc>
          <w:tcPr>
            <w:tcW w:w="850" w:type="dxa"/>
            <w:tcBorders>
              <w:top w:val="single" w:sz="4" w:space="0" w:color="auto"/>
            </w:tcBorders>
            <w:shd w:val="clear" w:color="auto" w:fill="auto"/>
            <w:vAlign w:val="center"/>
          </w:tcPr>
          <w:p w14:paraId="6E4E26CB"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tcBorders>
            <w:shd w:val="clear" w:color="auto" w:fill="auto"/>
            <w:vAlign w:val="center"/>
          </w:tcPr>
          <w:p w14:paraId="47331948"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tcBorders>
            <w:shd w:val="clear" w:color="auto" w:fill="auto"/>
            <w:vAlign w:val="center"/>
          </w:tcPr>
          <w:p w14:paraId="0E5DA96A"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tcBorders>
            <w:shd w:val="clear" w:color="auto" w:fill="auto"/>
            <w:vAlign w:val="center"/>
          </w:tcPr>
          <w:p w14:paraId="3A38FB36"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tcBorders>
            <w:shd w:val="clear" w:color="auto" w:fill="auto"/>
            <w:vAlign w:val="center"/>
          </w:tcPr>
          <w:p w14:paraId="370A06D5"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384B20FA" w14:textId="77777777" w:rsidTr="002B6884">
        <w:trPr>
          <w:trHeight w:val="189"/>
        </w:trPr>
        <w:tc>
          <w:tcPr>
            <w:tcW w:w="1559" w:type="dxa"/>
            <w:vMerge/>
            <w:shd w:val="clear" w:color="auto" w:fill="auto"/>
            <w:vAlign w:val="center"/>
          </w:tcPr>
          <w:p w14:paraId="34F7F322"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2737208B"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08E82906" w14:textId="77777777" w:rsidR="00F37B85" w:rsidRPr="00F37B85" w:rsidRDefault="00F37B85" w:rsidP="002B6884">
            <w:pPr>
              <w:ind w:left="-105" w:right="-111"/>
              <w:jc w:val="center"/>
              <w:rPr>
                <w:rFonts w:ascii="Times New Roman" w:hAnsi="Times New Roman"/>
                <w:lang w:eastAsia="ru-RU"/>
              </w:rPr>
            </w:pPr>
            <w:r w:rsidRPr="00F37B85">
              <w:rPr>
                <w:rFonts w:ascii="Times New Roman" w:hAnsi="Times New Roman"/>
                <w:lang w:eastAsia="ru-RU"/>
              </w:rPr>
              <w:t>с 01.01.2028</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4D7A8B51"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3 031,66</w:t>
            </w:r>
          </w:p>
        </w:tc>
        <w:tc>
          <w:tcPr>
            <w:tcW w:w="850" w:type="dxa"/>
            <w:tcBorders>
              <w:top w:val="single" w:sz="4" w:space="0" w:color="auto"/>
            </w:tcBorders>
            <w:shd w:val="clear" w:color="auto" w:fill="auto"/>
            <w:vAlign w:val="center"/>
          </w:tcPr>
          <w:p w14:paraId="713F8ED8"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tcBorders>
            <w:shd w:val="clear" w:color="auto" w:fill="auto"/>
            <w:vAlign w:val="center"/>
          </w:tcPr>
          <w:p w14:paraId="2E57EE4E"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tcBorders>
            <w:shd w:val="clear" w:color="auto" w:fill="auto"/>
            <w:vAlign w:val="center"/>
          </w:tcPr>
          <w:p w14:paraId="7E5DE74C"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tcBorders>
            <w:shd w:val="clear" w:color="auto" w:fill="auto"/>
            <w:vAlign w:val="center"/>
          </w:tcPr>
          <w:p w14:paraId="737F3AF4"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tcBorders>
            <w:shd w:val="clear" w:color="auto" w:fill="auto"/>
            <w:vAlign w:val="center"/>
          </w:tcPr>
          <w:p w14:paraId="730595A7"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6833E25D" w14:textId="77777777" w:rsidTr="002B6884">
        <w:trPr>
          <w:trHeight w:val="189"/>
        </w:trPr>
        <w:tc>
          <w:tcPr>
            <w:tcW w:w="1559" w:type="dxa"/>
            <w:vMerge/>
            <w:shd w:val="clear" w:color="auto" w:fill="auto"/>
            <w:vAlign w:val="center"/>
          </w:tcPr>
          <w:p w14:paraId="353CF3A8"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7E5C4FE4"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bottom w:val="single" w:sz="4" w:space="0" w:color="auto"/>
            </w:tcBorders>
            <w:shd w:val="clear" w:color="auto" w:fill="auto"/>
            <w:vAlign w:val="center"/>
          </w:tcPr>
          <w:p w14:paraId="3671D231" w14:textId="77777777" w:rsidR="00F37B85" w:rsidRPr="00F37B85" w:rsidRDefault="00F37B85" w:rsidP="002B6884">
            <w:pPr>
              <w:ind w:left="-105" w:right="-111"/>
              <w:jc w:val="center"/>
              <w:rPr>
                <w:rFonts w:ascii="Times New Roman" w:hAnsi="Times New Roman"/>
                <w:lang w:eastAsia="ru-RU"/>
              </w:rPr>
            </w:pPr>
            <w:r w:rsidRPr="00F37B85">
              <w:rPr>
                <w:rFonts w:ascii="Times New Roman" w:hAnsi="Times New Roman"/>
                <w:lang w:eastAsia="ru-RU"/>
              </w:rPr>
              <w:t>с 01.07.2028</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47997F16"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3 049,89</w:t>
            </w:r>
          </w:p>
        </w:tc>
        <w:tc>
          <w:tcPr>
            <w:tcW w:w="850" w:type="dxa"/>
            <w:tcBorders>
              <w:top w:val="single" w:sz="4" w:space="0" w:color="auto"/>
              <w:bottom w:val="single" w:sz="4" w:space="0" w:color="auto"/>
            </w:tcBorders>
            <w:shd w:val="clear" w:color="auto" w:fill="auto"/>
            <w:vAlign w:val="center"/>
          </w:tcPr>
          <w:p w14:paraId="66AD4E4D"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bottom w:val="single" w:sz="4" w:space="0" w:color="auto"/>
            </w:tcBorders>
            <w:shd w:val="clear" w:color="auto" w:fill="auto"/>
            <w:vAlign w:val="center"/>
          </w:tcPr>
          <w:p w14:paraId="21A1BB9D"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bottom w:val="single" w:sz="4" w:space="0" w:color="auto"/>
            </w:tcBorders>
            <w:shd w:val="clear" w:color="auto" w:fill="auto"/>
            <w:vAlign w:val="center"/>
          </w:tcPr>
          <w:p w14:paraId="54A72F21"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bottom w:val="single" w:sz="4" w:space="0" w:color="auto"/>
            </w:tcBorders>
            <w:shd w:val="clear" w:color="auto" w:fill="auto"/>
            <w:vAlign w:val="center"/>
          </w:tcPr>
          <w:p w14:paraId="2CC7EE90"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bottom w:val="single" w:sz="4" w:space="0" w:color="auto"/>
            </w:tcBorders>
            <w:shd w:val="clear" w:color="auto" w:fill="auto"/>
            <w:vAlign w:val="center"/>
          </w:tcPr>
          <w:p w14:paraId="0D17E188"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266E6409" w14:textId="77777777" w:rsidTr="002B6884">
        <w:trPr>
          <w:trHeight w:val="334"/>
        </w:trPr>
        <w:tc>
          <w:tcPr>
            <w:tcW w:w="1559" w:type="dxa"/>
            <w:vMerge/>
            <w:shd w:val="clear" w:color="auto" w:fill="auto"/>
            <w:vAlign w:val="center"/>
          </w:tcPr>
          <w:p w14:paraId="29800053" w14:textId="77777777" w:rsidR="00F37B85" w:rsidRPr="00F37B85" w:rsidRDefault="00F37B85" w:rsidP="002B6884">
            <w:pPr>
              <w:ind w:right="-2"/>
              <w:jc w:val="center"/>
              <w:rPr>
                <w:rFonts w:ascii="Times New Roman" w:hAnsi="Times New Roman"/>
                <w:sz w:val="23"/>
                <w:szCs w:val="23"/>
              </w:rPr>
            </w:pPr>
          </w:p>
        </w:tc>
        <w:tc>
          <w:tcPr>
            <w:tcW w:w="1980" w:type="dxa"/>
            <w:shd w:val="clear" w:color="auto" w:fill="auto"/>
            <w:vAlign w:val="center"/>
          </w:tcPr>
          <w:p w14:paraId="2E993144" w14:textId="77777777" w:rsidR="00F37B85" w:rsidRPr="00F37B85" w:rsidRDefault="00F37B85" w:rsidP="002B6884">
            <w:pPr>
              <w:ind w:right="-2"/>
              <w:jc w:val="center"/>
              <w:rPr>
                <w:rFonts w:ascii="Times New Roman" w:hAnsi="Times New Roman"/>
                <w:sz w:val="23"/>
                <w:szCs w:val="23"/>
              </w:rPr>
            </w:pPr>
            <w:proofErr w:type="spellStart"/>
            <w:r w:rsidRPr="00F37B85">
              <w:rPr>
                <w:rFonts w:ascii="Times New Roman" w:hAnsi="Times New Roman"/>
                <w:sz w:val="23"/>
                <w:szCs w:val="23"/>
              </w:rPr>
              <w:t>Двухставочный</w:t>
            </w:r>
            <w:proofErr w:type="spellEnd"/>
          </w:p>
        </w:tc>
        <w:tc>
          <w:tcPr>
            <w:tcW w:w="1559" w:type="dxa"/>
            <w:shd w:val="clear" w:color="auto" w:fill="auto"/>
            <w:vAlign w:val="center"/>
          </w:tcPr>
          <w:p w14:paraId="4603D19F"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1003" w:type="dxa"/>
            <w:tcBorders>
              <w:top w:val="single" w:sz="4" w:space="0" w:color="auto"/>
            </w:tcBorders>
            <w:shd w:val="clear" w:color="auto" w:fill="auto"/>
            <w:vAlign w:val="center"/>
          </w:tcPr>
          <w:p w14:paraId="1B8DAB63" w14:textId="77777777" w:rsidR="00F37B85" w:rsidRPr="00F37B85" w:rsidRDefault="00F37B85" w:rsidP="002B6884">
            <w:pPr>
              <w:ind w:left="-108" w:right="-98"/>
              <w:jc w:val="center"/>
              <w:rPr>
                <w:rFonts w:ascii="Times New Roman" w:hAnsi="Times New Roman"/>
                <w:sz w:val="23"/>
                <w:szCs w:val="23"/>
              </w:rPr>
            </w:pPr>
            <w:r w:rsidRPr="00F37B85">
              <w:rPr>
                <w:rFonts w:ascii="Times New Roman" w:hAnsi="Times New Roman"/>
                <w:sz w:val="23"/>
                <w:szCs w:val="23"/>
              </w:rPr>
              <w:t>x</w:t>
            </w:r>
          </w:p>
        </w:tc>
        <w:tc>
          <w:tcPr>
            <w:tcW w:w="850" w:type="dxa"/>
            <w:shd w:val="clear" w:color="auto" w:fill="auto"/>
            <w:vAlign w:val="center"/>
          </w:tcPr>
          <w:p w14:paraId="24F4BAA6"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shd w:val="clear" w:color="auto" w:fill="auto"/>
            <w:vAlign w:val="center"/>
          </w:tcPr>
          <w:p w14:paraId="5BA9494C"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shd w:val="clear" w:color="auto" w:fill="auto"/>
            <w:vAlign w:val="center"/>
          </w:tcPr>
          <w:p w14:paraId="086DBE08"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shd w:val="clear" w:color="auto" w:fill="auto"/>
            <w:vAlign w:val="center"/>
          </w:tcPr>
          <w:p w14:paraId="751FEF14"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shd w:val="clear" w:color="auto" w:fill="auto"/>
            <w:vAlign w:val="center"/>
          </w:tcPr>
          <w:p w14:paraId="6523B89E"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11B39911" w14:textId="77777777" w:rsidTr="002B6884">
        <w:tc>
          <w:tcPr>
            <w:tcW w:w="1559" w:type="dxa"/>
            <w:vMerge/>
            <w:shd w:val="clear" w:color="auto" w:fill="auto"/>
            <w:vAlign w:val="center"/>
          </w:tcPr>
          <w:p w14:paraId="7400708D" w14:textId="77777777" w:rsidR="00F37B85" w:rsidRPr="00F37B85" w:rsidRDefault="00F37B85" w:rsidP="002B6884">
            <w:pPr>
              <w:ind w:right="-2"/>
              <w:jc w:val="center"/>
              <w:rPr>
                <w:rFonts w:ascii="Times New Roman" w:hAnsi="Times New Roman"/>
                <w:sz w:val="23"/>
                <w:szCs w:val="23"/>
              </w:rPr>
            </w:pPr>
          </w:p>
        </w:tc>
        <w:tc>
          <w:tcPr>
            <w:tcW w:w="1980" w:type="dxa"/>
            <w:shd w:val="clear" w:color="auto" w:fill="auto"/>
            <w:vAlign w:val="center"/>
          </w:tcPr>
          <w:p w14:paraId="4FEAD5C5" w14:textId="77777777" w:rsidR="00F37B85" w:rsidRPr="00F37B85" w:rsidRDefault="00F37B85" w:rsidP="002B6884">
            <w:pPr>
              <w:ind w:left="-105" w:right="-103"/>
              <w:jc w:val="center"/>
              <w:rPr>
                <w:rFonts w:ascii="Times New Roman" w:hAnsi="Times New Roman"/>
                <w:sz w:val="23"/>
                <w:szCs w:val="23"/>
              </w:rPr>
            </w:pPr>
            <w:r w:rsidRPr="00F37B85">
              <w:rPr>
                <w:rFonts w:ascii="Times New Roman" w:hAnsi="Times New Roman"/>
                <w:sz w:val="23"/>
                <w:szCs w:val="23"/>
              </w:rPr>
              <w:t>Ставка за тепловую энергию, руб./Гкал</w:t>
            </w:r>
          </w:p>
        </w:tc>
        <w:tc>
          <w:tcPr>
            <w:tcW w:w="1559" w:type="dxa"/>
            <w:shd w:val="clear" w:color="auto" w:fill="auto"/>
            <w:vAlign w:val="center"/>
          </w:tcPr>
          <w:p w14:paraId="7F17CCD7"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1003" w:type="dxa"/>
            <w:shd w:val="clear" w:color="auto" w:fill="auto"/>
            <w:vAlign w:val="center"/>
          </w:tcPr>
          <w:p w14:paraId="4F1A51FC" w14:textId="77777777" w:rsidR="00F37B85" w:rsidRPr="00F37B85" w:rsidRDefault="00F37B85" w:rsidP="002B6884">
            <w:pPr>
              <w:ind w:left="-108" w:right="-98"/>
              <w:jc w:val="center"/>
              <w:rPr>
                <w:rFonts w:ascii="Times New Roman" w:hAnsi="Times New Roman"/>
                <w:sz w:val="23"/>
                <w:szCs w:val="23"/>
              </w:rPr>
            </w:pPr>
            <w:r w:rsidRPr="00F37B85">
              <w:rPr>
                <w:rFonts w:ascii="Times New Roman" w:hAnsi="Times New Roman"/>
                <w:sz w:val="23"/>
                <w:szCs w:val="23"/>
              </w:rPr>
              <w:t>x</w:t>
            </w:r>
          </w:p>
        </w:tc>
        <w:tc>
          <w:tcPr>
            <w:tcW w:w="850" w:type="dxa"/>
            <w:shd w:val="clear" w:color="auto" w:fill="auto"/>
            <w:vAlign w:val="center"/>
          </w:tcPr>
          <w:p w14:paraId="3FC81061"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shd w:val="clear" w:color="auto" w:fill="auto"/>
            <w:vAlign w:val="center"/>
          </w:tcPr>
          <w:p w14:paraId="79293F4A"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shd w:val="clear" w:color="auto" w:fill="auto"/>
            <w:vAlign w:val="center"/>
          </w:tcPr>
          <w:p w14:paraId="3E6DE2DC"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shd w:val="clear" w:color="auto" w:fill="auto"/>
            <w:vAlign w:val="center"/>
          </w:tcPr>
          <w:p w14:paraId="18A4D7D5"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shd w:val="clear" w:color="auto" w:fill="auto"/>
            <w:vAlign w:val="center"/>
          </w:tcPr>
          <w:p w14:paraId="06F8CBEB"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54770E77" w14:textId="77777777" w:rsidTr="002B6884">
        <w:trPr>
          <w:trHeight w:val="690"/>
        </w:trPr>
        <w:tc>
          <w:tcPr>
            <w:tcW w:w="1559" w:type="dxa"/>
            <w:vMerge/>
            <w:shd w:val="clear" w:color="auto" w:fill="auto"/>
            <w:vAlign w:val="center"/>
          </w:tcPr>
          <w:p w14:paraId="3203D879" w14:textId="77777777" w:rsidR="00F37B85" w:rsidRPr="00F37B85" w:rsidRDefault="00F37B85" w:rsidP="002B6884">
            <w:pPr>
              <w:ind w:right="-2"/>
              <w:jc w:val="center"/>
              <w:rPr>
                <w:rFonts w:ascii="Times New Roman" w:hAnsi="Times New Roman"/>
                <w:sz w:val="23"/>
                <w:szCs w:val="23"/>
              </w:rPr>
            </w:pPr>
          </w:p>
        </w:tc>
        <w:tc>
          <w:tcPr>
            <w:tcW w:w="1980" w:type="dxa"/>
            <w:shd w:val="clear" w:color="auto" w:fill="auto"/>
            <w:vAlign w:val="center"/>
          </w:tcPr>
          <w:p w14:paraId="589475BE"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 xml:space="preserve">Ставка за </w:t>
            </w:r>
            <w:proofErr w:type="spellStart"/>
            <w:r w:rsidRPr="00F37B85">
              <w:rPr>
                <w:rFonts w:ascii="Times New Roman" w:hAnsi="Times New Roman"/>
                <w:sz w:val="23"/>
                <w:szCs w:val="23"/>
              </w:rPr>
              <w:t>содер-жание</w:t>
            </w:r>
            <w:proofErr w:type="spellEnd"/>
            <w:r w:rsidRPr="00F37B85">
              <w:rPr>
                <w:rFonts w:ascii="Times New Roman" w:hAnsi="Times New Roman"/>
                <w:sz w:val="23"/>
                <w:szCs w:val="23"/>
              </w:rPr>
              <w:t xml:space="preserve"> тепловой мощности тыс. руб./Гкал/ч в мес.</w:t>
            </w:r>
          </w:p>
        </w:tc>
        <w:tc>
          <w:tcPr>
            <w:tcW w:w="1559" w:type="dxa"/>
            <w:shd w:val="clear" w:color="auto" w:fill="auto"/>
            <w:vAlign w:val="center"/>
          </w:tcPr>
          <w:p w14:paraId="5275E76B"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1003" w:type="dxa"/>
            <w:shd w:val="clear" w:color="auto" w:fill="auto"/>
            <w:vAlign w:val="center"/>
          </w:tcPr>
          <w:p w14:paraId="103BD535" w14:textId="77777777" w:rsidR="00F37B85" w:rsidRPr="00F37B85" w:rsidRDefault="00F37B85" w:rsidP="002B6884">
            <w:pPr>
              <w:ind w:left="-108" w:right="-98"/>
              <w:jc w:val="center"/>
              <w:rPr>
                <w:rFonts w:ascii="Times New Roman" w:hAnsi="Times New Roman"/>
                <w:sz w:val="23"/>
                <w:szCs w:val="23"/>
              </w:rPr>
            </w:pPr>
            <w:r w:rsidRPr="00F37B85">
              <w:rPr>
                <w:rFonts w:ascii="Times New Roman" w:hAnsi="Times New Roman"/>
                <w:sz w:val="23"/>
                <w:szCs w:val="23"/>
              </w:rPr>
              <w:t>x</w:t>
            </w:r>
          </w:p>
        </w:tc>
        <w:tc>
          <w:tcPr>
            <w:tcW w:w="850" w:type="dxa"/>
            <w:shd w:val="clear" w:color="auto" w:fill="auto"/>
            <w:vAlign w:val="center"/>
          </w:tcPr>
          <w:p w14:paraId="626F03DB"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shd w:val="clear" w:color="auto" w:fill="auto"/>
            <w:vAlign w:val="center"/>
          </w:tcPr>
          <w:p w14:paraId="57F3CBD6"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lang w:val="en-US"/>
              </w:rPr>
              <w:t>x</w:t>
            </w:r>
          </w:p>
        </w:tc>
        <w:tc>
          <w:tcPr>
            <w:tcW w:w="1009" w:type="dxa"/>
            <w:shd w:val="clear" w:color="auto" w:fill="auto"/>
            <w:vAlign w:val="center"/>
          </w:tcPr>
          <w:p w14:paraId="3EDFC46F"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lang w:val="en-US"/>
              </w:rPr>
              <w:t>x</w:t>
            </w:r>
          </w:p>
        </w:tc>
        <w:tc>
          <w:tcPr>
            <w:tcW w:w="850" w:type="dxa"/>
            <w:shd w:val="clear" w:color="auto" w:fill="auto"/>
            <w:vAlign w:val="center"/>
          </w:tcPr>
          <w:p w14:paraId="297F9B2F"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lang w:val="en-US"/>
              </w:rPr>
              <w:t>x</w:t>
            </w:r>
          </w:p>
        </w:tc>
        <w:tc>
          <w:tcPr>
            <w:tcW w:w="957" w:type="dxa"/>
            <w:shd w:val="clear" w:color="auto" w:fill="auto"/>
            <w:vAlign w:val="center"/>
          </w:tcPr>
          <w:p w14:paraId="1F713125"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lang w:val="en-US"/>
              </w:rPr>
              <w:t>x</w:t>
            </w:r>
          </w:p>
        </w:tc>
      </w:tr>
      <w:tr w:rsidR="00F37B85" w:rsidRPr="00F37B85" w14:paraId="44A3B629" w14:textId="77777777" w:rsidTr="002B6884">
        <w:tc>
          <w:tcPr>
            <w:tcW w:w="1559" w:type="dxa"/>
            <w:vMerge/>
            <w:shd w:val="clear" w:color="auto" w:fill="auto"/>
            <w:vAlign w:val="center"/>
          </w:tcPr>
          <w:p w14:paraId="7672C3A5" w14:textId="77777777" w:rsidR="00F37B85" w:rsidRPr="00F37B85" w:rsidRDefault="00F37B85" w:rsidP="002B6884">
            <w:pPr>
              <w:ind w:right="-2"/>
              <w:jc w:val="center"/>
              <w:rPr>
                <w:rFonts w:ascii="Times New Roman" w:hAnsi="Times New Roman"/>
                <w:sz w:val="23"/>
                <w:szCs w:val="23"/>
              </w:rPr>
            </w:pPr>
          </w:p>
        </w:tc>
        <w:tc>
          <w:tcPr>
            <w:tcW w:w="9043" w:type="dxa"/>
            <w:gridSpan w:val="8"/>
            <w:shd w:val="clear" w:color="auto" w:fill="auto"/>
            <w:vAlign w:val="center"/>
          </w:tcPr>
          <w:p w14:paraId="2BC877AB"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Население (тарифы указываются с учетом НДС) *</w:t>
            </w:r>
          </w:p>
        </w:tc>
      </w:tr>
      <w:tr w:rsidR="00F37B85" w:rsidRPr="00F37B85" w14:paraId="77FA3E2A" w14:textId="77777777" w:rsidTr="002B6884">
        <w:trPr>
          <w:trHeight w:val="225"/>
        </w:trPr>
        <w:tc>
          <w:tcPr>
            <w:tcW w:w="1559" w:type="dxa"/>
            <w:vMerge/>
            <w:shd w:val="clear" w:color="auto" w:fill="auto"/>
            <w:vAlign w:val="center"/>
          </w:tcPr>
          <w:p w14:paraId="579010F8" w14:textId="77777777" w:rsidR="00F37B85" w:rsidRPr="00F37B85" w:rsidRDefault="00F37B85" w:rsidP="002B6884">
            <w:pPr>
              <w:ind w:right="-2"/>
              <w:jc w:val="center"/>
              <w:rPr>
                <w:rFonts w:ascii="Times New Roman" w:hAnsi="Times New Roman"/>
                <w:sz w:val="23"/>
                <w:szCs w:val="23"/>
              </w:rPr>
            </w:pPr>
          </w:p>
        </w:tc>
        <w:tc>
          <w:tcPr>
            <w:tcW w:w="1980" w:type="dxa"/>
            <w:vMerge w:val="restart"/>
            <w:shd w:val="clear" w:color="auto" w:fill="auto"/>
            <w:vAlign w:val="center"/>
          </w:tcPr>
          <w:p w14:paraId="4CE7DE46" w14:textId="77777777" w:rsidR="00F37B85" w:rsidRPr="00F37B85" w:rsidRDefault="00F37B85" w:rsidP="002B6884">
            <w:pPr>
              <w:ind w:right="-2"/>
              <w:jc w:val="center"/>
              <w:rPr>
                <w:rFonts w:ascii="Times New Roman" w:hAnsi="Times New Roman"/>
                <w:sz w:val="23"/>
                <w:szCs w:val="23"/>
              </w:rPr>
            </w:pPr>
            <w:proofErr w:type="spellStart"/>
            <w:r w:rsidRPr="00F37B85">
              <w:rPr>
                <w:rFonts w:ascii="Times New Roman" w:hAnsi="Times New Roman"/>
                <w:sz w:val="23"/>
                <w:szCs w:val="23"/>
              </w:rPr>
              <w:t>Одноставочный</w:t>
            </w:r>
            <w:proofErr w:type="spellEnd"/>
          </w:p>
          <w:p w14:paraId="7646F7A5"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руб./Гкал</w:t>
            </w:r>
          </w:p>
        </w:tc>
        <w:tc>
          <w:tcPr>
            <w:tcW w:w="1559" w:type="dxa"/>
            <w:tcBorders>
              <w:top w:val="single" w:sz="4" w:space="0" w:color="auto"/>
              <w:right w:val="single" w:sz="4" w:space="0" w:color="auto"/>
            </w:tcBorders>
            <w:shd w:val="clear" w:color="auto" w:fill="auto"/>
            <w:vAlign w:val="center"/>
          </w:tcPr>
          <w:p w14:paraId="1B977B71" w14:textId="77777777" w:rsidR="00F37B85" w:rsidRPr="00F37B85" w:rsidRDefault="00F37B85" w:rsidP="002B6884">
            <w:pPr>
              <w:jc w:val="center"/>
              <w:rPr>
                <w:rFonts w:ascii="Times New Roman" w:hAnsi="Times New Roman"/>
                <w:sz w:val="23"/>
                <w:szCs w:val="23"/>
              </w:rPr>
            </w:pPr>
            <w:r w:rsidRPr="00F37B85">
              <w:rPr>
                <w:rFonts w:ascii="Times New Roman" w:hAnsi="Times New Roman"/>
                <w:lang w:eastAsia="ru-RU"/>
              </w:rPr>
              <w:t>с 01.01.2024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D675354" w14:textId="77777777" w:rsidR="00F37B85" w:rsidRPr="00F37B85" w:rsidRDefault="00F37B85" w:rsidP="002B6884">
            <w:pPr>
              <w:ind w:left="-108" w:right="-98"/>
              <w:jc w:val="center"/>
              <w:rPr>
                <w:rFonts w:ascii="Times New Roman" w:hAnsi="Times New Roman"/>
              </w:rPr>
            </w:pPr>
            <w:r w:rsidRPr="00F37B85">
              <w:rPr>
                <w:rFonts w:ascii="Times New Roman" w:hAnsi="Times New Roman"/>
              </w:rPr>
              <w:t>2 763,77</w:t>
            </w:r>
          </w:p>
        </w:tc>
        <w:tc>
          <w:tcPr>
            <w:tcW w:w="850" w:type="dxa"/>
            <w:tcBorders>
              <w:top w:val="single" w:sz="4" w:space="0" w:color="auto"/>
              <w:left w:val="single" w:sz="4" w:space="0" w:color="auto"/>
              <w:right w:val="single" w:sz="4" w:space="0" w:color="auto"/>
            </w:tcBorders>
            <w:shd w:val="clear" w:color="auto" w:fill="auto"/>
            <w:vAlign w:val="center"/>
          </w:tcPr>
          <w:p w14:paraId="1FF4769D"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lang w:val="en-US"/>
              </w:rPr>
              <w:t>x</w:t>
            </w:r>
          </w:p>
        </w:tc>
        <w:tc>
          <w:tcPr>
            <w:tcW w:w="835" w:type="dxa"/>
            <w:tcBorders>
              <w:top w:val="single" w:sz="4" w:space="0" w:color="auto"/>
              <w:left w:val="single" w:sz="4" w:space="0" w:color="auto"/>
              <w:right w:val="single" w:sz="4" w:space="0" w:color="auto"/>
            </w:tcBorders>
            <w:shd w:val="clear" w:color="auto" w:fill="auto"/>
            <w:vAlign w:val="center"/>
          </w:tcPr>
          <w:p w14:paraId="00772840"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lang w:val="en-US"/>
              </w:rPr>
              <w:t>x</w:t>
            </w:r>
          </w:p>
        </w:tc>
        <w:tc>
          <w:tcPr>
            <w:tcW w:w="1009" w:type="dxa"/>
            <w:tcBorders>
              <w:top w:val="single" w:sz="4" w:space="0" w:color="auto"/>
              <w:left w:val="single" w:sz="4" w:space="0" w:color="auto"/>
              <w:right w:val="single" w:sz="4" w:space="0" w:color="auto"/>
            </w:tcBorders>
            <w:shd w:val="clear" w:color="auto" w:fill="auto"/>
            <w:vAlign w:val="center"/>
          </w:tcPr>
          <w:p w14:paraId="764FD01A"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left w:val="single" w:sz="4" w:space="0" w:color="auto"/>
              <w:right w:val="single" w:sz="4" w:space="0" w:color="auto"/>
            </w:tcBorders>
            <w:shd w:val="clear" w:color="auto" w:fill="auto"/>
            <w:vAlign w:val="center"/>
          </w:tcPr>
          <w:p w14:paraId="6EEF5FC4"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left w:val="single" w:sz="4" w:space="0" w:color="auto"/>
            </w:tcBorders>
            <w:shd w:val="clear" w:color="auto" w:fill="auto"/>
            <w:vAlign w:val="center"/>
          </w:tcPr>
          <w:p w14:paraId="7039E45A"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1708E21E" w14:textId="77777777" w:rsidTr="002B6884">
        <w:trPr>
          <w:trHeight w:val="180"/>
        </w:trPr>
        <w:tc>
          <w:tcPr>
            <w:tcW w:w="1559" w:type="dxa"/>
            <w:vMerge/>
            <w:shd w:val="clear" w:color="auto" w:fill="auto"/>
            <w:vAlign w:val="center"/>
          </w:tcPr>
          <w:p w14:paraId="562FB9A2"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7FF156BC"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bottom w:val="single" w:sz="4" w:space="0" w:color="auto"/>
              <w:right w:val="single" w:sz="4" w:space="0" w:color="auto"/>
            </w:tcBorders>
            <w:shd w:val="clear" w:color="auto" w:fill="auto"/>
            <w:vAlign w:val="center"/>
          </w:tcPr>
          <w:p w14:paraId="68997729" w14:textId="77777777" w:rsidR="00F37B85" w:rsidRPr="00F37B85" w:rsidRDefault="00F37B85" w:rsidP="002B6884">
            <w:pPr>
              <w:jc w:val="center"/>
              <w:rPr>
                <w:rFonts w:ascii="Times New Roman" w:hAnsi="Times New Roman"/>
                <w:sz w:val="23"/>
                <w:szCs w:val="23"/>
              </w:rPr>
            </w:pPr>
            <w:r w:rsidRPr="00F37B85">
              <w:rPr>
                <w:rFonts w:ascii="Times New Roman" w:hAnsi="Times New Roman"/>
                <w:lang w:eastAsia="ru-RU"/>
              </w:rPr>
              <w:t>с 01.07.2024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27D4C50"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3 111,96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E592E4"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141425E"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F9BEEA2"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1E9891"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left w:val="single" w:sz="4" w:space="0" w:color="auto"/>
              <w:bottom w:val="single" w:sz="4" w:space="0" w:color="auto"/>
            </w:tcBorders>
            <w:shd w:val="clear" w:color="auto" w:fill="auto"/>
            <w:vAlign w:val="center"/>
          </w:tcPr>
          <w:p w14:paraId="0CCFB2BE"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5BC22F1A" w14:textId="77777777" w:rsidTr="002B6884">
        <w:trPr>
          <w:trHeight w:val="135"/>
        </w:trPr>
        <w:tc>
          <w:tcPr>
            <w:tcW w:w="1559" w:type="dxa"/>
            <w:vMerge/>
            <w:shd w:val="clear" w:color="auto" w:fill="auto"/>
            <w:vAlign w:val="center"/>
          </w:tcPr>
          <w:p w14:paraId="4AD74A20"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4043946D"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right w:val="single" w:sz="4" w:space="0" w:color="auto"/>
            </w:tcBorders>
            <w:shd w:val="clear" w:color="auto" w:fill="auto"/>
            <w:vAlign w:val="center"/>
          </w:tcPr>
          <w:p w14:paraId="7BA1FB87" w14:textId="77777777" w:rsidR="00F37B85" w:rsidRPr="00F37B85" w:rsidRDefault="00F37B85" w:rsidP="002B6884">
            <w:pPr>
              <w:jc w:val="center"/>
              <w:rPr>
                <w:rFonts w:ascii="Times New Roman" w:hAnsi="Times New Roman"/>
                <w:sz w:val="23"/>
                <w:szCs w:val="23"/>
              </w:rPr>
            </w:pPr>
            <w:r w:rsidRPr="00F37B85">
              <w:rPr>
                <w:rFonts w:ascii="Times New Roman" w:hAnsi="Times New Roman"/>
                <w:lang w:eastAsia="ru-RU"/>
              </w:rPr>
              <w:t>с 01.01.2025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03B5365" w14:textId="77777777" w:rsidR="00F37B85" w:rsidRPr="00F37B85" w:rsidRDefault="00F37B85" w:rsidP="002B6884">
            <w:pPr>
              <w:ind w:left="-108" w:right="-98"/>
              <w:jc w:val="center"/>
              <w:rPr>
                <w:rFonts w:ascii="Times New Roman" w:hAnsi="Times New Roman"/>
              </w:rPr>
            </w:pPr>
            <w:r w:rsidRPr="00F37B85">
              <w:rPr>
                <w:rFonts w:ascii="Times New Roman" w:hAnsi="Times New Roman"/>
              </w:rPr>
              <w:t>3 008,65</w:t>
            </w:r>
          </w:p>
        </w:tc>
        <w:tc>
          <w:tcPr>
            <w:tcW w:w="850" w:type="dxa"/>
            <w:tcBorders>
              <w:top w:val="single" w:sz="4" w:space="0" w:color="auto"/>
              <w:left w:val="single" w:sz="4" w:space="0" w:color="auto"/>
              <w:right w:val="single" w:sz="4" w:space="0" w:color="auto"/>
            </w:tcBorders>
            <w:shd w:val="clear" w:color="auto" w:fill="auto"/>
            <w:vAlign w:val="center"/>
          </w:tcPr>
          <w:p w14:paraId="4EFB0C27"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left w:val="single" w:sz="4" w:space="0" w:color="auto"/>
              <w:right w:val="single" w:sz="4" w:space="0" w:color="auto"/>
            </w:tcBorders>
            <w:shd w:val="clear" w:color="auto" w:fill="auto"/>
            <w:vAlign w:val="center"/>
          </w:tcPr>
          <w:p w14:paraId="100E126E"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left w:val="single" w:sz="4" w:space="0" w:color="auto"/>
              <w:right w:val="single" w:sz="4" w:space="0" w:color="auto"/>
            </w:tcBorders>
            <w:shd w:val="clear" w:color="auto" w:fill="auto"/>
            <w:vAlign w:val="center"/>
          </w:tcPr>
          <w:p w14:paraId="06E5CCC6"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left w:val="single" w:sz="4" w:space="0" w:color="auto"/>
              <w:right w:val="single" w:sz="4" w:space="0" w:color="auto"/>
            </w:tcBorders>
            <w:shd w:val="clear" w:color="auto" w:fill="auto"/>
            <w:vAlign w:val="center"/>
          </w:tcPr>
          <w:p w14:paraId="38ED6DFE"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left w:val="single" w:sz="4" w:space="0" w:color="auto"/>
            </w:tcBorders>
            <w:shd w:val="clear" w:color="auto" w:fill="auto"/>
            <w:vAlign w:val="center"/>
          </w:tcPr>
          <w:p w14:paraId="07A18D9B"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7FB755B3" w14:textId="77777777" w:rsidTr="002B6884">
        <w:trPr>
          <w:trHeight w:val="135"/>
        </w:trPr>
        <w:tc>
          <w:tcPr>
            <w:tcW w:w="1559" w:type="dxa"/>
            <w:vMerge/>
            <w:shd w:val="clear" w:color="auto" w:fill="auto"/>
            <w:vAlign w:val="center"/>
          </w:tcPr>
          <w:p w14:paraId="4395D056"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65664F8D"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bottom w:val="single" w:sz="4" w:space="0" w:color="auto"/>
              <w:right w:val="single" w:sz="4" w:space="0" w:color="auto"/>
            </w:tcBorders>
            <w:shd w:val="clear" w:color="auto" w:fill="auto"/>
            <w:vAlign w:val="center"/>
          </w:tcPr>
          <w:p w14:paraId="2106CC09" w14:textId="77777777" w:rsidR="00F37B85" w:rsidRPr="00F37B85" w:rsidRDefault="00F37B85" w:rsidP="002B6884">
            <w:pPr>
              <w:jc w:val="center"/>
              <w:rPr>
                <w:rFonts w:ascii="Times New Roman" w:hAnsi="Times New Roman"/>
                <w:sz w:val="23"/>
                <w:szCs w:val="23"/>
              </w:rPr>
            </w:pPr>
            <w:r w:rsidRPr="00F37B85">
              <w:rPr>
                <w:rFonts w:ascii="Times New Roman" w:hAnsi="Times New Roman"/>
                <w:lang w:eastAsia="ru-RU"/>
              </w:rPr>
              <w:t>с 01.07.2025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CCE39C2" w14:textId="77777777" w:rsidR="00F37B85" w:rsidRPr="00F37B85" w:rsidRDefault="00F37B85" w:rsidP="002B6884">
            <w:pPr>
              <w:ind w:left="-108" w:right="-98"/>
              <w:jc w:val="center"/>
              <w:rPr>
                <w:rFonts w:ascii="Times New Roman" w:hAnsi="Times New Roman"/>
              </w:rPr>
            </w:pPr>
            <w:r w:rsidRPr="00F37B85">
              <w:rPr>
                <w:rFonts w:ascii="Times New Roman" w:hAnsi="Times New Roman"/>
              </w:rPr>
              <w:t>3 008,65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8A7BB4"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11B87306"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C215D5B"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076464"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left w:val="single" w:sz="4" w:space="0" w:color="auto"/>
              <w:bottom w:val="single" w:sz="4" w:space="0" w:color="auto"/>
            </w:tcBorders>
            <w:shd w:val="clear" w:color="auto" w:fill="auto"/>
            <w:vAlign w:val="center"/>
          </w:tcPr>
          <w:p w14:paraId="51A345BD"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r>
      <w:tr w:rsidR="00F37B85" w:rsidRPr="00F37B85" w14:paraId="40523745" w14:textId="77777777" w:rsidTr="002B6884">
        <w:trPr>
          <w:trHeight w:val="135"/>
        </w:trPr>
        <w:tc>
          <w:tcPr>
            <w:tcW w:w="1559" w:type="dxa"/>
            <w:vMerge/>
            <w:shd w:val="clear" w:color="auto" w:fill="auto"/>
            <w:vAlign w:val="center"/>
          </w:tcPr>
          <w:p w14:paraId="375F9F67"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6A72F121"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right w:val="single" w:sz="4" w:space="0" w:color="auto"/>
            </w:tcBorders>
            <w:shd w:val="clear" w:color="auto" w:fill="auto"/>
            <w:vAlign w:val="center"/>
          </w:tcPr>
          <w:p w14:paraId="56998077" w14:textId="77777777" w:rsidR="00F37B85" w:rsidRPr="00F37B85" w:rsidRDefault="00F37B85" w:rsidP="002B6884">
            <w:pPr>
              <w:ind w:left="-105" w:right="-111"/>
              <w:jc w:val="center"/>
              <w:rPr>
                <w:rFonts w:ascii="Times New Roman" w:hAnsi="Times New Roman"/>
                <w:sz w:val="23"/>
                <w:szCs w:val="23"/>
              </w:rPr>
            </w:pPr>
            <w:r w:rsidRPr="00F37B85">
              <w:rPr>
                <w:rFonts w:ascii="Times New Roman" w:hAnsi="Times New Roman"/>
                <w:lang w:eastAsia="ru-RU"/>
              </w:rPr>
              <w:t>с 01.01.2026</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59E22A46" w14:textId="77777777" w:rsidR="00F37B85" w:rsidRPr="00F37B85" w:rsidRDefault="00F37B85" w:rsidP="002B6884">
            <w:pPr>
              <w:ind w:left="-108" w:right="-98"/>
              <w:jc w:val="center"/>
              <w:rPr>
                <w:rFonts w:ascii="Times New Roman" w:hAnsi="Times New Roman"/>
              </w:rPr>
            </w:pPr>
            <w:r w:rsidRPr="00F37B85">
              <w:rPr>
                <w:rFonts w:ascii="Times New Roman" w:hAnsi="Times New Roman"/>
              </w:rPr>
              <w:t>3 008,65</w:t>
            </w:r>
          </w:p>
        </w:tc>
        <w:tc>
          <w:tcPr>
            <w:tcW w:w="850" w:type="dxa"/>
            <w:tcBorders>
              <w:top w:val="single" w:sz="4" w:space="0" w:color="auto"/>
              <w:left w:val="single" w:sz="4" w:space="0" w:color="auto"/>
              <w:right w:val="single" w:sz="4" w:space="0" w:color="auto"/>
            </w:tcBorders>
            <w:shd w:val="clear" w:color="auto" w:fill="auto"/>
            <w:vAlign w:val="center"/>
          </w:tcPr>
          <w:p w14:paraId="547C9F7D"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35" w:type="dxa"/>
            <w:tcBorders>
              <w:top w:val="single" w:sz="4" w:space="0" w:color="auto"/>
              <w:left w:val="single" w:sz="4" w:space="0" w:color="auto"/>
              <w:right w:val="single" w:sz="4" w:space="0" w:color="auto"/>
            </w:tcBorders>
            <w:shd w:val="clear" w:color="auto" w:fill="auto"/>
            <w:vAlign w:val="center"/>
          </w:tcPr>
          <w:p w14:paraId="4BFF5301"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left w:val="single" w:sz="4" w:space="0" w:color="auto"/>
              <w:right w:val="single" w:sz="4" w:space="0" w:color="auto"/>
            </w:tcBorders>
            <w:shd w:val="clear" w:color="auto" w:fill="auto"/>
            <w:vAlign w:val="center"/>
          </w:tcPr>
          <w:p w14:paraId="1D2029FA"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left w:val="single" w:sz="4" w:space="0" w:color="auto"/>
              <w:right w:val="single" w:sz="4" w:space="0" w:color="auto"/>
            </w:tcBorders>
            <w:shd w:val="clear" w:color="auto" w:fill="auto"/>
            <w:vAlign w:val="center"/>
          </w:tcPr>
          <w:p w14:paraId="75F722C6"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left w:val="single" w:sz="4" w:space="0" w:color="auto"/>
            </w:tcBorders>
            <w:shd w:val="clear" w:color="auto" w:fill="auto"/>
            <w:vAlign w:val="center"/>
          </w:tcPr>
          <w:p w14:paraId="24FE06A9"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r>
      <w:tr w:rsidR="00F37B85" w:rsidRPr="00F37B85" w14:paraId="079F763D" w14:textId="77777777" w:rsidTr="002B6884">
        <w:trPr>
          <w:trHeight w:val="135"/>
        </w:trPr>
        <w:tc>
          <w:tcPr>
            <w:tcW w:w="1559" w:type="dxa"/>
            <w:vMerge/>
            <w:shd w:val="clear" w:color="auto" w:fill="auto"/>
            <w:vAlign w:val="center"/>
          </w:tcPr>
          <w:p w14:paraId="2D1F1C8C"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1D96EF78"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bottom w:val="single" w:sz="4" w:space="0" w:color="auto"/>
              <w:right w:val="single" w:sz="4" w:space="0" w:color="auto"/>
            </w:tcBorders>
            <w:shd w:val="clear" w:color="auto" w:fill="auto"/>
            <w:vAlign w:val="center"/>
          </w:tcPr>
          <w:p w14:paraId="426D8272" w14:textId="77777777" w:rsidR="00F37B85" w:rsidRPr="00F37B85" w:rsidRDefault="00F37B85" w:rsidP="002B6884">
            <w:pPr>
              <w:ind w:left="-105" w:right="-111"/>
              <w:jc w:val="center"/>
              <w:rPr>
                <w:rFonts w:ascii="Times New Roman" w:hAnsi="Times New Roman"/>
                <w:sz w:val="23"/>
                <w:szCs w:val="23"/>
              </w:rPr>
            </w:pPr>
            <w:r w:rsidRPr="00F37B85">
              <w:rPr>
                <w:rFonts w:ascii="Times New Roman" w:hAnsi="Times New Roman"/>
                <w:lang w:eastAsia="ru-RU"/>
              </w:rPr>
              <w:t>с 01.07.2026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E321D90"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3 246,05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A50875"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D42671D"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77AB1FC"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0AB9FC"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left w:val="single" w:sz="4" w:space="0" w:color="auto"/>
              <w:bottom w:val="single" w:sz="4" w:space="0" w:color="auto"/>
            </w:tcBorders>
            <w:shd w:val="clear" w:color="auto" w:fill="auto"/>
            <w:vAlign w:val="center"/>
          </w:tcPr>
          <w:p w14:paraId="7B8DBD2E"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r>
      <w:tr w:rsidR="00F37B85" w:rsidRPr="00F37B85" w14:paraId="72359D87" w14:textId="77777777" w:rsidTr="002B6884">
        <w:trPr>
          <w:trHeight w:val="135"/>
        </w:trPr>
        <w:tc>
          <w:tcPr>
            <w:tcW w:w="1559" w:type="dxa"/>
            <w:vMerge/>
            <w:shd w:val="clear" w:color="auto" w:fill="auto"/>
            <w:vAlign w:val="center"/>
          </w:tcPr>
          <w:p w14:paraId="0B87C4A0"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728EE605"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right w:val="single" w:sz="4" w:space="0" w:color="auto"/>
            </w:tcBorders>
            <w:shd w:val="clear" w:color="auto" w:fill="auto"/>
            <w:vAlign w:val="center"/>
          </w:tcPr>
          <w:p w14:paraId="6F1B3AFC" w14:textId="77777777" w:rsidR="00F37B85" w:rsidRPr="00F37B85" w:rsidRDefault="00F37B85" w:rsidP="002B6884">
            <w:pPr>
              <w:ind w:left="-105" w:right="-111"/>
              <w:jc w:val="center"/>
              <w:rPr>
                <w:rFonts w:ascii="Times New Roman" w:hAnsi="Times New Roman"/>
                <w:lang w:eastAsia="ru-RU"/>
              </w:rPr>
            </w:pPr>
            <w:r w:rsidRPr="00F37B85">
              <w:rPr>
                <w:rFonts w:ascii="Times New Roman" w:hAnsi="Times New Roman"/>
                <w:lang w:eastAsia="ru-RU"/>
              </w:rPr>
              <w:t>с 01.01.2027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2B2C86B"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3 246,05</w:t>
            </w:r>
          </w:p>
        </w:tc>
        <w:tc>
          <w:tcPr>
            <w:tcW w:w="850" w:type="dxa"/>
            <w:tcBorders>
              <w:top w:val="single" w:sz="4" w:space="0" w:color="auto"/>
              <w:left w:val="single" w:sz="4" w:space="0" w:color="auto"/>
              <w:right w:val="single" w:sz="4" w:space="0" w:color="auto"/>
            </w:tcBorders>
            <w:shd w:val="clear" w:color="auto" w:fill="auto"/>
            <w:vAlign w:val="center"/>
          </w:tcPr>
          <w:p w14:paraId="1FBF4F85"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rPr>
              <w:t>x</w:t>
            </w:r>
          </w:p>
        </w:tc>
        <w:tc>
          <w:tcPr>
            <w:tcW w:w="835" w:type="dxa"/>
            <w:tcBorders>
              <w:top w:val="single" w:sz="4" w:space="0" w:color="auto"/>
              <w:left w:val="single" w:sz="4" w:space="0" w:color="auto"/>
              <w:right w:val="single" w:sz="4" w:space="0" w:color="auto"/>
            </w:tcBorders>
            <w:shd w:val="clear" w:color="auto" w:fill="auto"/>
            <w:vAlign w:val="center"/>
          </w:tcPr>
          <w:p w14:paraId="095A5FF6"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left w:val="single" w:sz="4" w:space="0" w:color="auto"/>
              <w:right w:val="single" w:sz="4" w:space="0" w:color="auto"/>
            </w:tcBorders>
            <w:shd w:val="clear" w:color="auto" w:fill="auto"/>
            <w:vAlign w:val="center"/>
          </w:tcPr>
          <w:p w14:paraId="6B202526"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left w:val="single" w:sz="4" w:space="0" w:color="auto"/>
              <w:right w:val="single" w:sz="4" w:space="0" w:color="auto"/>
            </w:tcBorders>
            <w:shd w:val="clear" w:color="auto" w:fill="auto"/>
            <w:vAlign w:val="center"/>
          </w:tcPr>
          <w:p w14:paraId="4B3E1944"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left w:val="single" w:sz="4" w:space="0" w:color="auto"/>
            </w:tcBorders>
            <w:shd w:val="clear" w:color="auto" w:fill="auto"/>
            <w:vAlign w:val="center"/>
          </w:tcPr>
          <w:p w14:paraId="285C264A"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lang w:val="en-US"/>
              </w:rPr>
              <w:t>x</w:t>
            </w:r>
          </w:p>
        </w:tc>
      </w:tr>
      <w:tr w:rsidR="00F37B85" w:rsidRPr="00F37B85" w14:paraId="7811FFCA" w14:textId="77777777" w:rsidTr="002B6884">
        <w:trPr>
          <w:trHeight w:val="135"/>
        </w:trPr>
        <w:tc>
          <w:tcPr>
            <w:tcW w:w="1559" w:type="dxa"/>
            <w:vMerge/>
            <w:shd w:val="clear" w:color="auto" w:fill="auto"/>
            <w:vAlign w:val="center"/>
          </w:tcPr>
          <w:p w14:paraId="0DE92A2C"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4503A3A4"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bottom w:val="single" w:sz="4" w:space="0" w:color="auto"/>
              <w:right w:val="single" w:sz="4" w:space="0" w:color="auto"/>
            </w:tcBorders>
            <w:shd w:val="clear" w:color="auto" w:fill="auto"/>
            <w:vAlign w:val="center"/>
          </w:tcPr>
          <w:p w14:paraId="37A99342" w14:textId="77777777" w:rsidR="00F37B85" w:rsidRPr="00F37B85" w:rsidRDefault="00F37B85" w:rsidP="002B6884">
            <w:pPr>
              <w:ind w:left="-105" w:right="-111"/>
              <w:jc w:val="center"/>
              <w:rPr>
                <w:rFonts w:ascii="Times New Roman" w:hAnsi="Times New Roman"/>
                <w:lang w:eastAsia="ru-RU"/>
              </w:rPr>
            </w:pPr>
            <w:r w:rsidRPr="00F37B85">
              <w:rPr>
                <w:rFonts w:ascii="Times New Roman" w:hAnsi="Times New Roman"/>
                <w:lang w:eastAsia="ru-RU"/>
              </w:rPr>
              <w:t>с 01.07.2027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F832C28"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3 637,99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41EAEC"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9DE4B43"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FF9EF8E"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67E67E"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left w:val="single" w:sz="4" w:space="0" w:color="auto"/>
              <w:bottom w:val="single" w:sz="4" w:space="0" w:color="auto"/>
            </w:tcBorders>
            <w:shd w:val="clear" w:color="auto" w:fill="auto"/>
            <w:vAlign w:val="center"/>
          </w:tcPr>
          <w:p w14:paraId="07022354"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lang w:val="en-US"/>
              </w:rPr>
              <w:t>x</w:t>
            </w:r>
          </w:p>
        </w:tc>
      </w:tr>
      <w:tr w:rsidR="00F37B85" w:rsidRPr="00F37B85" w14:paraId="194B0884" w14:textId="77777777" w:rsidTr="002B6884">
        <w:trPr>
          <w:trHeight w:val="135"/>
        </w:trPr>
        <w:tc>
          <w:tcPr>
            <w:tcW w:w="1559" w:type="dxa"/>
            <w:vMerge/>
            <w:shd w:val="clear" w:color="auto" w:fill="auto"/>
            <w:vAlign w:val="center"/>
          </w:tcPr>
          <w:p w14:paraId="658EE403"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35CE3C34"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right w:val="single" w:sz="4" w:space="0" w:color="auto"/>
            </w:tcBorders>
            <w:shd w:val="clear" w:color="auto" w:fill="auto"/>
            <w:vAlign w:val="center"/>
          </w:tcPr>
          <w:p w14:paraId="43E86D0F" w14:textId="77777777" w:rsidR="00F37B85" w:rsidRPr="00F37B85" w:rsidRDefault="00F37B85" w:rsidP="002B6884">
            <w:pPr>
              <w:ind w:left="-105" w:right="-111"/>
              <w:jc w:val="center"/>
              <w:rPr>
                <w:rFonts w:ascii="Times New Roman" w:hAnsi="Times New Roman"/>
                <w:lang w:eastAsia="ru-RU"/>
              </w:rPr>
            </w:pPr>
            <w:r w:rsidRPr="00F37B85">
              <w:rPr>
                <w:rFonts w:ascii="Times New Roman" w:hAnsi="Times New Roman"/>
                <w:lang w:eastAsia="ru-RU"/>
              </w:rPr>
              <w:t>с 01.01.2028</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46ACADF1"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3 637,99</w:t>
            </w:r>
          </w:p>
        </w:tc>
        <w:tc>
          <w:tcPr>
            <w:tcW w:w="850" w:type="dxa"/>
            <w:tcBorders>
              <w:top w:val="single" w:sz="4" w:space="0" w:color="auto"/>
              <w:left w:val="single" w:sz="4" w:space="0" w:color="auto"/>
              <w:right w:val="single" w:sz="4" w:space="0" w:color="auto"/>
            </w:tcBorders>
            <w:shd w:val="clear" w:color="auto" w:fill="auto"/>
            <w:vAlign w:val="center"/>
          </w:tcPr>
          <w:p w14:paraId="6999DA0E"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35" w:type="dxa"/>
            <w:tcBorders>
              <w:top w:val="single" w:sz="4" w:space="0" w:color="auto"/>
              <w:left w:val="single" w:sz="4" w:space="0" w:color="auto"/>
              <w:right w:val="single" w:sz="4" w:space="0" w:color="auto"/>
            </w:tcBorders>
            <w:shd w:val="clear" w:color="auto" w:fill="auto"/>
            <w:vAlign w:val="center"/>
          </w:tcPr>
          <w:p w14:paraId="4E4F2D51"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left w:val="single" w:sz="4" w:space="0" w:color="auto"/>
              <w:right w:val="single" w:sz="4" w:space="0" w:color="auto"/>
            </w:tcBorders>
            <w:shd w:val="clear" w:color="auto" w:fill="auto"/>
            <w:vAlign w:val="center"/>
          </w:tcPr>
          <w:p w14:paraId="4E8A5B49"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left w:val="single" w:sz="4" w:space="0" w:color="auto"/>
              <w:right w:val="single" w:sz="4" w:space="0" w:color="auto"/>
            </w:tcBorders>
            <w:shd w:val="clear" w:color="auto" w:fill="auto"/>
            <w:vAlign w:val="center"/>
          </w:tcPr>
          <w:p w14:paraId="2CDCD7B6"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left w:val="single" w:sz="4" w:space="0" w:color="auto"/>
            </w:tcBorders>
            <w:shd w:val="clear" w:color="auto" w:fill="auto"/>
            <w:vAlign w:val="center"/>
          </w:tcPr>
          <w:p w14:paraId="2F4C32F1"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r>
      <w:tr w:rsidR="00F37B85" w:rsidRPr="00F37B85" w14:paraId="50FE333D" w14:textId="77777777" w:rsidTr="002B6884">
        <w:trPr>
          <w:trHeight w:val="135"/>
        </w:trPr>
        <w:tc>
          <w:tcPr>
            <w:tcW w:w="1559" w:type="dxa"/>
            <w:vMerge/>
            <w:shd w:val="clear" w:color="auto" w:fill="auto"/>
            <w:vAlign w:val="center"/>
          </w:tcPr>
          <w:p w14:paraId="6E9275EF" w14:textId="77777777" w:rsidR="00F37B85" w:rsidRPr="00F37B85" w:rsidRDefault="00F37B85" w:rsidP="002B6884">
            <w:pPr>
              <w:ind w:right="-2"/>
              <w:jc w:val="center"/>
              <w:rPr>
                <w:rFonts w:ascii="Times New Roman" w:hAnsi="Times New Roman"/>
                <w:sz w:val="23"/>
                <w:szCs w:val="23"/>
              </w:rPr>
            </w:pPr>
          </w:p>
        </w:tc>
        <w:tc>
          <w:tcPr>
            <w:tcW w:w="1980" w:type="dxa"/>
            <w:vMerge/>
            <w:shd w:val="clear" w:color="auto" w:fill="auto"/>
            <w:vAlign w:val="center"/>
          </w:tcPr>
          <w:p w14:paraId="03C344B1" w14:textId="77777777" w:rsidR="00F37B85" w:rsidRPr="00F37B85" w:rsidRDefault="00F37B85" w:rsidP="002B6884">
            <w:pPr>
              <w:ind w:right="-2"/>
              <w:jc w:val="center"/>
              <w:rPr>
                <w:rFonts w:ascii="Times New Roman" w:hAnsi="Times New Roman"/>
                <w:sz w:val="23"/>
                <w:szCs w:val="23"/>
              </w:rPr>
            </w:pPr>
          </w:p>
        </w:tc>
        <w:tc>
          <w:tcPr>
            <w:tcW w:w="1559" w:type="dxa"/>
            <w:tcBorders>
              <w:top w:val="single" w:sz="4" w:space="0" w:color="auto"/>
              <w:bottom w:val="single" w:sz="4" w:space="0" w:color="auto"/>
              <w:right w:val="single" w:sz="4" w:space="0" w:color="auto"/>
            </w:tcBorders>
            <w:shd w:val="clear" w:color="auto" w:fill="auto"/>
            <w:vAlign w:val="center"/>
          </w:tcPr>
          <w:p w14:paraId="752EFF4F" w14:textId="77777777" w:rsidR="00F37B85" w:rsidRPr="00F37B85" w:rsidRDefault="00F37B85" w:rsidP="002B6884">
            <w:pPr>
              <w:ind w:left="-105" w:right="-111"/>
              <w:jc w:val="center"/>
              <w:rPr>
                <w:rFonts w:ascii="Times New Roman" w:hAnsi="Times New Roman"/>
                <w:lang w:eastAsia="ru-RU"/>
              </w:rPr>
            </w:pPr>
            <w:r w:rsidRPr="00F37B85">
              <w:rPr>
                <w:rFonts w:ascii="Times New Roman" w:hAnsi="Times New Roman"/>
                <w:lang w:eastAsia="ru-RU"/>
              </w:rPr>
              <w:t>с 01.07.2028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7055EB4" w14:textId="77777777" w:rsidR="00F37B85" w:rsidRPr="00F37B85" w:rsidRDefault="00F37B85" w:rsidP="002B6884">
            <w:pPr>
              <w:ind w:left="-108" w:right="-98"/>
              <w:jc w:val="center"/>
              <w:rPr>
                <w:rFonts w:ascii="Times New Roman" w:hAnsi="Times New Roman"/>
                <w:lang w:val="en-US"/>
              </w:rPr>
            </w:pPr>
            <w:r w:rsidRPr="00F37B85">
              <w:rPr>
                <w:rFonts w:ascii="Times New Roman" w:hAnsi="Times New Roman"/>
              </w:rPr>
              <w:t>3 659,87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0EF38A"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1CA1A7F0"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0B45B83"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276258"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left w:val="single" w:sz="4" w:space="0" w:color="auto"/>
              <w:bottom w:val="single" w:sz="4" w:space="0" w:color="auto"/>
            </w:tcBorders>
            <w:shd w:val="clear" w:color="auto" w:fill="auto"/>
            <w:vAlign w:val="center"/>
          </w:tcPr>
          <w:p w14:paraId="5BF494D2"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r>
      <w:tr w:rsidR="00F37B85" w:rsidRPr="00F37B85" w14:paraId="067F31CE" w14:textId="77777777" w:rsidTr="002B6884">
        <w:trPr>
          <w:trHeight w:val="135"/>
        </w:trPr>
        <w:tc>
          <w:tcPr>
            <w:tcW w:w="1559" w:type="dxa"/>
            <w:vMerge/>
            <w:shd w:val="clear" w:color="auto" w:fill="auto"/>
            <w:vAlign w:val="center"/>
          </w:tcPr>
          <w:p w14:paraId="43007F61" w14:textId="77777777" w:rsidR="00F37B85" w:rsidRPr="00F37B85" w:rsidRDefault="00F37B85" w:rsidP="002B6884">
            <w:pPr>
              <w:ind w:right="-2"/>
              <w:jc w:val="center"/>
              <w:rPr>
                <w:rFonts w:ascii="Times New Roman" w:hAnsi="Times New Roman"/>
                <w:sz w:val="23"/>
                <w:szCs w:val="23"/>
              </w:rPr>
            </w:pPr>
          </w:p>
        </w:tc>
        <w:tc>
          <w:tcPr>
            <w:tcW w:w="1980" w:type="dxa"/>
            <w:shd w:val="clear" w:color="auto" w:fill="auto"/>
            <w:vAlign w:val="center"/>
          </w:tcPr>
          <w:p w14:paraId="05238C60" w14:textId="77777777" w:rsidR="00F37B85" w:rsidRPr="00F37B85" w:rsidRDefault="00F37B85" w:rsidP="002B6884">
            <w:pPr>
              <w:ind w:right="-2"/>
              <w:jc w:val="center"/>
              <w:rPr>
                <w:rFonts w:ascii="Times New Roman" w:hAnsi="Times New Roman"/>
                <w:sz w:val="23"/>
                <w:szCs w:val="23"/>
              </w:rPr>
            </w:pPr>
            <w:proofErr w:type="spellStart"/>
            <w:r w:rsidRPr="00F37B85">
              <w:rPr>
                <w:rFonts w:ascii="Times New Roman" w:hAnsi="Times New Roman"/>
                <w:sz w:val="23"/>
                <w:szCs w:val="23"/>
              </w:rPr>
              <w:t>Двухставочный</w:t>
            </w:r>
            <w:proofErr w:type="spellEnd"/>
          </w:p>
        </w:tc>
        <w:tc>
          <w:tcPr>
            <w:tcW w:w="1559" w:type="dxa"/>
            <w:shd w:val="clear" w:color="auto" w:fill="auto"/>
            <w:vAlign w:val="center"/>
          </w:tcPr>
          <w:p w14:paraId="3FCCF413"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1003" w:type="dxa"/>
            <w:tcBorders>
              <w:top w:val="single" w:sz="4" w:space="0" w:color="auto"/>
            </w:tcBorders>
            <w:shd w:val="clear" w:color="auto" w:fill="auto"/>
            <w:vAlign w:val="center"/>
          </w:tcPr>
          <w:p w14:paraId="34BC5565" w14:textId="77777777" w:rsidR="00F37B85" w:rsidRPr="00F37B85" w:rsidRDefault="00F37B85" w:rsidP="002B6884">
            <w:pPr>
              <w:ind w:left="-108" w:right="-98"/>
              <w:jc w:val="center"/>
              <w:rPr>
                <w:rFonts w:ascii="Times New Roman" w:hAnsi="Times New Roman"/>
                <w:sz w:val="23"/>
                <w:szCs w:val="23"/>
              </w:rPr>
            </w:pPr>
            <w:r w:rsidRPr="00F37B85">
              <w:rPr>
                <w:rFonts w:ascii="Times New Roman" w:hAnsi="Times New Roman"/>
                <w:sz w:val="23"/>
                <w:szCs w:val="23"/>
              </w:rPr>
              <w:t>x</w:t>
            </w:r>
          </w:p>
        </w:tc>
        <w:tc>
          <w:tcPr>
            <w:tcW w:w="850" w:type="dxa"/>
            <w:shd w:val="clear" w:color="auto" w:fill="auto"/>
            <w:vAlign w:val="center"/>
          </w:tcPr>
          <w:p w14:paraId="3824CB06"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rPr>
              <w:t>x</w:t>
            </w:r>
          </w:p>
        </w:tc>
        <w:tc>
          <w:tcPr>
            <w:tcW w:w="835" w:type="dxa"/>
            <w:shd w:val="clear" w:color="auto" w:fill="auto"/>
            <w:vAlign w:val="center"/>
          </w:tcPr>
          <w:p w14:paraId="768D7C05"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shd w:val="clear" w:color="auto" w:fill="auto"/>
            <w:vAlign w:val="center"/>
          </w:tcPr>
          <w:p w14:paraId="2CDBB9AA"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shd w:val="clear" w:color="auto" w:fill="auto"/>
            <w:vAlign w:val="center"/>
          </w:tcPr>
          <w:p w14:paraId="046E6D54"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shd w:val="clear" w:color="auto" w:fill="auto"/>
            <w:vAlign w:val="center"/>
          </w:tcPr>
          <w:p w14:paraId="1B64D655"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lang w:val="en-US"/>
              </w:rPr>
              <w:t>x</w:t>
            </w:r>
          </w:p>
        </w:tc>
      </w:tr>
      <w:tr w:rsidR="00F37B85" w:rsidRPr="00F37B85" w14:paraId="30B1E9B9" w14:textId="77777777" w:rsidTr="002B6884">
        <w:trPr>
          <w:trHeight w:val="135"/>
        </w:trPr>
        <w:tc>
          <w:tcPr>
            <w:tcW w:w="1559" w:type="dxa"/>
            <w:vMerge/>
            <w:shd w:val="clear" w:color="auto" w:fill="auto"/>
            <w:vAlign w:val="center"/>
          </w:tcPr>
          <w:p w14:paraId="58A664C8" w14:textId="77777777" w:rsidR="00F37B85" w:rsidRPr="00F37B85" w:rsidRDefault="00F37B85" w:rsidP="002B6884">
            <w:pPr>
              <w:ind w:right="-2"/>
              <w:jc w:val="center"/>
              <w:rPr>
                <w:rFonts w:ascii="Times New Roman" w:hAnsi="Times New Roman"/>
                <w:sz w:val="23"/>
                <w:szCs w:val="23"/>
              </w:rPr>
            </w:pPr>
          </w:p>
        </w:tc>
        <w:tc>
          <w:tcPr>
            <w:tcW w:w="1980" w:type="dxa"/>
            <w:tcBorders>
              <w:bottom w:val="single" w:sz="4" w:space="0" w:color="auto"/>
            </w:tcBorders>
            <w:shd w:val="clear" w:color="auto" w:fill="auto"/>
            <w:vAlign w:val="center"/>
          </w:tcPr>
          <w:p w14:paraId="0275284C" w14:textId="77777777" w:rsidR="00F37B85" w:rsidRPr="00F37B85" w:rsidRDefault="00F37B85" w:rsidP="002B6884">
            <w:pPr>
              <w:ind w:left="-105" w:right="-103"/>
              <w:jc w:val="center"/>
              <w:rPr>
                <w:rFonts w:ascii="Times New Roman" w:hAnsi="Times New Roman"/>
                <w:sz w:val="23"/>
                <w:szCs w:val="23"/>
              </w:rPr>
            </w:pPr>
            <w:r w:rsidRPr="00F37B85">
              <w:rPr>
                <w:rFonts w:ascii="Times New Roman" w:hAnsi="Times New Roman"/>
                <w:sz w:val="23"/>
                <w:szCs w:val="23"/>
              </w:rPr>
              <w:t>Ставка за тепловую энергию, руб./Гкал</w:t>
            </w:r>
          </w:p>
        </w:tc>
        <w:tc>
          <w:tcPr>
            <w:tcW w:w="1559" w:type="dxa"/>
            <w:tcBorders>
              <w:bottom w:val="single" w:sz="4" w:space="0" w:color="auto"/>
            </w:tcBorders>
            <w:shd w:val="clear" w:color="auto" w:fill="auto"/>
            <w:vAlign w:val="center"/>
          </w:tcPr>
          <w:p w14:paraId="6397A4B4"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1003" w:type="dxa"/>
            <w:tcBorders>
              <w:bottom w:val="single" w:sz="4" w:space="0" w:color="auto"/>
            </w:tcBorders>
            <w:shd w:val="clear" w:color="auto" w:fill="auto"/>
            <w:vAlign w:val="center"/>
          </w:tcPr>
          <w:p w14:paraId="4B9676F7" w14:textId="77777777" w:rsidR="00F37B85" w:rsidRPr="00F37B85" w:rsidRDefault="00F37B85" w:rsidP="002B6884">
            <w:pPr>
              <w:ind w:left="-108" w:right="-98"/>
              <w:jc w:val="center"/>
              <w:rPr>
                <w:rFonts w:ascii="Times New Roman" w:hAnsi="Times New Roman"/>
                <w:sz w:val="23"/>
                <w:szCs w:val="23"/>
              </w:rPr>
            </w:pPr>
            <w:r w:rsidRPr="00F37B85">
              <w:rPr>
                <w:rFonts w:ascii="Times New Roman" w:hAnsi="Times New Roman"/>
                <w:sz w:val="23"/>
                <w:szCs w:val="23"/>
              </w:rPr>
              <w:t>x</w:t>
            </w:r>
          </w:p>
        </w:tc>
        <w:tc>
          <w:tcPr>
            <w:tcW w:w="850" w:type="dxa"/>
            <w:tcBorders>
              <w:bottom w:val="single" w:sz="4" w:space="0" w:color="auto"/>
            </w:tcBorders>
            <w:shd w:val="clear" w:color="auto" w:fill="auto"/>
            <w:vAlign w:val="center"/>
          </w:tcPr>
          <w:p w14:paraId="665ECFF3"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rPr>
              <w:t>x</w:t>
            </w:r>
          </w:p>
        </w:tc>
        <w:tc>
          <w:tcPr>
            <w:tcW w:w="835" w:type="dxa"/>
            <w:tcBorders>
              <w:bottom w:val="single" w:sz="4" w:space="0" w:color="auto"/>
            </w:tcBorders>
            <w:shd w:val="clear" w:color="auto" w:fill="auto"/>
            <w:vAlign w:val="center"/>
          </w:tcPr>
          <w:p w14:paraId="5E5C7E88"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bottom w:val="single" w:sz="4" w:space="0" w:color="auto"/>
            </w:tcBorders>
            <w:shd w:val="clear" w:color="auto" w:fill="auto"/>
            <w:vAlign w:val="center"/>
          </w:tcPr>
          <w:p w14:paraId="1D6F1EC5"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bottom w:val="single" w:sz="4" w:space="0" w:color="auto"/>
            </w:tcBorders>
            <w:shd w:val="clear" w:color="auto" w:fill="auto"/>
            <w:vAlign w:val="center"/>
          </w:tcPr>
          <w:p w14:paraId="4AFC2C9B"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bottom w:val="single" w:sz="4" w:space="0" w:color="auto"/>
            </w:tcBorders>
            <w:shd w:val="clear" w:color="auto" w:fill="auto"/>
            <w:vAlign w:val="center"/>
          </w:tcPr>
          <w:p w14:paraId="47480343"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lang w:val="en-US"/>
              </w:rPr>
              <w:t>x</w:t>
            </w:r>
          </w:p>
        </w:tc>
      </w:tr>
      <w:tr w:rsidR="00F37B85" w:rsidRPr="00F37B85" w14:paraId="137B47F3" w14:textId="77777777" w:rsidTr="002B6884">
        <w:trPr>
          <w:trHeight w:val="135"/>
        </w:trPr>
        <w:tc>
          <w:tcPr>
            <w:tcW w:w="1559" w:type="dxa"/>
            <w:vMerge/>
            <w:shd w:val="clear" w:color="auto" w:fill="auto"/>
            <w:vAlign w:val="center"/>
          </w:tcPr>
          <w:p w14:paraId="34602384" w14:textId="77777777" w:rsidR="00F37B85" w:rsidRPr="00F37B85" w:rsidRDefault="00F37B85" w:rsidP="002B6884">
            <w:pPr>
              <w:ind w:right="-2"/>
              <w:jc w:val="center"/>
              <w:rPr>
                <w:rFonts w:ascii="Times New Roman" w:hAnsi="Times New Roman"/>
                <w:sz w:val="23"/>
                <w:szCs w:val="23"/>
              </w:rPr>
            </w:pPr>
          </w:p>
        </w:tc>
        <w:tc>
          <w:tcPr>
            <w:tcW w:w="1980" w:type="dxa"/>
            <w:tcBorders>
              <w:top w:val="single" w:sz="4" w:space="0" w:color="auto"/>
            </w:tcBorders>
            <w:shd w:val="clear" w:color="auto" w:fill="auto"/>
            <w:vAlign w:val="center"/>
          </w:tcPr>
          <w:p w14:paraId="673F5977"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 xml:space="preserve">Ставка за </w:t>
            </w:r>
            <w:proofErr w:type="spellStart"/>
            <w:r w:rsidRPr="00F37B85">
              <w:rPr>
                <w:rFonts w:ascii="Times New Roman" w:hAnsi="Times New Roman"/>
                <w:sz w:val="23"/>
                <w:szCs w:val="23"/>
              </w:rPr>
              <w:t>содер-жание</w:t>
            </w:r>
            <w:proofErr w:type="spellEnd"/>
            <w:r w:rsidRPr="00F37B85">
              <w:rPr>
                <w:rFonts w:ascii="Times New Roman" w:hAnsi="Times New Roman"/>
                <w:sz w:val="23"/>
                <w:szCs w:val="23"/>
              </w:rPr>
              <w:t xml:space="preserve"> тепловой </w:t>
            </w:r>
          </w:p>
          <w:p w14:paraId="04581442" w14:textId="77777777" w:rsidR="00F37B85" w:rsidRPr="00F37B85" w:rsidRDefault="00F37B85" w:rsidP="002B6884">
            <w:pPr>
              <w:ind w:right="-2"/>
              <w:jc w:val="center"/>
              <w:rPr>
                <w:rFonts w:ascii="Times New Roman" w:hAnsi="Times New Roman"/>
                <w:sz w:val="23"/>
                <w:szCs w:val="23"/>
              </w:rPr>
            </w:pPr>
            <w:r w:rsidRPr="00F37B85">
              <w:rPr>
                <w:rFonts w:ascii="Times New Roman" w:hAnsi="Times New Roman"/>
                <w:sz w:val="23"/>
                <w:szCs w:val="23"/>
              </w:rPr>
              <w:t>мощности тыс. руб./Гкал/ч в мес.</w:t>
            </w:r>
          </w:p>
        </w:tc>
        <w:tc>
          <w:tcPr>
            <w:tcW w:w="1559" w:type="dxa"/>
            <w:tcBorders>
              <w:top w:val="single" w:sz="4" w:space="0" w:color="auto"/>
            </w:tcBorders>
            <w:shd w:val="clear" w:color="auto" w:fill="auto"/>
            <w:vAlign w:val="center"/>
          </w:tcPr>
          <w:p w14:paraId="420DDC47"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rPr>
              <w:t>x</w:t>
            </w:r>
          </w:p>
        </w:tc>
        <w:tc>
          <w:tcPr>
            <w:tcW w:w="1003" w:type="dxa"/>
            <w:tcBorders>
              <w:top w:val="single" w:sz="4" w:space="0" w:color="auto"/>
            </w:tcBorders>
            <w:shd w:val="clear" w:color="auto" w:fill="auto"/>
            <w:vAlign w:val="center"/>
          </w:tcPr>
          <w:p w14:paraId="28C86164" w14:textId="77777777" w:rsidR="00F37B85" w:rsidRPr="00F37B85" w:rsidRDefault="00F37B85" w:rsidP="002B6884">
            <w:pPr>
              <w:ind w:left="-108" w:right="-98"/>
              <w:jc w:val="center"/>
              <w:rPr>
                <w:rFonts w:ascii="Times New Roman" w:hAnsi="Times New Roman"/>
                <w:sz w:val="23"/>
                <w:szCs w:val="23"/>
              </w:rPr>
            </w:pPr>
            <w:r w:rsidRPr="00F37B85">
              <w:rPr>
                <w:rFonts w:ascii="Times New Roman" w:hAnsi="Times New Roman"/>
                <w:sz w:val="23"/>
                <w:szCs w:val="23"/>
              </w:rPr>
              <w:t>x</w:t>
            </w:r>
          </w:p>
        </w:tc>
        <w:tc>
          <w:tcPr>
            <w:tcW w:w="850" w:type="dxa"/>
            <w:tcBorders>
              <w:top w:val="single" w:sz="4" w:space="0" w:color="auto"/>
            </w:tcBorders>
            <w:shd w:val="clear" w:color="auto" w:fill="auto"/>
            <w:vAlign w:val="center"/>
          </w:tcPr>
          <w:p w14:paraId="2A4D0BC0"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rPr>
              <w:t>x</w:t>
            </w:r>
          </w:p>
        </w:tc>
        <w:tc>
          <w:tcPr>
            <w:tcW w:w="835" w:type="dxa"/>
            <w:tcBorders>
              <w:top w:val="single" w:sz="4" w:space="0" w:color="auto"/>
            </w:tcBorders>
            <w:shd w:val="clear" w:color="auto" w:fill="auto"/>
            <w:vAlign w:val="center"/>
          </w:tcPr>
          <w:p w14:paraId="68C89718"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1009" w:type="dxa"/>
            <w:tcBorders>
              <w:top w:val="single" w:sz="4" w:space="0" w:color="auto"/>
            </w:tcBorders>
            <w:shd w:val="clear" w:color="auto" w:fill="auto"/>
            <w:vAlign w:val="center"/>
          </w:tcPr>
          <w:p w14:paraId="72596575"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850" w:type="dxa"/>
            <w:tcBorders>
              <w:top w:val="single" w:sz="4" w:space="0" w:color="auto"/>
            </w:tcBorders>
            <w:shd w:val="clear" w:color="auto" w:fill="auto"/>
            <w:vAlign w:val="center"/>
          </w:tcPr>
          <w:p w14:paraId="6A962F5D" w14:textId="77777777" w:rsidR="00F37B85" w:rsidRPr="00F37B85" w:rsidRDefault="00F37B85" w:rsidP="002B6884">
            <w:pPr>
              <w:ind w:right="-2"/>
              <w:jc w:val="center"/>
              <w:rPr>
                <w:rFonts w:ascii="Times New Roman" w:hAnsi="Times New Roman"/>
                <w:sz w:val="23"/>
                <w:szCs w:val="23"/>
                <w:lang w:val="en-US"/>
              </w:rPr>
            </w:pPr>
            <w:r w:rsidRPr="00F37B85">
              <w:rPr>
                <w:rFonts w:ascii="Times New Roman" w:hAnsi="Times New Roman"/>
                <w:sz w:val="23"/>
                <w:szCs w:val="23"/>
                <w:lang w:val="en-US"/>
              </w:rPr>
              <w:t>x</w:t>
            </w:r>
          </w:p>
        </w:tc>
        <w:tc>
          <w:tcPr>
            <w:tcW w:w="957" w:type="dxa"/>
            <w:tcBorders>
              <w:top w:val="single" w:sz="4" w:space="0" w:color="auto"/>
            </w:tcBorders>
            <w:shd w:val="clear" w:color="auto" w:fill="auto"/>
            <w:vAlign w:val="center"/>
          </w:tcPr>
          <w:p w14:paraId="1EA3F85A" w14:textId="77777777" w:rsidR="00F37B85" w:rsidRPr="00F37B85" w:rsidRDefault="00F37B85" w:rsidP="002B6884">
            <w:pPr>
              <w:jc w:val="center"/>
              <w:rPr>
                <w:rFonts w:ascii="Times New Roman" w:hAnsi="Times New Roman"/>
                <w:sz w:val="23"/>
                <w:szCs w:val="23"/>
              </w:rPr>
            </w:pPr>
            <w:r w:rsidRPr="00F37B85">
              <w:rPr>
                <w:rFonts w:ascii="Times New Roman" w:hAnsi="Times New Roman"/>
                <w:sz w:val="23"/>
                <w:szCs w:val="23"/>
                <w:lang w:val="en-US"/>
              </w:rPr>
              <w:t>x</w:t>
            </w:r>
          </w:p>
        </w:tc>
      </w:tr>
    </w:tbl>
    <w:p w14:paraId="7B83F20A" w14:textId="77777777" w:rsidR="00F37B85" w:rsidRPr="00F37B85" w:rsidRDefault="00F37B85" w:rsidP="00F37B85">
      <w:pPr>
        <w:jc w:val="right"/>
        <w:rPr>
          <w:rFonts w:ascii="Times New Roman" w:hAnsi="Times New Roman"/>
          <w:sz w:val="12"/>
        </w:rPr>
      </w:pPr>
    </w:p>
    <w:p w14:paraId="0FE975C1" w14:textId="77777777" w:rsidR="00F37B85" w:rsidRPr="00F37B85" w:rsidRDefault="00F37B85" w:rsidP="00F37B85">
      <w:pPr>
        <w:ind w:left="-851" w:right="169" w:firstLine="426"/>
        <w:jc w:val="both"/>
        <w:rPr>
          <w:rFonts w:ascii="Times New Roman" w:hAnsi="Times New Roman"/>
        </w:rPr>
      </w:pPr>
      <w:r w:rsidRPr="00F37B85">
        <w:rPr>
          <w:rFonts w:ascii="Times New Roman" w:hAnsi="Times New Roman"/>
        </w:rPr>
        <w:t>* Выделяется в целях реализации пункта 6 статьи 168 Налогового кодекса Российской Федерации (часть вторая).</w:t>
      </w:r>
    </w:p>
    <w:p w14:paraId="4EA3289F" w14:textId="77777777" w:rsidR="00F37B85" w:rsidRPr="00F37B85" w:rsidRDefault="00F37B85" w:rsidP="00F37B85">
      <w:pPr>
        <w:tabs>
          <w:tab w:val="left" w:pos="5580"/>
          <w:tab w:val="left" w:pos="9498"/>
        </w:tabs>
        <w:spacing w:after="0" w:line="240" w:lineRule="auto"/>
        <w:ind w:left="-4837" w:right="-567" w:firstLine="4837"/>
        <w:rPr>
          <w:rFonts w:ascii="Times New Roman" w:hAnsi="Times New Roman"/>
          <w:sz w:val="24"/>
          <w:szCs w:val="24"/>
        </w:rPr>
      </w:pPr>
    </w:p>
    <w:p w14:paraId="2E437071" w14:textId="77777777" w:rsidR="005F6D2C" w:rsidRPr="00F37B85" w:rsidRDefault="005F6D2C" w:rsidP="005F6D2C">
      <w:pPr>
        <w:jc w:val="center"/>
        <w:rPr>
          <w:rFonts w:ascii="Times New Roman" w:hAnsi="Times New Roman"/>
          <w:szCs w:val="24"/>
        </w:rPr>
      </w:pPr>
    </w:p>
    <w:p w14:paraId="76C3E2B4" w14:textId="77777777" w:rsidR="005F6D2C" w:rsidRPr="00F37B85" w:rsidRDefault="005F6D2C" w:rsidP="005F6D2C">
      <w:pPr>
        <w:ind w:left="8506" w:right="-568"/>
        <w:jc w:val="right"/>
        <w:rPr>
          <w:rFonts w:ascii="Times New Roman" w:hAnsi="Times New Roman"/>
        </w:rPr>
      </w:pPr>
    </w:p>
    <w:p w14:paraId="2C2839DB" w14:textId="77777777" w:rsidR="006D0905" w:rsidRPr="00F37B85" w:rsidRDefault="006D0905" w:rsidP="006D0905">
      <w:pPr>
        <w:tabs>
          <w:tab w:val="left" w:pos="5580"/>
          <w:tab w:val="left" w:pos="9498"/>
        </w:tabs>
        <w:spacing w:after="0" w:line="240" w:lineRule="auto"/>
        <w:ind w:left="-4837" w:right="-567" w:firstLine="4837"/>
        <w:rPr>
          <w:rFonts w:ascii="Times New Roman" w:hAnsi="Times New Roman"/>
          <w:sz w:val="24"/>
          <w:szCs w:val="24"/>
        </w:rPr>
      </w:pPr>
    </w:p>
    <w:p w14:paraId="47A65802" w14:textId="77777777" w:rsidR="00872DB9" w:rsidRDefault="00872DB9">
      <w:pPr>
        <w:rPr>
          <w:rFonts w:ascii="Times New Roman" w:hAnsi="Times New Roman"/>
        </w:rPr>
      </w:pPr>
    </w:p>
    <w:p w14:paraId="4DF0F088" w14:textId="77777777" w:rsidR="00F37B85" w:rsidRDefault="00F37B85">
      <w:pPr>
        <w:rPr>
          <w:rFonts w:ascii="Times New Roman" w:hAnsi="Times New Roman"/>
        </w:rPr>
      </w:pPr>
    </w:p>
    <w:p w14:paraId="0A46CA8B" w14:textId="77777777" w:rsidR="00F37B85" w:rsidRDefault="00F37B85">
      <w:pPr>
        <w:rPr>
          <w:rFonts w:ascii="Times New Roman" w:hAnsi="Times New Roman"/>
        </w:rPr>
      </w:pPr>
    </w:p>
    <w:p w14:paraId="7A5D4FEB" w14:textId="77777777" w:rsidR="00F37B85" w:rsidRDefault="00F37B85">
      <w:pPr>
        <w:rPr>
          <w:rFonts w:ascii="Times New Roman" w:hAnsi="Times New Roman"/>
        </w:rPr>
      </w:pPr>
    </w:p>
    <w:p w14:paraId="0D1607C1" w14:textId="77777777" w:rsidR="00F37B85" w:rsidRDefault="00F37B85">
      <w:pPr>
        <w:rPr>
          <w:rFonts w:ascii="Times New Roman" w:hAnsi="Times New Roman"/>
        </w:rPr>
      </w:pPr>
    </w:p>
    <w:p w14:paraId="69A610C6" w14:textId="77777777" w:rsidR="00F37B85" w:rsidRDefault="00F37B85">
      <w:pPr>
        <w:rPr>
          <w:rFonts w:ascii="Times New Roman" w:hAnsi="Times New Roman"/>
        </w:rPr>
      </w:pPr>
    </w:p>
    <w:p w14:paraId="7477B74D" w14:textId="77777777" w:rsidR="00BE45F1" w:rsidRDefault="00BE45F1" w:rsidP="00F37B85">
      <w:pPr>
        <w:tabs>
          <w:tab w:val="left" w:pos="5580"/>
          <w:tab w:val="left" w:pos="9498"/>
        </w:tabs>
        <w:spacing w:after="0" w:line="240" w:lineRule="auto"/>
        <w:ind w:left="-4837" w:right="-567" w:firstLine="9798"/>
        <w:rPr>
          <w:rFonts w:ascii="Times New Roman" w:hAnsi="Times New Roman"/>
          <w:sz w:val="24"/>
          <w:szCs w:val="24"/>
        </w:rPr>
        <w:sectPr w:rsidR="00BE45F1">
          <w:pgSz w:w="11906" w:h="16838"/>
          <w:pgMar w:top="1134" w:right="850" w:bottom="1134" w:left="1701" w:header="708" w:footer="708" w:gutter="0"/>
          <w:cols w:space="708"/>
          <w:docGrid w:linePitch="360"/>
        </w:sectPr>
      </w:pPr>
    </w:p>
    <w:p w14:paraId="3FA63AAD" w14:textId="5283F231" w:rsidR="00F37B85" w:rsidRPr="005F6D2C" w:rsidRDefault="00F37B85" w:rsidP="00BE45F1">
      <w:pPr>
        <w:tabs>
          <w:tab w:val="left" w:pos="5580"/>
          <w:tab w:val="left" w:pos="9498"/>
        </w:tabs>
        <w:spacing w:after="0" w:line="240" w:lineRule="auto"/>
        <w:ind w:left="-4837" w:right="-567" w:firstLine="15043"/>
        <w:rPr>
          <w:rFonts w:ascii="Times New Roman" w:hAnsi="Times New Roman"/>
          <w:sz w:val="24"/>
          <w:szCs w:val="24"/>
        </w:rPr>
      </w:pPr>
      <w:r w:rsidRPr="005F6D2C">
        <w:rPr>
          <w:rFonts w:ascii="Times New Roman" w:hAnsi="Times New Roman"/>
          <w:sz w:val="24"/>
          <w:szCs w:val="24"/>
        </w:rPr>
        <w:t>Приложение № 5</w:t>
      </w:r>
      <w:r>
        <w:rPr>
          <w:rFonts w:ascii="Times New Roman" w:hAnsi="Times New Roman"/>
          <w:sz w:val="24"/>
          <w:szCs w:val="24"/>
        </w:rPr>
        <w:t>8</w:t>
      </w:r>
      <w:r w:rsidRPr="005F6D2C">
        <w:rPr>
          <w:rFonts w:ascii="Times New Roman" w:hAnsi="Times New Roman"/>
          <w:sz w:val="24"/>
          <w:szCs w:val="24"/>
        </w:rPr>
        <w:t xml:space="preserve"> к протоколу № 79</w:t>
      </w:r>
    </w:p>
    <w:p w14:paraId="6725DB15" w14:textId="77777777" w:rsidR="00F37B85" w:rsidRPr="005F6D2C" w:rsidRDefault="00F37B85" w:rsidP="00BE45F1">
      <w:pPr>
        <w:tabs>
          <w:tab w:val="left" w:pos="5580"/>
          <w:tab w:val="left" w:pos="9498"/>
        </w:tabs>
        <w:spacing w:after="0" w:line="240" w:lineRule="auto"/>
        <w:ind w:left="-4837" w:right="-567" w:firstLine="15043"/>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3252A579" w14:textId="77777777" w:rsidR="00F37B85" w:rsidRPr="005F6D2C" w:rsidRDefault="00F37B85" w:rsidP="00BE45F1">
      <w:pPr>
        <w:tabs>
          <w:tab w:val="left" w:pos="5580"/>
          <w:tab w:val="left" w:pos="9498"/>
        </w:tabs>
        <w:spacing w:after="0" w:line="240" w:lineRule="auto"/>
        <w:ind w:left="-4837" w:right="-567" w:firstLine="15043"/>
        <w:rPr>
          <w:rFonts w:ascii="Times New Roman" w:hAnsi="Times New Roman"/>
          <w:sz w:val="24"/>
          <w:szCs w:val="24"/>
        </w:rPr>
      </w:pPr>
      <w:r w:rsidRPr="005F6D2C">
        <w:rPr>
          <w:rFonts w:ascii="Times New Roman" w:hAnsi="Times New Roman"/>
          <w:sz w:val="24"/>
          <w:szCs w:val="24"/>
        </w:rPr>
        <w:t>энергетической комиссии</w:t>
      </w:r>
    </w:p>
    <w:p w14:paraId="27A2DB90" w14:textId="77777777" w:rsidR="00F37B85" w:rsidRDefault="00F37B85" w:rsidP="00BE45F1">
      <w:pPr>
        <w:tabs>
          <w:tab w:val="left" w:pos="5580"/>
          <w:tab w:val="left" w:pos="9498"/>
        </w:tabs>
        <w:spacing w:after="0" w:line="240" w:lineRule="auto"/>
        <w:ind w:left="-4837" w:right="-567" w:firstLine="15043"/>
        <w:rPr>
          <w:rFonts w:ascii="Times New Roman" w:hAnsi="Times New Roman"/>
          <w:sz w:val="24"/>
          <w:szCs w:val="24"/>
        </w:rPr>
      </w:pPr>
      <w:r w:rsidRPr="005F6D2C">
        <w:rPr>
          <w:rFonts w:ascii="Times New Roman" w:hAnsi="Times New Roman"/>
          <w:sz w:val="24"/>
          <w:szCs w:val="24"/>
        </w:rPr>
        <w:t>Кузбасса от 14.12.2023</w:t>
      </w:r>
    </w:p>
    <w:p w14:paraId="31FF47B1" w14:textId="090464D8" w:rsidR="00BE45F1" w:rsidRPr="00BE45F1" w:rsidRDefault="00BE45F1" w:rsidP="00BE45F1">
      <w:pPr>
        <w:ind w:left="1417" w:right="850" w:firstLine="710"/>
        <w:jc w:val="center"/>
        <w:rPr>
          <w:rFonts w:ascii="Times New Roman" w:hAnsi="Times New Roman"/>
          <w:b/>
          <w:bCs/>
          <w:sz w:val="20"/>
          <w:szCs w:val="20"/>
        </w:rPr>
      </w:pPr>
      <w:r w:rsidRPr="00BE45F1">
        <w:rPr>
          <w:rFonts w:ascii="Times New Roman" w:hAnsi="Times New Roman"/>
          <w:b/>
          <w:bCs/>
          <w:sz w:val="20"/>
          <w:szCs w:val="20"/>
        </w:rPr>
        <w:t xml:space="preserve">Долгосрочные тарифы МКП «Теплосеть» КГО на горячую воду в открытой системе горячего водоснабжения (теплоснабжения), реализуемую на потребительском рынке </w:t>
      </w:r>
      <w:proofErr w:type="spellStart"/>
      <w:r w:rsidRPr="00BE45F1">
        <w:rPr>
          <w:rFonts w:ascii="Times New Roman" w:hAnsi="Times New Roman"/>
          <w:b/>
          <w:bCs/>
          <w:sz w:val="20"/>
          <w:szCs w:val="20"/>
        </w:rPr>
        <w:t>Калтанского</w:t>
      </w:r>
      <w:proofErr w:type="spellEnd"/>
      <w:r w:rsidRPr="00BE45F1">
        <w:rPr>
          <w:rFonts w:ascii="Times New Roman" w:hAnsi="Times New Roman"/>
          <w:b/>
          <w:bCs/>
          <w:sz w:val="20"/>
          <w:szCs w:val="20"/>
        </w:rPr>
        <w:t xml:space="preserve"> городского округа,</w:t>
      </w:r>
      <w:r>
        <w:rPr>
          <w:rFonts w:ascii="Times New Roman" w:hAnsi="Times New Roman"/>
          <w:b/>
          <w:bCs/>
          <w:sz w:val="20"/>
          <w:szCs w:val="20"/>
        </w:rPr>
        <w:t xml:space="preserve"> </w:t>
      </w:r>
      <w:r w:rsidRPr="00BE45F1">
        <w:rPr>
          <w:rFonts w:ascii="Times New Roman" w:hAnsi="Times New Roman"/>
          <w:b/>
          <w:bCs/>
          <w:sz w:val="20"/>
          <w:szCs w:val="20"/>
        </w:rPr>
        <w:t>на период с 01.01.2024 по 31.12.2024</w:t>
      </w:r>
    </w:p>
    <w:tbl>
      <w:tblPr>
        <w:tblW w:w="15559"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BE45F1" w:rsidRPr="00BE45F1" w14:paraId="1C06DB3A" w14:textId="77777777" w:rsidTr="00BE45F1">
        <w:trPr>
          <w:trHeight w:val="364"/>
        </w:trPr>
        <w:tc>
          <w:tcPr>
            <w:tcW w:w="1614" w:type="dxa"/>
            <w:vMerge w:val="restart"/>
            <w:shd w:val="clear" w:color="auto" w:fill="auto"/>
            <w:vAlign w:val="center"/>
          </w:tcPr>
          <w:p w14:paraId="7E15E850" w14:textId="77777777" w:rsidR="00BE45F1" w:rsidRPr="00BE45F1" w:rsidRDefault="00BE45F1" w:rsidP="002B6884">
            <w:pPr>
              <w:tabs>
                <w:tab w:val="left" w:pos="3052"/>
              </w:tabs>
              <w:ind w:left="-108" w:right="-108"/>
              <w:jc w:val="center"/>
              <w:rPr>
                <w:color w:val="000000"/>
                <w:sz w:val="16"/>
                <w:szCs w:val="16"/>
              </w:rPr>
            </w:pPr>
            <w:r w:rsidRPr="00BE45F1">
              <w:rPr>
                <w:color w:val="000000"/>
                <w:sz w:val="16"/>
                <w:szCs w:val="16"/>
              </w:rPr>
              <w:t>Наименование регулируемой организации</w:t>
            </w:r>
          </w:p>
        </w:tc>
        <w:tc>
          <w:tcPr>
            <w:tcW w:w="1613" w:type="dxa"/>
            <w:vMerge w:val="restart"/>
            <w:vAlign w:val="center"/>
          </w:tcPr>
          <w:p w14:paraId="297E44E4" w14:textId="77777777" w:rsidR="00BE45F1" w:rsidRPr="00BE45F1" w:rsidRDefault="00BE45F1" w:rsidP="002B6884">
            <w:pPr>
              <w:ind w:left="-108" w:firstLine="47"/>
              <w:jc w:val="center"/>
              <w:rPr>
                <w:color w:val="000000"/>
                <w:sz w:val="16"/>
                <w:szCs w:val="16"/>
              </w:rPr>
            </w:pPr>
            <w:r w:rsidRPr="00BE45F1">
              <w:rPr>
                <w:color w:val="000000"/>
                <w:sz w:val="16"/>
                <w:szCs w:val="16"/>
              </w:rPr>
              <w:t>Период</w:t>
            </w:r>
          </w:p>
        </w:tc>
        <w:tc>
          <w:tcPr>
            <w:tcW w:w="3685" w:type="dxa"/>
            <w:gridSpan w:val="4"/>
            <w:tcBorders>
              <w:bottom w:val="single" w:sz="4" w:space="0" w:color="auto"/>
            </w:tcBorders>
            <w:vAlign w:val="center"/>
          </w:tcPr>
          <w:p w14:paraId="6C25B42B" w14:textId="77777777" w:rsidR="00BE45F1" w:rsidRPr="00BE45F1" w:rsidRDefault="00BE45F1" w:rsidP="002B6884">
            <w:pPr>
              <w:ind w:left="-108" w:firstLine="47"/>
              <w:jc w:val="center"/>
              <w:rPr>
                <w:color w:val="000000"/>
                <w:sz w:val="16"/>
                <w:szCs w:val="16"/>
              </w:rPr>
            </w:pPr>
            <w:r w:rsidRPr="00BE45F1">
              <w:rPr>
                <w:color w:val="000000"/>
                <w:sz w:val="16"/>
                <w:szCs w:val="16"/>
              </w:rPr>
              <w:t>Тариф на горячую воду для населения, руб./м³* (с НДС)</w:t>
            </w:r>
          </w:p>
        </w:tc>
        <w:tc>
          <w:tcPr>
            <w:tcW w:w="3828" w:type="dxa"/>
            <w:gridSpan w:val="4"/>
            <w:tcBorders>
              <w:bottom w:val="single" w:sz="4" w:space="0" w:color="auto"/>
            </w:tcBorders>
            <w:shd w:val="clear" w:color="auto" w:fill="auto"/>
            <w:vAlign w:val="center"/>
          </w:tcPr>
          <w:p w14:paraId="7D7DD18D" w14:textId="77777777" w:rsidR="00BE45F1" w:rsidRPr="00BE45F1" w:rsidRDefault="00BE45F1" w:rsidP="002B6884">
            <w:pPr>
              <w:ind w:left="-108" w:firstLine="47"/>
              <w:jc w:val="center"/>
              <w:rPr>
                <w:color w:val="000000"/>
                <w:sz w:val="16"/>
                <w:szCs w:val="16"/>
              </w:rPr>
            </w:pPr>
            <w:r w:rsidRPr="00BE45F1">
              <w:rPr>
                <w:color w:val="000000"/>
                <w:sz w:val="16"/>
                <w:szCs w:val="16"/>
              </w:rPr>
              <w:t>Тариф на горячую воду для прочих потребителей, руб./м³ (без НДС)</w:t>
            </w:r>
          </w:p>
        </w:tc>
        <w:tc>
          <w:tcPr>
            <w:tcW w:w="1134" w:type="dxa"/>
            <w:vMerge w:val="restart"/>
            <w:shd w:val="clear" w:color="auto" w:fill="auto"/>
            <w:vAlign w:val="center"/>
          </w:tcPr>
          <w:p w14:paraId="5EDCF8D8" w14:textId="77777777" w:rsidR="00BE45F1" w:rsidRPr="00BE45F1" w:rsidRDefault="00BE45F1" w:rsidP="002B6884">
            <w:pPr>
              <w:ind w:left="-108" w:right="-104" w:firstLine="3"/>
              <w:jc w:val="center"/>
              <w:rPr>
                <w:color w:val="000000"/>
                <w:sz w:val="16"/>
                <w:szCs w:val="16"/>
              </w:rPr>
            </w:pPr>
            <w:r w:rsidRPr="00BE45F1">
              <w:rPr>
                <w:color w:val="000000"/>
                <w:sz w:val="16"/>
                <w:szCs w:val="16"/>
              </w:rPr>
              <w:t xml:space="preserve">Компонент на </w:t>
            </w:r>
            <w:proofErr w:type="spellStart"/>
            <w:r w:rsidRPr="00BE45F1">
              <w:rPr>
                <w:color w:val="000000"/>
                <w:sz w:val="16"/>
                <w:szCs w:val="16"/>
              </w:rPr>
              <w:t>теплоно-ситель</w:t>
            </w:r>
            <w:proofErr w:type="spellEnd"/>
            <w:r w:rsidRPr="00BE45F1">
              <w:rPr>
                <w:color w:val="000000"/>
                <w:sz w:val="16"/>
                <w:szCs w:val="16"/>
              </w:rPr>
              <w:t>,</w:t>
            </w:r>
          </w:p>
          <w:p w14:paraId="5E436297" w14:textId="77777777" w:rsidR="00BE45F1" w:rsidRPr="00BE45F1" w:rsidRDefault="00BE45F1" w:rsidP="002B6884">
            <w:pPr>
              <w:ind w:left="-108" w:right="-104" w:firstLine="3"/>
              <w:jc w:val="center"/>
              <w:rPr>
                <w:color w:val="000000"/>
                <w:sz w:val="16"/>
                <w:szCs w:val="16"/>
              </w:rPr>
            </w:pPr>
            <w:r w:rsidRPr="00BE45F1">
              <w:rPr>
                <w:color w:val="000000"/>
                <w:sz w:val="16"/>
                <w:szCs w:val="16"/>
              </w:rPr>
              <w:t xml:space="preserve">руб./м³ </w:t>
            </w:r>
            <w:r w:rsidRPr="00BE45F1">
              <w:rPr>
                <w:color w:val="000000"/>
                <w:sz w:val="16"/>
                <w:szCs w:val="16"/>
              </w:rPr>
              <w:br/>
              <w:t>(без НДС)</w:t>
            </w:r>
          </w:p>
        </w:tc>
        <w:tc>
          <w:tcPr>
            <w:tcW w:w="3685" w:type="dxa"/>
            <w:gridSpan w:val="3"/>
            <w:shd w:val="clear" w:color="auto" w:fill="auto"/>
            <w:vAlign w:val="center"/>
          </w:tcPr>
          <w:p w14:paraId="5A2A18D0" w14:textId="77777777" w:rsidR="00BE45F1" w:rsidRPr="00BE45F1" w:rsidRDefault="00BE45F1" w:rsidP="002B6884">
            <w:pPr>
              <w:tabs>
                <w:tab w:val="left" w:pos="3052"/>
              </w:tabs>
              <w:jc w:val="center"/>
              <w:rPr>
                <w:color w:val="000000"/>
                <w:sz w:val="16"/>
                <w:szCs w:val="16"/>
              </w:rPr>
            </w:pPr>
            <w:r w:rsidRPr="00BE45F1">
              <w:rPr>
                <w:color w:val="000000"/>
                <w:sz w:val="16"/>
                <w:szCs w:val="16"/>
              </w:rPr>
              <w:t>Компонент на тепловую энергию</w:t>
            </w:r>
          </w:p>
        </w:tc>
      </w:tr>
      <w:tr w:rsidR="00BE45F1" w:rsidRPr="00BE45F1" w14:paraId="3CC25483" w14:textId="77777777" w:rsidTr="00BE45F1">
        <w:trPr>
          <w:trHeight w:val="225"/>
        </w:trPr>
        <w:tc>
          <w:tcPr>
            <w:tcW w:w="1614" w:type="dxa"/>
            <w:vMerge/>
            <w:shd w:val="clear" w:color="auto" w:fill="auto"/>
            <w:vAlign w:val="center"/>
          </w:tcPr>
          <w:p w14:paraId="4E14F69E" w14:textId="77777777" w:rsidR="00BE45F1" w:rsidRPr="00BE45F1" w:rsidRDefault="00BE45F1" w:rsidP="002B6884">
            <w:pPr>
              <w:tabs>
                <w:tab w:val="left" w:pos="3052"/>
              </w:tabs>
              <w:jc w:val="center"/>
              <w:rPr>
                <w:color w:val="000000"/>
                <w:sz w:val="16"/>
                <w:szCs w:val="16"/>
              </w:rPr>
            </w:pPr>
          </w:p>
        </w:tc>
        <w:tc>
          <w:tcPr>
            <w:tcW w:w="1613" w:type="dxa"/>
            <w:vMerge/>
            <w:vAlign w:val="center"/>
          </w:tcPr>
          <w:p w14:paraId="1545EE3B" w14:textId="77777777" w:rsidR="00BE45F1" w:rsidRPr="00BE45F1" w:rsidRDefault="00BE45F1" w:rsidP="002B6884">
            <w:pPr>
              <w:tabs>
                <w:tab w:val="left" w:pos="3052"/>
              </w:tabs>
              <w:jc w:val="center"/>
              <w:rPr>
                <w:color w:val="000000"/>
                <w:sz w:val="16"/>
                <w:szCs w:val="16"/>
              </w:rPr>
            </w:pPr>
          </w:p>
        </w:tc>
        <w:tc>
          <w:tcPr>
            <w:tcW w:w="1843" w:type="dxa"/>
            <w:gridSpan w:val="2"/>
            <w:tcBorders>
              <w:top w:val="single" w:sz="4" w:space="0" w:color="auto"/>
            </w:tcBorders>
            <w:vAlign w:val="center"/>
          </w:tcPr>
          <w:p w14:paraId="36D11750" w14:textId="77777777" w:rsidR="00BE45F1" w:rsidRPr="00BE45F1" w:rsidRDefault="00BE45F1" w:rsidP="002B6884">
            <w:pPr>
              <w:ind w:left="-108" w:right="-85" w:hanging="55"/>
              <w:jc w:val="center"/>
              <w:rPr>
                <w:color w:val="000000"/>
                <w:sz w:val="16"/>
                <w:szCs w:val="16"/>
              </w:rPr>
            </w:pPr>
            <w:r w:rsidRPr="00BE45F1">
              <w:rPr>
                <w:color w:val="000000"/>
                <w:sz w:val="16"/>
                <w:szCs w:val="16"/>
              </w:rPr>
              <w:t>Изолированные стояки</w:t>
            </w:r>
          </w:p>
        </w:tc>
        <w:tc>
          <w:tcPr>
            <w:tcW w:w="1842" w:type="dxa"/>
            <w:gridSpan w:val="2"/>
            <w:tcBorders>
              <w:top w:val="single" w:sz="4" w:space="0" w:color="auto"/>
            </w:tcBorders>
            <w:vAlign w:val="center"/>
          </w:tcPr>
          <w:p w14:paraId="0E7835A7" w14:textId="77777777" w:rsidR="00BE45F1" w:rsidRPr="00BE45F1" w:rsidRDefault="00BE45F1" w:rsidP="002B6884">
            <w:pPr>
              <w:ind w:left="-108" w:right="-85" w:hanging="4"/>
              <w:jc w:val="center"/>
              <w:rPr>
                <w:color w:val="000000"/>
                <w:sz w:val="16"/>
                <w:szCs w:val="16"/>
              </w:rPr>
            </w:pPr>
            <w:r w:rsidRPr="00BE45F1">
              <w:rPr>
                <w:color w:val="000000"/>
                <w:sz w:val="16"/>
                <w:szCs w:val="16"/>
              </w:rPr>
              <w:t>Неизолированные стояки</w:t>
            </w:r>
          </w:p>
        </w:tc>
        <w:tc>
          <w:tcPr>
            <w:tcW w:w="1843" w:type="dxa"/>
            <w:gridSpan w:val="2"/>
            <w:tcBorders>
              <w:top w:val="single" w:sz="4" w:space="0" w:color="auto"/>
            </w:tcBorders>
            <w:vAlign w:val="center"/>
          </w:tcPr>
          <w:p w14:paraId="34AEF620" w14:textId="77777777" w:rsidR="00BE45F1" w:rsidRPr="00BE45F1" w:rsidRDefault="00BE45F1" w:rsidP="002B6884">
            <w:pPr>
              <w:ind w:left="-108" w:right="-85" w:hanging="55"/>
              <w:jc w:val="center"/>
              <w:rPr>
                <w:color w:val="000000"/>
                <w:sz w:val="16"/>
                <w:szCs w:val="16"/>
              </w:rPr>
            </w:pPr>
            <w:r w:rsidRPr="00BE45F1">
              <w:rPr>
                <w:color w:val="000000"/>
                <w:sz w:val="16"/>
                <w:szCs w:val="16"/>
              </w:rPr>
              <w:t>Изолированные стояки</w:t>
            </w:r>
          </w:p>
        </w:tc>
        <w:tc>
          <w:tcPr>
            <w:tcW w:w="1985" w:type="dxa"/>
            <w:gridSpan w:val="2"/>
            <w:tcBorders>
              <w:top w:val="single" w:sz="4" w:space="0" w:color="auto"/>
            </w:tcBorders>
            <w:vAlign w:val="center"/>
          </w:tcPr>
          <w:p w14:paraId="3724F4C7" w14:textId="77777777" w:rsidR="00BE45F1" w:rsidRPr="00BE45F1" w:rsidRDefault="00BE45F1" w:rsidP="002B6884">
            <w:pPr>
              <w:ind w:left="-108" w:right="-85" w:hanging="4"/>
              <w:jc w:val="center"/>
              <w:rPr>
                <w:color w:val="000000"/>
                <w:sz w:val="16"/>
                <w:szCs w:val="16"/>
              </w:rPr>
            </w:pPr>
            <w:r w:rsidRPr="00BE45F1">
              <w:rPr>
                <w:color w:val="000000"/>
                <w:sz w:val="16"/>
                <w:szCs w:val="16"/>
              </w:rPr>
              <w:t>Неизолированные стояки</w:t>
            </w:r>
          </w:p>
        </w:tc>
        <w:tc>
          <w:tcPr>
            <w:tcW w:w="1134" w:type="dxa"/>
            <w:vMerge/>
            <w:shd w:val="clear" w:color="auto" w:fill="auto"/>
            <w:vAlign w:val="center"/>
          </w:tcPr>
          <w:p w14:paraId="1FCF5741" w14:textId="77777777" w:rsidR="00BE45F1" w:rsidRPr="00BE45F1" w:rsidRDefault="00BE45F1" w:rsidP="002B6884">
            <w:pPr>
              <w:tabs>
                <w:tab w:val="left" w:pos="3052"/>
              </w:tabs>
              <w:jc w:val="center"/>
              <w:rPr>
                <w:color w:val="000000"/>
                <w:sz w:val="16"/>
                <w:szCs w:val="16"/>
              </w:rPr>
            </w:pPr>
          </w:p>
        </w:tc>
        <w:tc>
          <w:tcPr>
            <w:tcW w:w="1134" w:type="dxa"/>
            <w:vMerge w:val="restart"/>
            <w:shd w:val="clear" w:color="auto" w:fill="auto"/>
            <w:vAlign w:val="center"/>
          </w:tcPr>
          <w:p w14:paraId="70530DBC" w14:textId="77777777" w:rsidR="00BE45F1" w:rsidRPr="00BE45F1" w:rsidRDefault="00BE45F1" w:rsidP="002B6884">
            <w:pPr>
              <w:tabs>
                <w:tab w:val="left" w:pos="3052"/>
              </w:tabs>
              <w:ind w:left="-108" w:right="-151"/>
              <w:jc w:val="center"/>
              <w:rPr>
                <w:color w:val="000000"/>
                <w:sz w:val="16"/>
                <w:szCs w:val="16"/>
              </w:rPr>
            </w:pPr>
            <w:proofErr w:type="spellStart"/>
            <w:r w:rsidRPr="00BE45F1">
              <w:rPr>
                <w:color w:val="000000"/>
                <w:sz w:val="16"/>
                <w:szCs w:val="16"/>
              </w:rPr>
              <w:t>Односта-вочный</w:t>
            </w:r>
            <w:proofErr w:type="spellEnd"/>
            <w:r w:rsidRPr="00BE45F1">
              <w:rPr>
                <w:color w:val="000000"/>
                <w:sz w:val="16"/>
                <w:szCs w:val="16"/>
              </w:rPr>
              <w:t>, руб./Гкал</w:t>
            </w:r>
          </w:p>
          <w:p w14:paraId="3D42DD2F" w14:textId="77777777" w:rsidR="00BE45F1" w:rsidRPr="00BE45F1" w:rsidRDefault="00BE45F1" w:rsidP="002B6884">
            <w:pPr>
              <w:tabs>
                <w:tab w:val="left" w:pos="3052"/>
              </w:tabs>
              <w:ind w:left="-108" w:right="-151"/>
              <w:jc w:val="center"/>
              <w:rPr>
                <w:color w:val="000000"/>
                <w:sz w:val="16"/>
                <w:szCs w:val="16"/>
              </w:rPr>
            </w:pPr>
            <w:r w:rsidRPr="00BE45F1">
              <w:rPr>
                <w:color w:val="000000"/>
                <w:sz w:val="16"/>
                <w:szCs w:val="16"/>
              </w:rPr>
              <w:t>** (без НДС)</w:t>
            </w:r>
          </w:p>
        </w:tc>
        <w:tc>
          <w:tcPr>
            <w:tcW w:w="2551" w:type="dxa"/>
            <w:gridSpan w:val="2"/>
            <w:shd w:val="clear" w:color="auto" w:fill="auto"/>
            <w:vAlign w:val="center"/>
          </w:tcPr>
          <w:p w14:paraId="492C1F87" w14:textId="77777777" w:rsidR="00BE45F1" w:rsidRPr="00BE45F1" w:rsidRDefault="00BE45F1" w:rsidP="002B6884">
            <w:pPr>
              <w:tabs>
                <w:tab w:val="left" w:pos="3052"/>
              </w:tabs>
              <w:jc w:val="center"/>
              <w:rPr>
                <w:color w:val="000000"/>
                <w:sz w:val="16"/>
                <w:szCs w:val="16"/>
              </w:rPr>
            </w:pPr>
            <w:proofErr w:type="spellStart"/>
            <w:r w:rsidRPr="00BE45F1">
              <w:rPr>
                <w:color w:val="000000"/>
                <w:sz w:val="16"/>
                <w:szCs w:val="16"/>
              </w:rPr>
              <w:t>Двухставочный</w:t>
            </w:r>
            <w:proofErr w:type="spellEnd"/>
          </w:p>
        </w:tc>
      </w:tr>
      <w:tr w:rsidR="00BE45F1" w:rsidRPr="00BE45F1" w14:paraId="0366B53D" w14:textId="77777777" w:rsidTr="00BE45F1">
        <w:trPr>
          <w:trHeight w:val="1444"/>
        </w:trPr>
        <w:tc>
          <w:tcPr>
            <w:tcW w:w="1614" w:type="dxa"/>
            <w:vMerge/>
            <w:tcBorders>
              <w:bottom w:val="single" w:sz="4" w:space="0" w:color="auto"/>
            </w:tcBorders>
            <w:shd w:val="clear" w:color="auto" w:fill="auto"/>
            <w:vAlign w:val="center"/>
          </w:tcPr>
          <w:p w14:paraId="0630F099" w14:textId="77777777" w:rsidR="00BE45F1" w:rsidRPr="00BE45F1" w:rsidRDefault="00BE45F1" w:rsidP="002B6884">
            <w:pPr>
              <w:tabs>
                <w:tab w:val="left" w:pos="3052"/>
              </w:tabs>
              <w:jc w:val="center"/>
              <w:rPr>
                <w:color w:val="000000"/>
                <w:sz w:val="16"/>
                <w:szCs w:val="16"/>
              </w:rPr>
            </w:pPr>
          </w:p>
        </w:tc>
        <w:tc>
          <w:tcPr>
            <w:tcW w:w="1613" w:type="dxa"/>
            <w:vMerge/>
            <w:tcBorders>
              <w:bottom w:val="single" w:sz="4" w:space="0" w:color="auto"/>
            </w:tcBorders>
            <w:vAlign w:val="center"/>
          </w:tcPr>
          <w:p w14:paraId="1E8ACA3E" w14:textId="77777777" w:rsidR="00BE45F1" w:rsidRPr="00BE45F1" w:rsidRDefault="00BE45F1" w:rsidP="002B6884">
            <w:pPr>
              <w:tabs>
                <w:tab w:val="left" w:pos="3052"/>
              </w:tabs>
              <w:jc w:val="center"/>
              <w:rPr>
                <w:color w:val="000000"/>
                <w:sz w:val="16"/>
                <w:szCs w:val="16"/>
              </w:rPr>
            </w:pPr>
          </w:p>
        </w:tc>
        <w:tc>
          <w:tcPr>
            <w:tcW w:w="850" w:type="dxa"/>
            <w:tcBorders>
              <w:bottom w:val="single" w:sz="4" w:space="0" w:color="auto"/>
            </w:tcBorders>
            <w:vAlign w:val="center"/>
          </w:tcPr>
          <w:p w14:paraId="4D7D69E4" w14:textId="77777777" w:rsidR="00BE45F1" w:rsidRPr="00BE45F1" w:rsidRDefault="00BE45F1" w:rsidP="002B6884">
            <w:pPr>
              <w:tabs>
                <w:tab w:val="left" w:pos="3052"/>
              </w:tabs>
              <w:ind w:right="-35"/>
              <w:jc w:val="center"/>
              <w:rPr>
                <w:color w:val="000000"/>
                <w:sz w:val="16"/>
                <w:szCs w:val="16"/>
              </w:rPr>
            </w:pPr>
            <w:r w:rsidRPr="00BE45F1">
              <w:rPr>
                <w:color w:val="000000"/>
                <w:sz w:val="16"/>
                <w:szCs w:val="16"/>
              </w:rPr>
              <w:t>с поло-</w:t>
            </w:r>
            <w:proofErr w:type="spellStart"/>
            <w:r w:rsidRPr="00BE45F1">
              <w:rPr>
                <w:color w:val="000000"/>
                <w:sz w:val="16"/>
                <w:szCs w:val="16"/>
              </w:rPr>
              <w:t>тенце</w:t>
            </w:r>
            <w:proofErr w:type="spellEnd"/>
            <w:r w:rsidRPr="00BE45F1">
              <w:rPr>
                <w:color w:val="000000"/>
                <w:sz w:val="16"/>
                <w:szCs w:val="16"/>
              </w:rPr>
              <w:t>-суши-</w:t>
            </w:r>
            <w:proofErr w:type="spellStart"/>
            <w:r w:rsidRPr="00BE45F1">
              <w:rPr>
                <w:color w:val="000000"/>
                <w:sz w:val="16"/>
                <w:szCs w:val="16"/>
              </w:rPr>
              <w:t>телями</w:t>
            </w:r>
            <w:proofErr w:type="spellEnd"/>
          </w:p>
        </w:tc>
        <w:tc>
          <w:tcPr>
            <w:tcW w:w="993" w:type="dxa"/>
            <w:tcBorders>
              <w:bottom w:val="single" w:sz="4" w:space="0" w:color="auto"/>
            </w:tcBorders>
            <w:vAlign w:val="center"/>
          </w:tcPr>
          <w:p w14:paraId="5F542099" w14:textId="77777777" w:rsidR="00BE45F1" w:rsidRPr="00BE45F1" w:rsidRDefault="00BE45F1" w:rsidP="002B6884">
            <w:pPr>
              <w:tabs>
                <w:tab w:val="left" w:pos="3052"/>
              </w:tabs>
              <w:ind w:right="-35"/>
              <w:jc w:val="center"/>
              <w:rPr>
                <w:color w:val="000000"/>
                <w:sz w:val="16"/>
                <w:szCs w:val="16"/>
              </w:rPr>
            </w:pPr>
            <w:r w:rsidRPr="00BE45F1">
              <w:rPr>
                <w:color w:val="000000"/>
                <w:sz w:val="16"/>
                <w:szCs w:val="16"/>
              </w:rPr>
              <w:t>без поло-</w:t>
            </w:r>
            <w:proofErr w:type="spellStart"/>
            <w:r w:rsidRPr="00BE45F1">
              <w:rPr>
                <w:color w:val="000000"/>
                <w:sz w:val="16"/>
                <w:szCs w:val="16"/>
              </w:rPr>
              <w:t>тенце</w:t>
            </w:r>
            <w:proofErr w:type="spellEnd"/>
            <w:r w:rsidRPr="00BE45F1">
              <w:rPr>
                <w:color w:val="000000"/>
                <w:sz w:val="16"/>
                <w:szCs w:val="16"/>
              </w:rPr>
              <w:t>-суши-теля</w:t>
            </w:r>
          </w:p>
        </w:tc>
        <w:tc>
          <w:tcPr>
            <w:tcW w:w="850" w:type="dxa"/>
            <w:tcBorders>
              <w:bottom w:val="single" w:sz="4" w:space="0" w:color="auto"/>
            </w:tcBorders>
            <w:vAlign w:val="center"/>
          </w:tcPr>
          <w:p w14:paraId="39738671" w14:textId="77777777" w:rsidR="00BE45F1" w:rsidRPr="00BE45F1" w:rsidRDefault="00BE45F1" w:rsidP="002B6884">
            <w:pPr>
              <w:tabs>
                <w:tab w:val="left" w:pos="3052"/>
              </w:tabs>
              <w:ind w:right="-35"/>
              <w:jc w:val="center"/>
              <w:rPr>
                <w:color w:val="000000"/>
                <w:sz w:val="16"/>
                <w:szCs w:val="16"/>
              </w:rPr>
            </w:pPr>
            <w:r w:rsidRPr="00BE45F1">
              <w:rPr>
                <w:color w:val="000000"/>
                <w:sz w:val="16"/>
                <w:szCs w:val="16"/>
              </w:rPr>
              <w:t>с поло-</w:t>
            </w:r>
            <w:proofErr w:type="spellStart"/>
            <w:r w:rsidRPr="00BE45F1">
              <w:rPr>
                <w:color w:val="000000"/>
                <w:sz w:val="16"/>
                <w:szCs w:val="16"/>
              </w:rPr>
              <w:t>тенце</w:t>
            </w:r>
            <w:proofErr w:type="spellEnd"/>
            <w:r w:rsidRPr="00BE45F1">
              <w:rPr>
                <w:color w:val="000000"/>
                <w:sz w:val="16"/>
                <w:szCs w:val="16"/>
              </w:rPr>
              <w:t>-суши-</w:t>
            </w:r>
            <w:proofErr w:type="spellStart"/>
            <w:r w:rsidRPr="00BE45F1">
              <w:rPr>
                <w:color w:val="000000"/>
                <w:sz w:val="16"/>
                <w:szCs w:val="16"/>
              </w:rPr>
              <w:t>телями</w:t>
            </w:r>
            <w:proofErr w:type="spellEnd"/>
          </w:p>
        </w:tc>
        <w:tc>
          <w:tcPr>
            <w:tcW w:w="992" w:type="dxa"/>
            <w:tcBorders>
              <w:bottom w:val="single" w:sz="4" w:space="0" w:color="auto"/>
            </w:tcBorders>
            <w:vAlign w:val="center"/>
          </w:tcPr>
          <w:p w14:paraId="1FF9765E" w14:textId="77777777" w:rsidR="00BE45F1" w:rsidRPr="00BE45F1" w:rsidRDefault="00BE45F1" w:rsidP="002B6884">
            <w:pPr>
              <w:tabs>
                <w:tab w:val="left" w:pos="3052"/>
              </w:tabs>
              <w:ind w:right="-35"/>
              <w:jc w:val="center"/>
              <w:rPr>
                <w:color w:val="000000"/>
                <w:sz w:val="16"/>
                <w:szCs w:val="16"/>
              </w:rPr>
            </w:pPr>
            <w:r w:rsidRPr="00BE45F1">
              <w:rPr>
                <w:color w:val="000000"/>
                <w:sz w:val="16"/>
                <w:szCs w:val="16"/>
              </w:rPr>
              <w:t>без поло-</w:t>
            </w:r>
            <w:proofErr w:type="spellStart"/>
            <w:r w:rsidRPr="00BE45F1">
              <w:rPr>
                <w:color w:val="000000"/>
                <w:sz w:val="16"/>
                <w:szCs w:val="16"/>
              </w:rPr>
              <w:t>тенце</w:t>
            </w:r>
            <w:proofErr w:type="spellEnd"/>
            <w:r w:rsidRPr="00BE45F1">
              <w:rPr>
                <w:color w:val="000000"/>
                <w:sz w:val="16"/>
                <w:szCs w:val="16"/>
              </w:rPr>
              <w:t>-суши-теля</w:t>
            </w:r>
          </w:p>
        </w:tc>
        <w:tc>
          <w:tcPr>
            <w:tcW w:w="851" w:type="dxa"/>
            <w:tcBorders>
              <w:bottom w:val="single" w:sz="4" w:space="0" w:color="auto"/>
            </w:tcBorders>
            <w:vAlign w:val="center"/>
          </w:tcPr>
          <w:p w14:paraId="403EBB68" w14:textId="77777777" w:rsidR="00BE45F1" w:rsidRPr="00BE45F1" w:rsidRDefault="00BE45F1" w:rsidP="002B6884">
            <w:pPr>
              <w:tabs>
                <w:tab w:val="left" w:pos="3052"/>
              </w:tabs>
              <w:ind w:right="-68"/>
              <w:jc w:val="center"/>
              <w:rPr>
                <w:color w:val="000000"/>
                <w:sz w:val="16"/>
                <w:szCs w:val="16"/>
              </w:rPr>
            </w:pPr>
            <w:r w:rsidRPr="00BE45F1">
              <w:rPr>
                <w:color w:val="000000"/>
                <w:sz w:val="16"/>
                <w:szCs w:val="16"/>
              </w:rPr>
              <w:t xml:space="preserve">с </w:t>
            </w:r>
            <w:r w:rsidRPr="00BE45F1">
              <w:rPr>
                <w:color w:val="000000"/>
                <w:sz w:val="16"/>
                <w:szCs w:val="16"/>
              </w:rPr>
              <w:br/>
              <w:t>поло-</w:t>
            </w:r>
            <w:proofErr w:type="spellStart"/>
            <w:r w:rsidRPr="00BE45F1">
              <w:rPr>
                <w:color w:val="000000"/>
                <w:sz w:val="16"/>
                <w:szCs w:val="16"/>
              </w:rPr>
              <w:t>тенце</w:t>
            </w:r>
            <w:proofErr w:type="spellEnd"/>
            <w:r w:rsidRPr="00BE45F1">
              <w:rPr>
                <w:color w:val="000000"/>
                <w:sz w:val="16"/>
                <w:szCs w:val="16"/>
              </w:rPr>
              <w:t>-суши-</w:t>
            </w:r>
            <w:proofErr w:type="spellStart"/>
            <w:r w:rsidRPr="00BE45F1">
              <w:rPr>
                <w:color w:val="000000"/>
                <w:sz w:val="16"/>
                <w:szCs w:val="16"/>
              </w:rPr>
              <w:t>телями</w:t>
            </w:r>
            <w:proofErr w:type="spellEnd"/>
          </w:p>
        </w:tc>
        <w:tc>
          <w:tcPr>
            <w:tcW w:w="992" w:type="dxa"/>
            <w:tcBorders>
              <w:bottom w:val="single" w:sz="4" w:space="0" w:color="auto"/>
            </w:tcBorders>
            <w:vAlign w:val="center"/>
          </w:tcPr>
          <w:p w14:paraId="41A854A8" w14:textId="77777777" w:rsidR="00BE45F1" w:rsidRPr="00BE45F1" w:rsidRDefault="00BE45F1" w:rsidP="002B6884">
            <w:pPr>
              <w:tabs>
                <w:tab w:val="left" w:pos="3052"/>
              </w:tabs>
              <w:ind w:right="-35"/>
              <w:jc w:val="center"/>
              <w:rPr>
                <w:color w:val="000000"/>
                <w:sz w:val="16"/>
                <w:szCs w:val="16"/>
              </w:rPr>
            </w:pPr>
            <w:r w:rsidRPr="00BE45F1">
              <w:rPr>
                <w:color w:val="000000"/>
                <w:sz w:val="16"/>
                <w:szCs w:val="16"/>
              </w:rPr>
              <w:t>без поло-</w:t>
            </w:r>
            <w:proofErr w:type="spellStart"/>
            <w:r w:rsidRPr="00BE45F1">
              <w:rPr>
                <w:color w:val="000000"/>
                <w:sz w:val="16"/>
                <w:szCs w:val="16"/>
              </w:rPr>
              <w:t>тенце</w:t>
            </w:r>
            <w:proofErr w:type="spellEnd"/>
            <w:r w:rsidRPr="00BE45F1">
              <w:rPr>
                <w:color w:val="000000"/>
                <w:sz w:val="16"/>
                <w:szCs w:val="16"/>
              </w:rPr>
              <w:t>-суши-теля</w:t>
            </w:r>
          </w:p>
        </w:tc>
        <w:tc>
          <w:tcPr>
            <w:tcW w:w="992" w:type="dxa"/>
            <w:tcBorders>
              <w:bottom w:val="single" w:sz="4" w:space="0" w:color="auto"/>
            </w:tcBorders>
            <w:vAlign w:val="center"/>
          </w:tcPr>
          <w:p w14:paraId="71C47CA2" w14:textId="77777777" w:rsidR="00BE45F1" w:rsidRPr="00BE45F1" w:rsidRDefault="00BE45F1" w:rsidP="002B6884">
            <w:pPr>
              <w:tabs>
                <w:tab w:val="left" w:pos="3052"/>
              </w:tabs>
              <w:ind w:left="-177" w:right="-149"/>
              <w:jc w:val="center"/>
              <w:rPr>
                <w:color w:val="000000"/>
                <w:sz w:val="16"/>
                <w:szCs w:val="16"/>
              </w:rPr>
            </w:pPr>
            <w:r w:rsidRPr="00BE45F1">
              <w:rPr>
                <w:color w:val="000000"/>
                <w:sz w:val="16"/>
                <w:szCs w:val="16"/>
              </w:rPr>
              <w:t xml:space="preserve">с </w:t>
            </w:r>
            <w:r w:rsidRPr="00BE45F1">
              <w:rPr>
                <w:color w:val="000000"/>
                <w:sz w:val="16"/>
                <w:szCs w:val="16"/>
              </w:rPr>
              <w:br/>
              <w:t>поло-</w:t>
            </w:r>
            <w:proofErr w:type="spellStart"/>
            <w:r w:rsidRPr="00BE45F1">
              <w:rPr>
                <w:color w:val="000000"/>
                <w:sz w:val="16"/>
                <w:szCs w:val="16"/>
              </w:rPr>
              <w:t>тенце</w:t>
            </w:r>
            <w:proofErr w:type="spellEnd"/>
            <w:r w:rsidRPr="00BE45F1">
              <w:rPr>
                <w:color w:val="000000"/>
                <w:sz w:val="16"/>
                <w:szCs w:val="16"/>
              </w:rPr>
              <w:t>-суши-</w:t>
            </w:r>
            <w:proofErr w:type="spellStart"/>
            <w:r w:rsidRPr="00BE45F1">
              <w:rPr>
                <w:color w:val="000000"/>
                <w:sz w:val="16"/>
                <w:szCs w:val="16"/>
              </w:rPr>
              <w:t>телями</w:t>
            </w:r>
            <w:proofErr w:type="spellEnd"/>
          </w:p>
        </w:tc>
        <w:tc>
          <w:tcPr>
            <w:tcW w:w="993" w:type="dxa"/>
            <w:tcBorders>
              <w:bottom w:val="single" w:sz="4" w:space="0" w:color="auto"/>
            </w:tcBorders>
            <w:vAlign w:val="center"/>
          </w:tcPr>
          <w:p w14:paraId="19EE3742" w14:textId="77777777" w:rsidR="00BE45F1" w:rsidRPr="00BE45F1" w:rsidRDefault="00BE45F1" w:rsidP="002B6884">
            <w:pPr>
              <w:tabs>
                <w:tab w:val="left" w:pos="3052"/>
              </w:tabs>
              <w:ind w:left="-144" w:right="-35"/>
              <w:jc w:val="center"/>
              <w:rPr>
                <w:color w:val="000000"/>
                <w:sz w:val="16"/>
                <w:szCs w:val="16"/>
              </w:rPr>
            </w:pPr>
            <w:r w:rsidRPr="00BE45F1">
              <w:rPr>
                <w:color w:val="000000"/>
                <w:sz w:val="16"/>
                <w:szCs w:val="16"/>
              </w:rPr>
              <w:t>без поло-</w:t>
            </w:r>
            <w:proofErr w:type="spellStart"/>
            <w:r w:rsidRPr="00BE45F1">
              <w:rPr>
                <w:color w:val="000000"/>
                <w:sz w:val="16"/>
                <w:szCs w:val="16"/>
              </w:rPr>
              <w:t>тенце</w:t>
            </w:r>
            <w:proofErr w:type="spellEnd"/>
            <w:r w:rsidRPr="00BE45F1">
              <w:rPr>
                <w:color w:val="000000"/>
                <w:sz w:val="16"/>
                <w:szCs w:val="16"/>
              </w:rPr>
              <w:t>-суши-теля</w:t>
            </w:r>
          </w:p>
        </w:tc>
        <w:tc>
          <w:tcPr>
            <w:tcW w:w="1134" w:type="dxa"/>
            <w:vMerge/>
            <w:tcBorders>
              <w:bottom w:val="single" w:sz="4" w:space="0" w:color="auto"/>
            </w:tcBorders>
            <w:shd w:val="clear" w:color="auto" w:fill="auto"/>
            <w:vAlign w:val="center"/>
          </w:tcPr>
          <w:p w14:paraId="62CAA1BC" w14:textId="77777777" w:rsidR="00BE45F1" w:rsidRPr="00BE45F1" w:rsidRDefault="00BE45F1" w:rsidP="002B6884">
            <w:pPr>
              <w:tabs>
                <w:tab w:val="left" w:pos="3052"/>
              </w:tabs>
              <w:jc w:val="center"/>
              <w:rPr>
                <w:color w:val="000000"/>
                <w:sz w:val="16"/>
                <w:szCs w:val="16"/>
              </w:rPr>
            </w:pPr>
          </w:p>
        </w:tc>
        <w:tc>
          <w:tcPr>
            <w:tcW w:w="1134" w:type="dxa"/>
            <w:vMerge/>
            <w:tcBorders>
              <w:bottom w:val="single" w:sz="4" w:space="0" w:color="auto"/>
            </w:tcBorders>
            <w:shd w:val="clear" w:color="auto" w:fill="auto"/>
            <w:vAlign w:val="center"/>
          </w:tcPr>
          <w:p w14:paraId="12ABA36F" w14:textId="77777777" w:rsidR="00BE45F1" w:rsidRPr="00BE45F1" w:rsidRDefault="00BE45F1" w:rsidP="002B6884">
            <w:pPr>
              <w:tabs>
                <w:tab w:val="left" w:pos="3052"/>
              </w:tabs>
              <w:jc w:val="center"/>
              <w:rPr>
                <w:color w:val="000000"/>
                <w:sz w:val="16"/>
                <w:szCs w:val="16"/>
              </w:rPr>
            </w:pPr>
          </w:p>
        </w:tc>
        <w:tc>
          <w:tcPr>
            <w:tcW w:w="1343" w:type="dxa"/>
            <w:tcBorders>
              <w:bottom w:val="single" w:sz="4" w:space="0" w:color="auto"/>
            </w:tcBorders>
            <w:shd w:val="clear" w:color="auto" w:fill="auto"/>
            <w:vAlign w:val="center"/>
          </w:tcPr>
          <w:p w14:paraId="5DA98FA5" w14:textId="77777777" w:rsidR="00BE45F1" w:rsidRPr="00BE45F1" w:rsidRDefault="00BE45F1" w:rsidP="002B6884">
            <w:pPr>
              <w:ind w:left="-95" w:right="-65"/>
              <w:jc w:val="center"/>
              <w:rPr>
                <w:color w:val="000000"/>
                <w:sz w:val="16"/>
                <w:szCs w:val="16"/>
              </w:rPr>
            </w:pPr>
            <w:r w:rsidRPr="00BE45F1">
              <w:rPr>
                <w:color w:val="000000"/>
                <w:sz w:val="16"/>
                <w:szCs w:val="16"/>
              </w:rPr>
              <w:t>Ставка за мощность, тыс. руб./</w:t>
            </w:r>
          </w:p>
          <w:p w14:paraId="4CF8A13B" w14:textId="77777777" w:rsidR="00BE45F1" w:rsidRPr="00BE45F1" w:rsidRDefault="00BE45F1" w:rsidP="002B6884">
            <w:pPr>
              <w:ind w:left="-95" w:right="-65"/>
              <w:jc w:val="center"/>
              <w:rPr>
                <w:color w:val="000000"/>
                <w:sz w:val="16"/>
                <w:szCs w:val="16"/>
              </w:rPr>
            </w:pPr>
            <w:r w:rsidRPr="00BE45F1">
              <w:rPr>
                <w:color w:val="000000"/>
                <w:sz w:val="16"/>
                <w:szCs w:val="16"/>
              </w:rPr>
              <w:t xml:space="preserve">Гкал/час </w:t>
            </w:r>
          </w:p>
          <w:p w14:paraId="794E2AAC" w14:textId="77777777" w:rsidR="00BE45F1" w:rsidRPr="00BE45F1" w:rsidRDefault="00BE45F1" w:rsidP="002B6884">
            <w:pPr>
              <w:ind w:left="-95" w:right="-65"/>
              <w:jc w:val="center"/>
              <w:rPr>
                <w:color w:val="000000"/>
                <w:sz w:val="16"/>
                <w:szCs w:val="16"/>
              </w:rPr>
            </w:pPr>
            <w:r w:rsidRPr="00BE45F1">
              <w:rPr>
                <w:color w:val="000000"/>
                <w:sz w:val="16"/>
                <w:szCs w:val="16"/>
              </w:rPr>
              <w:t>в мес.</w:t>
            </w:r>
          </w:p>
        </w:tc>
        <w:tc>
          <w:tcPr>
            <w:tcW w:w="1208" w:type="dxa"/>
            <w:tcBorders>
              <w:bottom w:val="single" w:sz="4" w:space="0" w:color="auto"/>
            </w:tcBorders>
            <w:shd w:val="clear" w:color="auto" w:fill="auto"/>
            <w:vAlign w:val="center"/>
          </w:tcPr>
          <w:p w14:paraId="46C80B4F" w14:textId="77777777" w:rsidR="00BE45F1" w:rsidRPr="00BE45F1" w:rsidRDefault="00BE45F1" w:rsidP="002B6884">
            <w:pPr>
              <w:ind w:left="-120" w:right="-112"/>
              <w:jc w:val="center"/>
              <w:rPr>
                <w:color w:val="000000"/>
                <w:sz w:val="16"/>
                <w:szCs w:val="16"/>
              </w:rPr>
            </w:pPr>
            <w:r w:rsidRPr="00BE45F1">
              <w:rPr>
                <w:color w:val="000000"/>
                <w:sz w:val="16"/>
                <w:szCs w:val="16"/>
              </w:rPr>
              <w:t>Ставка за тепловую энергию, руб./Гкал</w:t>
            </w:r>
          </w:p>
        </w:tc>
      </w:tr>
      <w:tr w:rsidR="00BE45F1" w:rsidRPr="00BE45F1" w14:paraId="52874EC9" w14:textId="77777777" w:rsidTr="00BE45F1">
        <w:trPr>
          <w:trHeight w:val="311"/>
        </w:trPr>
        <w:tc>
          <w:tcPr>
            <w:tcW w:w="1614" w:type="dxa"/>
            <w:vMerge w:val="restart"/>
            <w:tcBorders>
              <w:top w:val="single" w:sz="4" w:space="0" w:color="auto"/>
              <w:right w:val="single" w:sz="4" w:space="0" w:color="auto"/>
            </w:tcBorders>
            <w:shd w:val="clear" w:color="auto" w:fill="auto"/>
            <w:vAlign w:val="center"/>
          </w:tcPr>
          <w:p w14:paraId="164388FB" w14:textId="77777777" w:rsidR="00BE45F1" w:rsidRPr="00BE45F1" w:rsidRDefault="00BE45F1" w:rsidP="002B6884">
            <w:pPr>
              <w:ind w:left="-142" w:right="-162"/>
              <w:jc w:val="center"/>
              <w:rPr>
                <w:color w:val="000000"/>
                <w:sz w:val="16"/>
                <w:szCs w:val="16"/>
              </w:rPr>
            </w:pPr>
            <w:r w:rsidRPr="00BE45F1">
              <w:rPr>
                <w:bCs/>
                <w:color w:val="000000"/>
                <w:sz w:val="16"/>
                <w:szCs w:val="16"/>
              </w:rPr>
              <w:t xml:space="preserve">МКП «Теплосеть» КГО </w:t>
            </w:r>
          </w:p>
        </w:tc>
        <w:tc>
          <w:tcPr>
            <w:tcW w:w="1613" w:type="dxa"/>
            <w:tcBorders>
              <w:top w:val="single" w:sz="4" w:space="0" w:color="auto"/>
              <w:left w:val="single" w:sz="4" w:space="0" w:color="auto"/>
              <w:bottom w:val="single" w:sz="4" w:space="0" w:color="auto"/>
              <w:right w:val="single" w:sz="4" w:space="0" w:color="auto"/>
            </w:tcBorders>
            <w:vAlign w:val="center"/>
          </w:tcPr>
          <w:p w14:paraId="37EAB1EB" w14:textId="77777777" w:rsidR="00BE45F1" w:rsidRPr="00BE45F1" w:rsidRDefault="00BE45F1" w:rsidP="002B6884">
            <w:pPr>
              <w:ind w:left="-91" w:right="-72"/>
              <w:jc w:val="center"/>
              <w:rPr>
                <w:sz w:val="16"/>
                <w:szCs w:val="16"/>
                <w:lang w:eastAsia="ru-RU"/>
              </w:rPr>
            </w:pPr>
            <w:r w:rsidRPr="00BE45F1">
              <w:rPr>
                <w:sz w:val="16"/>
                <w:szCs w:val="16"/>
                <w:lang w:eastAsia="ru-RU"/>
              </w:rPr>
              <w:t>с 01.01.2024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B848B5" w14:textId="77777777" w:rsidR="00BE45F1" w:rsidRPr="00BE45F1" w:rsidRDefault="00BE45F1" w:rsidP="002B6884">
            <w:pPr>
              <w:ind w:left="-144" w:right="-72" w:firstLine="36"/>
              <w:jc w:val="center"/>
              <w:rPr>
                <w:color w:val="000000"/>
                <w:sz w:val="16"/>
                <w:szCs w:val="16"/>
                <w:lang w:eastAsia="ru-RU"/>
              </w:rPr>
            </w:pPr>
            <w:r w:rsidRPr="00BE45F1">
              <w:rPr>
                <w:sz w:val="16"/>
                <w:szCs w:val="16"/>
              </w:rPr>
              <w:t>171,67</w:t>
            </w:r>
          </w:p>
        </w:tc>
        <w:tc>
          <w:tcPr>
            <w:tcW w:w="993" w:type="dxa"/>
            <w:tcBorders>
              <w:top w:val="single" w:sz="4" w:space="0" w:color="auto"/>
              <w:left w:val="nil"/>
              <w:bottom w:val="single" w:sz="4" w:space="0" w:color="auto"/>
              <w:right w:val="single" w:sz="4" w:space="0" w:color="auto"/>
            </w:tcBorders>
            <w:shd w:val="clear" w:color="auto" w:fill="auto"/>
            <w:vAlign w:val="center"/>
          </w:tcPr>
          <w:p w14:paraId="55CA1468" w14:textId="77777777" w:rsidR="00BE45F1" w:rsidRPr="00BE45F1" w:rsidRDefault="00BE45F1" w:rsidP="002B6884">
            <w:pPr>
              <w:ind w:left="-144" w:right="-71"/>
              <w:jc w:val="center"/>
              <w:rPr>
                <w:color w:val="000000"/>
                <w:sz w:val="16"/>
                <w:szCs w:val="16"/>
              </w:rPr>
            </w:pPr>
            <w:r w:rsidRPr="00BE45F1">
              <w:rPr>
                <w:sz w:val="16"/>
                <w:szCs w:val="16"/>
              </w:rPr>
              <w:t>169,46</w:t>
            </w:r>
          </w:p>
        </w:tc>
        <w:tc>
          <w:tcPr>
            <w:tcW w:w="850" w:type="dxa"/>
            <w:tcBorders>
              <w:top w:val="single" w:sz="4" w:space="0" w:color="auto"/>
              <w:left w:val="nil"/>
              <w:bottom w:val="single" w:sz="4" w:space="0" w:color="auto"/>
              <w:right w:val="single" w:sz="4" w:space="0" w:color="auto"/>
            </w:tcBorders>
            <w:shd w:val="clear" w:color="auto" w:fill="auto"/>
            <w:vAlign w:val="center"/>
          </w:tcPr>
          <w:p w14:paraId="447DACA7" w14:textId="77777777" w:rsidR="00BE45F1" w:rsidRPr="00BE45F1" w:rsidRDefault="00BE45F1" w:rsidP="002B6884">
            <w:pPr>
              <w:ind w:left="-145" w:right="-72" w:firstLine="37"/>
              <w:jc w:val="center"/>
              <w:rPr>
                <w:color w:val="000000"/>
                <w:sz w:val="16"/>
                <w:szCs w:val="16"/>
              </w:rPr>
            </w:pPr>
            <w:r w:rsidRPr="00BE45F1">
              <w:rPr>
                <w:sz w:val="16"/>
                <w:szCs w:val="16"/>
              </w:rPr>
              <w:t>181,62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24555876" w14:textId="77777777" w:rsidR="00BE45F1" w:rsidRPr="00BE45F1" w:rsidRDefault="00BE45F1" w:rsidP="002B6884">
            <w:pPr>
              <w:ind w:left="-144" w:right="-72"/>
              <w:jc w:val="center"/>
              <w:rPr>
                <w:color w:val="000000"/>
                <w:sz w:val="16"/>
                <w:szCs w:val="16"/>
              </w:rPr>
            </w:pPr>
            <w:r w:rsidRPr="00BE45F1">
              <w:rPr>
                <w:sz w:val="16"/>
                <w:szCs w:val="16"/>
              </w:rPr>
              <w:t>172,78</w:t>
            </w:r>
          </w:p>
        </w:tc>
        <w:tc>
          <w:tcPr>
            <w:tcW w:w="851" w:type="dxa"/>
            <w:tcBorders>
              <w:top w:val="single" w:sz="4" w:space="0" w:color="auto"/>
              <w:left w:val="nil"/>
              <w:bottom w:val="single" w:sz="4" w:space="0" w:color="auto"/>
              <w:right w:val="single" w:sz="4" w:space="0" w:color="auto"/>
            </w:tcBorders>
            <w:shd w:val="clear" w:color="auto" w:fill="auto"/>
            <w:vAlign w:val="center"/>
          </w:tcPr>
          <w:p w14:paraId="792F7FE1" w14:textId="77777777" w:rsidR="00BE45F1" w:rsidRPr="00BE45F1" w:rsidRDefault="00BE45F1" w:rsidP="002B6884">
            <w:pPr>
              <w:ind w:left="-144" w:right="-72"/>
              <w:jc w:val="center"/>
              <w:rPr>
                <w:color w:val="000000"/>
                <w:sz w:val="16"/>
                <w:szCs w:val="16"/>
                <w:lang w:eastAsia="ru-RU"/>
              </w:rPr>
            </w:pPr>
            <w:r w:rsidRPr="00BE45F1">
              <w:rPr>
                <w:sz w:val="16"/>
                <w:szCs w:val="16"/>
              </w:rPr>
              <w:t>143,06</w:t>
            </w:r>
          </w:p>
        </w:tc>
        <w:tc>
          <w:tcPr>
            <w:tcW w:w="992" w:type="dxa"/>
            <w:tcBorders>
              <w:top w:val="single" w:sz="4" w:space="0" w:color="auto"/>
              <w:left w:val="nil"/>
              <w:bottom w:val="single" w:sz="4" w:space="0" w:color="auto"/>
              <w:right w:val="single" w:sz="4" w:space="0" w:color="auto"/>
            </w:tcBorders>
            <w:shd w:val="clear" w:color="auto" w:fill="auto"/>
            <w:vAlign w:val="center"/>
          </w:tcPr>
          <w:p w14:paraId="2E49D2DA" w14:textId="77777777" w:rsidR="00BE45F1" w:rsidRPr="00BE45F1" w:rsidRDefault="00BE45F1" w:rsidP="002B6884">
            <w:pPr>
              <w:ind w:left="-144" w:right="-72"/>
              <w:jc w:val="center"/>
              <w:rPr>
                <w:color w:val="000000"/>
                <w:sz w:val="16"/>
                <w:szCs w:val="16"/>
              </w:rPr>
            </w:pPr>
            <w:r w:rsidRPr="00BE45F1">
              <w:rPr>
                <w:sz w:val="16"/>
                <w:szCs w:val="16"/>
              </w:rPr>
              <w:t>141,22</w:t>
            </w:r>
          </w:p>
        </w:tc>
        <w:tc>
          <w:tcPr>
            <w:tcW w:w="992" w:type="dxa"/>
            <w:tcBorders>
              <w:top w:val="single" w:sz="4" w:space="0" w:color="auto"/>
              <w:left w:val="nil"/>
              <w:bottom w:val="single" w:sz="4" w:space="0" w:color="auto"/>
              <w:right w:val="single" w:sz="4" w:space="0" w:color="auto"/>
            </w:tcBorders>
            <w:shd w:val="clear" w:color="auto" w:fill="auto"/>
            <w:vAlign w:val="center"/>
          </w:tcPr>
          <w:p w14:paraId="612AAF43" w14:textId="77777777" w:rsidR="00BE45F1" w:rsidRPr="00BE45F1" w:rsidRDefault="00BE45F1" w:rsidP="002B6884">
            <w:pPr>
              <w:ind w:left="-144" w:right="-72"/>
              <w:jc w:val="center"/>
              <w:rPr>
                <w:color w:val="000000"/>
                <w:sz w:val="16"/>
                <w:szCs w:val="16"/>
              </w:rPr>
            </w:pPr>
            <w:r w:rsidRPr="00BE45F1">
              <w:rPr>
                <w:sz w:val="16"/>
                <w:szCs w:val="16"/>
              </w:rPr>
              <w:t>151,35</w:t>
            </w:r>
          </w:p>
        </w:tc>
        <w:tc>
          <w:tcPr>
            <w:tcW w:w="993" w:type="dxa"/>
            <w:tcBorders>
              <w:top w:val="single" w:sz="4" w:space="0" w:color="auto"/>
              <w:left w:val="nil"/>
              <w:bottom w:val="single" w:sz="4" w:space="0" w:color="auto"/>
              <w:right w:val="single" w:sz="4" w:space="0" w:color="auto"/>
            </w:tcBorders>
            <w:shd w:val="clear" w:color="auto" w:fill="auto"/>
            <w:vAlign w:val="center"/>
          </w:tcPr>
          <w:p w14:paraId="3D9294C7" w14:textId="77777777" w:rsidR="00BE45F1" w:rsidRPr="00BE45F1" w:rsidRDefault="00BE45F1" w:rsidP="002B6884">
            <w:pPr>
              <w:ind w:left="-144" w:right="-71"/>
              <w:jc w:val="center"/>
              <w:rPr>
                <w:color w:val="000000"/>
                <w:sz w:val="16"/>
                <w:szCs w:val="16"/>
              </w:rPr>
            </w:pPr>
            <w:r w:rsidRPr="00BE45F1">
              <w:rPr>
                <w:sz w:val="16"/>
                <w:szCs w:val="16"/>
              </w:rPr>
              <w:t>143,98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625E4D" w14:textId="77777777" w:rsidR="00BE45F1" w:rsidRPr="00BE45F1" w:rsidRDefault="00BE45F1" w:rsidP="002B6884">
            <w:pPr>
              <w:ind w:left="-145" w:right="-71"/>
              <w:jc w:val="center"/>
              <w:rPr>
                <w:sz w:val="16"/>
                <w:szCs w:val="16"/>
                <w:lang w:eastAsia="ru-RU"/>
              </w:rPr>
            </w:pPr>
            <w:r w:rsidRPr="00BE45F1">
              <w:rPr>
                <w:sz w:val="16"/>
                <w:szCs w:val="16"/>
              </w:rPr>
              <w:t>17,77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C878CE" w14:textId="77777777" w:rsidR="00BE45F1" w:rsidRPr="00BE45F1" w:rsidRDefault="00BE45F1" w:rsidP="002B6884">
            <w:pPr>
              <w:ind w:left="-110" w:right="-86"/>
              <w:jc w:val="center"/>
              <w:rPr>
                <w:sz w:val="16"/>
                <w:szCs w:val="16"/>
                <w:lang w:val="en-US"/>
              </w:rPr>
            </w:pPr>
            <w:r w:rsidRPr="00BE45F1">
              <w:rPr>
                <w:sz w:val="16"/>
                <w:szCs w:val="16"/>
              </w:rPr>
              <w:t>2 303,14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0CF3F97" w14:textId="77777777" w:rsidR="00BE45F1" w:rsidRPr="00BE45F1" w:rsidRDefault="00BE45F1" w:rsidP="002B6884">
            <w:pPr>
              <w:ind w:left="-145" w:right="-146"/>
              <w:jc w:val="center"/>
              <w:rPr>
                <w:sz w:val="16"/>
                <w:szCs w:val="16"/>
              </w:rPr>
            </w:pPr>
            <w:r w:rsidRPr="00BE45F1">
              <w:rPr>
                <w:sz w:val="16"/>
                <w:szCs w:val="16"/>
              </w:rPr>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9C76C01" w14:textId="77777777" w:rsidR="00BE45F1" w:rsidRPr="00BE45F1" w:rsidRDefault="00BE45F1" w:rsidP="002B6884">
            <w:pPr>
              <w:ind w:left="-70" w:right="-72"/>
              <w:jc w:val="center"/>
              <w:rPr>
                <w:sz w:val="16"/>
                <w:szCs w:val="16"/>
              </w:rPr>
            </w:pPr>
            <w:r w:rsidRPr="00BE45F1">
              <w:rPr>
                <w:sz w:val="16"/>
                <w:szCs w:val="16"/>
              </w:rPr>
              <w:t>х</w:t>
            </w:r>
          </w:p>
        </w:tc>
      </w:tr>
      <w:tr w:rsidR="00BE45F1" w:rsidRPr="00BE45F1" w14:paraId="20686311" w14:textId="77777777" w:rsidTr="00BE45F1">
        <w:trPr>
          <w:trHeight w:val="259"/>
        </w:trPr>
        <w:tc>
          <w:tcPr>
            <w:tcW w:w="1614" w:type="dxa"/>
            <w:vMerge/>
            <w:tcBorders>
              <w:right w:val="single" w:sz="4" w:space="0" w:color="auto"/>
            </w:tcBorders>
            <w:shd w:val="clear" w:color="auto" w:fill="auto"/>
            <w:vAlign w:val="center"/>
          </w:tcPr>
          <w:p w14:paraId="2BE6487E" w14:textId="77777777" w:rsidR="00BE45F1" w:rsidRPr="00BE45F1" w:rsidRDefault="00BE45F1" w:rsidP="002B6884">
            <w:pPr>
              <w:ind w:right="-23"/>
              <w:jc w:val="center"/>
              <w:rPr>
                <w:bCs/>
                <w:color w:val="000000"/>
                <w:sz w:val="16"/>
                <w:szCs w:val="16"/>
              </w:rPr>
            </w:pPr>
          </w:p>
        </w:tc>
        <w:tc>
          <w:tcPr>
            <w:tcW w:w="1613" w:type="dxa"/>
            <w:tcBorders>
              <w:top w:val="single" w:sz="4" w:space="0" w:color="auto"/>
              <w:left w:val="single" w:sz="4" w:space="0" w:color="auto"/>
              <w:bottom w:val="single" w:sz="4" w:space="0" w:color="auto"/>
              <w:right w:val="single" w:sz="4" w:space="0" w:color="auto"/>
            </w:tcBorders>
            <w:vAlign w:val="center"/>
          </w:tcPr>
          <w:p w14:paraId="3C77CA96" w14:textId="77777777" w:rsidR="00BE45F1" w:rsidRPr="00BE45F1" w:rsidRDefault="00BE45F1" w:rsidP="002B6884">
            <w:pPr>
              <w:ind w:left="-91" w:right="-72"/>
              <w:jc w:val="center"/>
              <w:rPr>
                <w:sz w:val="16"/>
                <w:szCs w:val="16"/>
              </w:rPr>
            </w:pPr>
            <w:r w:rsidRPr="00BE45F1">
              <w:rPr>
                <w:sz w:val="16"/>
                <w:szCs w:val="16"/>
                <w:lang w:eastAsia="ru-RU"/>
              </w:rPr>
              <w:t>с 01.07.2024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3BAE7" w14:textId="77777777" w:rsidR="00BE45F1" w:rsidRPr="00BE45F1" w:rsidRDefault="00BE45F1" w:rsidP="002B6884">
            <w:pPr>
              <w:ind w:left="-144" w:right="-72" w:firstLine="36"/>
              <w:jc w:val="center"/>
              <w:rPr>
                <w:color w:val="000000"/>
                <w:sz w:val="16"/>
                <w:szCs w:val="16"/>
              </w:rPr>
            </w:pPr>
            <w:r w:rsidRPr="00BE45F1">
              <w:rPr>
                <w:sz w:val="16"/>
                <w:szCs w:val="16"/>
              </w:rPr>
              <w:t>193,13</w:t>
            </w:r>
          </w:p>
        </w:tc>
        <w:tc>
          <w:tcPr>
            <w:tcW w:w="993" w:type="dxa"/>
            <w:tcBorders>
              <w:top w:val="single" w:sz="4" w:space="0" w:color="auto"/>
              <w:left w:val="nil"/>
              <w:bottom w:val="single" w:sz="4" w:space="0" w:color="auto"/>
              <w:right w:val="single" w:sz="4" w:space="0" w:color="auto"/>
            </w:tcBorders>
            <w:shd w:val="clear" w:color="auto" w:fill="auto"/>
            <w:vAlign w:val="center"/>
          </w:tcPr>
          <w:p w14:paraId="564604A9" w14:textId="77777777" w:rsidR="00BE45F1" w:rsidRPr="00BE45F1" w:rsidRDefault="00BE45F1" w:rsidP="002B6884">
            <w:pPr>
              <w:ind w:left="-144" w:right="-71"/>
              <w:jc w:val="center"/>
              <w:rPr>
                <w:color w:val="000000"/>
                <w:sz w:val="16"/>
                <w:szCs w:val="16"/>
              </w:rPr>
            </w:pPr>
            <w:r w:rsidRPr="00BE45F1">
              <w:rPr>
                <w:sz w:val="16"/>
                <w:szCs w:val="16"/>
              </w:rPr>
              <w:t>190,63</w:t>
            </w:r>
          </w:p>
        </w:tc>
        <w:tc>
          <w:tcPr>
            <w:tcW w:w="850" w:type="dxa"/>
            <w:tcBorders>
              <w:top w:val="single" w:sz="4" w:space="0" w:color="auto"/>
              <w:left w:val="nil"/>
              <w:bottom w:val="single" w:sz="4" w:space="0" w:color="auto"/>
              <w:right w:val="single" w:sz="4" w:space="0" w:color="auto"/>
            </w:tcBorders>
            <w:shd w:val="clear" w:color="auto" w:fill="auto"/>
            <w:vAlign w:val="center"/>
          </w:tcPr>
          <w:p w14:paraId="572DB1F1" w14:textId="77777777" w:rsidR="00BE45F1" w:rsidRPr="00BE45F1" w:rsidRDefault="00BE45F1" w:rsidP="002B6884">
            <w:pPr>
              <w:ind w:left="-145" w:right="-72" w:firstLine="37"/>
              <w:jc w:val="center"/>
              <w:rPr>
                <w:color w:val="000000"/>
                <w:sz w:val="16"/>
                <w:szCs w:val="16"/>
              </w:rPr>
            </w:pPr>
            <w:r w:rsidRPr="00BE45F1">
              <w:rPr>
                <w:sz w:val="16"/>
                <w:szCs w:val="16"/>
              </w:rPr>
              <w:t>204,32</w:t>
            </w:r>
          </w:p>
        </w:tc>
        <w:tc>
          <w:tcPr>
            <w:tcW w:w="992" w:type="dxa"/>
            <w:tcBorders>
              <w:top w:val="single" w:sz="4" w:space="0" w:color="auto"/>
              <w:left w:val="nil"/>
              <w:bottom w:val="single" w:sz="4" w:space="0" w:color="auto"/>
              <w:right w:val="single" w:sz="4" w:space="0" w:color="auto"/>
            </w:tcBorders>
            <w:shd w:val="clear" w:color="auto" w:fill="auto"/>
            <w:vAlign w:val="center"/>
          </w:tcPr>
          <w:p w14:paraId="0F104FA2" w14:textId="77777777" w:rsidR="00BE45F1" w:rsidRPr="00BE45F1" w:rsidRDefault="00BE45F1" w:rsidP="002B6884">
            <w:pPr>
              <w:ind w:left="-144" w:right="-72"/>
              <w:jc w:val="center"/>
              <w:rPr>
                <w:color w:val="000000"/>
                <w:sz w:val="16"/>
                <w:szCs w:val="16"/>
              </w:rPr>
            </w:pPr>
            <w:r w:rsidRPr="00BE45F1">
              <w:rPr>
                <w:sz w:val="16"/>
                <w:szCs w:val="16"/>
              </w:rPr>
              <w:t>194,36</w:t>
            </w:r>
          </w:p>
        </w:tc>
        <w:tc>
          <w:tcPr>
            <w:tcW w:w="851" w:type="dxa"/>
            <w:tcBorders>
              <w:top w:val="single" w:sz="4" w:space="0" w:color="auto"/>
              <w:left w:val="nil"/>
              <w:bottom w:val="single" w:sz="4" w:space="0" w:color="auto"/>
              <w:right w:val="single" w:sz="4" w:space="0" w:color="auto"/>
            </w:tcBorders>
            <w:shd w:val="clear" w:color="auto" w:fill="auto"/>
            <w:vAlign w:val="center"/>
          </w:tcPr>
          <w:p w14:paraId="7FCBAE99" w14:textId="77777777" w:rsidR="00BE45F1" w:rsidRPr="00BE45F1" w:rsidRDefault="00BE45F1" w:rsidP="002B6884">
            <w:pPr>
              <w:ind w:left="-144" w:right="-72"/>
              <w:jc w:val="center"/>
              <w:rPr>
                <w:color w:val="000000"/>
                <w:sz w:val="16"/>
                <w:szCs w:val="16"/>
              </w:rPr>
            </w:pPr>
            <w:r w:rsidRPr="00BE45F1">
              <w:rPr>
                <w:sz w:val="16"/>
                <w:szCs w:val="16"/>
              </w:rPr>
              <w:t>160,94</w:t>
            </w:r>
          </w:p>
        </w:tc>
        <w:tc>
          <w:tcPr>
            <w:tcW w:w="992" w:type="dxa"/>
            <w:tcBorders>
              <w:top w:val="single" w:sz="4" w:space="0" w:color="auto"/>
              <w:left w:val="nil"/>
              <w:bottom w:val="single" w:sz="4" w:space="0" w:color="auto"/>
              <w:right w:val="single" w:sz="4" w:space="0" w:color="auto"/>
            </w:tcBorders>
            <w:shd w:val="clear" w:color="auto" w:fill="auto"/>
            <w:vAlign w:val="center"/>
          </w:tcPr>
          <w:p w14:paraId="43F61EFD" w14:textId="77777777" w:rsidR="00BE45F1" w:rsidRPr="00BE45F1" w:rsidRDefault="00BE45F1" w:rsidP="002B6884">
            <w:pPr>
              <w:ind w:left="-144" w:right="-72"/>
              <w:jc w:val="center"/>
              <w:rPr>
                <w:color w:val="000000"/>
                <w:sz w:val="16"/>
                <w:szCs w:val="16"/>
              </w:rPr>
            </w:pPr>
            <w:r w:rsidRPr="00BE45F1">
              <w:rPr>
                <w:sz w:val="16"/>
                <w:szCs w:val="16"/>
              </w:rPr>
              <w:t>158,86</w:t>
            </w:r>
          </w:p>
        </w:tc>
        <w:tc>
          <w:tcPr>
            <w:tcW w:w="992" w:type="dxa"/>
            <w:tcBorders>
              <w:top w:val="single" w:sz="4" w:space="0" w:color="auto"/>
              <w:left w:val="nil"/>
              <w:bottom w:val="single" w:sz="4" w:space="0" w:color="auto"/>
              <w:right w:val="single" w:sz="4" w:space="0" w:color="auto"/>
            </w:tcBorders>
            <w:shd w:val="clear" w:color="auto" w:fill="auto"/>
            <w:vAlign w:val="center"/>
          </w:tcPr>
          <w:p w14:paraId="540FB00B" w14:textId="77777777" w:rsidR="00BE45F1" w:rsidRPr="00BE45F1" w:rsidRDefault="00BE45F1" w:rsidP="002B6884">
            <w:pPr>
              <w:ind w:left="-144" w:right="-72"/>
              <w:jc w:val="center"/>
              <w:rPr>
                <w:color w:val="000000"/>
                <w:sz w:val="16"/>
                <w:szCs w:val="16"/>
              </w:rPr>
            </w:pPr>
            <w:r w:rsidRPr="00BE45F1">
              <w:rPr>
                <w:sz w:val="16"/>
                <w:szCs w:val="16"/>
              </w:rPr>
              <w:t>170,27</w:t>
            </w:r>
          </w:p>
        </w:tc>
        <w:tc>
          <w:tcPr>
            <w:tcW w:w="993" w:type="dxa"/>
            <w:tcBorders>
              <w:top w:val="single" w:sz="4" w:space="0" w:color="auto"/>
              <w:left w:val="nil"/>
              <w:bottom w:val="single" w:sz="4" w:space="0" w:color="auto"/>
              <w:right w:val="single" w:sz="4" w:space="0" w:color="auto"/>
            </w:tcBorders>
            <w:shd w:val="clear" w:color="auto" w:fill="auto"/>
            <w:vAlign w:val="center"/>
          </w:tcPr>
          <w:p w14:paraId="78E1718E" w14:textId="77777777" w:rsidR="00BE45F1" w:rsidRPr="00BE45F1" w:rsidRDefault="00BE45F1" w:rsidP="002B6884">
            <w:pPr>
              <w:ind w:left="-144" w:right="-71"/>
              <w:jc w:val="center"/>
              <w:rPr>
                <w:color w:val="000000"/>
                <w:sz w:val="16"/>
                <w:szCs w:val="16"/>
              </w:rPr>
            </w:pPr>
            <w:r w:rsidRPr="00BE45F1">
              <w:rPr>
                <w:sz w:val="16"/>
                <w:szCs w:val="16"/>
              </w:rPr>
              <w:t>161,97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CE5370" w14:textId="77777777" w:rsidR="00BE45F1" w:rsidRPr="00BE45F1" w:rsidRDefault="00BE45F1" w:rsidP="002B6884">
            <w:pPr>
              <w:ind w:left="-145" w:right="-71"/>
              <w:jc w:val="center"/>
              <w:rPr>
                <w:sz w:val="16"/>
                <w:szCs w:val="16"/>
                <w:lang w:eastAsia="ru-RU"/>
              </w:rPr>
            </w:pPr>
            <w:r w:rsidRPr="00BE45F1">
              <w:rPr>
                <w:sz w:val="16"/>
                <w:szCs w:val="16"/>
              </w:rPr>
              <w:t>19,86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63DD75" w14:textId="77777777" w:rsidR="00BE45F1" w:rsidRPr="00BE45F1" w:rsidRDefault="00BE45F1" w:rsidP="002B6884">
            <w:pPr>
              <w:ind w:left="-110" w:right="-86"/>
              <w:jc w:val="center"/>
              <w:rPr>
                <w:sz w:val="16"/>
                <w:szCs w:val="16"/>
                <w:lang w:val="en-US"/>
              </w:rPr>
            </w:pPr>
            <w:r w:rsidRPr="00BE45F1">
              <w:rPr>
                <w:sz w:val="16"/>
                <w:szCs w:val="16"/>
              </w:rPr>
              <w:t>2 593,30</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333AF63" w14:textId="77777777" w:rsidR="00BE45F1" w:rsidRPr="00BE45F1" w:rsidRDefault="00BE45F1" w:rsidP="002B6884">
            <w:pPr>
              <w:ind w:left="-145" w:right="-146"/>
              <w:jc w:val="center"/>
              <w:rPr>
                <w:sz w:val="16"/>
                <w:szCs w:val="16"/>
              </w:rPr>
            </w:pPr>
            <w:r w:rsidRPr="00BE45F1">
              <w:rPr>
                <w:sz w:val="16"/>
                <w:szCs w:val="16"/>
              </w:rPr>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0DC59A9" w14:textId="77777777" w:rsidR="00BE45F1" w:rsidRPr="00BE45F1" w:rsidRDefault="00BE45F1" w:rsidP="002B6884">
            <w:pPr>
              <w:ind w:left="-70" w:right="-72"/>
              <w:jc w:val="center"/>
              <w:rPr>
                <w:sz w:val="16"/>
                <w:szCs w:val="16"/>
              </w:rPr>
            </w:pPr>
            <w:r w:rsidRPr="00BE45F1">
              <w:rPr>
                <w:sz w:val="16"/>
                <w:szCs w:val="16"/>
              </w:rPr>
              <w:t>х</w:t>
            </w:r>
          </w:p>
        </w:tc>
      </w:tr>
      <w:tr w:rsidR="00BE45F1" w:rsidRPr="00BE45F1" w14:paraId="1CBD89A0" w14:textId="77777777" w:rsidTr="00BE45F1">
        <w:trPr>
          <w:trHeight w:val="263"/>
        </w:trPr>
        <w:tc>
          <w:tcPr>
            <w:tcW w:w="1614" w:type="dxa"/>
            <w:vMerge/>
            <w:tcBorders>
              <w:right w:val="single" w:sz="4" w:space="0" w:color="auto"/>
            </w:tcBorders>
            <w:shd w:val="clear" w:color="auto" w:fill="auto"/>
            <w:vAlign w:val="center"/>
          </w:tcPr>
          <w:p w14:paraId="5FAD3F45" w14:textId="77777777" w:rsidR="00BE45F1" w:rsidRPr="00BE45F1" w:rsidRDefault="00BE45F1" w:rsidP="002B6884">
            <w:pPr>
              <w:ind w:right="-23"/>
              <w:jc w:val="center"/>
              <w:rPr>
                <w:bCs/>
                <w:color w:val="000000"/>
                <w:sz w:val="16"/>
                <w:szCs w:val="16"/>
              </w:rPr>
            </w:pPr>
            <w:bookmarkStart w:id="235" w:name="_Hlk130392742"/>
          </w:p>
        </w:tc>
        <w:tc>
          <w:tcPr>
            <w:tcW w:w="1613" w:type="dxa"/>
            <w:tcBorders>
              <w:top w:val="single" w:sz="4" w:space="0" w:color="auto"/>
              <w:left w:val="single" w:sz="4" w:space="0" w:color="auto"/>
              <w:bottom w:val="single" w:sz="4" w:space="0" w:color="auto"/>
              <w:right w:val="single" w:sz="4" w:space="0" w:color="auto"/>
            </w:tcBorders>
            <w:vAlign w:val="center"/>
          </w:tcPr>
          <w:p w14:paraId="146112F9" w14:textId="77777777" w:rsidR="00BE45F1" w:rsidRPr="00BE45F1" w:rsidRDefault="00BE45F1" w:rsidP="002B6884">
            <w:pPr>
              <w:ind w:left="-91" w:right="-72"/>
              <w:jc w:val="center"/>
              <w:rPr>
                <w:sz w:val="16"/>
                <w:szCs w:val="16"/>
                <w:lang w:eastAsia="ru-RU"/>
              </w:rPr>
            </w:pPr>
            <w:r w:rsidRPr="00BE45F1">
              <w:rPr>
                <w:sz w:val="16"/>
                <w:szCs w:val="16"/>
                <w:lang w:eastAsia="ru-RU"/>
              </w:rPr>
              <w:t>с 01.01.2025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218E9B" w14:textId="77777777" w:rsidR="00BE45F1" w:rsidRPr="00BE45F1" w:rsidRDefault="00BE45F1" w:rsidP="002B6884">
            <w:pPr>
              <w:ind w:left="-144" w:right="-72" w:firstLine="36"/>
              <w:jc w:val="center"/>
              <w:rPr>
                <w:color w:val="000000"/>
                <w:sz w:val="16"/>
                <w:szCs w:val="16"/>
              </w:rPr>
            </w:pPr>
            <w:r w:rsidRPr="00BE45F1">
              <w:rPr>
                <w:sz w:val="16"/>
                <w:szCs w:val="16"/>
              </w:rPr>
              <w:t>187,50</w:t>
            </w:r>
          </w:p>
        </w:tc>
        <w:tc>
          <w:tcPr>
            <w:tcW w:w="993" w:type="dxa"/>
            <w:tcBorders>
              <w:top w:val="single" w:sz="4" w:space="0" w:color="auto"/>
              <w:left w:val="nil"/>
              <w:bottom w:val="single" w:sz="4" w:space="0" w:color="auto"/>
              <w:right w:val="single" w:sz="4" w:space="0" w:color="auto"/>
            </w:tcBorders>
            <w:shd w:val="clear" w:color="auto" w:fill="auto"/>
            <w:vAlign w:val="center"/>
          </w:tcPr>
          <w:p w14:paraId="0168BA56" w14:textId="77777777" w:rsidR="00BE45F1" w:rsidRPr="00BE45F1" w:rsidRDefault="00BE45F1" w:rsidP="002B6884">
            <w:pPr>
              <w:ind w:left="-144" w:right="-71"/>
              <w:jc w:val="center"/>
              <w:rPr>
                <w:color w:val="000000"/>
                <w:sz w:val="16"/>
                <w:szCs w:val="16"/>
              </w:rPr>
            </w:pPr>
            <w:r w:rsidRPr="00BE45F1">
              <w:rPr>
                <w:sz w:val="16"/>
                <w:szCs w:val="16"/>
              </w:rPr>
              <w:t>185,10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9C1299E" w14:textId="77777777" w:rsidR="00BE45F1" w:rsidRPr="00BE45F1" w:rsidRDefault="00BE45F1" w:rsidP="002B6884">
            <w:pPr>
              <w:ind w:left="-145" w:right="-72" w:firstLine="37"/>
              <w:jc w:val="center"/>
              <w:rPr>
                <w:color w:val="000000"/>
                <w:sz w:val="16"/>
                <w:szCs w:val="16"/>
              </w:rPr>
            </w:pPr>
            <w:r w:rsidRPr="00BE45F1">
              <w:rPr>
                <w:sz w:val="16"/>
                <w:szCs w:val="16"/>
              </w:rPr>
              <w:t>198,34</w:t>
            </w:r>
          </w:p>
        </w:tc>
        <w:tc>
          <w:tcPr>
            <w:tcW w:w="992" w:type="dxa"/>
            <w:tcBorders>
              <w:top w:val="single" w:sz="4" w:space="0" w:color="auto"/>
              <w:left w:val="nil"/>
              <w:bottom w:val="single" w:sz="4" w:space="0" w:color="auto"/>
              <w:right w:val="single" w:sz="4" w:space="0" w:color="auto"/>
            </w:tcBorders>
            <w:shd w:val="clear" w:color="auto" w:fill="auto"/>
            <w:vAlign w:val="center"/>
          </w:tcPr>
          <w:p w14:paraId="72666AF6" w14:textId="77777777" w:rsidR="00BE45F1" w:rsidRPr="00BE45F1" w:rsidRDefault="00BE45F1" w:rsidP="002B6884">
            <w:pPr>
              <w:ind w:left="-144" w:right="-72"/>
              <w:jc w:val="center"/>
              <w:rPr>
                <w:color w:val="000000"/>
                <w:sz w:val="16"/>
                <w:szCs w:val="16"/>
              </w:rPr>
            </w:pPr>
            <w:r w:rsidRPr="00BE45F1">
              <w:rPr>
                <w:sz w:val="16"/>
                <w:szCs w:val="16"/>
              </w:rPr>
              <w:t>188,71</w:t>
            </w:r>
          </w:p>
        </w:tc>
        <w:tc>
          <w:tcPr>
            <w:tcW w:w="851" w:type="dxa"/>
            <w:tcBorders>
              <w:top w:val="single" w:sz="4" w:space="0" w:color="auto"/>
              <w:left w:val="nil"/>
              <w:bottom w:val="single" w:sz="4" w:space="0" w:color="auto"/>
              <w:right w:val="single" w:sz="4" w:space="0" w:color="auto"/>
            </w:tcBorders>
            <w:shd w:val="clear" w:color="auto" w:fill="auto"/>
            <w:vAlign w:val="center"/>
          </w:tcPr>
          <w:p w14:paraId="5E225F88" w14:textId="77777777" w:rsidR="00BE45F1" w:rsidRPr="00BE45F1" w:rsidRDefault="00BE45F1" w:rsidP="002B6884">
            <w:pPr>
              <w:ind w:left="-144" w:right="-72"/>
              <w:jc w:val="center"/>
              <w:rPr>
                <w:color w:val="000000"/>
                <w:sz w:val="16"/>
                <w:szCs w:val="16"/>
              </w:rPr>
            </w:pPr>
            <w:r w:rsidRPr="00BE45F1">
              <w:rPr>
                <w:sz w:val="16"/>
                <w:szCs w:val="16"/>
              </w:rPr>
              <w:t>156,25</w:t>
            </w:r>
          </w:p>
        </w:tc>
        <w:tc>
          <w:tcPr>
            <w:tcW w:w="992" w:type="dxa"/>
            <w:tcBorders>
              <w:top w:val="single" w:sz="4" w:space="0" w:color="auto"/>
              <w:left w:val="nil"/>
              <w:bottom w:val="single" w:sz="4" w:space="0" w:color="auto"/>
              <w:right w:val="single" w:sz="4" w:space="0" w:color="auto"/>
            </w:tcBorders>
            <w:shd w:val="clear" w:color="auto" w:fill="auto"/>
            <w:vAlign w:val="center"/>
          </w:tcPr>
          <w:p w14:paraId="67B7C5E3" w14:textId="77777777" w:rsidR="00BE45F1" w:rsidRPr="00BE45F1" w:rsidRDefault="00BE45F1" w:rsidP="002B6884">
            <w:pPr>
              <w:ind w:left="-144" w:right="-72"/>
              <w:jc w:val="center"/>
              <w:rPr>
                <w:color w:val="000000"/>
                <w:sz w:val="16"/>
                <w:szCs w:val="16"/>
              </w:rPr>
            </w:pPr>
            <w:r w:rsidRPr="00BE45F1">
              <w:rPr>
                <w:sz w:val="16"/>
                <w:szCs w:val="16"/>
              </w:rPr>
              <w:t>154,25</w:t>
            </w:r>
          </w:p>
        </w:tc>
        <w:tc>
          <w:tcPr>
            <w:tcW w:w="992" w:type="dxa"/>
            <w:tcBorders>
              <w:top w:val="single" w:sz="4" w:space="0" w:color="auto"/>
              <w:left w:val="nil"/>
              <w:bottom w:val="single" w:sz="4" w:space="0" w:color="auto"/>
              <w:right w:val="single" w:sz="4" w:space="0" w:color="auto"/>
            </w:tcBorders>
            <w:shd w:val="clear" w:color="auto" w:fill="auto"/>
            <w:vAlign w:val="center"/>
          </w:tcPr>
          <w:p w14:paraId="102F7B5F" w14:textId="77777777" w:rsidR="00BE45F1" w:rsidRPr="00BE45F1" w:rsidRDefault="00BE45F1" w:rsidP="002B6884">
            <w:pPr>
              <w:ind w:left="-144" w:right="-72"/>
              <w:jc w:val="center"/>
              <w:rPr>
                <w:color w:val="000000"/>
                <w:sz w:val="16"/>
                <w:szCs w:val="16"/>
              </w:rPr>
            </w:pPr>
            <w:r w:rsidRPr="00BE45F1">
              <w:rPr>
                <w:sz w:val="16"/>
                <w:szCs w:val="16"/>
              </w:rPr>
              <w:t>165,28</w:t>
            </w:r>
          </w:p>
        </w:tc>
        <w:tc>
          <w:tcPr>
            <w:tcW w:w="993" w:type="dxa"/>
            <w:tcBorders>
              <w:top w:val="single" w:sz="4" w:space="0" w:color="auto"/>
              <w:left w:val="nil"/>
              <w:bottom w:val="single" w:sz="4" w:space="0" w:color="auto"/>
              <w:right w:val="single" w:sz="4" w:space="0" w:color="auto"/>
            </w:tcBorders>
            <w:shd w:val="clear" w:color="auto" w:fill="auto"/>
            <w:vAlign w:val="center"/>
          </w:tcPr>
          <w:p w14:paraId="089CA031" w14:textId="77777777" w:rsidR="00BE45F1" w:rsidRPr="00BE45F1" w:rsidRDefault="00BE45F1" w:rsidP="002B6884">
            <w:pPr>
              <w:ind w:left="-144" w:right="-71"/>
              <w:jc w:val="center"/>
              <w:rPr>
                <w:color w:val="000000"/>
                <w:sz w:val="16"/>
                <w:szCs w:val="16"/>
              </w:rPr>
            </w:pPr>
            <w:r w:rsidRPr="00BE45F1">
              <w:rPr>
                <w:sz w:val="16"/>
                <w:szCs w:val="16"/>
              </w:rPr>
              <w:t>157,26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BA1F82" w14:textId="77777777" w:rsidR="00BE45F1" w:rsidRPr="00BE45F1" w:rsidRDefault="00BE45F1" w:rsidP="002B6884">
            <w:pPr>
              <w:ind w:left="-145" w:right="-71"/>
              <w:jc w:val="center"/>
              <w:rPr>
                <w:sz w:val="16"/>
                <w:szCs w:val="16"/>
                <w:lang w:eastAsia="ru-RU"/>
              </w:rPr>
            </w:pPr>
            <w:r w:rsidRPr="00BE45F1">
              <w:rPr>
                <w:sz w:val="16"/>
                <w:szCs w:val="16"/>
              </w:rPr>
              <w:t>19,86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57C8C5" w14:textId="77777777" w:rsidR="00BE45F1" w:rsidRPr="00BE45F1" w:rsidRDefault="00BE45F1" w:rsidP="002B6884">
            <w:pPr>
              <w:ind w:left="-110" w:right="-86"/>
              <w:jc w:val="center"/>
              <w:rPr>
                <w:sz w:val="16"/>
                <w:szCs w:val="16"/>
                <w:lang w:val="en-US"/>
              </w:rPr>
            </w:pPr>
            <w:r w:rsidRPr="00BE45F1">
              <w:rPr>
                <w:sz w:val="16"/>
                <w:szCs w:val="16"/>
              </w:rPr>
              <w:t>2 507,21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BE01DC" w14:textId="77777777" w:rsidR="00BE45F1" w:rsidRPr="00BE45F1" w:rsidRDefault="00BE45F1" w:rsidP="002B6884">
            <w:pPr>
              <w:ind w:left="-145" w:right="-146"/>
              <w:jc w:val="center"/>
              <w:rPr>
                <w:sz w:val="16"/>
                <w:szCs w:val="16"/>
              </w:rPr>
            </w:pPr>
            <w:r w:rsidRPr="00BE45F1">
              <w:rPr>
                <w:sz w:val="16"/>
                <w:szCs w:val="16"/>
              </w:rPr>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C5A3C06" w14:textId="77777777" w:rsidR="00BE45F1" w:rsidRPr="00BE45F1" w:rsidRDefault="00BE45F1" w:rsidP="002B6884">
            <w:pPr>
              <w:ind w:left="-70" w:right="-72"/>
              <w:jc w:val="center"/>
              <w:rPr>
                <w:sz w:val="16"/>
                <w:szCs w:val="16"/>
              </w:rPr>
            </w:pPr>
            <w:r w:rsidRPr="00BE45F1">
              <w:rPr>
                <w:sz w:val="16"/>
                <w:szCs w:val="16"/>
              </w:rPr>
              <w:t>х</w:t>
            </w:r>
          </w:p>
        </w:tc>
      </w:tr>
      <w:bookmarkEnd w:id="235"/>
      <w:tr w:rsidR="00BE45F1" w:rsidRPr="00BE45F1" w14:paraId="03F0D2D7" w14:textId="77777777" w:rsidTr="00BE45F1">
        <w:trPr>
          <w:trHeight w:val="253"/>
        </w:trPr>
        <w:tc>
          <w:tcPr>
            <w:tcW w:w="1614" w:type="dxa"/>
            <w:vMerge/>
            <w:tcBorders>
              <w:right w:val="single" w:sz="4" w:space="0" w:color="auto"/>
            </w:tcBorders>
            <w:shd w:val="clear" w:color="auto" w:fill="auto"/>
            <w:vAlign w:val="center"/>
          </w:tcPr>
          <w:p w14:paraId="2E5571A1" w14:textId="77777777" w:rsidR="00BE45F1" w:rsidRPr="00BE45F1" w:rsidRDefault="00BE45F1" w:rsidP="002B6884">
            <w:pPr>
              <w:ind w:right="-23"/>
              <w:jc w:val="center"/>
              <w:rPr>
                <w:color w:val="000000"/>
                <w:sz w:val="16"/>
                <w:szCs w:val="16"/>
              </w:rPr>
            </w:pPr>
          </w:p>
        </w:tc>
        <w:tc>
          <w:tcPr>
            <w:tcW w:w="1613" w:type="dxa"/>
            <w:tcBorders>
              <w:top w:val="single" w:sz="4" w:space="0" w:color="auto"/>
              <w:left w:val="single" w:sz="4" w:space="0" w:color="auto"/>
              <w:bottom w:val="single" w:sz="4" w:space="0" w:color="auto"/>
              <w:right w:val="single" w:sz="4" w:space="0" w:color="auto"/>
            </w:tcBorders>
            <w:vAlign w:val="center"/>
          </w:tcPr>
          <w:p w14:paraId="1EF4F14D" w14:textId="77777777" w:rsidR="00BE45F1" w:rsidRPr="00BE45F1" w:rsidRDefault="00BE45F1" w:rsidP="002B6884">
            <w:pPr>
              <w:ind w:left="-91" w:right="-72"/>
              <w:jc w:val="center"/>
              <w:rPr>
                <w:bCs/>
                <w:color w:val="000000"/>
                <w:sz w:val="16"/>
                <w:szCs w:val="16"/>
              </w:rPr>
            </w:pPr>
            <w:r w:rsidRPr="00BE45F1">
              <w:rPr>
                <w:sz w:val="16"/>
                <w:szCs w:val="16"/>
                <w:lang w:eastAsia="ru-RU"/>
              </w:rPr>
              <w:t>с 01.07.2025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D9D936" w14:textId="77777777" w:rsidR="00BE45F1" w:rsidRPr="00BE45F1" w:rsidRDefault="00BE45F1" w:rsidP="002B6884">
            <w:pPr>
              <w:ind w:left="-144" w:right="-72" w:firstLine="36"/>
              <w:jc w:val="center"/>
              <w:rPr>
                <w:color w:val="000000"/>
                <w:sz w:val="16"/>
                <w:szCs w:val="16"/>
              </w:rPr>
            </w:pPr>
            <w:r w:rsidRPr="00BE45F1">
              <w:rPr>
                <w:sz w:val="16"/>
                <w:szCs w:val="16"/>
              </w:rPr>
              <w:t>190,33</w:t>
            </w:r>
          </w:p>
        </w:tc>
        <w:tc>
          <w:tcPr>
            <w:tcW w:w="993" w:type="dxa"/>
            <w:tcBorders>
              <w:top w:val="single" w:sz="4" w:space="0" w:color="auto"/>
              <w:left w:val="nil"/>
              <w:bottom w:val="single" w:sz="4" w:space="0" w:color="auto"/>
              <w:right w:val="single" w:sz="4" w:space="0" w:color="auto"/>
            </w:tcBorders>
            <w:shd w:val="clear" w:color="auto" w:fill="auto"/>
            <w:vAlign w:val="center"/>
          </w:tcPr>
          <w:p w14:paraId="016EB5FA" w14:textId="77777777" w:rsidR="00BE45F1" w:rsidRPr="00BE45F1" w:rsidRDefault="00BE45F1" w:rsidP="002B6884">
            <w:pPr>
              <w:ind w:left="-144" w:right="-71"/>
              <w:jc w:val="center"/>
              <w:rPr>
                <w:color w:val="000000"/>
                <w:sz w:val="16"/>
                <w:szCs w:val="16"/>
              </w:rPr>
            </w:pPr>
            <w:r w:rsidRPr="00BE45F1">
              <w:rPr>
                <w:sz w:val="16"/>
                <w:szCs w:val="16"/>
              </w:rPr>
              <w:t>187,93</w:t>
            </w:r>
          </w:p>
        </w:tc>
        <w:tc>
          <w:tcPr>
            <w:tcW w:w="850" w:type="dxa"/>
            <w:tcBorders>
              <w:top w:val="single" w:sz="4" w:space="0" w:color="auto"/>
              <w:left w:val="nil"/>
              <w:bottom w:val="single" w:sz="4" w:space="0" w:color="auto"/>
              <w:right w:val="single" w:sz="4" w:space="0" w:color="auto"/>
            </w:tcBorders>
            <w:shd w:val="clear" w:color="auto" w:fill="auto"/>
            <w:vAlign w:val="center"/>
          </w:tcPr>
          <w:p w14:paraId="0F47E4A1" w14:textId="77777777" w:rsidR="00BE45F1" w:rsidRPr="00BE45F1" w:rsidRDefault="00BE45F1" w:rsidP="002B6884">
            <w:pPr>
              <w:ind w:left="-145" w:right="-72" w:firstLine="37"/>
              <w:jc w:val="center"/>
              <w:rPr>
                <w:color w:val="000000"/>
                <w:sz w:val="16"/>
                <w:szCs w:val="16"/>
              </w:rPr>
            </w:pPr>
            <w:r w:rsidRPr="00BE45F1">
              <w:rPr>
                <w:sz w:val="16"/>
                <w:szCs w:val="16"/>
              </w:rPr>
              <w:t>201,17</w:t>
            </w:r>
          </w:p>
        </w:tc>
        <w:tc>
          <w:tcPr>
            <w:tcW w:w="992" w:type="dxa"/>
            <w:tcBorders>
              <w:top w:val="single" w:sz="4" w:space="0" w:color="auto"/>
              <w:left w:val="nil"/>
              <w:bottom w:val="single" w:sz="4" w:space="0" w:color="auto"/>
              <w:right w:val="single" w:sz="4" w:space="0" w:color="auto"/>
            </w:tcBorders>
            <w:shd w:val="clear" w:color="auto" w:fill="auto"/>
            <w:vAlign w:val="center"/>
          </w:tcPr>
          <w:p w14:paraId="541ABFCB" w14:textId="77777777" w:rsidR="00BE45F1" w:rsidRPr="00BE45F1" w:rsidRDefault="00BE45F1" w:rsidP="002B6884">
            <w:pPr>
              <w:ind w:left="-144" w:right="-72"/>
              <w:jc w:val="center"/>
              <w:rPr>
                <w:color w:val="000000"/>
                <w:sz w:val="16"/>
                <w:szCs w:val="16"/>
              </w:rPr>
            </w:pPr>
            <w:r w:rsidRPr="00BE45F1">
              <w:rPr>
                <w:sz w:val="16"/>
                <w:szCs w:val="16"/>
              </w:rPr>
              <w:t>191,54</w:t>
            </w:r>
          </w:p>
        </w:tc>
        <w:tc>
          <w:tcPr>
            <w:tcW w:w="851" w:type="dxa"/>
            <w:tcBorders>
              <w:top w:val="single" w:sz="4" w:space="0" w:color="auto"/>
              <w:left w:val="nil"/>
              <w:bottom w:val="single" w:sz="4" w:space="0" w:color="auto"/>
              <w:right w:val="single" w:sz="4" w:space="0" w:color="auto"/>
            </w:tcBorders>
            <w:shd w:val="clear" w:color="auto" w:fill="auto"/>
            <w:vAlign w:val="center"/>
          </w:tcPr>
          <w:p w14:paraId="213CA2C8" w14:textId="77777777" w:rsidR="00BE45F1" w:rsidRPr="00BE45F1" w:rsidRDefault="00BE45F1" w:rsidP="002B6884">
            <w:pPr>
              <w:ind w:left="-144" w:right="-72"/>
              <w:jc w:val="center"/>
              <w:rPr>
                <w:color w:val="000000"/>
                <w:sz w:val="16"/>
                <w:szCs w:val="16"/>
              </w:rPr>
            </w:pPr>
            <w:r w:rsidRPr="00BE45F1">
              <w:rPr>
                <w:sz w:val="16"/>
                <w:szCs w:val="16"/>
              </w:rPr>
              <w:t>158,61</w:t>
            </w:r>
          </w:p>
        </w:tc>
        <w:tc>
          <w:tcPr>
            <w:tcW w:w="992" w:type="dxa"/>
            <w:tcBorders>
              <w:top w:val="single" w:sz="4" w:space="0" w:color="auto"/>
              <w:left w:val="nil"/>
              <w:bottom w:val="single" w:sz="4" w:space="0" w:color="auto"/>
              <w:right w:val="single" w:sz="4" w:space="0" w:color="auto"/>
            </w:tcBorders>
            <w:shd w:val="clear" w:color="auto" w:fill="auto"/>
            <w:vAlign w:val="center"/>
          </w:tcPr>
          <w:p w14:paraId="2E3D8E27" w14:textId="77777777" w:rsidR="00BE45F1" w:rsidRPr="00BE45F1" w:rsidRDefault="00BE45F1" w:rsidP="002B6884">
            <w:pPr>
              <w:ind w:left="-144" w:right="-72"/>
              <w:jc w:val="center"/>
              <w:rPr>
                <w:color w:val="000000"/>
                <w:sz w:val="16"/>
                <w:szCs w:val="16"/>
              </w:rPr>
            </w:pPr>
            <w:r w:rsidRPr="00BE45F1">
              <w:rPr>
                <w:sz w:val="16"/>
                <w:szCs w:val="16"/>
              </w:rPr>
              <w:t>156,61</w:t>
            </w:r>
          </w:p>
        </w:tc>
        <w:tc>
          <w:tcPr>
            <w:tcW w:w="992" w:type="dxa"/>
            <w:tcBorders>
              <w:top w:val="single" w:sz="4" w:space="0" w:color="auto"/>
              <w:left w:val="nil"/>
              <w:bottom w:val="single" w:sz="4" w:space="0" w:color="auto"/>
              <w:right w:val="single" w:sz="4" w:space="0" w:color="auto"/>
            </w:tcBorders>
            <w:shd w:val="clear" w:color="auto" w:fill="auto"/>
            <w:vAlign w:val="center"/>
          </w:tcPr>
          <w:p w14:paraId="0A832A30" w14:textId="77777777" w:rsidR="00BE45F1" w:rsidRPr="00BE45F1" w:rsidRDefault="00BE45F1" w:rsidP="002B6884">
            <w:pPr>
              <w:ind w:left="-144" w:right="-72"/>
              <w:jc w:val="center"/>
              <w:rPr>
                <w:color w:val="000000"/>
                <w:sz w:val="16"/>
                <w:szCs w:val="16"/>
              </w:rPr>
            </w:pPr>
            <w:r w:rsidRPr="00BE45F1">
              <w:rPr>
                <w:sz w:val="16"/>
                <w:szCs w:val="16"/>
              </w:rPr>
              <w:t>167,64</w:t>
            </w:r>
          </w:p>
        </w:tc>
        <w:tc>
          <w:tcPr>
            <w:tcW w:w="993" w:type="dxa"/>
            <w:tcBorders>
              <w:top w:val="single" w:sz="4" w:space="0" w:color="auto"/>
              <w:left w:val="nil"/>
              <w:bottom w:val="single" w:sz="4" w:space="0" w:color="auto"/>
              <w:right w:val="single" w:sz="4" w:space="0" w:color="auto"/>
            </w:tcBorders>
            <w:shd w:val="clear" w:color="auto" w:fill="auto"/>
            <w:vAlign w:val="center"/>
          </w:tcPr>
          <w:p w14:paraId="64F639DE" w14:textId="77777777" w:rsidR="00BE45F1" w:rsidRPr="00BE45F1" w:rsidRDefault="00BE45F1" w:rsidP="002B6884">
            <w:pPr>
              <w:ind w:left="-144" w:right="-71"/>
              <w:jc w:val="center"/>
              <w:rPr>
                <w:color w:val="000000"/>
                <w:sz w:val="16"/>
                <w:szCs w:val="16"/>
              </w:rPr>
            </w:pPr>
            <w:r w:rsidRPr="00BE45F1">
              <w:rPr>
                <w:sz w:val="16"/>
                <w:szCs w:val="16"/>
              </w:rPr>
              <w:t>159,62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16EFF6" w14:textId="77777777" w:rsidR="00BE45F1" w:rsidRPr="00BE45F1" w:rsidRDefault="00BE45F1" w:rsidP="002B6884">
            <w:pPr>
              <w:ind w:left="-145" w:right="-71"/>
              <w:jc w:val="center"/>
              <w:rPr>
                <w:sz w:val="16"/>
                <w:szCs w:val="16"/>
                <w:lang w:eastAsia="ru-RU"/>
              </w:rPr>
            </w:pPr>
            <w:r w:rsidRPr="00BE45F1">
              <w:rPr>
                <w:sz w:val="16"/>
                <w:szCs w:val="16"/>
              </w:rPr>
              <w:t>22,22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0082F0" w14:textId="77777777" w:rsidR="00BE45F1" w:rsidRPr="00BE45F1" w:rsidRDefault="00BE45F1" w:rsidP="002B6884">
            <w:pPr>
              <w:ind w:left="-110" w:right="-86"/>
              <w:jc w:val="center"/>
              <w:rPr>
                <w:sz w:val="16"/>
                <w:szCs w:val="16"/>
                <w:lang w:val="en-US"/>
              </w:rPr>
            </w:pPr>
            <w:r w:rsidRPr="00BE45F1">
              <w:rPr>
                <w:sz w:val="16"/>
                <w:szCs w:val="16"/>
              </w:rPr>
              <w:t>2 507,21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AAC1178" w14:textId="77777777" w:rsidR="00BE45F1" w:rsidRPr="00BE45F1" w:rsidRDefault="00BE45F1" w:rsidP="002B6884">
            <w:pPr>
              <w:ind w:left="-145" w:right="-146"/>
              <w:jc w:val="center"/>
              <w:rPr>
                <w:sz w:val="16"/>
                <w:szCs w:val="16"/>
              </w:rPr>
            </w:pPr>
            <w:r w:rsidRPr="00BE45F1">
              <w:rPr>
                <w:sz w:val="16"/>
                <w:szCs w:val="16"/>
              </w:rPr>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627122A" w14:textId="77777777" w:rsidR="00BE45F1" w:rsidRPr="00BE45F1" w:rsidRDefault="00BE45F1" w:rsidP="002B6884">
            <w:pPr>
              <w:ind w:left="-70" w:right="-72"/>
              <w:jc w:val="center"/>
              <w:rPr>
                <w:sz w:val="16"/>
                <w:szCs w:val="16"/>
              </w:rPr>
            </w:pPr>
            <w:r w:rsidRPr="00BE45F1">
              <w:rPr>
                <w:sz w:val="16"/>
                <w:szCs w:val="16"/>
              </w:rPr>
              <w:t>х</w:t>
            </w:r>
          </w:p>
        </w:tc>
      </w:tr>
      <w:tr w:rsidR="00BE45F1" w:rsidRPr="00BE45F1" w14:paraId="45E2649A" w14:textId="77777777" w:rsidTr="00BE45F1">
        <w:trPr>
          <w:trHeight w:val="257"/>
        </w:trPr>
        <w:tc>
          <w:tcPr>
            <w:tcW w:w="1614" w:type="dxa"/>
            <w:vMerge/>
            <w:tcBorders>
              <w:right w:val="single" w:sz="4" w:space="0" w:color="auto"/>
            </w:tcBorders>
            <w:shd w:val="clear" w:color="auto" w:fill="auto"/>
            <w:vAlign w:val="center"/>
          </w:tcPr>
          <w:p w14:paraId="48D54611" w14:textId="77777777" w:rsidR="00BE45F1" w:rsidRPr="00BE45F1" w:rsidRDefault="00BE45F1" w:rsidP="002B6884">
            <w:pPr>
              <w:ind w:right="-23"/>
              <w:jc w:val="center"/>
              <w:rPr>
                <w:bCs/>
                <w:color w:val="000000"/>
                <w:sz w:val="16"/>
                <w:szCs w:val="16"/>
              </w:rPr>
            </w:pPr>
          </w:p>
        </w:tc>
        <w:tc>
          <w:tcPr>
            <w:tcW w:w="1613" w:type="dxa"/>
            <w:tcBorders>
              <w:top w:val="single" w:sz="4" w:space="0" w:color="auto"/>
              <w:left w:val="single" w:sz="4" w:space="0" w:color="auto"/>
              <w:bottom w:val="single" w:sz="4" w:space="0" w:color="auto"/>
              <w:right w:val="single" w:sz="4" w:space="0" w:color="auto"/>
            </w:tcBorders>
            <w:vAlign w:val="center"/>
          </w:tcPr>
          <w:p w14:paraId="38EDCA5A" w14:textId="77777777" w:rsidR="00BE45F1" w:rsidRPr="00BE45F1" w:rsidRDefault="00BE45F1" w:rsidP="002B6884">
            <w:pPr>
              <w:ind w:left="-91" w:right="-72"/>
              <w:jc w:val="center"/>
              <w:rPr>
                <w:bCs/>
                <w:color w:val="000000"/>
                <w:sz w:val="16"/>
                <w:szCs w:val="16"/>
              </w:rPr>
            </w:pPr>
            <w:r w:rsidRPr="00BE45F1">
              <w:rPr>
                <w:sz w:val="16"/>
                <w:szCs w:val="16"/>
                <w:lang w:eastAsia="ru-RU"/>
              </w:rPr>
              <w:t xml:space="preserve">с 01.01.2026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5789FD0" w14:textId="77777777" w:rsidR="00BE45F1" w:rsidRPr="00BE45F1" w:rsidRDefault="00BE45F1" w:rsidP="002B6884">
            <w:pPr>
              <w:ind w:left="-144" w:right="-72" w:firstLine="36"/>
              <w:jc w:val="center"/>
              <w:rPr>
                <w:color w:val="000000"/>
                <w:sz w:val="16"/>
                <w:szCs w:val="16"/>
              </w:rPr>
            </w:pPr>
            <w:r w:rsidRPr="00BE45F1">
              <w:rPr>
                <w:sz w:val="16"/>
                <w:szCs w:val="16"/>
              </w:rPr>
              <w:t>190,33</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979C1E" w14:textId="77777777" w:rsidR="00BE45F1" w:rsidRPr="00BE45F1" w:rsidRDefault="00BE45F1" w:rsidP="002B6884">
            <w:pPr>
              <w:ind w:left="-144" w:right="-71"/>
              <w:jc w:val="center"/>
              <w:rPr>
                <w:color w:val="000000"/>
                <w:sz w:val="16"/>
                <w:szCs w:val="16"/>
              </w:rPr>
            </w:pPr>
            <w:r w:rsidRPr="00BE45F1">
              <w:rPr>
                <w:sz w:val="16"/>
                <w:szCs w:val="16"/>
              </w:rPr>
              <w:t>187,93</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64D1586" w14:textId="77777777" w:rsidR="00BE45F1" w:rsidRPr="00BE45F1" w:rsidRDefault="00BE45F1" w:rsidP="002B6884">
            <w:pPr>
              <w:ind w:left="-145" w:right="-72" w:firstLine="37"/>
              <w:jc w:val="center"/>
              <w:rPr>
                <w:color w:val="000000"/>
                <w:sz w:val="16"/>
                <w:szCs w:val="16"/>
              </w:rPr>
            </w:pPr>
            <w:r w:rsidRPr="00BE45F1">
              <w:rPr>
                <w:sz w:val="16"/>
                <w:szCs w:val="16"/>
              </w:rPr>
              <w:t>201,17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3F7B5D" w14:textId="77777777" w:rsidR="00BE45F1" w:rsidRPr="00BE45F1" w:rsidRDefault="00BE45F1" w:rsidP="002B6884">
            <w:pPr>
              <w:ind w:left="-144" w:right="-72"/>
              <w:jc w:val="center"/>
              <w:rPr>
                <w:color w:val="000000"/>
                <w:sz w:val="16"/>
                <w:szCs w:val="16"/>
              </w:rPr>
            </w:pPr>
            <w:r w:rsidRPr="00BE45F1">
              <w:rPr>
                <w:sz w:val="16"/>
                <w:szCs w:val="16"/>
              </w:rPr>
              <w:t>191,54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C6C75C7" w14:textId="77777777" w:rsidR="00BE45F1" w:rsidRPr="00BE45F1" w:rsidRDefault="00BE45F1" w:rsidP="002B6884">
            <w:pPr>
              <w:ind w:left="-144" w:right="-72"/>
              <w:jc w:val="center"/>
              <w:rPr>
                <w:color w:val="000000"/>
                <w:sz w:val="16"/>
                <w:szCs w:val="16"/>
              </w:rPr>
            </w:pPr>
            <w:r w:rsidRPr="00BE45F1">
              <w:rPr>
                <w:sz w:val="16"/>
                <w:szCs w:val="16"/>
              </w:rPr>
              <w:t>158,61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7EF28B6" w14:textId="77777777" w:rsidR="00BE45F1" w:rsidRPr="00BE45F1" w:rsidRDefault="00BE45F1" w:rsidP="002B6884">
            <w:pPr>
              <w:ind w:left="-144" w:right="-72"/>
              <w:jc w:val="center"/>
              <w:rPr>
                <w:color w:val="000000"/>
                <w:sz w:val="16"/>
                <w:szCs w:val="16"/>
              </w:rPr>
            </w:pPr>
            <w:r w:rsidRPr="00BE45F1">
              <w:rPr>
                <w:sz w:val="16"/>
                <w:szCs w:val="16"/>
              </w:rPr>
              <w:t>156,61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CF9AAA7" w14:textId="77777777" w:rsidR="00BE45F1" w:rsidRPr="00BE45F1" w:rsidRDefault="00BE45F1" w:rsidP="002B6884">
            <w:pPr>
              <w:ind w:left="-144" w:right="-72"/>
              <w:jc w:val="center"/>
              <w:rPr>
                <w:color w:val="000000"/>
                <w:sz w:val="16"/>
                <w:szCs w:val="16"/>
              </w:rPr>
            </w:pPr>
            <w:r w:rsidRPr="00BE45F1">
              <w:rPr>
                <w:sz w:val="16"/>
                <w:szCs w:val="16"/>
              </w:rPr>
              <w:t>167,64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114AF05" w14:textId="77777777" w:rsidR="00BE45F1" w:rsidRPr="00BE45F1" w:rsidRDefault="00BE45F1" w:rsidP="002B6884">
            <w:pPr>
              <w:ind w:left="-144" w:right="-71"/>
              <w:jc w:val="center"/>
              <w:rPr>
                <w:color w:val="000000"/>
                <w:sz w:val="16"/>
                <w:szCs w:val="16"/>
              </w:rPr>
            </w:pPr>
            <w:r w:rsidRPr="00BE45F1">
              <w:rPr>
                <w:sz w:val="16"/>
                <w:szCs w:val="16"/>
              </w:rPr>
              <w:t>159,62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18B314E" w14:textId="77777777" w:rsidR="00BE45F1" w:rsidRPr="00BE45F1" w:rsidRDefault="00BE45F1" w:rsidP="002B6884">
            <w:pPr>
              <w:ind w:left="-145" w:right="-71"/>
              <w:jc w:val="center"/>
              <w:rPr>
                <w:sz w:val="16"/>
                <w:szCs w:val="16"/>
                <w:lang w:eastAsia="ru-RU"/>
              </w:rPr>
            </w:pPr>
            <w:r w:rsidRPr="00BE45F1">
              <w:rPr>
                <w:sz w:val="16"/>
                <w:szCs w:val="16"/>
              </w:rPr>
              <w:t>22,22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3EF32AF" w14:textId="77777777" w:rsidR="00BE45F1" w:rsidRPr="00BE45F1" w:rsidRDefault="00BE45F1" w:rsidP="002B6884">
            <w:pPr>
              <w:ind w:left="-110" w:right="-86"/>
              <w:jc w:val="center"/>
              <w:rPr>
                <w:sz w:val="16"/>
                <w:szCs w:val="16"/>
              </w:rPr>
            </w:pPr>
            <w:r w:rsidRPr="00BE45F1">
              <w:rPr>
                <w:sz w:val="16"/>
                <w:szCs w:val="16"/>
              </w:rPr>
              <w:t>2 507,21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A784A00" w14:textId="77777777" w:rsidR="00BE45F1" w:rsidRPr="00BE45F1" w:rsidRDefault="00BE45F1" w:rsidP="002B6884">
            <w:pPr>
              <w:ind w:left="-145" w:right="-146"/>
              <w:jc w:val="center"/>
              <w:rPr>
                <w:sz w:val="16"/>
                <w:szCs w:val="16"/>
              </w:rPr>
            </w:pPr>
            <w:r w:rsidRPr="00BE45F1">
              <w:rPr>
                <w:sz w:val="16"/>
                <w:szCs w:val="16"/>
              </w:rPr>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3BBC787" w14:textId="77777777" w:rsidR="00BE45F1" w:rsidRPr="00BE45F1" w:rsidRDefault="00BE45F1" w:rsidP="002B6884">
            <w:pPr>
              <w:ind w:left="-70" w:right="-72"/>
              <w:jc w:val="center"/>
              <w:rPr>
                <w:sz w:val="16"/>
                <w:szCs w:val="16"/>
              </w:rPr>
            </w:pPr>
            <w:r w:rsidRPr="00BE45F1">
              <w:rPr>
                <w:sz w:val="16"/>
                <w:szCs w:val="16"/>
              </w:rPr>
              <w:t>х</w:t>
            </w:r>
          </w:p>
        </w:tc>
      </w:tr>
      <w:tr w:rsidR="00BE45F1" w:rsidRPr="00BE45F1" w14:paraId="21DAD787" w14:textId="77777777" w:rsidTr="00BE45F1">
        <w:trPr>
          <w:trHeight w:val="261"/>
        </w:trPr>
        <w:tc>
          <w:tcPr>
            <w:tcW w:w="1614" w:type="dxa"/>
            <w:vMerge/>
            <w:tcBorders>
              <w:right w:val="single" w:sz="4" w:space="0" w:color="auto"/>
            </w:tcBorders>
            <w:shd w:val="clear" w:color="auto" w:fill="auto"/>
            <w:vAlign w:val="center"/>
          </w:tcPr>
          <w:p w14:paraId="193A4AA1" w14:textId="77777777" w:rsidR="00BE45F1" w:rsidRPr="00BE45F1" w:rsidRDefault="00BE45F1" w:rsidP="002B6884">
            <w:pPr>
              <w:ind w:right="-23"/>
              <w:jc w:val="center"/>
              <w:rPr>
                <w:bCs/>
                <w:color w:val="000000"/>
                <w:sz w:val="16"/>
                <w:szCs w:val="16"/>
              </w:rPr>
            </w:pPr>
          </w:p>
        </w:tc>
        <w:tc>
          <w:tcPr>
            <w:tcW w:w="1613" w:type="dxa"/>
            <w:tcBorders>
              <w:top w:val="single" w:sz="4" w:space="0" w:color="auto"/>
              <w:left w:val="single" w:sz="4" w:space="0" w:color="auto"/>
              <w:bottom w:val="single" w:sz="4" w:space="0" w:color="auto"/>
              <w:right w:val="single" w:sz="4" w:space="0" w:color="auto"/>
            </w:tcBorders>
            <w:vAlign w:val="center"/>
          </w:tcPr>
          <w:p w14:paraId="6C4DBE6E" w14:textId="77777777" w:rsidR="00BE45F1" w:rsidRPr="00BE45F1" w:rsidRDefault="00BE45F1" w:rsidP="002B6884">
            <w:pPr>
              <w:ind w:left="-91" w:right="-72"/>
              <w:jc w:val="center"/>
              <w:rPr>
                <w:bCs/>
                <w:color w:val="000000"/>
                <w:sz w:val="16"/>
                <w:szCs w:val="16"/>
              </w:rPr>
            </w:pPr>
            <w:r w:rsidRPr="00BE45F1">
              <w:rPr>
                <w:sz w:val="16"/>
                <w:szCs w:val="16"/>
                <w:lang w:eastAsia="ru-RU"/>
              </w:rPr>
              <w:t xml:space="preserve">с 01.07.2026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D8F67C9" w14:textId="77777777" w:rsidR="00BE45F1" w:rsidRPr="00BE45F1" w:rsidRDefault="00BE45F1" w:rsidP="002B6884">
            <w:pPr>
              <w:ind w:left="-144" w:right="-72" w:firstLine="36"/>
              <w:jc w:val="center"/>
              <w:rPr>
                <w:color w:val="000000"/>
                <w:sz w:val="16"/>
                <w:szCs w:val="16"/>
              </w:rPr>
            </w:pPr>
            <w:r w:rsidRPr="00BE45F1">
              <w:rPr>
                <w:sz w:val="16"/>
                <w:szCs w:val="16"/>
              </w:rPr>
              <w:t>205,24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18D8488" w14:textId="77777777" w:rsidR="00BE45F1" w:rsidRPr="00BE45F1" w:rsidRDefault="00BE45F1" w:rsidP="002B6884">
            <w:pPr>
              <w:ind w:left="-144" w:right="-71"/>
              <w:jc w:val="center"/>
              <w:rPr>
                <w:color w:val="000000"/>
                <w:sz w:val="16"/>
                <w:szCs w:val="16"/>
              </w:rPr>
            </w:pPr>
            <w:r w:rsidRPr="00BE45F1">
              <w:rPr>
                <w:sz w:val="16"/>
                <w:szCs w:val="16"/>
              </w:rPr>
              <w:t>202,64</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D220849" w14:textId="77777777" w:rsidR="00BE45F1" w:rsidRPr="00BE45F1" w:rsidRDefault="00BE45F1" w:rsidP="002B6884">
            <w:pPr>
              <w:ind w:left="-145" w:right="-72" w:firstLine="37"/>
              <w:jc w:val="center"/>
              <w:rPr>
                <w:color w:val="000000"/>
                <w:sz w:val="16"/>
                <w:szCs w:val="16"/>
              </w:rPr>
            </w:pPr>
            <w:r w:rsidRPr="00BE45F1">
              <w:rPr>
                <w:sz w:val="16"/>
                <w:szCs w:val="16"/>
              </w:rPr>
              <w:t>216,92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DA498D0" w14:textId="77777777" w:rsidR="00BE45F1" w:rsidRPr="00BE45F1" w:rsidRDefault="00BE45F1" w:rsidP="002B6884">
            <w:pPr>
              <w:ind w:left="-144" w:right="-72"/>
              <w:jc w:val="center"/>
              <w:rPr>
                <w:color w:val="000000"/>
                <w:sz w:val="16"/>
                <w:szCs w:val="16"/>
              </w:rPr>
            </w:pPr>
            <w:r w:rsidRPr="00BE45F1">
              <w:rPr>
                <w:sz w:val="16"/>
                <w:szCs w:val="16"/>
              </w:rPr>
              <w:t>206,54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E871CB1" w14:textId="77777777" w:rsidR="00BE45F1" w:rsidRPr="00BE45F1" w:rsidRDefault="00BE45F1" w:rsidP="002B6884">
            <w:pPr>
              <w:ind w:left="-144" w:right="-72"/>
              <w:jc w:val="center"/>
              <w:rPr>
                <w:color w:val="000000"/>
                <w:sz w:val="16"/>
                <w:szCs w:val="16"/>
              </w:rPr>
            </w:pPr>
            <w:r w:rsidRPr="00BE45F1">
              <w:rPr>
                <w:sz w:val="16"/>
                <w:szCs w:val="16"/>
              </w:rPr>
              <w:t>171,03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64B28B" w14:textId="77777777" w:rsidR="00BE45F1" w:rsidRPr="00BE45F1" w:rsidRDefault="00BE45F1" w:rsidP="002B6884">
            <w:pPr>
              <w:ind w:left="-144" w:right="-72"/>
              <w:jc w:val="center"/>
              <w:rPr>
                <w:color w:val="000000"/>
                <w:sz w:val="16"/>
                <w:szCs w:val="16"/>
              </w:rPr>
            </w:pPr>
            <w:r w:rsidRPr="00BE45F1">
              <w:rPr>
                <w:sz w:val="16"/>
                <w:szCs w:val="16"/>
              </w:rPr>
              <w:t>168,87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224082" w14:textId="77777777" w:rsidR="00BE45F1" w:rsidRPr="00BE45F1" w:rsidRDefault="00BE45F1" w:rsidP="002B6884">
            <w:pPr>
              <w:ind w:left="-144" w:right="-72"/>
              <w:jc w:val="center"/>
              <w:rPr>
                <w:color w:val="000000"/>
                <w:sz w:val="16"/>
                <w:szCs w:val="16"/>
              </w:rPr>
            </w:pPr>
            <w:r w:rsidRPr="00BE45F1">
              <w:rPr>
                <w:sz w:val="16"/>
                <w:szCs w:val="16"/>
              </w:rPr>
              <w:t>180,77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711960B" w14:textId="77777777" w:rsidR="00BE45F1" w:rsidRPr="00BE45F1" w:rsidRDefault="00BE45F1" w:rsidP="002B6884">
            <w:pPr>
              <w:ind w:left="-144" w:right="-71"/>
              <w:jc w:val="center"/>
              <w:rPr>
                <w:color w:val="000000"/>
                <w:sz w:val="16"/>
                <w:szCs w:val="16"/>
              </w:rPr>
            </w:pPr>
            <w:r w:rsidRPr="00BE45F1">
              <w:rPr>
                <w:sz w:val="16"/>
                <w:szCs w:val="16"/>
              </w:rPr>
              <w:t>172,12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8B5DD2B" w14:textId="77777777" w:rsidR="00BE45F1" w:rsidRPr="00BE45F1" w:rsidRDefault="00BE45F1" w:rsidP="002B6884">
            <w:pPr>
              <w:ind w:left="-145" w:right="-71"/>
              <w:jc w:val="center"/>
              <w:rPr>
                <w:sz w:val="16"/>
                <w:szCs w:val="16"/>
                <w:lang w:eastAsia="ru-RU"/>
              </w:rPr>
            </w:pPr>
            <w:r w:rsidRPr="00BE45F1">
              <w:rPr>
                <w:sz w:val="16"/>
                <w:szCs w:val="16"/>
              </w:rPr>
              <w:t>23,88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3F284CE" w14:textId="77777777" w:rsidR="00BE45F1" w:rsidRPr="00BE45F1" w:rsidRDefault="00BE45F1" w:rsidP="002B6884">
            <w:pPr>
              <w:ind w:left="-110" w:right="-86"/>
              <w:jc w:val="center"/>
              <w:rPr>
                <w:sz w:val="16"/>
                <w:szCs w:val="16"/>
              </w:rPr>
            </w:pPr>
            <w:r w:rsidRPr="00BE45F1">
              <w:rPr>
                <w:sz w:val="16"/>
                <w:szCs w:val="16"/>
              </w:rPr>
              <w:t>2 705,04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9DD7F92" w14:textId="77777777" w:rsidR="00BE45F1" w:rsidRPr="00BE45F1" w:rsidRDefault="00BE45F1" w:rsidP="002B6884">
            <w:pPr>
              <w:ind w:left="-145" w:right="-146"/>
              <w:jc w:val="center"/>
              <w:rPr>
                <w:sz w:val="16"/>
                <w:szCs w:val="16"/>
              </w:rPr>
            </w:pPr>
            <w:r w:rsidRPr="00BE45F1">
              <w:rPr>
                <w:sz w:val="16"/>
                <w:szCs w:val="16"/>
              </w:rPr>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173C860" w14:textId="77777777" w:rsidR="00BE45F1" w:rsidRPr="00BE45F1" w:rsidRDefault="00BE45F1" w:rsidP="002B6884">
            <w:pPr>
              <w:ind w:left="-70" w:right="-72"/>
              <w:jc w:val="center"/>
              <w:rPr>
                <w:sz w:val="16"/>
                <w:szCs w:val="16"/>
              </w:rPr>
            </w:pPr>
            <w:r w:rsidRPr="00BE45F1">
              <w:rPr>
                <w:sz w:val="16"/>
                <w:szCs w:val="16"/>
              </w:rPr>
              <w:t>х</w:t>
            </w:r>
          </w:p>
        </w:tc>
      </w:tr>
      <w:tr w:rsidR="00BE45F1" w:rsidRPr="00BE45F1" w14:paraId="72FB6E68" w14:textId="77777777" w:rsidTr="00BE45F1">
        <w:trPr>
          <w:trHeight w:val="263"/>
        </w:trPr>
        <w:tc>
          <w:tcPr>
            <w:tcW w:w="1614" w:type="dxa"/>
            <w:vMerge/>
            <w:tcBorders>
              <w:right w:val="single" w:sz="4" w:space="0" w:color="auto"/>
            </w:tcBorders>
            <w:shd w:val="clear" w:color="auto" w:fill="auto"/>
            <w:vAlign w:val="center"/>
          </w:tcPr>
          <w:p w14:paraId="638B28E9" w14:textId="77777777" w:rsidR="00BE45F1" w:rsidRPr="00BE45F1" w:rsidRDefault="00BE45F1" w:rsidP="002B6884">
            <w:pPr>
              <w:ind w:right="-23"/>
              <w:jc w:val="center"/>
              <w:rPr>
                <w:bCs/>
                <w:color w:val="000000"/>
                <w:sz w:val="16"/>
                <w:szCs w:val="16"/>
              </w:rPr>
            </w:pPr>
          </w:p>
        </w:tc>
        <w:tc>
          <w:tcPr>
            <w:tcW w:w="1613" w:type="dxa"/>
            <w:tcBorders>
              <w:top w:val="single" w:sz="4" w:space="0" w:color="auto"/>
              <w:left w:val="single" w:sz="4" w:space="0" w:color="auto"/>
              <w:bottom w:val="single" w:sz="4" w:space="0" w:color="auto"/>
              <w:right w:val="single" w:sz="4" w:space="0" w:color="auto"/>
            </w:tcBorders>
            <w:vAlign w:val="center"/>
          </w:tcPr>
          <w:p w14:paraId="6CAD6ECC" w14:textId="77777777" w:rsidR="00BE45F1" w:rsidRPr="00BE45F1" w:rsidRDefault="00BE45F1" w:rsidP="002B6884">
            <w:pPr>
              <w:ind w:left="-91" w:right="-72"/>
              <w:jc w:val="center"/>
              <w:rPr>
                <w:sz w:val="16"/>
                <w:szCs w:val="16"/>
                <w:lang w:eastAsia="ru-RU"/>
              </w:rPr>
            </w:pPr>
            <w:r w:rsidRPr="00BE45F1">
              <w:rPr>
                <w:sz w:val="16"/>
                <w:szCs w:val="16"/>
                <w:lang w:eastAsia="ru-RU"/>
              </w:rPr>
              <w:t>с 01.01.2027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480877D" w14:textId="77777777" w:rsidR="00BE45F1" w:rsidRPr="00BE45F1" w:rsidRDefault="00BE45F1" w:rsidP="002B6884">
            <w:pPr>
              <w:ind w:left="-144" w:right="-72" w:firstLine="36"/>
              <w:jc w:val="center"/>
              <w:rPr>
                <w:color w:val="000000"/>
                <w:sz w:val="16"/>
                <w:szCs w:val="16"/>
              </w:rPr>
            </w:pPr>
            <w:r w:rsidRPr="00BE45F1">
              <w:rPr>
                <w:sz w:val="16"/>
                <w:szCs w:val="16"/>
              </w:rPr>
              <w:t>205,24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DA9828" w14:textId="77777777" w:rsidR="00BE45F1" w:rsidRPr="00BE45F1" w:rsidRDefault="00BE45F1" w:rsidP="002B6884">
            <w:pPr>
              <w:ind w:left="-144" w:right="-71"/>
              <w:jc w:val="center"/>
              <w:rPr>
                <w:color w:val="000000"/>
                <w:sz w:val="16"/>
                <w:szCs w:val="16"/>
              </w:rPr>
            </w:pPr>
            <w:r w:rsidRPr="00BE45F1">
              <w:rPr>
                <w:sz w:val="16"/>
                <w:szCs w:val="16"/>
              </w:rPr>
              <w:t>202,64</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A0C16E4" w14:textId="77777777" w:rsidR="00BE45F1" w:rsidRPr="00BE45F1" w:rsidRDefault="00BE45F1" w:rsidP="002B6884">
            <w:pPr>
              <w:ind w:left="-145" w:right="-72" w:firstLine="37"/>
              <w:jc w:val="center"/>
              <w:rPr>
                <w:color w:val="000000"/>
                <w:sz w:val="16"/>
                <w:szCs w:val="16"/>
              </w:rPr>
            </w:pPr>
            <w:r w:rsidRPr="00BE45F1">
              <w:rPr>
                <w:sz w:val="16"/>
                <w:szCs w:val="16"/>
              </w:rPr>
              <w:t>216,92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CD6F2EE" w14:textId="77777777" w:rsidR="00BE45F1" w:rsidRPr="00BE45F1" w:rsidRDefault="00BE45F1" w:rsidP="002B6884">
            <w:pPr>
              <w:ind w:left="-144" w:right="-72"/>
              <w:jc w:val="center"/>
              <w:rPr>
                <w:color w:val="000000"/>
                <w:sz w:val="16"/>
                <w:szCs w:val="16"/>
              </w:rPr>
            </w:pPr>
            <w:r w:rsidRPr="00BE45F1">
              <w:rPr>
                <w:sz w:val="16"/>
                <w:szCs w:val="16"/>
              </w:rPr>
              <w:t>206,54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D3286F4" w14:textId="77777777" w:rsidR="00BE45F1" w:rsidRPr="00BE45F1" w:rsidRDefault="00BE45F1" w:rsidP="002B6884">
            <w:pPr>
              <w:ind w:left="-144" w:right="-72"/>
              <w:jc w:val="center"/>
              <w:rPr>
                <w:color w:val="000000"/>
                <w:sz w:val="16"/>
                <w:szCs w:val="16"/>
              </w:rPr>
            </w:pPr>
            <w:r w:rsidRPr="00BE45F1">
              <w:rPr>
                <w:sz w:val="16"/>
                <w:szCs w:val="16"/>
              </w:rPr>
              <w:t>171,03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700718" w14:textId="77777777" w:rsidR="00BE45F1" w:rsidRPr="00BE45F1" w:rsidRDefault="00BE45F1" w:rsidP="002B6884">
            <w:pPr>
              <w:ind w:left="-144" w:right="-72"/>
              <w:jc w:val="center"/>
              <w:rPr>
                <w:color w:val="000000"/>
                <w:sz w:val="16"/>
                <w:szCs w:val="16"/>
              </w:rPr>
            </w:pPr>
            <w:r w:rsidRPr="00BE45F1">
              <w:rPr>
                <w:sz w:val="16"/>
                <w:szCs w:val="16"/>
              </w:rPr>
              <w:t>168,87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CD165C" w14:textId="77777777" w:rsidR="00BE45F1" w:rsidRPr="00BE45F1" w:rsidRDefault="00BE45F1" w:rsidP="002B6884">
            <w:pPr>
              <w:ind w:left="-144" w:right="-72"/>
              <w:jc w:val="center"/>
              <w:rPr>
                <w:color w:val="000000"/>
                <w:sz w:val="16"/>
                <w:szCs w:val="16"/>
              </w:rPr>
            </w:pPr>
            <w:r w:rsidRPr="00BE45F1">
              <w:rPr>
                <w:sz w:val="16"/>
                <w:szCs w:val="16"/>
              </w:rPr>
              <w:t>180,77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0DF9DD1" w14:textId="77777777" w:rsidR="00BE45F1" w:rsidRPr="00BE45F1" w:rsidRDefault="00BE45F1" w:rsidP="002B6884">
            <w:pPr>
              <w:ind w:left="-144" w:right="-71"/>
              <w:jc w:val="center"/>
              <w:rPr>
                <w:color w:val="000000"/>
                <w:sz w:val="16"/>
                <w:szCs w:val="16"/>
              </w:rPr>
            </w:pPr>
            <w:r w:rsidRPr="00BE45F1">
              <w:rPr>
                <w:sz w:val="16"/>
                <w:szCs w:val="16"/>
              </w:rPr>
              <w:t>172,12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B61EF7" w14:textId="77777777" w:rsidR="00BE45F1" w:rsidRPr="00BE45F1" w:rsidRDefault="00BE45F1" w:rsidP="002B6884">
            <w:pPr>
              <w:ind w:left="-145" w:right="-71"/>
              <w:jc w:val="center"/>
              <w:rPr>
                <w:sz w:val="16"/>
                <w:szCs w:val="16"/>
                <w:lang w:eastAsia="ru-RU"/>
              </w:rPr>
            </w:pPr>
            <w:r w:rsidRPr="00BE45F1">
              <w:rPr>
                <w:sz w:val="16"/>
                <w:szCs w:val="16"/>
              </w:rPr>
              <w:t>23,88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ECE9A83" w14:textId="77777777" w:rsidR="00BE45F1" w:rsidRPr="00BE45F1" w:rsidRDefault="00BE45F1" w:rsidP="002B6884">
            <w:pPr>
              <w:ind w:left="-110" w:right="-86"/>
              <w:jc w:val="center"/>
              <w:rPr>
                <w:sz w:val="16"/>
                <w:szCs w:val="16"/>
                <w:lang w:val="en-US"/>
              </w:rPr>
            </w:pPr>
            <w:r w:rsidRPr="00BE45F1">
              <w:rPr>
                <w:sz w:val="16"/>
                <w:szCs w:val="16"/>
              </w:rPr>
              <w:t>2 705,04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70A5094" w14:textId="77777777" w:rsidR="00BE45F1" w:rsidRPr="00BE45F1" w:rsidRDefault="00BE45F1" w:rsidP="002B6884">
            <w:pPr>
              <w:ind w:left="-145" w:right="-146"/>
              <w:jc w:val="center"/>
              <w:rPr>
                <w:sz w:val="16"/>
                <w:szCs w:val="16"/>
              </w:rPr>
            </w:pPr>
            <w:r w:rsidRPr="00BE45F1">
              <w:rPr>
                <w:sz w:val="16"/>
                <w:szCs w:val="16"/>
              </w:rPr>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1C2386C" w14:textId="77777777" w:rsidR="00BE45F1" w:rsidRPr="00BE45F1" w:rsidRDefault="00BE45F1" w:rsidP="002B6884">
            <w:pPr>
              <w:ind w:left="-70" w:right="-72"/>
              <w:jc w:val="center"/>
              <w:rPr>
                <w:sz w:val="16"/>
                <w:szCs w:val="16"/>
              </w:rPr>
            </w:pPr>
            <w:r w:rsidRPr="00BE45F1">
              <w:rPr>
                <w:sz w:val="16"/>
                <w:szCs w:val="16"/>
              </w:rPr>
              <w:t>х</w:t>
            </w:r>
          </w:p>
        </w:tc>
      </w:tr>
      <w:tr w:rsidR="00BE45F1" w:rsidRPr="00BE45F1" w14:paraId="1B218E15" w14:textId="77777777" w:rsidTr="00BE45F1">
        <w:trPr>
          <w:trHeight w:val="253"/>
        </w:trPr>
        <w:tc>
          <w:tcPr>
            <w:tcW w:w="1614" w:type="dxa"/>
            <w:vMerge/>
            <w:tcBorders>
              <w:right w:val="single" w:sz="4" w:space="0" w:color="auto"/>
            </w:tcBorders>
            <w:shd w:val="clear" w:color="auto" w:fill="auto"/>
            <w:vAlign w:val="center"/>
          </w:tcPr>
          <w:p w14:paraId="32C7908E" w14:textId="77777777" w:rsidR="00BE45F1" w:rsidRPr="00BE45F1" w:rsidRDefault="00BE45F1" w:rsidP="002B6884">
            <w:pPr>
              <w:ind w:right="-23"/>
              <w:jc w:val="center"/>
              <w:rPr>
                <w:color w:val="000000"/>
                <w:sz w:val="16"/>
                <w:szCs w:val="16"/>
              </w:rPr>
            </w:pPr>
          </w:p>
        </w:tc>
        <w:tc>
          <w:tcPr>
            <w:tcW w:w="1613" w:type="dxa"/>
            <w:tcBorders>
              <w:top w:val="single" w:sz="4" w:space="0" w:color="auto"/>
              <w:left w:val="single" w:sz="4" w:space="0" w:color="auto"/>
              <w:bottom w:val="single" w:sz="4" w:space="0" w:color="auto"/>
              <w:right w:val="single" w:sz="4" w:space="0" w:color="auto"/>
            </w:tcBorders>
            <w:vAlign w:val="center"/>
          </w:tcPr>
          <w:p w14:paraId="2D016C55" w14:textId="77777777" w:rsidR="00BE45F1" w:rsidRPr="00BE45F1" w:rsidRDefault="00BE45F1" w:rsidP="002B6884">
            <w:pPr>
              <w:ind w:left="-91" w:right="-72"/>
              <w:jc w:val="center"/>
              <w:rPr>
                <w:bCs/>
                <w:color w:val="000000"/>
                <w:sz w:val="16"/>
                <w:szCs w:val="16"/>
              </w:rPr>
            </w:pPr>
            <w:r w:rsidRPr="00BE45F1">
              <w:rPr>
                <w:sz w:val="16"/>
                <w:szCs w:val="16"/>
                <w:lang w:eastAsia="ru-RU"/>
              </w:rPr>
              <w:t>с 01.07.2027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AA5BD11" w14:textId="77777777" w:rsidR="00BE45F1" w:rsidRPr="00BE45F1" w:rsidRDefault="00BE45F1" w:rsidP="002B6884">
            <w:pPr>
              <w:ind w:left="-144" w:right="-72" w:firstLine="36"/>
              <w:jc w:val="center"/>
              <w:rPr>
                <w:color w:val="000000"/>
                <w:sz w:val="16"/>
                <w:szCs w:val="16"/>
              </w:rPr>
            </w:pPr>
            <w:r w:rsidRPr="00BE45F1">
              <w:rPr>
                <w:sz w:val="16"/>
                <w:szCs w:val="16"/>
              </w:rPr>
              <w:t>229,18</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352F3E4" w14:textId="77777777" w:rsidR="00BE45F1" w:rsidRPr="00BE45F1" w:rsidRDefault="00BE45F1" w:rsidP="002B6884">
            <w:pPr>
              <w:ind w:left="-144" w:right="-71"/>
              <w:jc w:val="center"/>
              <w:rPr>
                <w:color w:val="000000"/>
                <w:sz w:val="16"/>
                <w:szCs w:val="16"/>
              </w:rPr>
            </w:pPr>
            <w:r w:rsidRPr="00BE45F1">
              <w:rPr>
                <w:sz w:val="16"/>
                <w:szCs w:val="16"/>
              </w:rPr>
              <w:t>226,27</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0634CF2" w14:textId="77777777" w:rsidR="00BE45F1" w:rsidRPr="00BE45F1" w:rsidRDefault="00BE45F1" w:rsidP="002B6884">
            <w:pPr>
              <w:ind w:left="-145" w:right="-72" w:firstLine="37"/>
              <w:jc w:val="center"/>
              <w:rPr>
                <w:color w:val="000000"/>
                <w:sz w:val="16"/>
                <w:szCs w:val="16"/>
              </w:rPr>
            </w:pPr>
            <w:r w:rsidRPr="00BE45F1">
              <w:rPr>
                <w:sz w:val="16"/>
                <w:szCs w:val="16"/>
              </w:rPr>
              <w:t>242,28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C8B8E98" w14:textId="77777777" w:rsidR="00BE45F1" w:rsidRPr="00BE45F1" w:rsidRDefault="00BE45F1" w:rsidP="002B6884">
            <w:pPr>
              <w:ind w:left="-144" w:right="-72"/>
              <w:jc w:val="center"/>
              <w:rPr>
                <w:color w:val="000000"/>
                <w:sz w:val="16"/>
                <w:szCs w:val="16"/>
              </w:rPr>
            </w:pPr>
            <w:r w:rsidRPr="00BE45F1">
              <w:rPr>
                <w:sz w:val="16"/>
                <w:szCs w:val="16"/>
              </w:rPr>
              <w:t>230,63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0EA3D47" w14:textId="77777777" w:rsidR="00BE45F1" w:rsidRPr="00BE45F1" w:rsidRDefault="00BE45F1" w:rsidP="002B6884">
            <w:pPr>
              <w:ind w:left="-144" w:right="-72"/>
              <w:jc w:val="center"/>
              <w:rPr>
                <w:color w:val="000000"/>
                <w:sz w:val="16"/>
                <w:szCs w:val="16"/>
              </w:rPr>
            </w:pPr>
            <w:r w:rsidRPr="00BE45F1">
              <w:rPr>
                <w:sz w:val="16"/>
                <w:szCs w:val="16"/>
              </w:rPr>
              <w:t>190,98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53DA163" w14:textId="77777777" w:rsidR="00BE45F1" w:rsidRPr="00BE45F1" w:rsidRDefault="00BE45F1" w:rsidP="002B6884">
            <w:pPr>
              <w:ind w:left="-144" w:right="-72"/>
              <w:jc w:val="center"/>
              <w:rPr>
                <w:color w:val="000000"/>
                <w:sz w:val="16"/>
                <w:szCs w:val="16"/>
              </w:rPr>
            </w:pPr>
            <w:r w:rsidRPr="00BE45F1">
              <w:rPr>
                <w:sz w:val="16"/>
                <w:szCs w:val="16"/>
              </w:rPr>
              <w:t>188,56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8652F94" w14:textId="77777777" w:rsidR="00BE45F1" w:rsidRPr="00BE45F1" w:rsidRDefault="00BE45F1" w:rsidP="002B6884">
            <w:pPr>
              <w:ind w:left="-144" w:right="-72"/>
              <w:jc w:val="center"/>
              <w:rPr>
                <w:color w:val="000000"/>
                <w:sz w:val="16"/>
                <w:szCs w:val="16"/>
              </w:rPr>
            </w:pPr>
            <w:r w:rsidRPr="00BE45F1">
              <w:rPr>
                <w:sz w:val="16"/>
                <w:szCs w:val="16"/>
              </w:rPr>
              <w:t>201,90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CDF07BA" w14:textId="77777777" w:rsidR="00BE45F1" w:rsidRPr="00BE45F1" w:rsidRDefault="00BE45F1" w:rsidP="002B6884">
            <w:pPr>
              <w:ind w:left="-144" w:right="-71"/>
              <w:jc w:val="center"/>
              <w:rPr>
                <w:color w:val="000000"/>
                <w:sz w:val="16"/>
                <w:szCs w:val="16"/>
              </w:rPr>
            </w:pPr>
            <w:r w:rsidRPr="00BE45F1">
              <w:rPr>
                <w:sz w:val="16"/>
                <w:szCs w:val="16"/>
              </w:rPr>
              <w:t>192,19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3381E92" w14:textId="77777777" w:rsidR="00BE45F1" w:rsidRPr="00BE45F1" w:rsidRDefault="00BE45F1" w:rsidP="002B6884">
            <w:pPr>
              <w:ind w:left="-145" w:right="-71"/>
              <w:jc w:val="center"/>
              <w:rPr>
                <w:sz w:val="16"/>
                <w:szCs w:val="16"/>
                <w:lang w:eastAsia="ru-RU"/>
              </w:rPr>
            </w:pPr>
            <w:r w:rsidRPr="00BE45F1">
              <w:rPr>
                <w:sz w:val="16"/>
                <w:szCs w:val="16"/>
              </w:rPr>
              <w:t>26,06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AF9A321" w14:textId="77777777" w:rsidR="00BE45F1" w:rsidRPr="00BE45F1" w:rsidRDefault="00BE45F1" w:rsidP="002B6884">
            <w:pPr>
              <w:ind w:left="-110" w:right="-86"/>
              <w:jc w:val="center"/>
              <w:rPr>
                <w:sz w:val="16"/>
                <w:szCs w:val="16"/>
                <w:lang w:val="en-US"/>
              </w:rPr>
            </w:pPr>
            <w:r w:rsidRPr="00BE45F1">
              <w:rPr>
                <w:sz w:val="16"/>
                <w:szCs w:val="16"/>
              </w:rPr>
              <w:t>3 031,66</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5F3E588" w14:textId="77777777" w:rsidR="00BE45F1" w:rsidRPr="00BE45F1" w:rsidRDefault="00BE45F1" w:rsidP="002B6884">
            <w:pPr>
              <w:ind w:left="-145" w:right="-146"/>
              <w:jc w:val="center"/>
              <w:rPr>
                <w:sz w:val="16"/>
                <w:szCs w:val="16"/>
              </w:rPr>
            </w:pPr>
            <w:r w:rsidRPr="00BE45F1">
              <w:rPr>
                <w:sz w:val="16"/>
                <w:szCs w:val="16"/>
              </w:rPr>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8B96342" w14:textId="77777777" w:rsidR="00BE45F1" w:rsidRPr="00BE45F1" w:rsidRDefault="00BE45F1" w:rsidP="002B6884">
            <w:pPr>
              <w:ind w:left="-70" w:right="-72"/>
              <w:jc w:val="center"/>
              <w:rPr>
                <w:sz w:val="16"/>
                <w:szCs w:val="16"/>
              </w:rPr>
            </w:pPr>
            <w:r w:rsidRPr="00BE45F1">
              <w:rPr>
                <w:sz w:val="16"/>
                <w:szCs w:val="16"/>
              </w:rPr>
              <w:t>х</w:t>
            </w:r>
          </w:p>
        </w:tc>
      </w:tr>
      <w:tr w:rsidR="00BE45F1" w:rsidRPr="00BE45F1" w14:paraId="5D57C890" w14:textId="77777777" w:rsidTr="00BE45F1">
        <w:trPr>
          <w:trHeight w:val="257"/>
        </w:trPr>
        <w:tc>
          <w:tcPr>
            <w:tcW w:w="1614" w:type="dxa"/>
            <w:vMerge/>
            <w:tcBorders>
              <w:right w:val="single" w:sz="4" w:space="0" w:color="auto"/>
            </w:tcBorders>
            <w:shd w:val="clear" w:color="auto" w:fill="auto"/>
            <w:vAlign w:val="center"/>
          </w:tcPr>
          <w:p w14:paraId="71546A75" w14:textId="77777777" w:rsidR="00BE45F1" w:rsidRPr="00BE45F1" w:rsidRDefault="00BE45F1" w:rsidP="002B6884">
            <w:pPr>
              <w:ind w:right="-23"/>
              <w:jc w:val="center"/>
              <w:rPr>
                <w:bCs/>
                <w:color w:val="000000"/>
                <w:sz w:val="16"/>
                <w:szCs w:val="16"/>
              </w:rPr>
            </w:pPr>
          </w:p>
        </w:tc>
        <w:tc>
          <w:tcPr>
            <w:tcW w:w="1613" w:type="dxa"/>
            <w:tcBorders>
              <w:top w:val="single" w:sz="4" w:space="0" w:color="auto"/>
              <w:left w:val="single" w:sz="4" w:space="0" w:color="auto"/>
              <w:bottom w:val="single" w:sz="4" w:space="0" w:color="auto"/>
              <w:right w:val="single" w:sz="4" w:space="0" w:color="auto"/>
            </w:tcBorders>
            <w:vAlign w:val="center"/>
          </w:tcPr>
          <w:p w14:paraId="4E84F880" w14:textId="77777777" w:rsidR="00BE45F1" w:rsidRPr="00BE45F1" w:rsidRDefault="00BE45F1" w:rsidP="002B6884">
            <w:pPr>
              <w:ind w:left="-91" w:right="-72"/>
              <w:jc w:val="center"/>
              <w:rPr>
                <w:bCs/>
                <w:color w:val="000000"/>
                <w:sz w:val="16"/>
                <w:szCs w:val="16"/>
              </w:rPr>
            </w:pPr>
            <w:r w:rsidRPr="00BE45F1">
              <w:rPr>
                <w:sz w:val="16"/>
                <w:szCs w:val="16"/>
                <w:lang w:eastAsia="ru-RU"/>
              </w:rPr>
              <w:t xml:space="preserve">с 01.01.2028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E3E12DA" w14:textId="77777777" w:rsidR="00BE45F1" w:rsidRPr="00BE45F1" w:rsidRDefault="00BE45F1" w:rsidP="002B6884">
            <w:pPr>
              <w:ind w:left="-144" w:right="-72" w:firstLine="36"/>
              <w:jc w:val="center"/>
              <w:rPr>
                <w:color w:val="000000"/>
                <w:sz w:val="16"/>
                <w:szCs w:val="16"/>
              </w:rPr>
            </w:pPr>
            <w:r w:rsidRPr="00BE45F1">
              <w:rPr>
                <w:sz w:val="16"/>
                <w:szCs w:val="16"/>
              </w:rPr>
              <w:t>229,18</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E66128F" w14:textId="77777777" w:rsidR="00BE45F1" w:rsidRPr="00BE45F1" w:rsidRDefault="00BE45F1" w:rsidP="002B6884">
            <w:pPr>
              <w:ind w:left="-144" w:right="-71"/>
              <w:jc w:val="center"/>
              <w:rPr>
                <w:color w:val="000000"/>
                <w:sz w:val="16"/>
                <w:szCs w:val="16"/>
              </w:rPr>
            </w:pPr>
            <w:r w:rsidRPr="00BE45F1">
              <w:rPr>
                <w:sz w:val="16"/>
                <w:szCs w:val="16"/>
              </w:rPr>
              <w:t>226,27</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CE2B7DC" w14:textId="77777777" w:rsidR="00BE45F1" w:rsidRPr="00BE45F1" w:rsidRDefault="00BE45F1" w:rsidP="002B6884">
            <w:pPr>
              <w:ind w:left="-145" w:right="-72" w:firstLine="37"/>
              <w:jc w:val="center"/>
              <w:rPr>
                <w:color w:val="000000"/>
                <w:sz w:val="16"/>
                <w:szCs w:val="16"/>
              </w:rPr>
            </w:pPr>
            <w:r w:rsidRPr="00BE45F1">
              <w:rPr>
                <w:sz w:val="16"/>
                <w:szCs w:val="16"/>
              </w:rPr>
              <w:t>242,28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B470CE" w14:textId="77777777" w:rsidR="00BE45F1" w:rsidRPr="00BE45F1" w:rsidRDefault="00BE45F1" w:rsidP="002B6884">
            <w:pPr>
              <w:ind w:left="-144" w:right="-72"/>
              <w:jc w:val="center"/>
              <w:rPr>
                <w:color w:val="000000"/>
                <w:sz w:val="16"/>
                <w:szCs w:val="16"/>
              </w:rPr>
            </w:pPr>
            <w:r w:rsidRPr="00BE45F1">
              <w:rPr>
                <w:sz w:val="16"/>
                <w:szCs w:val="16"/>
              </w:rPr>
              <w:t>230,63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558484E" w14:textId="77777777" w:rsidR="00BE45F1" w:rsidRPr="00BE45F1" w:rsidRDefault="00BE45F1" w:rsidP="002B6884">
            <w:pPr>
              <w:ind w:left="-144" w:right="-72"/>
              <w:jc w:val="center"/>
              <w:rPr>
                <w:color w:val="000000"/>
                <w:sz w:val="16"/>
                <w:szCs w:val="16"/>
              </w:rPr>
            </w:pPr>
            <w:r w:rsidRPr="00BE45F1">
              <w:rPr>
                <w:sz w:val="16"/>
                <w:szCs w:val="16"/>
              </w:rPr>
              <w:t>190,98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6DABE63" w14:textId="77777777" w:rsidR="00BE45F1" w:rsidRPr="00BE45F1" w:rsidRDefault="00BE45F1" w:rsidP="002B6884">
            <w:pPr>
              <w:ind w:left="-144" w:right="-72"/>
              <w:jc w:val="center"/>
              <w:rPr>
                <w:color w:val="000000"/>
                <w:sz w:val="16"/>
                <w:szCs w:val="16"/>
              </w:rPr>
            </w:pPr>
            <w:r w:rsidRPr="00BE45F1">
              <w:rPr>
                <w:sz w:val="16"/>
                <w:szCs w:val="16"/>
              </w:rPr>
              <w:t>188,56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C6C4F0" w14:textId="77777777" w:rsidR="00BE45F1" w:rsidRPr="00BE45F1" w:rsidRDefault="00BE45F1" w:rsidP="002B6884">
            <w:pPr>
              <w:ind w:left="-144" w:right="-72"/>
              <w:jc w:val="center"/>
              <w:rPr>
                <w:color w:val="000000"/>
                <w:sz w:val="16"/>
                <w:szCs w:val="16"/>
              </w:rPr>
            </w:pPr>
            <w:r w:rsidRPr="00BE45F1">
              <w:rPr>
                <w:sz w:val="16"/>
                <w:szCs w:val="16"/>
              </w:rPr>
              <w:t>201,90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47E1763" w14:textId="77777777" w:rsidR="00BE45F1" w:rsidRPr="00BE45F1" w:rsidRDefault="00BE45F1" w:rsidP="002B6884">
            <w:pPr>
              <w:ind w:left="-144" w:right="-71"/>
              <w:jc w:val="center"/>
              <w:rPr>
                <w:color w:val="000000"/>
                <w:sz w:val="16"/>
                <w:szCs w:val="16"/>
              </w:rPr>
            </w:pPr>
            <w:r w:rsidRPr="00BE45F1">
              <w:rPr>
                <w:sz w:val="16"/>
                <w:szCs w:val="16"/>
              </w:rPr>
              <w:t>192,19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453EF88" w14:textId="77777777" w:rsidR="00BE45F1" w:rsidRPr="00BE45F1" w:rsidRDefault="00BE45F1" w:rsidP="002B6884">
            <w:pPr>
              <w:ind w:left="-145" w:right="-71"/>
              <w:jc w:val="center"/>
              <w:rPr>
                <w:sz w:val="16"/>
                <w:szCs w:val="16"/>
                <w:lang w:eastAsia="ru-RU"/>
              </w:rPr>
            </w:pPr>
            <w:r w:rsidRPr="00BE45F1">
              <w:rPr>
                <w:sz w:val="16"/>
                <w:szCs w:val="16"/>
              </w:rPr>
              <w:t>26,06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190195" w14:textId="77777777" w:rsidR="00BE45F1" w:rsidRPr="00BE45F1" w:rsidRDefault="00BE45F1" w:rsidP="002B6884">
            <w:pPr>
              <w:ind w:left="-110" w:right="-86"/>
              <w:jc w:val="center"/>
              <w:rPr>
                <w:sz w:val="16"/>
                <w:szCs w:val="16"/>
              </w:rPr>
            </w:pPr>
            <w:r w:rsidRPr="00BE45F1">
              <w:rPr>
                <w:sz w:val="16"/>
                <w:szCs w:val="16"/>
              </w:rPr>
              <w:t>3 031,66</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15E8E6A" w14:textId="77777777" w:rsidR="00BE45F1" w:rsidRPr="00BE45F1" w:rsidRDefault="00BE45F1" w:rsidP="002B6884">
            <w:pPr>
              <w:ind w:left="-145" w:right="-146"/>
              <w:jc w:val="center"/>
              <w:rPr>
                <w:sz w:val="16"/>
                <w:szCs w:val="16"/>
              </w:rPr>
            </w:pPr>
            <w:r w:rsidRPr="00BE45F1">
              <w:rPr>
                <w:sz w:val="16"/>
                <w:szCs w:val="16"/>
              </w:rPr>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38A57D1" w14:textId="77777777" w:rsidR="00BE45F1" w:rsidRPr="00BE45F1" w:rsidRDefault="00BE45F1" w:rsidP="002B6884">
            <w:pPr>
              <w:ind w:left="-70" w:right="-72"/>
              <w:jc w:val="center"/>
              <w:rPr>
                <w:sz w:val="16"/>
                <w:szCs w:val="16"/>
              </w:rPr>
            </w:pPr>
            <w:r w:rsidRPr="00BE45F1">
              <w:rPr>
                <w:sz w:val="16"/>
                <w:szCs w:val="16"/>
              </w:rPr>
              <w:t>х</w:t>
            </w:r>
          </w:p>
        </w:tc>
      </w:tr>
      <w:tr w:rsidR="00BE45F1" w:rsidRPr="00BE45F1" w14:paraId="688DA691" w14:textId="77777777" w:rsidTr="00BE45F1">
        <w:trPr>
          <w:trHeight w:val="261"/>
        </w:trPr>
        <w:tc>
          <w:tcPr>
            <w:tcW w:w="1614" w:type="dxa"/>
            <w:vMerge/>
            <w:tcBorders>
              <w:bottom w:val="single" w:sz="4" w:space="0" w:color="auto"/>
              <w:right w:val="single" w:sz="4" w:space="0" w:color="auto"/>
            </w:tcBorders>
            <w:shd w:val="clear" w:color="auto" w:fill="auto"/>
            <w:vAlign w:val="center"/>
          </w:tcPr>
          <w:p w14:paraId="0BB61BC6" w14:textId="77777777" w:rsidR="00BE45F1" w:rsidRPr="00BE45F1" w:rsidRDefault="00BE45F1" w:rsidP="002B6884">
            <w:pPr>
              <w:ind w:right="-23"/>
              <w:jc w:val="center"/>
              <w:rPr>
                <w:bCs/>
                <w:color w:val="000000"/>
                <w:sz w:val="16"/>
                <w:szCs w:val="16"/>
              </w:rPr>
            </w:pPr>
          </w:p>
        </w:tc>
        <w:tc>
          <w:tcPr>
            <w:tcW w:w="1613" w:type="dxa"/>
            <w:tcBorders>
              <w:top w:val="single" w:sz="4" w:space="0" w:color="auto"/>
              <w:left w:val="single" w:sz="4" w:space="0" w:color="auto"/>
              <w:bottom w:val="single" w:sz="4" w:space="0" w:color="auto"/>
              <w:right w:val="single" w:sz="4" w:space="0" w:color="auto"/>
            </w:tcBorders>
            <w:vAlign w:val="center"/>
          </w:tcPr>
          <w:p w14:paraId="64543E23" w14:textId="77777777" w:rsidR="00BE45F1" w:rsidRPr="00BE45F1" w:rsidRDefault="00BE45F1" w:rsidP="002B6884">
            <w:pPr>
              <w:ind w:left="-91" w:right="-72"/>
              <w:jc w:val="center"/>
              <w:rPr>
                <w:bCs/>
                <w:color w:val="000000"/>
                <w:sz w:val="16"/>
                <w:szCs w:val="16"/>
              </w:rPr>
            </w:pPr>
            <w:r w:rsidRPr="00BE45F1">
              <w:rPr>
                <w:sz w:val="16"/>
                <w:szCs w:val="16"/>
                <w:lang w:eastAsia="ru-RU"/>
              </w:rPr>
              <w:t xml:space="preserve">с 01.07.2028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EE0C24C" w14:textId="77777777" w:rsidR="00BE45F1" w:rsidRPr="00BE45F1" w:rsidRDefault="00BE45F1" w:rsidP="002B6884">
            <w:pPr>
              <w:ind w:left="-144" w:right="-72" w:firstLine="36"/>
              <w:jc w:val="center"/>
              <w:rPr>
                <w:color w:val="000000"/>
                <w:sz w:val="16"/>
                <w:szCs w:val="16"/>
              </w:rPr>
            </w:pPr>
            <w:r w:rsidRPr="00BE45F1">
              <w:rPr>
                <w:sz w:val="16"/>
                <w:szCs w:val="16"/>
              </w:rPr>
              <w:t>232,20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F8AA191" w14:textId="77777777" w:rsidR="00BE45F1" w:rsidRPr="00BE45F1" w:rsidRDefault="00BE45F1" w:rsidP="002B6884">
            <w:pPr>
              <w:ind w:left="-144" w:right="-71"/>
              <w:jc w:val="center"/>
              <w:rPr>
                <w:color w:val="000000"/>
                <w:sz w:val="16"/>
                <w:szCs w:val="16"/>
              </w:rPr>
            </w:pPr>
            <w:r w:rsidRPr="00BE45F1">
              <w:rPr>
                <w:sz w:val="16"/>
                <w:szCs w:val="16"/>
              </w:rPr>
              <w:t>229,27</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4652E36" w14:textId="77777777" w:rsidR="00BE45F1" w:rsidRPr="00BE45F1" w:rsidRDefault="00BE45F1" w:rsidP="002B6884">
            <w:pPr>
              <w:ind w:left="-145" w:right="-72" w:firstLine="37"/>
              <w:jc w:val="center"/>
              <w:rPr>
                <w:color w:val="000000"/>
                <w:sz w:val="16"/>
                <w:szCs w:val="16"/>
              </w:rPr>
            </w:pPr>
            <w:r w:rsidRPr="00BE45F1">
              <w:rPr>
                <w:sz w:val="16"/>
                <w:szCs w:val="16"/>
              </w:rPr>
              <w:t>245,38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8AAB519" w14:textId="77777777" w:rsidR="00BE45F1" w:rsidRPr="00BE45F1" w:rsidRDefault="00BE45F1" w:rsidP="002B6884">
            <w:pPr>
              <w:ind w:left="-144" w:right="-72"/>
              <w:jc w:val="center"/>
              <w:rPr>
                <w:color w:val="000000"/>
                <w:sz w:val="16"/>
                <w:szCs w:val="16"/>
              </w:rPr>
            </w:pPr>
            <w:r w:rsidRPr="00BE45F1">
              <w:rPr>
                <w:sz w:val="16"/>
                <w:szCs w:val="16"/>
              </w:rPr>
              <w:t>233,66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7F22DA3" w14:textId="77777777" w:rsidR="00BE45F1" w:rsidRPr="00BE45F1" w:rsidRDefault="00BE45F1" w:rsidP="002B6884">
            <w:pPr>
              <w:ind w:left="-144" w:right="-72"/>
              <w:jc w:val="center"/>
              <w:rPr>
                <w:color w:val="000000"/>
                <w:sz w:val="16"/>
                <w:szCs w:val="16"/>
              </w:rPr>
            </w:pPr>
            <w:r w:rsidRPr="00BE45F1">
              <w:rPr>
                <w:sz w:val="16"/>
                <w:szCs w:val="16"/>
              </w:rPr>
              <w:t>193,50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0CDB0D6" w14:textId="77777777" w:rsidR="00BE45F1" w:rsidRPr="00BE45F1" w:rsidRDefault="00BE45F1" w:rsidP="002B6884">
            <w:pPr>
              <w:ind w:left="-144" w:right="-72"/>
              <w:jc w:val="center"/>
              <w:rPr>
                <w:color w:val="000000"/>
                <w:sz w:val="16"/>
                <w:szCs w:val="16"/>
              </w:rPr>
            </w:pPr>
            <w:r w:rsidRPr="00BE45F1">
              <w:rPr>
                <w:sz w:val="16"/>
                <w:szCs w:val="16"/>
              </w:rPr>
              <w:t>191,06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05EDC9" w14:textId="77777777" w:rsidR="00BE45F1" w:rsidRPr="00BE45F1" w:rsidRDefault="00BE45F1" w:rsidP="002B6884">
            <w:pPr>
              <w:ind w:left="-144" w:right="-72"/>
              <w:jc w:val="center"/>
              <w:rPr>
                <w:color w:val="000000"/>
                <w:sz w:val="16"/>
                <w:szCs w:val="16"/>
              </w:rPr>
            </w:pPr>
            <w:r w:rsidRPr="00BE45F1">
              <w:rPr>
                <w:sz w:val="16"/>
                <w:szCs w:val="16"/>
              </w:rPr>
              <w:t>204,48</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803560" w14:textId="77777777" w:rsidR="00BE45F1" w:rsidRPr="00BE45F1" w:rsidRDefault="00BE45F1" w:rsidP="002B6884">
            <w:pPr>
              <w:ind w:left="-144" w:right="-71"/>
              <w:jc w:val="center"/>
              <w:rPr>
                <w:color w:val="000000"/>
                <w:sz w:val="16"/>
                <w:szCs w:val="16"/>
              </w:rPr>
            </w:pPr>
            <w:r w:rsidRPr="00BE45F1">
              <w:rPr>
                <w:sz w:val="16"/>
                <w:szCs w:val="16"/>
              </w:rPr>
              <w:t>194,72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58C795F" w14:textId="77777777" w:rsidR="00BE45F1" w:rsidRPr="00BE45F1" w:rsidRDefault="00BE45F1" w:rsidP="002B6884">
            <w:pPr>
              <w:ind w:left="-145" w:right="-71"/>
              <w:jc w:val="center"/>
              <w:rPr>
                <w:sz w:val="16"/>
                <w:szCs w:val="16"/>
                <w:lang w:eastAsia="ru-RU"/>
              </w:rPr>
            </w:pPr>
            <w:r w:rsidRPr="00BE45F1">
              <w:rPr>
                <w:sz w:val="16"/>
                <w:szCs w:val="16"/>
              </w:rPr>
              <w:t>27,59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18EEA6" w14:textId="77777777" w:rsidR="00BE45F1" w:rsidRPr="00BE45F1" w:rsidRDefault="00BE45F1" w:rsidP="002B6884">
            <w:pPr>
              <w:ind w:left="-110" w:right="-86"/>
              <w:jc w:val="center"/>
              <w:rPr>
                <w:sz w:val="16"/>
                <w:szCs w:val="16"/>
              </w:rPr>
            </w:pPr>
            <w:r w:rsidRPr="00BE45F1">
              <w:rPr>
                <w:sz w:val="16"/>
                <w:szCs w:val="16"/>
              </w:rPr>
              <w:t>3 049,89</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C885EE6" w14:textId="77777777" w:rsidR="00BE45F1" w:rsidRPr="00BE45F1" w:rsidRDefault="00BE45F1" w:rsidP="002B6884">
            <w:pPr>
              <w:ind w:left="-145" w:right="-146"/>
              <w:jc w:val="center"/>
              <w:rPr>
                <w:sz w:val="16"/>
                <w:szCs w:val="16"/>
              </w:rPr>
            </w:pPr>
            <w:r w:rsidRPr="00BE45F1">
              <w:rPr>
                <w:sz w:val="16"/>
                <w:szCs w:val="16"/>
              </w:rPr>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6AD7C7E" w14:textId="77777777" w:rsidR="00BE45F1" w:rsidRPr="00BE45F1" w:rsidRDefault="00BE45F1" w:rsidP="002B6884">
            <w:pPr>
              <w:ind w:left="-70" w:right="-72"/>
              <w:jc w:val="center"/>
              <w:rPr>
                <w:sz w:val="16"/>
                <w:szCs w:val="16"/>
              </w:rPr>
            </w:pPr>
            <w:r w:rsidRPr="00BE45F1">
              <w:rPr>
                <w:sz w:val="16"/>
                <w:szCs w:val="16"/>
              </w:rPr>
              <w:t>х</w:t>
            </w:r>
          </w:p>
        </w:tc>
      </w:tr>
    </w:tbl>
    <w:p w14:paraId="7D2D39C9" w14:textId="77777777" w:rsidR="00BE45F1" w:rsidRDefault="00BE45F1" w:rsidP="00BE45F1">
      <w:pPr>
        <w:tabs>
          <w:tab w:val="left" w:pos="5580"/>
          <w:tab w:val="left" w:pos="9498"/>
        </w:tabs>
        <w:spacing w:after="0" w:line="240" w:lineRule="auto"/>
        <w:ind w:left="-4837" w:right="-567" w:firstLine="4837"/>
        <w:rPr>
          <w:rFonts w:ascii="Times New Roman" w:hAnsi="Times New Roman"/>
          <w:sz w:val="24"/>
          <w:szCs w:val="24"/>
        </w:rPr>
      </w:pPr>
    </w:p>
    <w:p w14:paraId="2FBFFBCF" w14:textId="77777777" w:rsidR="00BE45F1" w:rsidRDefault="00BE45F1">
      <w:pPr>
        <w:rPr>
          <w:rFonts w:ascii="Times New Roman" w:hAnsi="Times New Roman"/>
        </w:rPr>
        <w:sectPr w:rsidR="00BE45F1" w:rsidSect="00BE45F1">
          <w:pgSz w:w="16838" w:h="11906" w:orient="landscape"/>
          <w:pgMar w:top="1701" w:right="1134" w:bottom="851" w:left="1134" w:header="709" w:footer="709" w:gutter="0"/>
          <w:cols w:space="708"/>
          <w:docGrid w:linePitch="360"/>
        </w:sectPr>
      </w:pPr>
    </w:p>
    <w:p w14:paraId="18C828D0" w14:textId="349A4BBA" w:rsidR="00823432" w:rsidRPr="005F6D2C" w:rsidRDefault="00823432" w:rsidP="00823432">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Приложение № 5</w:t>
      </w:r>
      <w:r>
        <w:rPr>
          <w:rFonts w:ascii="Times New Roman" w:hAnsi="Times New Roman"/>
          <w:sz w:val="24"/>
          <w:szCs w:val="24"/>
        </w:rPr>
        <w:t>9</w:t>
      </w:r>
      <w:r w:rsidRPr="005F6D2C">
        <w:rPr>
          <w:rFonts w:ascii="Times New Roman" w:hAnsi="Times New Roman"/>
          <w:sz w:val="24"/>
          <w:szCs w:val="24"/>
        </w:rPr>
        <w:t xml:space="preserve"> к протоколу № 79</w:t>
      </w:r>
    </w:p>
    <w:p w14:paraId="51D2708E" w14:textId="77777777" w:rsidR="00823432" w:rsidRPr="005F6D2C" w:rsidRDefault="00823432" w:rsidP="00823432">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1134CBE2" w14:textId="77777777" w:rsidR="00823432" w:rsidRPr="005F6D2C" w:rsidRDefault="00823432" w:rsidP="00823432">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317E5DD7" w14:textId="77777777" w:rsidR="00823432" w:rsidRDefault="00823432" w:rsidP="00823432">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2C948BD7" w14:textId="77777777" w:rsidR="00823432" w:rsidRDefault="00823432" w:rsidP="00823432">
      <w:pPr>
        <w:tabs>
          <w:tab w:val="left" w:pos="5580"/>
          <w:tab w:val="left" w:pos="9498"/>
        </w:tabs>
        <w:spacing w:after="0" w:line="240" w:lineRule="auto"/>
        <w:ind w:left="-4837" w:right="-567" w:firstLine="9798"/>
        <w:rPr>
          <w:rFonts w:ascii="Times New Roman" w:hAnsi="Times New Roman"/>
          <w:sz w:val="24"/>
          <w:szCs w:val="24"/>
        </w:rPr>
      </w:pPr>
    </w:p>
    <w:p w14:paraId="08DE020B" w14:textId="77777777" w:rsidR="00823432" w:rsidRDefault="00823432" w:rsidP="00823432">
      <w:pPr>
        <w:tabs>
          <w:tab w:val="left" w:pos="5580"/>
          <w:tab w:val="left" w:pos="9498"/>
        </w:tabs>
        <w:spacing w:after="0" w:line="240" w:lineRule="auto"/>
        <w:ind w:left="-4837" w:right="-567" w:firstLine="9798"/>
        <w:rPr>
          <w:rFonts w:ascii="Times New Roman" w:hAnsi="Times New Roman"/>
          <w:sz w:val="24"/>
          <w:szCs w:val="24"/>
        </w:rPr>
      </w:pPr>
    </w:p>
    <w:p w14:paraId="314B408F" w14:textId="77777777" w:rsidR="00852E08" w:rsidRPr="00852E08" w:rsidRDefault="00852E08" w:rsidP="00852E08">
      <w:pPr>
        <w:tabs>
          <w:tab w:val="left" w:pos="3052"/>
        </w:tabs>
        <w:jc w:val="center"/>
        <w:rPr>
          <w:rFonts w:ascii="Times New Roman" w:hAnsi="Times New Roman"/>
          <w:b/>
          <w:bCs/>
          <w:sz w:val="28"/>
          <w:szCs w:val="28"/>
          <w:lang w:eastAsia="ru-RU"/>
        </w:rPr>
      </w:pPr>
      <w:r w:rsidRPr="00852E08">
        <w:rPr>
          <w:rFonts w:ascii="Times New Roman" w:hAnsi="Times New Roman"/>
          <w:b/>
          <w:bCs/>
          <w:sz w:val="28"/>
          <w:szCs w:val="28"/>
          <w:lang w:eastAsia="ru-RU"/>
        </w:rPr>
        <w:t xml:space="preserve">Производственная программа МКП «Теплосеть» КГО </w:t>
      </w:r>
    </w:p>
    <w:p w14:paraId="2EF88338" w14:textId="77777777" w:rsidR="00852E08" w:rsidRPr="00852E08" w:rsidRDefault="00852E08" w:rsidP="00852E08">
      <w:pPr>
        <w:tabs>
          <w:tab w:val="left" w:pos="3052"/>
        </w:tabs>
        <w:jc w:val="center"/>
        <w:rPr>
          <w:rFonts w:ascii="Times New Roman" w:hAnsi="Times New Roman"/>
          <w:b/>
        </w:rPr>
      </w:pPr>
      <w:r w:rsidRPr="00852E08">
        <w:rPr>
          <w:rFonts w:ascii="Times New Roman" w:hAnsi="Times New Roman"/>
          <w:b/>
          <w:bCs/>
          <w:sz w:val="28"/>
          <w:szCs w:val="28"/>
          <w:lang w:eastAsia="ru-RU"/>
        </w:rPr>
        <w:t>в сфере горячего водоснабжения в закрытой системе</w:t>
      </w:r>
      <w:r w:rsidRPr="00852E08">
        <w:rPr>
          <w:rFonts w:ascii="Times New Roman" w:hAnsi="Times New Roman"/>
        </w:rPr>
        <w:t xml:space="preserve"> </w:t>
      </w:r>
      <w:r w:rsidRPr="00852E08">
        <w:rPr>
          <w:rFonts w:ascii="Times New Roman" w:hAnsi="Times New Roman"/>
          <w:b/>
          <w:bCs/>
          <w:sz w:val="28"/>
          <w:szCs w:val="28"/>
          <w:lang w:eastAsia="ru-RU"/>
        </w:rPr>
        <w:t xml:space="preserve">горячего водоснабжения </w:t>
      </w:r>
      <w:proofErr w:type="spellStart"/>
      <w:r w:rsidRPr="00852E08">
        <w:rPr>
          <w:rFonts w:ascii="Times New Roman" w:hAnsi="Times New Roman"/>
          <w:b/>
          <w:bCs/>
          <w:sz w:val="28"/>
          <w:szCs w:val="28"/>
          <w:lang w:eastAsia="ru-RU"/>
        </w:rPr>
        <w:t>Калтан</w:t>
      </w:r>
      <w:r w:rsidRPr="00852E08">
        <w:rPr>
          <w:rFonts w:ascii="Times New Roman" w:hAnsi="Times New Roman"/>
          <w:b/>
          <w:bCs/>
          <w:kern w:val="32"/>
          <w:sz w:val="28"/>
          <w:szCs w:val="28"/>
        </w:rPr>
        <w:t>ского</w:t>
      </w:r>
      <w:proofErr w:type="spellEnd"/>
      <w:r w:rsidRPr="00852E08">
        <w:rPr>
          <w:rFonts w:ascii="Times New Roman" w:hAnsi="Times New Roman"/>
          <w:b/>
          <w:bCs/>
          <w:kern w:val="32"/>
          <w:sz w:val="28"/>
          <w:szCs w:val="28"/>
        </w:rPr>
        <w:t xml:space="preserve"> городского округа, </w:t>
      </w:r>
      <w:r w:rsidRPr="00852E08">
        <w:rPr>
          <w:rFonts w:ascii="Times New Roman" w:hAnsi="Times New Roman"/>
          <w:b/>
          <w:bCs/>
          <w:kern w:val="32"/>
          <w:sz w:val="28"/>
          <w:szCs w:val="28"/>
        </w:rPr>
        <w:br/>
      </w:r>
      <w:r w:rsidRPr="00852E08">
        <w:rPr>
          <w:rFonts w:ascii="Times New Roman" w:hAnsi="Times New Roman"/>
          <w:b/>
          <w:bCs/>
          <w:sz w:val="28"/>
          <w:szCs w:val="28"/>
          <w:lang w:eastAsia="ru-RU"/>
        </w:rPr>
        <w:t>на период с 01.01.2024 по 31.12.2028</w:t>
      </w:r>
    </w:p>
    <w:p w14:paraId="0ECEC9F2" w14:textId="77777777" w:rsidR="00852E08" w:rsidRPr="00852E08" w:rsidRDefault="00852E08" w:rsidP="00852E08">
      <w:pPr>
        <w:rPr>
          <w:rFonts w:ascii="Times New Roman" w:hAnsi="Times New Roman"/>
          <w:b/>
        </w:rPr>
      </w:pPr>
    </w:p>
    <w:p w14:paraId="2E261125" w14:textId="77777777" w:rsidR="00852E08" w:rsidRPr="00852E08" w:rsidRDefault="00852E08" w:rsidP="00852E08">
      <w:pPr>
        <w:rPr>
          <w:rFonts w:ascii="Times New Roman" w:hAnsi="Times New Roman"/>
        </w:rPr>
      </w:pPr>
    </w:p>
    <w:p w14:paraId="056C962E" w14:textId="77777777" w:rsidR="00852E08" w:rsidRPr="00852E08" w:rsidRDefault="00852E08" w:rsidP="00852E08">
      <w:pPr>
        <w:jc w:val="center"/>
        <w:rPr>
          <w:rFonts w:ascii="Times New Roman" w:hAnsi="Times New Roman"/>
          <w:sz w:val="28"/>
          <w:szCs w:val="28"/>
          <w:lang w:eastAsia="ru-RU"/>
        </w:rPr>
      </w:pPr>
      <w:r w:rsidRPr="00852E08">
        <w:rPr>
          <w:rFonts w:ascii="Times New Roman" w:hAnsi="Times New Roman"/>
          <w:sz w:val="28"/>
          <w:szCs w:val="28"/>
          <w:lang w:eastAsia="ru-RU"/>
        </w:rPr>
        <w:t>Раздел 1. Паспорт производственной программы</w:t>
      </w:r>
    </w:p>
    <w:p w14:paraId="31CA1F1B" w14:textId="77777777" w:rsidR="00852E08" w:rsidRPr="00852E08" w:rsidRDefault="00852E08" w:rsidP="00852E08">
      <w:pPr>
        <w:jc w:val="center"/>
        <w:rPr>
          <w:rFonts w:ascii="Times New Roman" w:hAnsi="Times New Roman"/>
          <w:sz w:val="28"/>
          <w:szCs w:val="28"/>
          <w:lang w:eastAsia="ru-RU"/>
        </w:rPr>
      </w:pPr>
    </w:p>
    <w:tbl>
      <w:tblPr>
        <w:tblStyle w:val="26"/>
        <w:tblW w:w="10207" w:type="dxa"/>
        <w:tblInd w:w="-431" w:type="dxa"/>
        <w:tblLook w:val="04A0" w:firstRow="1" w:lastRow="0" w:firstColumn="1" w:lastColumn="0" w:noHBand="0" w:noVBand="1"/>
      </w:tblPr>
      <w:tblGrid>
        <w:gridCol w:w="5103"/>
        <w:gridCol w:w="5104"/>
      </w:tblGrid>
      <w:tr w:rsidR="00852E08" w:rsidRPr="00852E08" w14:paraId="427E72AB" w14:textId="77777777" w:rsidTr="002B6884">
        <w:trPr>
          <w:trHeight w:val="1221"/>
        </w:trPr>
        <w:tc>
          <w:tcPr>
            <w:tcW w:w="5103" w:type="dxa"/>
            <w:vAlign w:val="center"/>
          </w:tcPr>
          <w:p w14:paraId="321811B9"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Наименование организации</w:t>
            </w:r>
          </w:p>
        </w:tc>
        <w:tc>
          <w:tcPr>
            <w:tcW w:w="5104" w:type="dxa"/>
            <w:vAlign w:val="center"/>
          </w:tcPr>
          <w:p w14:paraId="606CA18C" w14:textId="77777777" w:rsidR="00852E08" w:rsidRPr="00852E08" w:rsidRDefault="00852E08" w:rsidP="002B6884">
            <w:pPr>
              <w:jc w:val="center"/>
              <w:rPr>
                <w:rFonts w:ascii="Times New Roman" w:hAnsi="Times New Roman"/>
                <w:sz w:val="28"/>
                <w:szCs w:val="28"/>
              </w:rPr>
            </w:pPr>
            <w:r w:rsidRPr="00852E08">
              <w:rPr>
                <w:rFonts w:ascii="Times New Roman" w:hAnsi="Times New Roman"/>
                <w:bCs/>
                <w:color w:val="000000"/>
                <w:kern w:val="32"/>
                <w:sz w:val="28"/>
                <w:szCs w:val="28"/>
              </w:rPr>
              <w:t xml:space="preserve">МКП «Теплосеть» КГО </w:t>
            </w:r>
          </w:p>
        </w:tc>
      </w:tr>
      <w:tr w:rsidR="00852E08" w:rsidRPr="00852E08" w14:paraId="382B8550" w14:textId="77777777" w:rsidTr="002B6884">
        <w:trPr>
          <w:trHeight w:val="1109"/>
        </w:trPr>
        <w:tc>
          <w:tcPr>
            <w:tcW w:w="5103" w:type="dxa"/>
            <w:vAlign w:val="center"/>
          </w:tcPr>
          <w:p w14:paraId="0801D8CD"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Юридический адрес, почтовый адрес</w:t>
            </w:r>
          </w:p>
        </w:tc>
        <w:tc>
          <w:tcPr>
            <w:tcW w:w="5104" w:type="dxa"/>
            <w:vAlign w:val="center"/>
          </w:tcPr>
          <w:p w14:paraId="49E6D94F"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 xml:space="preserve">652740, Кемеровская область, </w:t>
            </w:r>
            <w:r w:rsidRPr="00852E08">
              <w:rPr>
                <w:rFonts w:ascii="Times New Roman" w:hAnsi="Times New Roman"/>
                <w:sz w:val="28"/>
                <w:szCs w:val="28"/>
              </w:rPr>
              <w:br/>
              <w:t>г. Калтан, ул. Комсомольский, 7/3</w:t>
            </w:r>
          </w:p>
        </w:tc>
      </w:tr>
      <w:tr w:rsidR="00852E08" w:rsidRPr="00852E08" w14:paraId="6E33B6D6" w14:textId="77777777" w:rsidTr="002B6884">
        <w:tc>
          <w:tcPr>
            <w:tcW w:w="5103" w:type="dxa"/>
            <w:vAlign w:val="center"/>
          </w:tcPr>
          <w:p w14:paraId="78A63131"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Наименование уполномоченного органа, утвердившего производственную программу</w:t>
            </w:r>
          </w:p>
        </w:tc>
        <w:tc>
          <w:tcPr>
            <w:tcW w:w="5104" w:type="dxa"/>
            <w:vAlign w:val="center"/>
          </w:tcPr>
          <w:p w14:paraId="1ABA0A8E"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Региональная энергетическая комиссия Кузбасса</w:t>
            </w:r>
          </w:p>
        </w:tc>
      </w:tr>
      <w:tr w:rsidR="00852E08" w:rsidRPr="00852E08" w14:paraId="72A55267" w14:textId="77777777" w:rsidTr="002B6884">
        <w:tc>
          <w:tcPr>
            <w:tcW w:w="5103" w:type="dxa"/>
            <w:vAlign w:val="center"/>
          </w:tcPr>
          <w:p w14:paraId="50FA13FF"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24DDF8FA"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 xml:space="preserve">650000, г. Кемерово, </w:t>
            </w:r>
            <w:r w:rsidRPr="00852E08">
              <w:rPr>
                <w:rFonts w:ascii="Times New Roman" w:hAnsi="Times New Roman"/>
                <w:sz w:val="28"/>
                <w:szCs w:val="28"/>
              </w:rPr>
              <w:br/>
              <w:t>ул. Н. Островского, д. 32</w:t>
            </w:r>
          </w:p>
        </w:tc>
      </w:tr>
    </w:tbl>
    <w:p w14:paraId="4B57337A" w14:textId="77777777" w:rsidR="00852E08" w:rsidRPr="00852E08" w:rsidRDefault="00852E08" w:rsidP="00852E08">
      <w:pPr>
        <w:jc w:val="center"/>
        <w:rPr>
          <w:rFonts w:ascii="Times New Roman" w:hAnsi="Times New Roman"/>
          <w:sz w:val="28"/>
          <w:szCs w:val="28"/>
          <w:lang w:eastAsia="ru-RU"/>
        </w:rPr>
      </w:pPr>
    </w:p>
    <w:p w14:paraId="6B5EA51C" w14:textId="77777777" w:rsidR="00852E08" w:rsidRPr="00852E08" w:rsidRDefault="00852E08" w:rsidP="00852E08">
      <w:pPr>
        <w:rPr>
          <w:rFonts w:ascii="Times New Roman" w:hAnsi="Times New Roman"/>
          <w:sz w:val="28"/>
          <w:szCs w:val="28"/>
          <w:lang w:eastAsia="ru-RU"/>
        </w:rPr>
      </w:pPr>
      <w:r w:rsidRPr="00852E08">
        <w:rPr>
          <w:rFonts w:ascii="Times New Roman" w:hAnsi="Times New Roman"/>
          <w:sz w:val="28"/>
          <w:szCs w:val="28"/>
          <w:lang w:eastAsia="ru-RU"/>
        </w:rPr>
        <w:br w:type="page"/>
      </w:r>
    </w:p>
    <w:p w14:paraId="28F1228D" w14:textId="77777777" w:rsidR="00852E08" w:rsidRPr="00852E08" w:rsidRDefault="00852E08" w:rsidP="00852E08">
      <w:pPr>
        <w:jc w:val="center"/>
        <w:rPr>
          <w:rFonts w:ascii="Times New Roman" w:hAnsi="Times New Roman"/>
          <w:sz w:val="28"/>
          <w:szCs w:val="28"/>
          <w:lang w:eastAsia="ru-RU"/>
        </w:rPr>
      </w:pPr>
      <w:r w:rsidRPr="00852E08">
        <w:rPr>
          <w:rFonts w:ascii="Times New Roman" w:hAnsi="Times New Roman"/>
          <w:bCs/>
          <w:color w:val="000000"/>
          <w:sz w:val="28"/>
          <w:szCs w:val="28"/>
          <w:lang w:eastAsia="ru-RU"/>
        </w:rPr>
        <w:t xml:space="preserve">Раздел 2. </w:t>
      </w:r>
      <w:r w:rsidRPr="00852E08">
        <w:rPr>
          <w:rFonts w:ascii="Times New Roman" w:hAnsi="Times New Roman"/>
          <w:sz w:val="28"/>
          <w:szCs w:val="28"/>
          <w:lang w:eastAsia="ru-RU"/>
        </w:rPr>
        <w:t>Перечень плановых мероприятий по ремонту объектов централизованных систем горячего водоснабжения</w:t>
      </w:r>
      <w:r w:rsidRPr="00852E08">
        <w:rPr>
          <w:rFonts w:ascii="Times New Roman" w:hAnsi="Times New Roman"/>
        </w:rPr>
        <w:t xml:space="preserve"> </w:t>
      </w:r>
      <w:r w:rsidRPr="00852E08">
        <w:rPr>
          <w:rFonts w:ascii="Times New Roman" w:hAnsi="Times New Roman"/>
          <w:sz w:val="28"/>
          <w:szCs w:val="28"/>
          <w:lang w:eastAsia="ru-RU"/>
        </w:rPr>
        <w:t xml:space="preserve">МКП «Теплосеть» КГО </w:t>
      </w:r>
    </w:p>
    <w:p w14:paraId="45C74CF8" w14:textId="77777777" w:rsidR="00852E08" w:rsidRPr="00852E08" w:rsidRDefault="00852E08" w:rsidP="00852E08">
      <w:pPr>
        <w:jc w:val="center"/>
        <w:rPr>
          <w:rFonts w:ascii="Times New Roman" w:hAnsi="Times New Roman"/>
          <w:sz w:val="28"/>
          <w:szCs w:val="28"/>
          <w:lang w:eastAsia="ru-RU"/>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852E08" w:rsidRPr="00852E08" w14:paraId="2F193AEC" w14:textId="77777777" w:rsidTr="002B6884">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9E0A675" w14:textId="77777777" w:rsidR="00852E08" w:rsidRPr="00852E08" w:rsidRDefault="00852E08" w:rsidP="002B6884">
            <w:pPr>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A5E7A40" w14:textId="77777777" w:rsidR="00852E08" w:rsidRPr="00852E08" w:rsidRDefault="00852E08" w:rsidP="002B6884">
            <w:pPr>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 xml:space="preserve">Срок </w:t>
            </w:r>
            <w:proofErr w:type="spellStart"/>
            <w:r w:rsidRPr="00852E08">
              <w:rPr>
                <w:rFonts w:ascii="Times New Roman" w:hAnsi="Times New Roman"/>
                <w:bCs/>
                <w:color w:val="000000"/>
                <w:sz w:val="28"/>
                <w:szCs w:val="28"/>
                <w:lang w:eastAsia="ru-RU"/>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5848F03" w14:textId="77777777" w:rsidR="00852E08" w:rsidRPr="00852E08" w:rsidRDefault="00852E08" w:rsidP="002B6884">
            <w:pPr>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296F54E9" w14:textId="77777777" w:rsidR="00852E08" w:rsidRPr="00852E08" w:rsidRDefault="00852E08" w:rsidP="002B6884">
            <w:pPr>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Ожидаемый эффект</w:t>
            </w:r>
          </w:p>
        </w:tc>
      </w:tr>
      <w:tr w:rsidR="00852E08" w:rsidRPr="00852E08" w14:paraId="4DCDEAE4" w14:textId="77777777" w:rsidTr="002B6884">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5F64620" w14:textId="77777777" w:rsidR="00852E08" w:rsidRPr="00852E08" w:rsidRDefault="00852E08" w:rsidP="002B6884">
            <w:pPr>
              <w:rPr>
                <w:rFonts w:ascii="Times New Roman" w:hAnsi="Times New Roman"/>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ED2407" w14:textId="77777777" w:rsidR="00852E08" w:rsidRPr="00852E08" w:rsidRDefault="00852E08" w:rsidP="002B6884">
            <w:pPr>
              <w:rPr>
                <w:rFonts w:ascii="Times New Roman" w:hAnsi="Times New Roman"/>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B8BD152" w14:textId="77777777" w:rsidR="00852E08" w:rsidRPr="00852E08" w:rsidRDefault="00852E08" w:rsidP="002B6884">
            <w:pPr>
              <w:rPr>
                <w:rFonts w:ascii="Times New Roman" w:hAnsi="Times New Roman"/>
                <w:bCs/>
                <w:color w:val="000000"/>
                <w:sz w:val="28"/>
                <w:szCs w:val="28"/>
                <w:lang w:eastAsia="ru-RU"/>
              </w:rPr>
            </w:pPr>
          </w:p>
        </w:tc>
        <w:tc>
          <w:tcPr>
            <w:tcW w:w="2550" w:type="dxa"/>
            <w:vMerge w:val="restart"/>
            <w:tcBorders>
              <w:top w:val="nil"/>
              <w:left w:val="single" w:sz="4" w:space="0" w:color="auto"/>
              <w:bottom w:val="single" w:sz="4" w:space="0" w:color="auto"/>
              <w:right w:val="single" w:sz="4" w:space="0" w:color="auto"/>
            </w:tcBorders>
            <w:vAlign w:val="center"/>
            <w:hideMark/>
          </w:tcPr>
          <w:p w14:paraId="7DEA1A24" w14:textId="77777777" w:rsidR="00852E08" w:rsidRPr="00852E08" w:rsidRDefault="00852E08" w:rsidP="002B6884">
            <w:pPr>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Наименование</w:t>
            </w:r>
          </w:p>
          <w:p w14:paraId="18F9D1BD" w14:textId="77777777" w:rsidR="00852E08" w:rsidRPr="00852E08" w:rsidRDefault="00852E08" w:rsidP="002B6884">
            <w:pPr>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42F00079" w14:textId="77777777" w:rsidR="00852E08" w:rsidRPr="00852E08" w:rsidRDefault="00852E08" w:rsidP="002B6884">
            <w:pPr>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0C4F005F" w14:textId="77777777" w:rsidR="00852E08" w:rsidRPr="00852E08" w:rsidRDefault="00852E08" w:rsidP="002B6884">
            <w:pPr>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w:t>
            </w:r>
          </w:p>
        </w:tc>
      </w:tr>
      <w:tr w:rsidR="00852E08" w:rsidRPr="00852E08" w14:paraId="62DDB8A0" w14:textId="77777777" w:rsidTr="002B6884">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FB91760" w14:textId="77777777" w:rsidR="00852E08" w:rsidRPr="00852E08" w:rsidRDefault="00852E08" w:rsidP="002B6884">
            <w:pPr>
              <w:rPr>
                <w:rFonts w:ascii="Times New Roman" w:hAnsi="Times New Roman"/>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C2A2F4" w14:textId="77777777" w:rsidR="00852E08" w:rsidRPr="00852E08" w:rsidRDefault="00852E08" w:rsidP="002B6884">
            <w:pPr>
              <w:rPr>
                <w:rFonts w:ascii="Times New Roman" w:hAnsi="Times New Roman"/>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7F245D5" w14:textId="77777777" w:rsidR="00852E08" w:rsidRPr="00852E08" w:rsidRDefault="00852E08" w:rsidP="002B6884">
            <w:pPr>
              <w:rPr>
                <w:rFonts w:ascii="Times New Roman" w:hAnsi="Times New Roman"/>
                <w:bCs/>
                <w:color w:val="000000"/>
                <w:sz w:val="28"/>
                <w:szCs w:val="28"/>
                <w:lang w:eastAsia="ru-RU"/>
              </w:rPr>
            </w:pPr>
          </w:p>
        </w:tc>
        <w:tc>
          <w:tcPr>
            <w:tcW w:w="2550" w:type="dxa"/>
            <w:vMerge/>
            <w:tcBorders>
              <w:top w:val="nil"/>
              <w:left w:val="single" w:sz="4" w:space="0" w:color="auto"/>
              <w:bottom w:val="single" w:sz="4" w:space="0" w:color="auto"/>
              <w:right w:val="single" w:sz="4" w:space="0" w:color="auto"/>
            </w:tcBorders>
            <w:vAlign w:val="center"/>
            <w:hideMark/>
          </w:tcPr>
          <w:p w14:paraId="746DB206" w14:textId="77777777" w:rsidR="00852E08" w:rsidRPr="00852E08" w:rsidRDefault="00852E08" w:rsidP="002B6884">
            <w:pPr>
              <w:rPr>
                <w:rFonts w:ascii="Times New Roman" w:hAnsi="Times New Roman"/>
                <w:bCs/>
                <w:color w:val="000000"/>
                <w:sz w:val="28"/>
                <w:szCs w:val="28"/>
                <w:lang w:eastAsia="ru-RU"/>
              </w:rPr>
            </w:pPr>
          </w:p>
        </w:tc>
        <w:tc>
          <w:tcPr>
            <w:tcW w:w="1136" w:type="dxa"/>
            <w:vMerge/>
            <w:tcBorders>
              <w:top w:val="nil"/>
              <w:left w:val="single" w:sz="4" w:space="0" w:color="auto"/>
              <w:bottom w:val="single" w:sz="4" w:space="0" w:color="auto"/>
              <w:right w:val="single" w:sz="4" w:space="0" w:color="auto"/>
            </w:tcBorders>
            <w:vAlign w:val="center"/>
            <w:hideMark/>
          </w:tcPr>
          <w:p w14:paraId="2F53927B" w14:textId="77777777" w:rsidR="00852E08" w:rsidRPr="00852E08" w:rsidRDefault="00852E08" w:rsidP="002B6884">
            <w:pPr>
              <w:rPr>
                <w:rFonts w:ascii="Times New Roman" w:hAnsi="Times New Roman"/>
                <w:bCs/>
                <w:color w:val="000000"/>
                <w:sz w:val="28"/>
                <w:szCs w:val="28"/>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4274DBA" w14:textId="77777777" w:rsidR="00852E08" w:rsidRPr="00852E08" w:rsidRDefault="00852E08" w:rsidP="002B6884">
            <w:pPr>
              <w:rPr>
                <w:rFonts w:ascii="Times New Roman" w:hAnsi="Times New Roman"/>
                <w:bCs/>
                <w:color w:val="000000"/>
                <w:sz w:val="28"/>
                <w:szCs w:val="28"/>
                <w:lang w:eastAsia="ru-RU"/>
              </w:rPr>
            </w:pPr>
          </w:p>
        </w:tc>
      </w:tr>
      <w:tr w:rsidR="00852E08" w:rsidRPr="00852E08" w14:paraId="0CC87B3E" w14:textId="77777777" w:rsidTr="002B6884">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6F00CD14" w14:textId="77777777" w:rsidR="00852E08" w:rsidRPr="00852E08" w:rsidRDefault="00852E08" w:rsidP="002B6884">
            <w:pPr>
              <w:jc w:val="center"/>
              <w:rPr>
                <w:rFonts w:ascii="Times New Roman" w:hAnsi="Times New Roman"/>
                <w:color w:val="000000"/>
                <w:sz w:val="28"/>
                <w:szCs w:val="28"/>
                <w:lang w:eastAsia="ru-RU"/>
              </w:rPr>
            </w:pPr>
            <w:r w:rsidRPr="00852E08">
              <w:rPr>
                <w:rFonts w:ascii="Times New Roman" w:hAnsi="Times New Roman"/>
                <w:color w:val="000000"/>
                <w:sz w:val="28"/>
                <w:szCs w:val="28"/>
                <w:lang w:eastAsia="ru-RU"/>
              </w:rPr>
              <w:t xml:space="preserve">Горячее водоснабжение </w:t>
            </w:r>
          </w:p>
        </w:tc>
      </w:tr>
      <w:tr w:rsidR="00852E08" w:rsidRPr="00852E08" w14:paraId="42B7F6CD" w14:textId="77777777" w:rsidTr="002B6884">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14:paraId="022CC07C" w14:textId="77777777" w:rsidR="00852E08" w:rsidRPr="00852E08" w:rsidRDefault="00852E08" w:rsidP="002B6884">
            <w:pPr>
              <w:jc w:val="center"/>
              <w:rPr>
                <w:rFonts w:ascii="Times New Roman" w:hAnsi="Times New Roman"/>
                <w:color w:val="000000"/>
                <w:sz w:val="28"/>
                <w:szCs w:val="28"/>
                <w:lang w:eastAsia="ru-RU"/>
              </w:rPr>
            </w:pPr>
            <w:bookmarkStart w:id="236" w:name="_Hlk85119123"/>
            <w:r w:rsidRPr="00852E08">
              <w:rPr>
                <w:rFonts w:ascii="Times New Roman" w:hAnsi="Times New Roman"/>
                <w:color w:val="000000"/>
                <w:sz w:val="28"/>
                <w:szCs w:val="28"/>
                <w:lang w:eastAsia="ru-RU"/>
              </w:rPr>
              <w:t>-</w:t>
            </w:r>
          </w:p>
        </w:tc>
        <w:tc>
          <w:tcPr>
            <w:tcW w:w="992" w:type="dxa"/>
            <w:tcBorders>
              <w:top w:val="nil"/>
              <w:left w:val="nil"/>
              <w:bottom w:val="single" w:sz="4" w:space="0" w:color="auto"/>
              <w:right w:val="single" w:sz="4" w:space="0" w:color="auto"/>
            </w:tcBorders>
            <w:vAlign w:val="center"/>
            <w:hideMark/>
          </w:tcPr>
          <w:p w14:paraId="09E1090D" w14:textId="77777777" w:rsidR="00852E08" w:rsidRPr="00852E08" w:rsidRDefault="00852E08" w:rsidP="002B6884">
            <w:pPr>
              <w:jc w:val="center"/>
              <w:rPr>
                <w:rFonts w:ascii="Times New Roman" w:hAnsi="Times New Roman"/>
                <w:color w:val="000000"/>
                <w:sz w:val="28"/>
                <w:szCs w:val="28"/>
                <w:lang w:eastAsia="ru-RU"/>
              </w:rPr>
            </w:pPr>
            <w:r w:rsidRPr="00852E08">
              <w:rPr>
                <w:rFonts w:ascii="Times New Roman" w:hAnsi="Times New Roman"/>
                <w:color w:val="000000"/>
                <w:sz w:val="28"/>
                <w:szCs w:val="28"/>
                <w:lang w:eastAsia="ru-RU"/>
              </w:rPr>
              <w:t>2024</w:t>
            </w:r>
          </w:p>
        </w:tc>
        <w:tc>
          <w:tcPr>
            <w:tcW w:w="2127" w:type="dxa"/>
            <w:tcBorders>
              <w:top w:val="nil"/>
              <w:left w:val="nil"/>
              <w:bottom w:val="single" w:sz="4" w:space="0" w:color="auto"/>
              <w:right w:val="single" w:sz="4" w:space="0" w:color="auto"/>
            </w:tcBorders>
            <w:vAlign w:val="center"/>
            <w:hideMark/>
          </w:tcPr>
          <w:p w14:paraId="1924ED74" w14:textId="77777777" w:rsidR="00852E08" w:rsidRPr="00852E08" w:rsidRDefault="00852E08" w:rsidP="002B6884">
            <w:pPr>
              <w:jc w:val="center"/>
              <w:rPr>
                <w:rFonts w:ascii="Times New Roman" w:hAnsi="Times New Roman"/>
                <w:color w:val="000000"/>
                <w:sz w:val="28"/>
                <w:szCs w:val="28"/>
                <w:lang w:eastAsia="ru-RU"/>
              </w:rPr>
            </w:pPr>
            <w:r w:rsidRPr="00852E08">
              <w:rPr>
                <w:rFonts w:ascii="Times New Roman" w:hAnsi="Times New Roman"/>
                <w:color w:val="000000"/>
                <w:sz w:val="28"/>
                <w:szCs w:val="28"/>
                <w:lang w:eastAsia="ru-RU"/>
              </w:rPr>
              <w:t>-</w:t>
            </w:r>
          </w:p>
        </w:tc>
        <w:tc>
          <w:tcPr>
            <w:tcW w:w="2550" w:type="dxa"/>
            <w:tcBorders>
              <w:top w:val="nil"/>
              <w:left w:val="nil"/>
              <w:bottom w:val="single" w:sz="4" w:space="0" w:color="auto"/>
              <w:right w:val="single" w:sz="4" w:space="0" w:color="auto"/>
            </w:tcBorders>
            <w:vAlign w:val="center"/>
            <w:hideMark/>
          </w:tcPr>
          <w:p w14:paraId="38B62850" w14:textId="77777777" w:rsidR="00852E08" w:rsidRPr="00852E08" w:rsidRDefault="00852E08" w:rsidP="002B6884">
            <w:pPr>
              <w:jc w:val="center"/>
              <w:rPr>
                <w:rFonts w:ascii="Times New Roman" w:hAnsi="Times New Roman"/>
                <w:color w:val="000000"/>
                <w:sz w:val="28"/>
                <w:szCs w:val="28"/>
                <w:lang w:eastAsia="ru-RU"/>
              </w:rPr>
            </w:pPr>
            <w:r w:rsidRPr="00852E08">
              <w:rPr>
                <w:rFonts w:ascii="Times New Roman" w:hAnsi="Times New Roman"/>
                <w:color w:val="000000"/>
                <w:sz w:val="28"/>
                <w:szCs w:val="28"/>
                <w:lang w:eastAsia="ru-RU"/>
              </w:rPr>
              <w:t>-</w:t>
            </w:r>
          </w:p>
        </w:tc>
        <w:tc>
          <w:tcPr>
            <w:tcW w:w="1136" w:type="dxa"/>
            <w:tcBorders>
              <w:top w:val="nil"/>
              <w:left w:val="nil"/>
              <w:bottom w:val="single" w:sz="4" w:space="0" w:color="auto"/>
              <w:right w:val="single" w:sz="4" w:space="0" w:color="auto"/>
            </w:tcBorders>
            <w:vAlign w:val="center"/>
            <w:hideMark/>
          </w:tcPr>
          <w:p w14:paraId="3F3563F6" w14:textId="77777777" w:rsidR="00852E08" w:rsidRPr="00852E08" w:rsidRDefault="00852E08" w:rsidP="002B6884">
            <w:pPr>
              <w:jc w:val="center"/>
              <w:rPr>
                <w:rFonts w:ascii="Times New Roman" w:hAnsi="Times New Roman"/>
                <w:color w:val="000000"/>
                <w:sz w:val="28"/>
                <w:szCs w:val="28"/>
                <w:lang w:eastAsia="ru-RU"/>
              </w:rPr>
            </w:pPr>
            <w:r w:rsidRPr="00852E08">
              <w:rPr>
                <w:rFonts w:ascii="Times New Roman" w:hAnsi="Times New Roman"/>
                <w:color w:val="000000"/>
                <w:sz w:val="28"/>
                <w:szCs w:val="28"/>
                <w:lang w:eastAsia="ru-RU"/>
              </w:rPr>
              <w:t>-</w:t>
            </w:r>
          </w:p>
        </w:tc>
        <w:tc>
          <w:tcPr>
            <w:tcW w:w="992" w:type="dxa"/>
            <w:tcBorders>
              <w:top w:val="nil"/>
              <w:left w:val="nil"/>
              <w:bottom w:val="single" w:sz="4" w:space="0" w:color="auto"/>
              <w:right w:val="single" w:sz="4" w:space="0" w:color="auto"/>
            </w:tcBorders>
            <w:vAlign w:val="center"/>
            <w:hideMark/>
          </w:tcPr>
          <w:p w14:paraId="7E489CE5" w14:textId="77777777" w:rsidR="00852E08" w:rsidRPr="00852E08" w:rsidRDefault="00852E08" w:rsidP="002B6884">
            <w:pPr>
              <w:jc w:val="center"/>
              <w:rPr>
                <w:rFonts w:ascii="Times New Roman" w:hAnsi="Times New Roman"/>
                <w:color w:val="000000"/>
                <w:sz w:val="28"/>
                <w:szCs w:val="28"/>
                <w:lang w:eastAsia="ru-RU"/>
              </w:rPr>
            </w:pPr>
            <w:r w:rsidRPr="00852E08">
              <w:rPr>
                <w:rFonts w:ascii="Times New Roman" w:hAnsi="Times New Roman"/>
                <w:color w:val="000000"/>
                <w:sz w:val="28"/>
                <w:szCs w:val="28"/>
                <w:lang w:eastAsia="ru-RU"/>
              </w:rPr>
              <w:t>-</w:t>
            </w:r>
          </w:p>
        </w:tc>
      </w:tr>
      <w:tr w:rsidR="00852E08" w:rsidRPr="00852E08" w14:paraId="276B709D" w14:textId="77777777" w:rsidTr="002B6884">
        <w:trPr>
          <w:trHeight w:val="557"/>
        </w:trPr>
        <w:tc>
          <w:tcPr>
            <w:tcW w:w="2268" w:type="dxa"/>
            <w:tcBorders>
              <w:top w:val="single" w:sz="4" w:space="0" w:color="auto"/>
              <w:left w:val="single" w:sz="4" w:space="0" w:color="auto"/>
              <w:bottom w:val="single" w:sz="4" w:space="0" w:color="auto"/>
              <w:right w:val="single" w:sz="4" w:space="0" w:color="auto"/>
            </w:tcBorders>
          </w:tcPr>
          <w:p w14:paraId="2683E8D2" w14:textId="77777777" w:rsidR="00852E08" w:rsidRPr="00852E08" w:rsidRDefault="00852E08" w:rsidP="002B6884">
            <w:pPr>
              <w:jc w:val="center"/>
              <w:rPr>
                <w:rFonts w:ascii="Times New Roman" w:hAnsi="Times New Roman"/>
              </w:rPr>
            </w:pPr>
            <w:bookmarkStart w:id="237" w:name="_Hlk130375298"/>
            <w:r w:rsidRPr="00852E08">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2D878BAB" w14:textId="77777777" w:rsidR="00852E08" w:rsidRPr="00852E08" w:rsidRDefault="00852E08" w:rsidP="002B6884">
            <w:pPr>
              <w:jc w:val="center"/>
              <w:rPr>
                <w:rFonts w:ascii="Times New Roman" w:hAnsi="Times New Roman"/>
                <w:color w:val="000000"/>
                <w:sz w:val="28"/>
                <w:szCs w:val="28"/>
                <w:lang w:eastAsia="ru-RU"/>
              </w:rPr>
            </w:pPr>
            <w:r w:rsidRPr="00852E08">
              <w:rPr>
                <w:rFonts w:ascii="Times New Roman" w:hAnsi="Times New Roman"/>
                <w:color w:val="000000"/>
                <w:sz w:val="28"/>
                <w:szCs w:val="28"/>
                <w:lang w:eastAsia="ru-RU"/>
              </w:rPr>
              <w:t>2025</w:t>
            </w:r>
          </w:p>
        </w:tc>
        <w:tc>
          <w:tcPr>
            <w:tcW w:w="2127" w:type="dxa"/>
            <w:tcBorders>
              <w:top w:val="single" w:sz="4" w:space="0" w:color="auto"/>
              <w:left w:val="nil"/>
              <w:bottom w:val="single" w:sz="4" w:space="0" w:color="auto"/>
              <w:right w:val="single" w:sz="4" w:space="0" w:color="auto"/>
            </w:tcBorders>
          </w:tcPr>
          <w:p w14:paraId="4405EE9F"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tcPr>
          <w:p w14:paraId="32A018E3"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tcPr>
          <w:p w14:paraId="42E78F1C"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tcPr>
          <w:p w14:paraId="486A0C6C"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r>
      <w:tr w:rsidR="00852E08" w:rsidRPr="00852E08" w14:paraId="75DE5B1F" w14:textId="77777777" w:rsidTr="002B6884">
        <w:trPr>
          <w:trHeight w:val="557"/>
        </w:trPr>
        <w:tc>
          <w:tcPr>
            <w:tcW w:w="2268" w:type="dxa"/>
            <w:tcBorders>
              <w:top w:val="single" w:sz="4" w:space="0" w:color="auto"/>
              <w:left w:val="single" w:sz="4" w:space="0" w:color="auto"/>
              <w:bottom w:val="single" w:sz="4" w:space="0" w:color="auto"/>
              <w:right w:val="single" w:sz="4" w:space="0" w:color="auto"/>
            </w:tcBorders>
          </w:tcPr>
          <w:p w14:paraId="5FCC07A8"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314EA2F5" w14:textId="77777777" w:rsidR="00852E08" w:rsidRPr="00852E08" w:rsidRDefault="00852E08" w:rsidP="002B6884">
            <w:pPr>
              <w:jc w:val="center"/>
              <w:rPr>
                <w:rFonts w:ascii="Times New Roman" w:hAnsi="Times New Roman"/>
                <w:color w:val="000000"/>
                <w:sz w:val="28"/>
                <w:szCs w:val="28"/>
                <w:lang w:eastAsia="ru-RU"/>
              </w:rPr>
            </w:pPr>
            <w:r w:rsidRPr="00852E08">
              <w:rPr>
                <w:rFonts w:ascii="Times New Roman" w:hAnsi="Times New Roman"/>
                <w:color w:val="000000"/>
                <w:sz w:val="28"/>
                <w:szCs w:val="28"/>
                <w:lang w:eastAsia="ru-RU"/>
              </w:rPr>
              <w:t>2026</w:t>
            </w:r>
          </w:p>
        </w:tc>
        <w:tc>
          <w:tcPr>
            <w:tcW w:w="2127" w:type="dxa"/>
            <w:tcBorders>
              <w:top w:val="single" w:sz="4" w:space="0" w:color="auto"/>
              <w:left w:val="nil"/>
              <w:bottom w:val="single" w:sz="4" w:space="0" w:color="auto"/>
              <w:right w:val="single" w:sz="4" w:space="0" w:color="auto"/>
            </w:tcBorders>
          </w:tcPr>
          <w:p w14:paraId="30CE4C33"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tcPr>
          <w:p w14:paraId="754E0708"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tcPr>
          <w:p w14:paraId="4D70BB30"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tcPr>
          <w:p w14:paraId="78C9EEE2"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r>
      <w:bookmarkEnd w:id="236"/>
      <w:bookmarkEnd w:id="237"/>
      <w:tr w:rsidR="00852E08" w:rsidRPr="00852E08" w14:paraId="3D66B4B0" w14:textId="77777777" w:rsidTr="002B6884">
        <w:trPr>
          <w:trHeight w:val="557"/>
        </w:trPr>
        <w:tc>
          <w:tcPr>
            <w:tcW w:w="2268" w:type="dxa"/>
            <w:tcBorders>
              <w:top w:val="single" w:sz="4" w:space="0" w:color="auto"/>
              <w:left w:val="single" w:sz="4" w:space="0" w:color="auto"/>
              <w:bottom w:val="single" w:sz="4" w:space="0" w:color="auto"/>
              <w:right w:val="single" w:sz="4" w:space="0" w:color="auto"/>
            </w:tcBorders>
          </w:tcPr>
          <w:p w14:paraId="6E5A9A63"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24E1B7FC" w14:textId="77777777" w:rsidR="00852E08" w:rsidRPr="00852E08" w:rsidRDefault="00852E08" w:rsidP="002B6884">
            <w:pPr>
              <w:jc w:val="center"/>
              <w:rPr>
                <w:rFonts w:ascii="Times New Roman" w:hAnsi="Times New Roman"/>
                <w:color w:val="000000"/>
                <w:sz w:val="28"/>
                <w:szCs w:val="28"/>
                <w:lang w:eastAsia="ru-RU"/>
              </w:rPr>
            </w:pPr>
            <w:r w:rsidRPr="00852E08">
              <w:rPr>
                <w:rFonts w:ascii="Times New Roman" w:hAnsi="Times New Roman"/>
                <w:color w:val="000000"/>
                <w:sz w:val="28"/>
                <w:szCs w:val="28"/>
                <w:lang w:eastAsia="ru-RU"/>
              </w:rPr>
              <w:t>2027</w:t>
            </w:r>
          </w:p>
        </w:tc>
        <w:tc>
          <w:tcPr>
            <w:tcW w:w="2127" w:type="dxa"/>
            <w:tcBorders>
              <w:top w:val="single" w:sz="4" w:space="0" w:color="auto"/>
              <w:left w:val="nil"/>
              <w:bottom w:val="single" w:sz="4" w:space="0" w:color="auto"/>
              <w:right w:val="single" w:sz="4" w:space="0" w:color="auto"/>
            </w:tcBorders>
          </w:tcPr>
          <w:p w14:paraId="025C074E"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tcPr>
          <w:p w14:paraId="1F90FD20"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tcPr>
          <w:p w14:paraId="184B7A8A"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tcPr>
          <w:p w14:paraId="22A8B64F"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r>
      <w:tr w:rsidR="00852E08" w:rsidRPr="00852E08" w14:paraId="53FBAA41" w14:textId="77777777" w:rsidTr="002B6884">
        <w:trPr>
          <w:trHeight w:val="557"/>
        </w:trPr>
        <w:tc>
          <w:tcPr>
            <w:tcW w:w="2268" w:type="dxa"/>
            <w:tcBorders>
              <w:top w:val="single" w:sz="4" w:space="0" w:color="auto"/>
              <w:left w:val="single" w:sz="4" w:space="0" w:color="auto"/>
              <w:bottom w:val="single" w:sz="4" w:space="0" w:color="auto"/>
              <w:right w:val="single" w:sz="4" w:space="0" w:color="auto"/>
            </w:tcBorders>
          </w:tcPr>
          <w:p w14:paraId="282EA26D"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2019E4F3" w14:textId="77777777" w:rsidR="00852E08" w:rsidRPr="00852E08" w:rsidRDefault="00852E08" w:rsidP="002B6884">
            <w:pPr>
              <w:jc w:val="center"/>
              <w:rPr>
                <w:rFonts w:ascii="Times New Roman" w:hAnsi="Times New Roman"/>
                <w:color w:val="000000"/>
                <w:sz w:val="28"/>
                <w:szCs w:val="28"/>
                <w:lang w:eastAsia="ru-RU"/>
              </w:rPr>
            </w:pPr>
            <w:r w:rsidRPr="00852E08">
              <w:rPr>
                <w:rFonts w:ascii="Times New Roman" w:hAnsi="Times New Roman"/>
                <w:color w:val="000000"/>
                <w:sz w:val="28"/>
                <w:szCs w:val="28"/>
                <w:lang w:eastAsia="ru-RU"/>
              </w:rPr>
              <w:t>2028</w:t>
            </w:r>
          </w:p>
        </w:tc>
        <w:tc>
          <w:tcPr>
            <w:tcW w:w="2127" w:type="dxa"/>
            <w:tcBorders>
              <w:top w:val="single" w:sz="4" w:space="0" w:color="auto"/>
              <w:left w:val="nil"/>
              <w:bottom w:val="single" w:sz="4" w:space="0" w:color="auto"/>
              <w:right w:val="single" w:sz="4" w:space="0" w:color="auto"/>
            </w:tcBorders>
          </w:tcPr>
          <w:p w14:paraId="1C70FE58"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tcPr>
          <w:p w14:paraId="35DA350F"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tcPr>
          <w:p w14:paraId="0F32580B"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tcPr>
          <w:p w14:paraId="19685E70" w14:textId="77777777" w:rsidR="00852E08" w:rsidRPr="00852E08" w:rsidRDefault="00852E08" w:rsidP="002B6884">
            <w:pPr>
              <w:jc w:val="center"/>
              <w:rPr>
                <w:rFonts w:ascii="Times New Roman" w:hAnsi="Times New Roman"/>
              </w:rPr>
            </w:pPr>
            <w:r w:rsidRPr="00852E08">
              <w:rPr>
                <w:rFonts w:ascii="Times New Roman" w:hAnsi="Times New Roman"/>
                <w:color w:val="000000"/>
                <w:sz w:val="28"/>
                <w:szCs w:val="28"/>
                <w:lang w:eastAsia="ru-RU"/>
              </w:rPr>
              <w:t>-</w:t>
            </w:r>
          </w:p>
        </w:tc>
      </w:tr>
    </w:tbl>
    <w:p w14:paraId="78BF68F6" w14:textId="77777777" w:rsidR="00852E08" w:rsidRPr="00852E08" w:rsidRDefault="00852E08" w:rsidP="00852E08">
      <w:pPr>
        <w:jc w:val="center"/>
        <w:rPr>
          <w:rFonts w:ascii="Times New Roman" w:hAnsi="Times New Roman"/>
          <w:sz w:val="28"/>
          <w:szCs w:val="28"/>
          <w:lang w:eastAsia="ru-RU"/>
        </w:rPr>
      </w:pPr>
    </w:p>
    <w:p w14:paraId="622A8E0A" w14:textId="77777777" w:rsidR="00852E08" w:rsidRPr="00852E08" w:rsidRDefault="00852E08" w:rsidP="00852E08">
      <w:pPr>
        <w:jc w:val="center"/>
        <w:rPr>
          <w:rFonts w:ascii="Times New Roman" w:hAnsi="Times New Roman"/>
          <w:sz w:val="28"/>
          <w:szCs w:val="28"/>
          <w:lang w:eastAsia="ru-RU"/>
        </w:rPr>
      </w:pPr>
    </w:p>
    <w:p w14:paraId="15980C66" w14:textId="77777777" w:rsidR="00852E08" w:rsidRPr="00852E08" w:rsidRDefault="00852E08" w:rsidP="00852E08">
      <w:pPr>
        <w:rPr>
          <w:rFonts w:ascii="Times New Roman" w:hAnsi="Times New Roman"/>
          <w:sz w:val="28"/>
          <w:szCs w:val="28"/>
          <w:lang w:eastAsia="ru-RU"/>
        </w:rPr>
      </w:pPr>
      <w:r w:rsidRPr="00852E08">
        <w:rPr>
          <w:rFonts w:ascii="Times New Roman" w:hAnsi="Times New Roman"/>
          <w:sz w:val="28"/>
          <w:szCs w:val="28"/>
          <w:lang w:eastAsia="ru-RU"/>
        </w:rPr>
        <w:br w:type="page"/>
      </w:r>
    </w:p>
    <w:p w14:paraId="052054B7" w14:textId="77777777" w:rsidR="00852E08" w:rsidRPr="00852E08" w:rsidRDefault="00852E08" w:rsidP="00852E08">
      <w:pPr>
        <w:jc w:val="center"/>
        <w:rPr>
          <w:rFonts w:ascii="Times New Roman" w:hAnsi="Times New Roman"/>
          <w:sz w:val="28"/>
          <w:szCs w:val="28"/>
          <w:lang w:eastAsia="ru-RU"/>
        </w:rPr>
      </w:pPr>
      <w:r w:rsidRPr="00852E08">
        <w:rPr>
          <w:rFonts w:ascii="Times New Roman" w:hAnsi="Times New Roman"/>
          <w:sz w:val="28"/>
          <w:szCs w:val="28"/>
          <w:lang w:eastAsia="ru-RU"/>
        </w:rPr>
        <w:t xml:space="preserve">Раздел 3. Перечень плановых мероприятий, направленных </w:t>
      </w:r>
    </w:p>
    <w:p w14:paraId="445E91AC" w14:textId="77777777" w:rsidR="00852E08" w:rsidRPr="00852E08" w:rsidRDefault="00852E08" w:rsidP="00852E08">
      <w:pPr>
        <w:jc w:val="center"/>
        <w:rPr>
          <w:rFonts w:ascii="Times New Roman" w:hAnsi="Times New Roman"/>
          <w:sz w:val="28"/>
          <w:szCs w:val="28"/>
          <w:lang w:eastAsia="ru-RU"/>
        </w:rPr>
      </w:pPr>
      <w:r w:rsidRPr="00852E08">
        <w:rPr>
          <w:rFonts w:ascii="Times New Roman" w:hAnsi="Times New Roman"/>
          <w:sz w:val="28"/>
          <w:szCs w:val="28"/>
          <w:lang w:eastAsia="ru-RU"/>
        </w:rPr>
        <w:t xml:space="preserve">на улучшение качества горячей воды </w:t>
      </w:r>
      <w:bookmarkStart w:id="238" w:name="_Hlk85119270"/>
      <w:r w:rsidRPr="00852E08">
        <w:rPr>
          <w:rFonts w:ascii="Times New Roman" w:hAnsi="Times New Roman"/>
          <w:sz w:val="28"/>
          <w:szCs w:val="28"/>
          <w:lang w:eastAsia="ru-RU"/>
        </w:rPr>
        <w:t>МКП «Теплосеть» КГО</w:t>
      </w:r>
    </w:p>
    <w:p w14:paraId="7B075F3A" w14:textId="77777777" w:rsidR="00852E08" w:rsidRPr="00852E08" w:rsidRDefault="00852E08" w:rsidP="00852E08">
      <w:pPr>
        <w:jc w:val="center"/>
        <w:rPr>
          <w:rFonts w:ascii="Times New Roman" w:hAnsi="Times New Roman"/>
          <w:sz w:val="28"/>
          <w:szCs w:val="28"/>
          <w:lang w:eastAsia="ru-RU"/>
        </w:rPr>
      </w:pPr>
      <w:r w:rsidRPr="00852E08">
        <w:rPr>
          <w:rFonts w:ascii="Times New Roman" w:hAnsi="Times New Roman"/>
          <w:sz w:val="28"/>
          <w:szCs w:val="28"/>
          <w:lang w:eastAsia="ru-RU"/>
        </w:rPr>
        <w:t xml:space="preserve">на потребительском рынке </w:t>
      </w:r>
      <w:proofErr w:type="spellStart"/>
      <w:r w:rsidRPr="00852E08">
        <w:rPr>
          <w:rFonts w:ascii="Times New Roman" w:hAnsi="Times New Roman"/>
          <w:sz w:val="28"/>
          <w:szCs w:val="28"/>
          <w:lang w:eastAsia="ru-RU"/>
        </w:rPr>
        <w:t>Калтанского</w:t>
      </w:r>
      <w:proofErr w:type="spellEnd"/>
      <w:r w:rsidRPr="00852E08">
        <w:rPr>
          <w:rFonts w:ascii="Times New Roman" w:hAnsi="Times New Roman"/>
          <w:sz w:val="28"/>
          <w:szCs w:val="28"/>
          <w:lang w:eastAsia="ru-RU"/>
        </w:rPr>
        <w:t xml:space="preserve"> городского </w:t>
      </w:r>
      <w:r w:rsidRPr="00852E08">
        <w:rPr>
          <w:rFonts w:ascii="Times New Roman" w:hAnsi="Times New Roman"/>
          <w:bCs/>
          <w:color w:val="000000"/>
          <w:kern w:val="32"/>
          <w:sz w:val="28"/>
          <w:szCs w:val="28"/>
        </w:rPr>
        <w:t>округа</w:t>
      </w:r>
    </w:p>
    <w:p w14:paraId="64DD3BEA" w14:textId="77777777" w:rsidR="00852E08" w:rsidRPr="00852E08" w:rsidRDefault="00852E08" w:rsidP="00852E08">
      <w:pPr>
        <w:jc w:val="center"/>
        <w:rPr>
          <w:rFonts w:ascii="Times New Roman" w:hAnsi="Times New Roman"/>
          <w:sz w:val="28"/>
          <w:szCs w:val="28"/>
          <w:lang w:eastAsia="ru-RU"/>
        </w:rPr>
      </w:pPr>
    </w:p>
    <w:tbl>
      <w:tblPr>
        <w:tblStyle w:val="35"/>
        <w:tblW w:w="9782" w:type="dxa"/>
        <w:tblInd w:w="-431" w:type="dxa"/>
        <w:tblLayout w:type="fixed"/>
        <w:tblLook w:val="04A0" w:firstRow="1" w:lastRow="0" w:firstColumn="1" w:lastColumn="0" w:noHBand="0" w:noVBand="1"/>
      </w:tblPr>
      <w:tblGrid>
        <w:gridCol w:w="3334"/>
        <w:gridCol w:w="992"/>
        <w:gridCol w:w="1451"/>
        <w:gridCol w:w="2020"/>
        <w:gridCol w:w="1276"/>
        <w:gridCol w:w="709"/>
      </w:tblGrid>
      <w:tr w:rsidR="00852E08" w:rsidRPr="00852E08" w14:paraId="5D7C41A2" w14:textId="77777777" w:rsidTr="002B6884">
        <w:trPr>
          <w:trHeight w:val="706"/>
        </w:trPr>
        <w:tc>
          <w:tcPr>
            <w:tcW w:w="3334" w:type="dxa"/>
            <w:vMerge w:val="restart"/>
            <w:vAlign w:val="center"/>
          </w:tcPr>
          <w:bookmarkEnd w:id="238"/>
          <w:p w14:paraId="165065FD"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Наименование мероприятия</w:t>
            </w:r>
          </w:p>
        </w:tc>
        <w:tc>
          <w:tcPr>
            <w:tcW w:w="992" w:type="dxa"/>
            <w:vMerge w:val="restart"/>
            <w:vAlign w:val="center"/>
          </w:tcPr>
          <w:p w14:paraId="2565568E"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 xml:space="preserve">Срок </w:t>
            </w:r>
            <w:proofErr w:type="spellStart"/>
            <w:r w:rsidRPr="00852E08">
              <w:rPr>
                <w:rFonts w:ascii="Times New Roman" w:hAnsi="Times New Roman"/>
                <w:sz w:val="28"/>
                <w:szCs w:val="28"/>
              </w:rPr>
              <w:t>реали-зации</w:t>
            </w:r>
            <w:proofErr w:type="spellEnd"/>
          </w:p>
        </w:tc>
        <w:tc>
          <w:tcPr>
            <w:tcW w:w="1451" w:type="dxa"/>
            <w:vMerge w:val="restart"/>
          </w:tcPr>
          <w:p w14:paraId="3BB64F8A" w14:textId="77777777" w:rsidR="00852E08" w:rsidRPr="00852E08" w:rsidRDefault="00852E08" w:rsidP="002B6884">
            <w:pPr>
              <w:jc w:val="center"/>
              <w:rPr>
                <w:rFonts w:ascii="Times New Roman" w:hAnsi="Times New Roman"/>
                <w:sz w:val="28"/>
                <w:szCs w:val="28"/>
              </w:rPr>
            </w:pPr>
            <w:proofErr w:type="spellStart"/>
            <w:r w:rsidRPr="00852E08">
              <w:rPr>
                <w:rFonts w:ascii="Times New Roman" w:hAnsi="Times New Roman"/>
                <w:sz w:val="28"/>
                <w:szCs w:val="28"/>
              </w:rPr>
              <w:t>Финан-совые</w:t>
            </w:r>
            <w:proofErr w:type="spellEnd"/>
            <w:r w:rsidRPr="00852E08">
              <w:rPr>
                <w:rFonts w:ascii="Times New Roman" w:hAnsi="Times New Roman"/>
                <w:sz w:val="28"/>
                <w:szCs w:val="28"/>
              </w:rPr>
              <w:t xml:space="preserve"> потреб-</w:t>
            </w:r>
            <w:proofErr w:type="spellStart"/>
            <w:r w:rsidRPr="00852E08">
              <w:rPr>
                <w:rFonts w:ascii="Times New Roman" w:hAnsi="Times New Roman"/>
                <w:sz w:val="28"/>
                <w:szCs w:val="28"/>
              </w:rPr>
              <w:t>ности</w:t>
            </w:r>
            <w:proofErr w:type="spellEnd"/>
            <w:r w:rsidRPr="00852E08">
              <w:rPr>
                <w:rFonts w:ascii="Times New Roman" w:hAnsi="Times New Roman"/>
                <w:sz w:val="28"/>
                <w:szCs w:val="28"/>
              </w:rPr>
              <w:t>, тыс. руб. (без НДС)</w:t>
            </w:r>
          </w:p>
        </w:tc>
        <w:tc>
          <w:tcPr>
            <w:tcW w:w="4005" w:type="dxa"/>
            <w:gridSpan w:val="3"/>
            <w:vAlign w:val="center"/>
          </w:tcPr>
          <w:p w14:paraId="5C1645AF"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Ожидаемый эффект</w:t>
            </w:r>
          </w:p>
        </w:tc>
      </w:tr>
      <w:tr w:rsidR="00852E08" w:rsidRPr="00852E08" w14:paraId="51C17E5C" w14:textId="77777777" w:rsidTr="002B6884">
        <w:trPr>
          <w:trHeight w:val="844"/>
        </w:trPr>
        <w:tc>
          <w:tcPr>
            <w:tcW w:w="3334" w:type="dxa"/>
            <w:vMerge/>
          </w:tcPr>
          <w:p w14:paraId="02EED5BF" w14:textId="77777777" w:rsidR="00852E08" w:rsidRPr="00852E08" w:rsidRDefault="00852E08" w:rsidP="002B6884">
            <w:pPr>
              <w:jc w:val="center"/>
              <w:rPr>
                <w:rFonts w:ascii="Times New Roman" w:hAnsi="Times New Roman"/>
                <w:sz w:val="28"/>
                <w:szCs w:val="28"/>
              </w:rPr>
            </w:pPr>
          </w:p>
        </w:tc>
        <w:tc>
          <w:tcPr>
            <w:tcW w:w="992" w:type="dxa"/>
            <w:vMerge/>
          </w:tcPr>
          <w:p w14:paraId="1F8AB776" w14:textId="77777777" w:rsidR="00852E08" w:rsidRPr="00852E08" w:rsidRDefault="00852E08" w:rsidP="002B6884">
            <w:pPr>
              <w:jc w:val="center"/>
              <w:rPr>
                <w:rFonts w:ascii="Times New Roman" w:hAnsi="Times New Roman"/>
                <w:sz w:val="28"/>
                <w:szCs w:val="28"/>
              </w:rPr>
            </w:pPr>
          </w:p>
        </w:tc>
        <w:tc>
          <w:tcPr>
            <w:tcW w:w="1451" w:type="dxa"/>
            <w:vMerge/>
          </w:tcPr>
          <w:p w14:paraId="27ACF0C1" w14:textId="77777777" w:rsidR="00852E08" w:rsidRPr="00852E08" w:rsidRDefault="00852E08" w:rsidP="002B6884">
            <w:pPr>
              <w:jc w:val="center"/>
              <w:rPr>
                <w:rFonts w:ascii="Times New Roman" w:hAnsi="Times New Roman"/>
                <w:sz w:val="28"/>
                <w:szCs w:val="28"/>
              </w:rPr>
            </w:pPr>
          </w:p>
        </w:tc>
        <w:tc>
          <w:tcPr>
            <w:tcW w:w="2020" w:type="dxa"/>
            <w:vAlign w:val="center"/>
          </w:tcPr>
          <w:p w14:paraId="309CE026"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Наименование показателей</w:t>
            </w:r>
          </w:p>
        </w:tc>
        <w:tc>
          <w:tcPr>
            <w:tcW w:w="1276" w:type="dxa"/>
            <w:vAlign w:val="center"/>
          </w:tcPr>
          <w:p w14:paraId="0D4FE8F3" w14:textId="77777777" w:rsidR="00852E08" w:rsidRPr="00852E08" w:rsidRDefault="00852E08" w:rsidP="002B6884">
            <w:pPr>
              <w:ind w:left="-105"/>
              <w:jc w:val="center"/>
              <w:rPr>
                <w:rFonts w:ascii="Times New Roman" w:hAnsi="Times New Roman"/>
                <w:sz w:val="28"/>
                <w:szCs w:val="28"/>
              </w:rPr>
            </w:pPr>
            <w:r w:rsidRPr="00852E08">
              <w:rPr>
                <w:rFonts w:ascii="Times New Roman" w:hAnsi="Times New Roman"/>
                <w:sz w:val="28"/>
                <w:szCs w:val="28"/>
              </w:rPr>
              <w:t>тыс. руб.</w:t>
            </w:r>
          </w:p>
        </w:tc>
        <w:tc>
          <w:tcPr>
            <w:tcW w:w="709" w:type="dxa"/>
            <w:vAlign w:val="center"/>
          </w:tcPr>
          <w:p w14:paraId="4DA86F45"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r>
      <w:tr w:rsidR="00852E08" w:rsidRPr="00852E08" w14:paraId="76E4CA1E" w14:textId="77777777" w:rsidTr="002B6884">
        <w:tc>
          <w:tcPr>
            <w:tcW w:w="9782" w:type="dxa"/>
            <w:gridSpan w:val="6"/>
          </w:tcPr>
          <w:p w14:paraId="07197687" w14:textId="77777777" w:rsidR="00852E08" w:rsidRPr="00852E08" w:rsidRDefault="00852E08" w:rsidP="002B6884">
            <w:pPr>
              <w:ind w:left="720"/>
              <w:contextualSpacing/>
              <w:jc w:val="center"/>
              <w:rPr>
                <w:rFonts w:ascii="Times New Roman" w:hAnsi="Times New Roman"/>
                <w:sz w:val="28"/>
                <w:szCs w:val="28"/>
              </w:rPr>
            </w:pPr>
            <w:r w:rsidRPr="00852E08">
              <w:rPr>
                <w:rFonts w:ascii="Times New Roman" w:hAnsi="Times New Roman"/>
                <w:sz w:val="28"/>
                <w:szCs w:val="28"/>
              </w:rPr>
              <w:t>Горячее водоснабжение</w:t>
            </w:r>
          </w:p>
        </w:tc>
      </w:tr>
      <w:tr w:rsidR="00852E08" w:rsidRPr="00852E08" w14:paraId="3299E406" w14:textId="77777777" w:rsidTr="002B6884">
        <w:tc>
          <w:tcPr>
            <w:tcW w:w="3334" w:type="dxa"/>
          </w:tcPr>
          <w:p w14:paraId="422AE020" w14:textId="77777777" w:rsidR="00852E08" w:rsidRPr="00852E08" w:rsidRDefault="00852E08" w:rsidP="002B6884">
            <w:pPr>
              <w:jc w:val="center"/>
              <w:rPr>
                <w:rFonts w:ascii="Times New Roman" w:hAnsi="Times New Roman"/>
                <w:color w:val="FF0000"/>
                <w:sz w:val="28"/>
                <w:szCs w:val="28"/>
              </w:rPr>
            </w:pPr>
            <w:bookmarkStart w:id="239" w:name="_Hlk85119141"/>
            <w:r w:rsidRPr="00852E08">
              <w:rPr>
                <w:rFonts w:ascii="Times New Roman" w:hAnsi="Times New Roman"/>
                <w:sz w:val="28"/>
                <w:szCs w:val="28"/>
              </w:rPr>
              <w:t>-</w:t>
            </w:r>
          </w:p>
        </w:tc>
        <w:tc>
          <w:tcPr>
            <w:tcW w:w="992" w:type="dxa"/>
          </w:tcPr>
          <w:p w14:paraId="01E515F4"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2024</w:t>
            </w:r>
          </w:p>
        </w:tc>
        <w:tc>
          <w:tcPr>
            <w:tcW w:w="1451" w:type="dxa"/>
          </w:tcPr>
          <w:p w14:paraId="4C87DB73"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2020" w:type="dxa"/>
          </w:tcPr>
          <w:p w14:paraId="12FAB242"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1276" w:type="dxa"/>
          </w:tcPr>
          <w:p w14:paraId="36955289"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709" w:type="dxa"/>
          </w:tcPr>
          <w:p w14:paraId="198C3354"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r>
      <w:tr w:rsidR="00852E08" w:rsidRPr="00852E08" w14:paraId="13795102" w14:textId="77777777" w:rsidTr="002B6884">
        <w:tc>
          <w:tcPr>
            <w:tcW w:w="3334" w:type="dxa"/>
          </w:tcPr>
          <w:p w14:paraId="54CD9118" w14:textId="77777777" w:rsidR="00852E08" w:rsidRPr="00852E08" w:rsidRDefault="00852E08" w:rsidP="002B6884">
            <w:pPr>
              <w:jc w:val="center"/>
              <w:rPr>
                <w:rFonts w:ascii="Times New Roman" w:hAnsi="Times New Roman"/>
                <w:color w:val="FF0000"/>
                <w:sz w:val="28"/>
                <w:szCs w:val="28"/>
              </w:rPr>
            </w:pPr>
            <w:bookmarkStart w:id="240" w:name="_Hlk130375331"/>
            <w:bookmarkEnd w:id="239"/>
            <w:r w:rsidRPr="00852E08">
              <w:rPr>
                <w:rFonts w:ascii="Times New Roman" w:hAnsi="Times New Roman"/>
                <w:sz w:val="28"/>
                <w:szCs w:val="28"/>
              </w:rPr>
              <w:t>-</w:t>
            </w:r>
          </w:p>
        </w:tc>
        <w:tc>
          <w:tcPr>
            <w:tcW w:w="992" w:type="dxa"/>
          </w:tcPr>
          <w:p w14:paraId="6D443A88"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2025</w:t>
            </w:r>
          </w:p>
        </w:tc>
        <w:tc>
          <w:tcPr>
            <w:tcW w:w="1451" w:type="dxa"/>
          </w:tcPr>
          <w:p w14:paraId="6D865410"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2020" w:type="dxa"/>
          </w:tcPr>
          <w:p w14:paraId="5553CFF0"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1276" w:type="dxa"/>
          </w:tcPr>
          <w:p w14:paraId="0B5D1A35"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709" w:type="dxa"/>
          </w:tcPr>
          <w:p w14:paraId="0DC32BF0"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r>
      <w:tr w:rsidR="00852E08" w:rsidRPr="00852E08" w14:paraId="19E54AB5" w14:textId="77777777" w:rsidTr="002B6884">
        <w:tc>
          <w:tcPr>
            <w:tcW w:w="3334" w:type="dxa"/>
          </w:tcPr>
          <w:p w14:paraId="302583C2" w14:textId="77777777" w:rsidR="00852E08" w:rsidRPr="00852E08" w:rsidRDefault="00852E08" w:rsidP="002B6884">
            <w:pPr>
              <w:jc w:val="center"/>
              <w:rPr>
                <w:rFonts w:ascii="Times New Roman" w:hAnsi="Times New Roman"/>
                <w:color w:val="FF0000"/>
                <w:sz w:val="28"/>
                <w:szCs w:val="28"/>
              </w:rPr>
            </w:pPr>
            <w:r w:rsidRPr="00852E08">
              <w:rPr>
                <w:rFonts w:ascii="Times New Roman" w:hAnsi="Times New Roman"/>
                <w:sz w:val="28"/>
                <w:szCs w:val="28"/>
              </w:rPr>
              <w:t>-</w:t>
            </w:r>
          </w:p>
        </w:tc>
        <w:tc>
          <w:tcPr>
            <w:tcW w:w="992" w:type="dxa"/>
          </w:tcPr>
          <w:p w14:paraId="2A3C6EA3"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2026</w:t>
            </w:r>
          </w:p>
        </w:tc>
        <w:tc>
          <w:tcPr>
            <w:tcW w:w="1451" w:type="dxa"/>
          </w:tcPr>
          <w:p w14:paraId="6B6D2FCA"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2020" w:type="dxa"/>
          </w:tcPr>
          <w:p w14:paraId="56CF4AA6"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1276" w:type="dxa"/>
          </w:tcPr>
          <w:p w14:paraId="696F9C4B"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709" w:type="dxa"/>
          </w:tcPr>
          <w:p w14:paraId="79CBC8DA"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r>
      <w:bookmarkEnd w:id="240"/>
      <w:tr w:rsidR="00852E08" w:rsidRPr="00852E08" w14:paraId="3F76E3D9" w14:textId="77777777" w:rsidTr="002B6884">
        <w:tc>
          <w:tcPr>
            <w:tcW w:w="3334" w:type="dxa"/>
          </w:tcPr>
          <w:p w14:paraId="0C6FD0CF" w14:textId="77777777" w:rsidR="00852E08" w:rsidRPr="00852E08" w:rsidRDefault="00852E08" w:rsidP="002B6884">
            <w:pPr>
              <w:jc w:val="center"/>
              <w:rPr>
                <w:rFonts w:ascii="Times New Roman" w:hAnsi="Times New Roman"/>
                <w:color w:val="FF0000"/>
                <w:sz w:val="28"/>
                <w:szCs w:val="28"/>
              </w:rPr>
            </w:pPr>
            <w:r w:rsidRPr="00852E08">
              <w:rPr>
                <w:rFonts w:ascii="Times New Roman" w:hAnsi="Times New Roman"/>
                <w:sz w:val="28"/>
                <w:szCs w:val="28"/>
              </w:rPr>
              <w:t>-</w:t>
            </w:r>
          </w:p>
        </w:tc>
        <w:tc>
          <w:tcPr>
            <w:tcW w:w="992" w:type="dxa"/>
          </w:tcPr>
          <w:p w14:paraId="38AA3A84"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2027</w:t>
            </w:r>
          </w:p>
        </w:tc>
        <w:tc>
          <w:tcPr>
            <w:tcW w:w="1451" w:type="dxa"/>
          </w:tcPr>
          <w:p w14:paraId="75939EF6"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2020" w:type="dxa"/>
          </w:tcPr>
          <w:p w14:paraId="3B46285F"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1276" w:type="dxa"/>
          </w:tcPr>
          <w:p w14:paraId="0D8798A9"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709" w:type="dxa"/>
          </w:tcPr>
          <w:p w14:paraId="25F83E33"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r>
      <w:tr w:rsidR="00852E08" w:rsidRPr="00852E08" w14:paraId="33BFCC62" w14:textId="77777777" w:rsidTr="002B6884">
        <w:tc>
          <w:tcPr>
            <w:tcW w:w="3334" w:type="dxa"/>
          </w:tcPr>
          <w:p w14:paraId="4F0FD3F2" w14:textId="77777777" w:rsidR="00852E08" w:rsidRPr="00852E08" w:rsidRDefault="00852E08" w:rsidP="002B6884">
            <w:pPr>
              <w:jc w:val="center"/>
              <w:rPr>
                <w:rFonts w:ascii="Times New Roman" w:hAnsi="Times New Roman"/>
                <w:color w:val="FF0000"/>
                <w:sz w:val="28"/>
                <w:szCs w:val="28"/>
              </w:rPr>
            </w:pPr>
            <w:r w:rsidRPr="00852E08">
              <w:rPr>
                <w:rFonts w:ascii="Times New Roman" w:hAnsi="Times New Roman"/>
                <w:sz w:val="28"/>
                <w:szCs w:val="28"/>
              </w:rPr>
              <w:t>-</w:t>
            </w:r>
          </w:p>
        </w:tc>
        <w:tc>
          <w:tcPr>
            <w:tcW w:w="992" w:type="dxa"/>
          </w:tcPr>
          <w:p w14:paraId="2D42DC22"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2028</w:t>
            </w:r>
          </w:p>
        </w:tc>
        <w:tc>
          <w:tcPr>
            <w:tcW w:w="1451" w:type="dxa"/>
          </w:tcPr>
          <w:p w14:paraId="7903C96F"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2020" w:type="dxa"/>
          </w:tcPr>
          <w:p w14:paraId="2153934C"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1276" w:type="dxa"/>
          </w:tcPr>
          <w:p w14:paraId="1E469AB6"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c>
          <w:tcPr>
            <w:tcW w:w="709" w:type="dxa"/>
          </w:tcPr>
          <w:p w14:paraId="15A9F244"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w:t>
            </w:r>
          </w:p>
        </w:tc>
      </w:tr>
    </w:tbl>
    <w:p w14:paraId="60108F7C" w14:textId="77777777" w:rsidR="00852E08" w:rsidRPr="00852E08" w:rsidRDefault="00852E08" w:rsidP="00852E08">
      <w:pPr>
        <w:rPr>
          <w:rFonts w:ascii="Times New Roman" w:hAnsi="Times New Roman"/>
          <w:sz w:val="28"/>
          <w:szCs w:val="28"/>
          <w:lang w:eastAsia="ru-RU"/>
        </w:rPr>
      </w:pPr>
    </w:p>
    <w:p w14:paraId="765D779D" w14:textId="77777777" w:rsidR="00852E08" w:rsidRPr="00852E08" w:rsidRDefault="00852E08" w:rsidP="00852E08">
      <w:pPr>
        <w:rPr>
          <w:rFonts w:ascii="Times New Roman" w:hAnsi="Times New Roman"/>
          <w:sz w:val="28"/>
          <w:szCs w:val="28"/>
          <w:lang w:eastAsia="ru-RU"/>
        </w:rPr>
      </w:pPr>
      <w:r w:rsidRPr="00852E08">
        <w:rPr>
          <w:rFonts w:ascii="Times New Roman" w:hAnsi="Times New Roman"/>
          <w:sz w:val="28"/>
          <w:szCs w:val="28"/>
          <w:lang w:eastAsia="ru-RU"/>
        </w:rPr>
        <w:br w:type="page"/>
      </w:r>
    </w:p>
    <w:p w14:paraId="7AC2ADA1" w14:textId="77777777" w:rsidR="00852E08" w:rsidRPr="00852E08" w:rsidRDefault="00852E08" w:rsidP="00852E08">
      <w:pPr>
        <w:ind w:left="-142" w:right="-144"/>
        <w:jc w:val="center"/>
        <w:rPr>
          <w:rFonts w:ascii="Times New Roman" w:hAnsi="Times New Roman"/>
          <w:sz w:val="28"/>
          <w:szCs w:val="28"/>
          <w:lang w:eastAsia="ru-RU"/>
        </w:rPr>
      </w:pPr>
      <w:r w:rsidRPr="00852E08">
        <w:rPr>
          <w:rFonts w:ascii="Times New Roman" w:hAnsi="Times New Roman"/>
          <w:sz w:val="28"/>
          <w:szCs w:val="28"/>
          <w:lang w:eastAsia="ru-RU"/>
        </w:rPr>
        <w:t xml:space="preserve">Раздел 4. Перечень плановых мероприятий по энергосбережению </w:t>
      </w:r>
    </w:p>
    <w:p w14:paraId="198BF366" w14:textId="77777777" w:rsidR="00852E08" w:rsidRPr="00852E08" w:rsidRDefault="00852E08" w:rsidP="00852E08">
      <w:pPr>
        <w:ind w:left="-142" w:right="-144"/>
        <w:jc w:val="center"/>
        <w:rPr>
          <w:rFonts w:ascii="Times New Roman" w:hAnsi="Times New Roman"/>
          <w:sz w:val="28"/>
          <w:szCs w:val="28"/>
          <w:lang w:eastAsia="ru-RU"/>
        </w:rPr>
      </w:pPr>
      <w:r w:rsidRPr="00852E08">
        <w:rPr>
          <w:rFonts w:ascii="Times New Roman" w:hAnsi="Times New Roman"/>
          <w:sz w:val="28"/>
          <w:szCs w:val="28"/>
          <w:lang w:eastAsia="ru-RU"/>
        </w:rPr>
        <w:t xml:space="preserve">и повышению энергетической эффективности горячего водоснабжения </w:t>
      </w:r>
    </w:p>
    <w:p w14:paraId="290557EA" w14:textId="77777777" w:rsidR="00852E08" w:rsidRPr="00852E08" w:rsidRDefault="00852E08" w:rsidP="00852E08">
      <w:pPr>
        <w:ind w:left="-142" w:right="-144"/>
        <w:jc w:val="center"/>
        <w:rPr>
          <w:rFonts w:ascii="Times New Roman" w:hAnsi="Times New Roman"/>
          <w:sz w:val="28"/>
          <w:szCs w:val="28"/>
          <w:lang w:eastAsia="ru-RU"/>
        </w:rPr>
      </w:pPr>
      <w:r w:rsidRPr="00852E08">
        <w:rPr>
          <w:rFonts w:ascii="Times New Roman" w:hAnsi="Times New Roman"/>
          <w:sz w:val="28"/>
          <w:szCs w:val="28"/>
          <w:lang w:eastAsia="ru-RU"/>
        </w:rPr>
        <w:t xml:space="preserve">(в том числе по снижению потерь воды при транспортировке) </w:t>
      </w:r>
    </w:p>
    <w:p w14:paraId="4D0A66E7" w14:textId="77777777" w:rsidR="00852E08" w:rsidRPr="00852E08" w:rsidRDefault="00852E08" w:rsidP="00852E08">
      <w:pPr>
        <w:ind w:left="-142" w:right="-144"/>
        <w:jc w:val="center"/>
        <w:rPr>
          <w:rFonts w:ascii="Times New Roman" w:hAnsi="Times New Roman"/>
          <w:sz w:val="28"/>
          <w:szCs w:val="28"/>
          <w:lang w:eastAsia="ru-RU"/>
        </w:rPr>
      </w:pPr>
      <w:r w:rsidRPr="00852E08">
        <w:rPr>
          <w:rFonts w:ascii="Times New Roman" w:hAnsi="Times New Roman"/>
          <w:sz w:val="28"/>
          <w:szCs w:val="28"/>
          <w:lang w:eastAsia="ru-RU"/>
        </w:rPr>
        <w:t xml:space="preserve">МКП «Теплосеть» КГО на потребительском рынке </w:t>
      </w:r>
    </w:p>
    <w:p w14:paraId="231A7CEB" w14:textId="77777777" w:rsidR="00852E08" w:rsidRPr="00852E08" w:rsidRDefault="00852E08" w:rsidP="00852E08">
      <w:pPr>
        <w:ind w:left="-142" w:right="-144"/>
        <w:jc w:val="center"/>
        <w:rPr>
          <w:rFonts w:ascii="Times New Roman" w:hAnsi="Times New Roman"/>
          <w:sz w:val="28"/>
          <w:szCs w:val="28"/>
          <w:lang w:eastAsia="ru-RU"/>
        </w:rPr>
      </w:pPr>
      <w:bookmarkStart w:id="241" w:name="_Hlk85119634"/>
      <w:proofErr w:type="spellStart"/>
      <w:r w:rsidRPr="00852E08">
        <w:rPr>
          <w:rFonts w:ascii="Times New Roman" w:hAnsi="Times New Roman"/>
          <w:sz w:val="28"/>
          <w:szCs w:val="28"/>
          <w:lang w:eastAsia="ru-RU"/>
        </w:rPr>
        <w:t>Калтанского</w:t>
      </w:r>
      <w:proofErr w:type="spellEnd"/>
      <w:r w:rsidRPr="00852E08">
        <w:rPr>
          <w:rFonts w:ascii="Times New Roman" w:hAnsi="Times New Roman"/>
          <w:sz w:val="28"/>
          <w:szCs w:val="28"/>
          <w:lang w:eastAsia="ru-RU"/>
        </w:rPr>
        <w:t xml:space="preserve"> городского </w:t>
      </w:r>
      <w:r w:rsidRPr="00852E08">
        <w:rPr>
          <w:rFonts w:ascii="Times New Roman" w:hAnsi="Times New Roman"/>
          <w:bCs/>
          <w:sz w:val="28"/>
          <w:szCs w:val="28"/>
          <w:lang w:eastAsia="ru-RU"/>
        </w:rPr>
        <w:t>округа</w:t>
      </w:r>
    </w:p>
    <w:bookmarkEnd w:id="241"/>
    <w:p w14:paraId="4A370469" w14:textId="77777777" w:rsidR="00852E08" w:rsidRPr="00852E08" w:rsidRDefault="00852E08" w:rsidP="00852E08">
      <w:pPr>
        <w:ind w:left="-142" w:right="-144"/>
        <w:jc w:val="center"/>
        <w:rPr>
          <w:rFonts w:ascii="Times New Roman" w:hAnsi="Times New Roman"/>
          <w:sz w:val="28"/>
          <w:szCs w:val="28"/>
          <w:lang w:eastAsia="ru-RU"/>
        </w:rPr>
      </w:pPr>
    </w:p>
    <w:tbl>
      <w:tblPr>
        <w:tblStyle w:val="a9"/>
        <w:tblW w:w="9782" w:type="dxa"/>
        <w:tblInd w:w="-431" w:type="dxa"/>
        <w:tblLook w:val="04A0" w:firstRow="1" w:lastRow="0" w:firstColumn="1" w:lastColumn="0" w:noHBand="0" w:noVBand="1"/>
      </w:tblPr>
      <w:tblGrid>
        <w:gridCol w:w="2269"/>
        <w:gridCol w:w="1559"/>
        <w:gridCol w:w="1949"/>
        <w:gridCol w:w="2304"/>
        <w:gridCol w:w="1134"/>
        <w:gridCol w:w="567"/>
      </w:tblGrid>
      <w:tr w:rsidR="00852E08" w:rsidRPr="00852E08" w14:paraId="79282DD9" w14:textId="77777777" w:rsidTr="002B6884">
        <w:trPr>
          <w:trHeight w:val="706"/>
        </w:trPr>
        <w:tc>
          <w:tcPr>
            <w:tcW w:w="2269" w:type="dxa"/>
            <w:vMerge w:val="restart"/>
            <w:vAlign w:val="center"/>
          </w:tcPr>
          <w:p w14:paraId="3BB0FD19"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 xml:space="preserve">Наименование </w:t>
            </w:r>
          </w:p>
          <w:p w14:paraId="0FEA7077"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мероприятия</w:t>
            </w:r>
          </w:p>
        </w:tc>
        <w:tc>
          <w:tcPr>
            <w:tcW w:w="1559" w:type="dxa"/>
            <w:vMerge w:val="restart"/>
            <w:vAlign w:val="center"/>
          </w:tcPr>
          <w:p w14:paraId="2FE94A8A"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 xml:space="preserve">Срок </w:t>
            </w:r>
          </w:p>
          <w:p w14:paraId="23DD6AA6"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реализации</w:t>
            </w:r>
          </w:p>
        </w:tc>
        <w:tc>
          <w:tcPr>
            <w:tcW w:w="1949" w:type="dxa"/>
            <w:vMerge w:val="restart"/>
          </w:tcPr>
          <w:p w14:paraId="005125F8"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 xml:space="preserve">Финансовые потребности, </w:t>
            </w:r>
          </w:p>
          <w:p w14:paraId="442A4F65"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 xml:space="preserve">тыс. руб. </w:t>
            </w:r>
          </w:p>
          <w:p w14:paraId="2634A74B"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(без НДС)</w:t>
            </w:r>
          </w:p>
        </w:tc>
        <w:tc>
          <w:tcPr>
            <w:tcW w:w="4005" w:type="dxa"/>
            <w:gridSpan w:val="3"/>
            <w:vAlign w:val="center"/>
          </w:tcPr>
          <w:p w14:paraId="4D02A2B1"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Ожидаемый эффект</w:t>
            </w:r>
          </w:p>
        </w:tc>
      </w:tr>
      <w:tr w:rsidR="00852E08" w:rsidRPr="00852E08" w14:paraId="04EFCCC9" w14:textId="77777777" w:rsidTr="002B6884">
        <w:trPr>
          <w:trHeight w:val="844"/>
        </w:trPr>
        <w:tc>
          <w:tcPr>
            <w:tcW w:w="2269" w:type="dxa"/>
            <w:vMerge/>
          </w:tcPr>
          <w:p w14:paraId="1573DDF6" w14:textId="77777777" w:rsidR="00852E08" w:rsidRPr="00852E08" w:rsidRDefault="00852E08" w:rsidP="002B6884">
            <w:pPr>
              <w:ind w:left="-142" w:right="-144"/>
              <w:jc w:val="center"/>
              <w:rPr>
                <w:rFonts w:ascii="Times New Roman" w:hAnsi="Times New Roman"/>
                <w:sz w:val="28"/>
                <w:szCs w:val="28"/>
              </w:rPr>
            </w:pPr>
          </w:p>
        </w:tc>
        <w:tc>
          <w:tcPr>
            <w:tcW w:w="1559" w:type="dxa"/>
            <w:vMerge/>
          </w:tcPr>
          <w:p w14:paraId="1916F139" w14:textId="77777777" w:rsidR="00852E08" w:rsidRPr="00852E08" w:rsidRDefault="00852E08" w:rsidP="002B6884">
            <w:pPr>
              <w:ind w:left="-142" w:right="-144"/>
              <w:jc w:val="center"/>
              <w:rPr>
                <w:rFonts w:ascii="Times New Roman" w:hAnsi="Times New Roman"/>
                <w:sz w:val="28"/>
                <w:szCs w:val="28"/>
              </w:rPr>
            </w:pPr>
          </w:p>
        </w:tc>
        <w:tc>
          <w:tcPr>
            <w:tcW w:w="1949" w:type="dxa"/>
            <w:vMerge/>
          </w:tcPr>
          <w:p w14:paraId="2030DCCB" w14:textId="77777777" w:rsidR="00852E08" w:rsidRPr="00852E08" w:rsidRDefault="00852E08" w:rsidP="002B6884">
            <w:pPr>
              <w:ind w:left="-142" w:right="-144"/>
              <w:jc w:val="center"/>
              <w:rPr>
                <w:rFonts w:ascii="Times New Roman" w:hAnsi="Times New Roman"/>
                <w:sz w:val="28"/>
                <w:szCs w:val="28"/>
              </w:rPr>
            </w:pPr>
          </w:p>
        </w:tc>
        <w:tc>
          <w:tcPr>
            <w:tcW w:w="2304" w:type="dxa"/>
            <w:vAlign w:val="center"/>
          </w:tcPr>
          <w:p w14:paraId="0D931D5C"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Наименование показателей</w:t>
            </w:r>
          </w:p>
        </w:tc>
        <w:tc>
          <w:tcPr>
            <w:tcW w:w="1134" w:type="dxa"/>
            <w:vAlign w:val="center"/>
          </w:tcPr>
          <w:p w14:paraId="5FD9FC15"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тыс. руб.</w:t>
            </w:r>
          </w:p>
        </w:tc>
        <w:tc>
          <w:tcPr>
            <w:tcW w:w="567" w:type="dxa"/>
            <w:vAlign w:val="center"/>
          </w:tcPr>
          <w:p w14:paraId="48A88B2B"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r>
      <w:tr w:rsidR="00852E08" w:rsidRPr="00852E08" w14:paraId="75247421" w14:textId="77777777" w:rsidTr="002B6884">
        <w:tc>
          <w:tcPr>
            <w:tcW w:w="9782" w:type="dxa"/>
            <w:gridSpan w:val="6"/>
          </w:tcPr>
          <w:p w14:paraId="7E8FFE87"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Горячее водоснабжение</w:t>
            </w:r>
          </w:p>
        </w:tc>
      </w:tr>
      <w:tr w:rsidR="00852E08" w:rsidRPr="00852E08" w14:paraId="69004603" w14:textId="77777777" w:rsidTr="002B6884">
        <w:tc>
          <w:tcPr>
            <w:tcW w:w="2269" w:type="dxa"/>
          </w:tcPr>
          <w:p w14:paraId="12881632" w14:textId="77777777" w:rsidR="00852E08" w:rsidRPr="00852E08" w:rsidRDefault="00852E08" w:rsidP="002B6884">
            <w:pPr>
              <w:ind w:left="-142" w:right="-144"/>
              <w:jc w:val="center"/>
              <w:rPr>
                <w:rFonts w:ascii="Times New Roman" w:hAnsi="Times New Roman"/>
                <w:sz w:val="28"/>
                <w:szCs w:val="28"/>
              </w:rPr>
            </w:pPr>
            <w:bookmarkStart w:id="242" w:name="_Hlk85119303"/>
            <w:r w:rsidRPr="00852E08">
              <w:rPr>
                <w:rFonts w:ascii="Times New Roman" w:hAnsi="Times New Roman"/>
                <w:sz w:val="28"/>
                <w:szCs w:val="28"/>
              </w:rPr>
              <w:t>-</w:t>
            </w:r>
          </w:p>
        </w:tc>
        <w:tc>
          <w:tcPr>
            <w:tcW w:w="1559" w:type="dxa"/>
          </w:tcPr>
          <w:p w14:paraId="09C8278D"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2024</w:t>
            </w:r>
          </w:p>
        </w:tc>
        <w:tc>
          <w:tcPr>
            <w:tcW w:w="1949" w:type="dxa"/>
          </w:tcPr>
          <w:p w14:paraId="5EA20637"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2304" w:type="dxa"/>
          </w:tcPr>
          <w:p w14:paraId="08D55C74"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1134" w:type="dxa"/>
          </w:tcPr>
          <w:p w14:paraId="7C4873E7"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567" w:type="dxa"/>
          </w:tcPr>
          <w:p w14:paraId="029353BE"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r>
      <w:tr w:rsidR="00852E08" w:rsidRPr="00852E08" w14:paraId="5C582D06" w14:textId="77777777" w:rsidTr="002B6884">
        <w:tc>
          <w:tcPr>
            <w:tcW w:w="2269" w:type="dxa"/>
          </w:tcPr>
          <w:p w14:paraId="4A8ABE74"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1559" w:type="dxa"/>
          </w:tcPr>
          <w:p w14:paraId="47B93F0F"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2025</w:t>
            </w:r>
          </w:p>
        </w:tc>
        <w:tc>
          <w:tcPr>
            <w:tcW w:w="1949" w:type="dxa"/>
          </w:tcPr>
          <w:p w14:paraId="28B4F0E7"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2304" w:type="dxa"/>
          </w:tcPr>
          <w:p w14:paraId="408A8836"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1134" w:type="dxa"/>
          </w:tcPr>
          <w:p w14:paraId="1D986599"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567" w:type="dxa"/>
          </w:tcPr>
          <w:p w14:paraId="7A7E5A39"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r>
      <w:tr w:rsidR="00852E08" w:rsidRPr="00852E08" w14:paraId="3F957FD9" w14:textId="77777777" w:rsidTr="002B6884">
        <w:tc>
          <w:tcPr>
            <w:tcW w:w="2269" w:type="dxa"/>
          </w:tcPr>
          <w:p w14:paraId="3DC423CF"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1559" w:type="dxa"/>
          </w:tcPr>
          <w:p w14:paraId="289E93DE"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2026</w:t>
            </w:r>
          </w:p>
        </w:tc>
        <w:tc>
          <w:tcPr>
            <w:tcW w:w="1949" w:type="dxa"/>
          </w:tcPr>
          <w:p w14:paraId="669B730E"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2304" w:type="dxa"/>
          </w:tcPr>
          <w:p w14:paraId="7499BDE5"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1134" w:type="dxa"/>
          </w:tcPr>
          <w:p w14:paraId="4916E3EA"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567" w:type="dxa"/>
          </w:tcPr>
          <w:p w14:paraId="0E326D3D"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r>
      <w:tr w:rsidR="00852E08" w:rsidRPr="00852E08" w14:paraId="7D6FAAF2" w14:textId="77777777" w:rsidTr="002B6884">
        <w:tc>
          <w:tcPr>
            <w:tcW w:w="2269" w:type="dxa"/>
          </w:tcPr>
          <w:p w14:paraId="655674A2"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1559" w:type="dxa"/>
          </w:tcPr>
          <w:p w14:paraId="40C54BA9"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2027</w:t>
            </w:r>
          </w:p>
        </w:tc>
        <w:tc>
          <w:tcPr>
            <w:tcW w:w="1949" w:type="dxa"/>
          </w:tcPr>
          <w:p w14:paraId="6BF45FF1"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2304" w:type="dxa"/>
          </w:tcPr>
          <w:p w14:paraId="1911A0AE"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1134" w:type="dxa"/>
          </w:tcPr>
          <w:p w14:paraId="544DFE10"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567" w:type="dxa"/>
          </w:tcPr>
          <w:p w14:paraId="4F189742"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r>
      <w:tr w:rsidR="00852E08" w:rsidRPr="00852E08" w14:paraId="6A91ACF0" w14:textId="77777777" w:rsidTr="002B6884">
        <w:tc>
          <w:tcPr>
            <w:tcW w:w="2269" w:type="dxa"/>
          </w:tcPr>
          <w:p w14:paraId="3FFDFC4D"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1559" w:type="dxa"/>
          </w:tcPr>
          <w:p w14:paraId="0DC4EF84"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2028</w:t>
            </w:r>
          </w:p>
        </w:tc>
        <w:tc>
          <w:tcPr>
            <w:tcW w:w="1949" w:type="dxa"/>
          </w:tcPr>
          <w:p w14:paraId="572550C0"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2304" w:type="dxa"/>
          </w:tcPr>
          <w:p w14:paraId="4D97BFA0"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1134" w:type="dxa"/>
          </w:tcPr>
          <w:p w14:paraId="519F29DA"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c>
          <w:tcPr>
            <w:tcW w:w="567" w:type="dxa"/>
          </w:tcPr>
          <w:p w14:paraId="62156A08" w14:textId="77777777" w:rsidR="00852E08" w:rsidRPr="00852E08" w:rsidRDefault="00852E08" w:rsidP="002B6884">
            <w:pPr>
              <w:ind w:left="-142" w:right="-144"/>
              <w:jc w:val="center"/>
              <w:rPr>
                <w:rFonts w:ascii="Times New Roman" w:hAnsi="Times New Roman"/>
                <w:sz w:val="28"/>
                <w:szCs w:val="28"/>
              </w:rPr>
            </w:pPr>
            <w:r w:rsidRPr="00852E08">
              <w:rPr>
                <w:rFonts w:ascii="Times New Roman" w:hAnsi="Times New Roman"/>
                <w:sz w:val="28"/>
                <w:szCs w:val="28"/>
              </w:rPr>
              <w:t>-</w:t>
            </w:r>
          </w:p>
        </w:tc>
      </w:tr>
    </w:tbl>
    <w:p w14:paraId="71A472F0" w14:textId="77777777" w:rsidR="00852E08" w:rsidRPr="00852E08" w:rsidRDefault="00852E08" w:rsidP="00852E08">
      <w:pPr>
        <w:ind w:left="-142" w:right="-144"/>
        <w:jc w:val="center"/>
        <w:rPr>
          <w:rFonts w:ascii="Times New Roman" w:hAnsi="Times New Roman"/>
          <w:sz w:val="28"/>
          <w:szCs w:val="28"/>
          <w:lang w:eastAsia="ru-RU"/>
        </w:rPr>
      </w:pPr>
    </w:p>
    <w:p w14:paraId="4CDA55C7" w14:textId="77777777" w:rsidR="00852E08" w:rsidRPr="00852E08" w:rsidRDefault="00852E08" w:rsidP="00852E08">
      <w:pPr>
        <w:ind w:left="-142" w:right="-144"/>
        <w:jc w:val="center"/>
        <w:rPr>
          <w:rFonts w:ascii="Times New Roman" w:hAnsi="Times New Roman"/>
          <w:sz w:val="28"/>
          <w:szCs w:val="28"/>
          <w:lang w:eastAsia="ru-RU"/>
        </w:rPr>
      </w:pPr>
    </w:p>
    <w:p w14:paraId="6F197F0B" w14:textId="77777777" w:rsidR="00852E08" w:rsidRPr="00852E08" w:rsidRDefault="00852E08" w:rsidP="00852E08">
      <w:pPr>
        <w:ind w:left="-142" w:right="-144"/>
        <w:jc w:val="center"/>
        <w:rPr>
          <w:rFonts w:ascii="Times New Roman" w:hAnsi="Times New Roman"/>
          <w:sz w:val="28"/>
          <w:szCs w:val="28"/>
          <w:lang w:eastAsia="ru-RU"/>
        </w:rPr>
        <w:sectPr w:rsidR="00852E08" w:rsidRPr="00852E08" w:rsidSect="009746B2">
          <w:headerReference w:type="even" r:id="rId37"/>
          <w:headerReference w:type="default" r:id="rId38"/>
          <w:footerReference w:type="even" r:id="rId39"/>
          <w:footerReference w:type="default" r:id="rId40"/>
          <w:headerReference w:type="first" r:id="rId41"/>
          <w:footerReference w:type="first" r:id="rId42"/>
          <w:pgSz w:w="11906" w:h="16838"/>
          <w:pgMar w:top="851" w:right="851" w:bottom="851" w:left="1701" w:header="709" w:footer="709" w:gutter="0"/>
          <w:cols w:space="708"/>
          <w:titlePg/>
          <w:docGrid w:linePitch="360"/>
        </w:sectPr>
      </w:pPr>
    </w:p>
    <w:bookmarkEnd w:id="242"/>
    <w:p w14:paraId="402BBB56" w14:textId="77777777" w:rsidR="00852E08" w:rsidRPr="00852E08" w:rsidRDefault="00852E08" w:rsidP="00852E08">
      <w:pPr>
        <w:ind w:left="-142" w:right="-144"/>
        <w:jc w:val="center"/>
        <w:rPr>
          <w:rFonts w:ascii="Times New Roman" w:hAnsi="Times New Roman"/>
          <w:bCs/>
          <w:color w:val="000000"/>
          <w:sz w:val="28"/>
          <w:szCs w:val="28"/>
          <w:lang w:eastAsia="ru-RU"/>
        </w:rPr>
      </w:pPr>
      <w:r w:rsidRPr="00852E08">
        <w:rPr>
          <w:rFonts w:ascii="Times New Roman" w:hAnsi="Times New Roman"/>
          <w:sz w:val="28"/>
          <w:szCs w:val="28"/>
          <w:lang w:eastAsia="ru-RU"/>
        </w:rPr>
        <w:t xml:space="preserve">Раздел 5. Планируемые объемы </w:t>
      </w:r>
      <w:r w:rsidRPr="00852E08">
        <w:rPr>
          <w:rFonts w:ascii="Times New Roman" w:hAnsi="Times New Roman"/>
          <w:sz w:val="28"/>
          <w:szCs w:val="28"/>
        </w:rPr>
        <w:t>подачи горячей воды потребителям</w:t>
      </w:r>
      <w:r w:rsidRPr="00852E08">
        <w:rPr>
          <w:rFonts w:ascii="Times New Roman" w:hAnsi="Times New Roman"/>
          <w:bCs/>
          <w:color w:val="000000"/>
          <w:sz w:val="28"/>
          <w:szCs w:val="28"/>
          <w:lang w:eastAsia="ru-RU"/>
        </w:rPr>
        <w:t xml:space="preserve"> </w:t>
      </w:r>
    </w:p>
    <w:p w14:paraId="68BEB346" w14:textId="77777777" w:rsidR="00852E08" w:rsidRPr="00852E08" w:rsidRDefault="00852E08" w:rsidP="00852E08">
      <w:pPr>
        <w:ind w:left="-142" w:right="-144"/>
        <w:jc w:val="center"/>
        <w:rPr>
          <w:rFonts w:ascii="Times New Roman" w:hAnsi="Times New Roman"/>
        </w:rPr>
      </w:pPr>
      <w:bookmarkStart w:id="243" w:name="_Hlk85119438"/>
      <w:r w:rsidRPr="00852E08">
        <w:rPr>
          <w:rFonts w:ascii="Times New Roman" w:hAnsi="Times New Roman"/>
          <w:bCs/>
          <w:color w:val="000000"/>
          <w:kern w:val="32"/>
          <w:sz w:val="28"/>
          <w:szCs w:val="28"/>
        </w:rPr>
        <w:t>МКП «Теплосеть» КГО</w:t>
      </w:r>
    </w:p>
    <w:bookmarkEnd w:id="243"/>
    <w:p w14:paraId="76F066E2" w14:textId="77777777" w:rsidR="00852E08" w:rsidRPr="00852E08" w:rsidRDefault="00852E08" w:rsidP="00852E08">
      <w:pPr>
        <w:jc w:val="center"/>
        <w:rPr>
          <w:rFonts w:ascii="Times New Roman" w:hAnsi="Times New Roman"/>
          <w:color w:val="000000" w:themeColor="text1"/>
          <w:sz w:val="14"/>
          <w:szCs w:val="28"/>
          <w:lang w:eastAsia="ru-RU"/>
        </w:rPr>
      </w:pPr>
    </w:p>
    <w:tbl>
      <w:tblPr>
        <w:tblStyle w:val="26"/>
        <w:tblpPr w:leftFromText="180" w:rightFromText="180" w:vertAnchor="text" w:horzAnchor="margin" w:tblpXSpec="center" w:tblpY="115"/>
        <w:tblW w:w="14879" w:type="dxa"/>
        <w:tblLayout w:type="fixed"/>
        <w:tblLook w:val="04A0" w:firstRow="1" w:lastRow="0" w:firstColumn="1" w:lastColumn="0" w:noHBand="0" w:noVBand="1"/>
      </w:tblPr>
      <w:tblGrid>
        <w:gridCol w:w="846"/>
        <w:gridCol w:w="2551"/>
        <w:gridCol w:w="851"/>
        <w:gridCol w:w="992"/>
        <w:gridCol w:w="1134"/>
        <w:gridCol w:w="1134"/>
        <w:gridCol w:w="1134"/>
        <w:gridCol w:w="1134"/>
        <w:gridCol w:w="992"/>
        <w:gridCol w:w="1134"/>
        <w:gridCol w:w="993"/>
        <w:gridCol w:w="992"/>
        <w:gridCol w:w="992"/>
      </w:tblGrid>
      <w:tr w:rsidR="00852E08" w:rsidRPr="00852E08" w14:paraId="1A2B0291" w14:textId="77777777" w:rsidTr="002B6884">
        <w:trPr>
          <w:trHeight w:val="413"/>
        </w:trPr>
        <w:tc>
          <w:tcPr>
            <w:tcW w:w="846" w:type="dxa"/>
            <w:vMerge w:val="restart"/>
            <w:vAlign w:val="center"/>
          </w:tcPr>
          <w:p w14:paraId="7FA7DFDD" w14:textId="77777777" w:rsidR="00852E08" w:rsidRPr="00852E08" w:rsidRDefault="00852E08" w:rsidP="002B6884">
            <w:pPr>
              <w:ind w:left="-108" w:right="-109"/>
              <w:jc w:val="center"/>
              <w:rPr>
                <w:rFonts w:ascii="Times New Roman" w:hAnsi="Times New Roman"/>
                <w:sz w:val="28"/>
                <w:szCs w:val="28"/>
              </w:rPr>
            </w:pPr>
            <w:r w:rsidRPr="00852E08">
              <w:rPr>
                <w:rFonts w:ascii="Times New Roman" w:hAnsi="Times New Roman"/>
                <w:sz w:val="28"/>
                <w:szCs w:val="28"/>
              </w:rPr>
              <w:t>№ п/п</w:t>
            </w:r>
          </w:p>
        </w:tc>
        <w:tc>
          <w:tcPr>
            <w:tcW w:w="2551" w:type="dxa"/>
            <w:vMerge w:val="restart"/>
            <w:vAlign w:val="center"/>
          </w:tcPr>
          <w:p w14:paraId="6644138C" w14:textId="77777777" w:rsidR="00852E08" w:rsidRPr="00852E08" w:rsidRDefault="00852E08" w:rsidP="002B6884">
            <w:pPr>
              <w:ind w:left="-105" w:right="-105" w:firstLine="105"/>
              <w:jc w:val="center"/>
              <w:rPr>
                <w:rFonts w:ascii="Times New Roman" w:hAnsi="Times New Roman"/>
                <w:sz w:val="28"/>
                <w:szCs w:val="28"/>
              </w:rPr>
            </w:pPr>
            <w:r w:rsidRPr="00852E08">
              <w:rPr>
                <w:rFonts w:ascii="Times New Roman" w:hAnsi="Times New Roman"/>
                <w:sz w:val="28"/>
                <w:szCs w:val="28"/>
              </w:rPr>
              <w:t>Наименование показателя</w:t>
            </w:r>
          </w:p>
        </w:tc>
        <w:tc>
          <w:tcPr>
            <w:tcW w:w="851" w:type="dxa"/>
            <w:vMerge w:val="restart"/>
            <w:vAlign w:val="center"/>
          </w:tcPr>
          <w:p w14:paraId="5CAEE236" w14:textId="77777777" w:rsidR="00852E08" w:rsidRPr="00852E08" w:rsidRDefault="00852E08" w:rsidP="002B6884">
            <w:pPr>
              <w:ind w:left="-108" w:right="-108" w:hanging="142"/>
              <w:jc w:val="center"/>
              <w:rPr>
                <w:rFonts w:ascii="Times New Roman" w:hAnsi="Times New Roman"/>
                <w:sz w:val="28"/>
                <w:szCs w:val="28"/>
              </w:rPr>
            </w:pPr>
            <w:r w:rsidRPr="00852E08">
              <w:rPr>
                <w:rFonts w:ascii="Times New Roman" w:hAnsi="Times New Roman"/>
                <w:sz w:val="28"/>
                <w:szCs w:val="28"/>
              </w:rPr>
              <w:t xml:space="preserve">Ед. </w:t>
            </w:r>
          </w:p>
          <w:p w14:paraId="3C29113A" w14:textId="77777777" w:rsidR="00852E08" w:rsidRPr="00852E08" w:rsidRDefault="00852E08" w:rsidP="002B6884">
            <w:pPr>
              <w:ind w:left="-108" w:right="-108" w:hanging="142"/>
              <w:jc w:val="center"/>
              <w:rPr>
                <w:rFonts w:ascii="Times New Roman" w:hAnsi="Times New Roman"/>
                <w:sz w:val="28"/>
                <w:szCs w:val="28"/>
              </w:rPr>
            </w:pPr>
            <w:r w:rsidRPr="00852E08">
              <w:rPr>
                <w:rFonts w:ascii="Times New Roman" w:hAnsi="Times New Roman"/>
                <w:sz w:val="28"/>
                <w:szCs w:val="28"/>
              </w:rPr>
              <w:t>изм.</w:t>
            </w:r>
          </w:p>
        </w:tc>
        <w:tc>
          <w:tcPr>
            <w:tcW w:w="2126" w:type="dxa"/>
            <w:gridSpan w:val="2"/>
            <w:vAlign w:val="center"/>
          </w:tcPr>
          <w:p w14:paraId="0E86AF39"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2024</w:t>
            </w:r>
          </w:p>
        </w:tc>
        <w:tc>
          <w:tcPr>
            <w:tcW w:w="2268" w:type="dxa"/>
            <w:gridSpan w:val="2"/>
            <w:vAlign w:val="center"/>
          </w:tcPr>
          <w:p w14:paraId="5FFCC651"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2025</w:t>
            </w:r>
          </w:p>
        </w:tc>
        <w:tc>
          <w:tcPr>
            <w:tcW w:w="2126" w:type="dxa"/>
            <w:gridSpan w:val="2"/>
            <w:vAlign w:val="center"/>
          </w:tcPr>
          <w:p w14:paraId="7F50FC7F"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2026</w:t>
            </w:r>
          </w:p>
        </w:tc>
        <w:tc>
          <w:tcPr>
            <w:tcW w:w="2127" w:type="dxa"/>
            <w:gridSpan w:val="2"/>
          </w:tcPr>
          <w:p w14:paraId="60F383A1"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2027</w:t>
            </w:r>
          </w:p>
        </w:tc>
        <w:tc>
          <w:tcPr>
            <w:tcW w:w="1984" w:type="dxa"/>
            <w:gridSpan w:val="2"/>
          </w:tcPr>
          <w:p w14:paraId="790D9C1D"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2028</w:t>
            </w:r>
          </w:p>
        </w:tc>
      </w:tr>
      <w:tr w:rsidR="00852E08" w:rsidRPr="00852E08" w14:paraId="4A663443" w14:textId="77777777" w:rsidTr="002B6884">
        <w:trPr>
          <w:trHeight w:val="701"/>
        </w:trPr>
        <w:tc>
          <w:tcPr>
            <w:tcW w:w="846" w:type="dxa"/>
            <w:vMerge/>
          </w:tcPr>
          <w:p w14:paraId="7F0E3C3B" w14:textId="77777777" w:rsidR="00852E08" w:rsidRPr="00852E08" w:rsidRDefault="00852E08" w:rsidP="002B6884">
            <w:pPr>
              <w:jc w:val="both"/>
              <w:rPr>
                <w:rFonts w:ascii="Times New Roman" w:hAnsi="Times New Roman"/>
                <w:sz w:val="28"/>
                <w:szCs w:val="28"/>
              </w:rPr>
            </w:pPr>
          </w:p>
        </w:tc>
        <w:tc>
          <w:tcPr>
            <w:tcW w:w="2551" w:type="dxa"/>
            <w:vMerge/>
          </w:tcPr>
          <w:p w14:paraId="60298F2E" w14:textId="77777777" w:rsidR="00852E08" w:rsidRPr="00852E08" w:rsidRDefault="00852E08" w:rsidP="002B6884">
            <w:pPr>
              <w:jc w:val="both"/>
              <w:rPr>
                <w:rFonts w:ascii="Times New Roman" w:hAnsi="Times New Roman"/>
                <w:sz w:val="28"/>
                <w:szCs w:val="28"/>
              </w:rPr>
            </w:pPr>
          </w:p>
        </w:tc>
        <w:tc>
          <w:tcPr>
            <w:tcW w:w="851" w:type="dxa"/>
            <w:vMerge/>
          </w:tcPr>
          <w:p w14:paraId="3566B958" w14:textId="77777777" w:rsidR="00852E08" w:rsidRPr="00852E08" w:rsidRDefault="00852E08" w:rsidP="002B6884">
            <w:pPr>
              <w:jc w:val="both"/>
              <w:rPr>
                <w:rFonts w:ascii="Times New Roman" w:hAnsi="Times New Roman"/>
                <w:sz w:val="28"/>
                <w:szCs w:val="28"/>
              </w:rPr>
            </w:pPr>
          </w:p>
        </w:tc>
        <w:tc>
          <w:tcPr>
            <w:tcW w:w="992" w:type="dxa"/>
            <w:vAlign w:val="center"/>
          </w:tcPr>
          <w:p w14:paraId="40E13272" w14:textId="77777777" w:rsidR="00852E08" w:rsidRPr="00852E08" w:rsidRDefault="00852E08" w:rsidP="002B6884">
            <w:pPr>
              <w:ind w:left="-108" w:right="-107"/>
              <w:rPr>
                <w:rFonts w:ascii="Times New Roman" w:hAnsi="Times New Roman"/>
              </w:rPr>
            </w:pPr>
            <w:r w:rsidRPr="00852E08">
              <w:rPr>
                <w:rFonts w:ascii="Times New Roman" w:hAnsi="Times New Roman"/>
              </w:rPr>
              <w:t xml:space="preserve"> с 01.01. </w:t>
            </w:r>
          </w:p>
          <w:p w14:paraId="1A591236" w14:textId="77777777" w:rsidR="00852E08" w:rsidRPr="00852E08" w:rsidRDefault="00852E08" w:rsidP="002B6884">
            <w:pPr>
              <w:ind w:left="-108" w:right="-107"/>
              <w:rPr>
                <w:rFonts w:ascii="Times New Roman" w:hAnsi="Times New Roman"/>
              </w:rPr>
            </w:pPr>
            <w:r w:rsidRPr="00852E08">
              <w:rPr>
                <w:rFonts w:ascii="Times New Roman" w:hAnsi="Times New Roman"/>
              </w:rPr>
              <w:t>по 30.06.</w:t>
            </w:r>
          </w:p>
        </w:tc>
        <w:tc>
          <w:tcPr>
            <w:tcW w:w="1134" w:type="dxa"/>
            <w:vAlign w:val="center"/>
          </w:tcPr>
          <w:p w14:paraId="661C7071" w14:textId="77777777" w:rsidR="00852E08" w:rsidRPr="00852E08" w:rsidRDefault="00852E08" w:rsidP="002B6884">
            <w:pPr>
              <w:ind w:left="-179" w:right="-108"/>
              <w:jc w:val="center"/>
              <w:rPr>
                <w:rFonts w:ascii="Times New Roman" w:hAnsi="Times New Roman"/>
              </w:rPr>
            </w:pPr>
            <w:r w:rsidRPr="00852E08">
              <w:rPr>
                <w:rFonts w:ascii="Times New Roman" w:hAnsi="Times New Roman"/>
              </w:rPr>
              <w:t xml:space="preserve">с 01.07. </w:t>
            </w:r>
          </w:p>
          <w:p w14:paraId="6C127C2F" w14:textId="77777777" w:rsidR="00852E08" w:rsidRPr="00852E08" w:rsidRDefault="00852E08" w:rsidP="002B6884">
            <w:pPr>
              <w:ind w:left="-179" w:right="-108"/>
              <w:jc w:val="center"/>
              <w:rPr>
                <w:rFonts w:ascii="Times New Roman" w:hAnsi="Times New Roman"/>
              </w:rPr>
            </w:pPr>
            <w:r w:rsidRPr="00852E08">
              <w:rPr>
                <w:rFonts w:ascii="Times New Roman" w:hAnsi="Times New Roman"/>
              </w:rPr>
              <w:t>по 31.12.</w:t>
            </w:r>
          </w:p>
        </w:tc>
        <w:tc>
          <w:tcPr>
            <w:tcW w:w="1134" w:type="dxa"/>
            <w:vAlign w:val="center"/>
          </w:tcPr>
          <w:p w14:paraId="1C330ED0" w14:textId="77777777" w:rsidR="00852E08" w:rsidRPr="00852E08" w:rsidRDefault="00852E08" w:rsidP="002B6884">
            <w:pPr>
              <w:ind w:left="-391" w:right="-179" w:firstLine="142"/>
              <w:jc w:val="center"/>
              <w:rPr>
                <w:rFonts w:ascii="Times New Roman" w:hAnsi="Times New Roman"/>
              </w:rPr>
            </w:pPr>
            <w:r w:rsidRPr="00852E08">
              <w:rPr>
                <w:rFonts w:ascii="Times New Roman" w:hAnsi="Times New Roman"/>
              </w:rPr>
              <w:t>с 01.01.</w:t>
            </w:r>
          </w:p>
          <w:p w14:paraId="6DCBFF3A" w14:textId="77777777" w:rsidR="00852E08" w:rsidRPr="00852E08" w:rsidRDefault="00852E08" w:rsidP="002B6884">
            <w:pPr>
              <w:ind w:left="-391" w:right="-179" w:firstLine="142"/>
              <w:jc w:val="center"/>
              <w:rPr>
                <w:rFonts w:ascii="Times New Roman" w:hAnsi="Times New Roman"/>
              </w:rPr>
            </w:pPr>
            <w:r w:rsidRPr="00852E08">
              <w:rPr>
                <w:rFonts w:ascii="Times New Roman" w:hAnsi="Times New Roman"/>
              </w:rPr>
              <w:t>по 30.06.</w:t>
            </w:r>
          </w:p>
        </w:tc>
        <w:tc>
          <w:tcPr>
            <w:tcW w:w="1134" w:type="dxa"/>
            <w:vAlign w:val="center"/>
          </w:tcPr>
          <w:p w14:paraId="460B40B7" w14:textId="77777777" w:rsidR="00852E08" w:rsidRPr="00852E08" w:rsidRDefault="00852E08" w:rsidP="002B6884">
            <w:pPr>
              <w:ind w:left="-108" w:right="-250"/>
              <w:jc w:val="center"/>
              <w:rPr>
                <w:rFonts w:ascii="Times New Roman" w:hAnsi="Times New Roman"/>
              </w:rPr>
            </w:pPr>
            <w:r w:rsidRPr="00852E08">
              <w:rPr>
                <w:rFonts w:ascii="Times New Roman" w:hAnsi="Times New Roman"/>
              </w:rPr>
              <w:t>с 01.07.</w:t>
            </w:r>
          </w:p>
          <w:p w14:paraId="38BE9502" w14:textId="77777777" w:rsidR="00852E08" w:rsidRPr="00852E08" w:rsidRDefault="00852E08" w:rsidP="002B6884">
            <w:pPr>
              <w:ind w:left="-108" w:right="-250"/>
              <w:rPr>
                <w:rFonts w:ascii="Times New Roman" w:hAnsi="Times New Roman"/>
              </w:rPr>
            </w:pPr>
            <w:r w:rsidRPr="00852E08">
              <w:rPr>
                <w:rFonts w:ascii="Times New Roman" w:hAnsi="Times New Roman"/>
              </w:rPr>
              <w:t xml:space="preserve"> по 31.12.</w:t>
            </w:r>
          </w:p>
        </w:tc>
        <w:tc>
          <w:tcPr>
            <w:tcW w:w="1134" w:type="dxa"/>
            <w:vAlign w:val="center"/>
          </w:tcPr>
          <w:p w14:paraId="0267301E" w14:textId="77777777" w:rsidR="00852E08" w:rsidRPr="00852E08" w:rsidRDefault="00852E08" w:rsidP="002B6884">
            <w:pPr>
              <w:ind w:left="-391" w:right="-179" w:firstLine="142"/>
              <w:jc w:val="center"/>
              <w:rPr>
                <w:rFonts w:ascii="Times New Roman" w:hAnsi="Times New Roman"/>
              </w:rPr>
            </w:pPr>
            <w:r w:rsidRPr="00852E08">
              <w:rPr>
                <w:rFonts w:ascii="Times New Roman" w:hAnsi="Times New Roman"/>
              </w:rPr>
              <w:t>с 01.01.</w:t>
            </w:r>
          </w:p>
          <w:p w14:paraId="4BAD9FD4" w14:textId="77777777" w:rsidR="00852E08" w:rsidRPr="00852E08" w:rsidRDefault="00852E08" w:rsidP="002B6884">
            <w:pPr>
              <w:ind w:left="-391" w:right="-179" w:firstLine="142"/>
              <w:jc w:val="center"/>
              <w:rPr>
                <w:rFonts w:ascii="Times New Roman" w:hAnsi="Times New Roman"/>
              </w:rPr>
            </w:pPr>
            <w:r w:rsidRPr="00852E08">
              <w:rPr>
                <w:rFonts w:ascii="Times New Roman" w:hAnsi="Times New Roman"/>
              </w:rPr>
              <w:t>по 30.06.</w:t>
            </w:r>
          </w:p>
        </w:tc>
        <w:tc>
          <w:tcPr>
            <w:tcW w:w="992" w:type="dxa"/>
            <w:vAlign w:val="center"/>
          </w:tcPr>
          <w:p w14:paraId="5ED952F2" w14:textId="77777777" w:rsidR="00852E08" w:rsidRPr="00852E08" w:rsidRDefault="00852E08" w:rsidP="002B6884">
            <w:pPr>
              <w:ind w:left="-108" w:right="-250"/>
              <w:jc w:val="center"/>
              <w:rPr>
                <w:rFonts w:ascii="Times New Roman" w:hAnsi="Times New Roman"/>
              </w:rPr>
            </w:pPr>
            <w:r w:rsidRPr="00852E08">
              <w:rPr>
                <w:rFonts w:ascii="Times New Roman" w:hAnsi="Times New Roman"/>
              </w:rPr>
              <w:t>с 01.07.</w:t>
            </w:r>
          </w:p>
          <w:p w14:paraId="524FF0F8" w14:textId="77777777" w:rsidR="00852E08" w:rsidRPr="00852E08" w:rsidRDefault="00852E08" w:rsidP="002B6884">
            <w:pPr>
              <w:ind w:left="-108" w:right="-108" w:hanging="19"/>
              <w:jc w:val="center"/>
              <w:rPr>
                <w:rFonts w:ascii="Times New Roman" w:hAnsi="Times New Roman"/>
              </w:rPr>
            </w:pPr>
            <w:r w:rsidRPr="00852E08">
              <w:rPr>
                <w:rFonts w:ascii="Times New Roman" w:hAnsi="Times New Roman"/>
              </w:rPr>
              <w:t xml:space="preserve"> по 31.12.</w:t>
            </w:r>
          </w:p>
        </w:tc>
        <w:tc>
          <w:tcPr>
            <w:tcW w:w="1134" w:type="dxa"/>
            <w:vAlign w:val="center"/>
          </w:tcPr>
          <w:p w14:paraId="5FDC38E0" w14:textId="77777777" w:rsidR="00852E08" w:rsidRPr="00852E08" w:rsidRDefault="00852E08" w:rsidP="002B6884">
            <w:pPr>
              <w:ind w:left="-391" w:right="-179" w:firstLine="142"/>
              <w:jc w:val="center"/>
              <w:rPr>
                <w:rFonts w:ascii="Times New Roman" w:hAnsi="Times New Roman"/>
              </w:rPr>
            </w:pPr>
            <w:r w:rsidRPr="00852E08">
              <w:rPr>
                <w:rFonts w:ascii="Times New Roman" w:hAnsi="Times New Roman"/>
              </w:rPr>
              <w:t>с 01.01.</w:t>
            </w:r>
          </w:p>
          <w:p w14:paraId="1E7EE0F7" w14:textId="77777777" w:rsidR="00852E08" w:rsidRPr="00852E08" w:rsidRDefault="00852E08" w:rsidP="002B6884">
            <w:pPr>
              <w:ind w:left="-108" w:right="-108" w:hanging="19"/>
              <w:jc w:val="center"/>
              <w:rPr>
                <w:rFonts w:ascii="Times New Roman" w:hAnsi="Times New Roman"/>
              </w:rPr>
            </w:pPr>
            <w:r w:rsidRPr="00852E08">
              <w:rPr>
                <w:rFonts w:ascii="Times New Roman" w:hAnsi="Times New Roman"/>
              </w:rPr>
              <w:t>по 30.06.</w:t>
            </w:r>
          </w:p>
        </w:tc>
        <w:tc>
          <w:tcPr>
            <w:tcW w:w="993" w:type="dxa"/>
            <w:vAlign w:val="center"/>
          </w:tcPr>
          <w:p w14:paraId="04891350" w14:textId="77777777" w:rsidR="00852E08" w:rsidRPr="00852E08" w:rsidRDefault="00852E08" w:rsidP="002B6884">
            <w:pPr>
              <w:ind w:left="-108" w:right="-250"/>
              <w:jc w:val="center"/>
              <w:rPr>
                <w:rFonts w:ascii="Times New Roman" w:hAnsi="Times New Roman"/>
              </w:rPr>
            </w:pPr>
            <w:r w:rsidRPr="00852E08">
              <w:rPr>
                <w:rFonts w:ascii="Times New Roman" w:hAnsi="Times New Roman"/>
              </w:rPr>
              <w:t>с 01.07.</w:t>
            </w:r>
          </w:p>
          <w:p w14:paraId="19B6A4A7" w14:textId="77777777" w:rsidR="00852E08" w:rsidRPr="00852E08" w:rsidRDefault="00852E08" w:rsidP="002B6884">
            <w:pPr>
              <w:ind w:left="-108" w:right="-108" w:hanging="19"/>
              <w:jc w:val="center"/>
              <w:rPr>
                <w:rFonts w:ascii="Times New Roman" w:hAnsi="Times New Roman"/>
              </w:rPr>
            </w:pPr>
            <w:r w:rsidRPr="00852E08">
              <w:rPr>
                <w:rFonts w:ascii="Times New Roman" w:hAnsi="Times New Roman"/>
              </w:rPr>
              <w:t xml:space="preserve"> по 31.12.</w:t>
            </w:r>
          </w:p>
        </w:tc>
        <w:tc>
          <w:tcPr>
            <w:tcW w:w="992" w:type="dxa"/>
            <w:vAlign w:val="center"/>
          </w:tcPr>
          <w:p w14:paraId="0ED7642D" w14:textId="77777777" w:rsidR="00852E08" w:rsidRPr="00852E08" w:rsidRDefault="00852E08" w:rsidP="002B6884">
            <w:pPr>
              <w:ind w:left="-391" w:right="-179" w:firstLine="142"/>
              <w:jc w:val="center"/>
              <w:rPr>
                <w:rFonts w:ascii="Times New Roman" w:hAnsi="Times New Roman"/>
              </w:rPr>
            </w:pPr>
            <w:r w:rsidRPr="00852E08">
              <w:rPr>
                <w:rFonts w:ascii="Times New Roman" w:hAnsi="Times New Roman"/>
              </w:rPr>
              <w:t>с 01.01.</w:t>
            </w:r>
          </w:p>
          <w:p w14:paraId="782ACD17" w14:textId="77777777" w:rsidR="00852E08" w:rsidRPr="00852E08" w:rsidRDefault="00852E08" w:rsidP="002B6884">
            <w:pPr>
              <w:ind w:left="-108" w:right="-108" w:hanging="19"/>
              <w:jc w:val="center"/>
              <w:rPr>
                <w:rFonts w:ascii="Times New Roman" w:hAnsi="Times New Roman"/>
              </w:rPr>
            </w:pPr>
            <w:r w:rsidRPr="00852E08">
              <w:rPr>
                <w:rFonts w:ascii="Times New Roman" w:hAnsi="Times New Roman"/>
              </w:rPr>
              <w:t>по 30.06.</w:t>
            </w:r>
          </w:p>
        </w:tc>
        <w:tc>
          <w:tcPr>
            <w:tcW w:w="992" w:type="dxa"/>
            <w:vAlign w:val="center"/>
          </w:tcPr>
          <w:p w14:paraId="1D0AD4C8" w14:textId="77777777" w:rsidR="00852E08" w:rsidRPr="00852E08" w:rsidRDefault="00852E08" w:rsidP="002B6884">
            <w:pPr>
              <w:ind w:left="-108" w:right="-250"/>
              <w:jc w:val="center"/>
              <w:rPr>
                <w:rFonts w:ascii="Times New Roman" w:hAnsi="Times New Roman"/>
              </w:rPr>
            </w:pPr>
            <w:r w:rsidRPr="00852E08">
              <w:rPr>
                <w:rFonts w:ascii="Times New Roman" w:hAnsi="Times New Roman"/>
              </w:rPr>
              <w:t>с 01.07.</w:t>
            </w:r>
          </w:p>
          <w:p w14:paraId="4391C603" w14:textId="77777777" w:rsidR="00852E08" w:rsidRPr="00852E08" w:rsidRDefault="00852E08" w:rsidP="002B6884">
            <w:pPr>
              <w:ind w:left="-108" w:right="-108" w:hanging="19"/>
              <w:jc w:val="center"/>
              <w:rPr>
                <w:rFonts w:ascii="Times New Roman" w:hAnsi="Times New Roman"/>
              </w:rPr>
            </w:pPr>
            <w:r w:rsidRPr="00852E08">
              <w:rPr>
                <w:rFonts w:ascii="Times New Roman" w:hAnsi="Times New Roman"/>
              </w:rPr>
              <w:t xml:space="preserve"> по 31.12.</w:t>
            </w:r>
          </w:p>
        </w:tc>
      </w:tr>
      <w:tr w:rsidR="00852E08" w:rsidRPr="00852E08" w14:paraId="3B7FF3DB" w14:textId="77777777" w:rsidTr="002B6884">
        <w:trPr>
          <w:trHeight w:val="256"/>
        </w:trPr>
        <w:tc>
          <w:tcPr>
            <w:tcW w:w="846" w:type="dxa"/>
          </w:tcPr>
          <w:p w14:paraId="4DEFB9A4"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1</w:t>
            </w:r>
          </w:p>
        </w:tc>
        <w:tc>
          <w:tcPr>
            <w:tcW w:w="2551" w:type="dxa"/>
          </w:tcPr>
          <w:p w14:paraId="00B1B77A"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2</w:t>
            </w:r>
          </w:p>
        </w:tc>
        <w:tc>
          <w:tcPr>
            <w:tcW w:w="851" w:type="dxa"/>
          </w:tcPr>
          <w:p w14:paraId="3CD87034"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3</w:t>
            </w:r>
          </w:p>
        </w:tc>
        <w:tc>
          <w:tcPr>
            <w:tcW w:w="992" w:type="dxa"/>
            <w:vAlign w:val="center"/>
          </w:tcPr>
          <w:p w14:paraId="56554D29"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4</w:t>
            </w:r>
          </w:p>
        </w:tc>
        <w:tc>
          <w:tcPr>
            <w:tcW w:w="1134" w:type="dxa"/>
            <w:vAlign w:val="center"/>
          </w:tcPr>
          <w:p w14:paraId="217E1422"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5</w:t>
            </w:r>
          </w:p>
        </w:tc>
        <w:tc>
          <w:tcPr>
            <w:tcW w:w="1134" w:type="dxa"/>
            <w:vAlign w:val="center"/>
          </w:tcPr>
          <w:p w14:paraId="7CD727F3"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6</w:t>
            </w:r>
          </w:p>
        </w:tc>
        <w:tc>
          <w:tcPr>
            <w:tcW w:w="1134" w:type="dxa"/>
            <w:vAlign w:val="center"/>
          </w:tcPr>
          <w:p w14:paraId="6524A00B"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7</w:t>
            </w:r>
          </w:p>
        </w:tc>
        <w:tc>
          <w:tcPr>
            <w:tcW w:w="1134" w:type="dxa"/>
            <w:vAlign w:val="center"/>
          </w:tcPr>
          <w:p w14:paraId="491CAF1F"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8</w:t>
            </w:r>
          </w:p>
        </w:tc>
        <w:tc>
          <w:tcPr>
            <w:tcW w:w="992" w:type="dxa"/>
            <w:vAlign w:val="center"/>
          </w:tcPr>
          <w:p w14:paraId="6C770C07"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9</w:t>
            </w:r>
          </w:p>
        </w:tc>
        <w:tc>
          <w:tcPr>
            <w:tcW w:w="1134" w:type="dxa"/>
          </w:tcPr>
          <w:p w14:paraId="2E156B98"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10</w:t>
            </w:r>
          </w:p>
        </w:tc>
        <w:tc>
          <w:tcPr>
            <w:tcW w:w="993" w:type="dxa"/>
          </w:tcPr>
          <w:p w14:paraId="06CD7439"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11</w:t>
            </w:r>
          </w:p>
        </w:tc>
        <w:tc>
          <w:tcPr>
            <w:tcW w:w="992" w:type="dxa"/>
          </w:tcPr>
          <w:p w14:paraId="12F0658F"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12</w:t>
            </w:r>
          </w:p>
        </w:tc>
        <w:tc>
          <w:tcPr>
            <w:tcW w:w="992" w:type="dxa"/>
          </w:tcPr>
          <w:p w14:paraId="2B74D0EE" w14:textId="77777777" w:rsidR="00852E08" w:rsidRPr="00852E08" w:rsidRDefault="00852E08" w:rsidP="002B6884">
            <w:pPr>
              <w:jc w:val="center"/>
              <w:rPr>
                <w:rFonts w:ascii="Times New Roman" w:hAnsi="Times New Roman"/>
                <w:sz w:val="28"/>
                <w:szCs w:val="28"/>
              </w:rPr>
            </w:pPr>
            <w:r w:rsidRPr="00852E08">
              <w:rPr>
                <w:rFonts w:ascii="Times New Roman" w:hAnsi="Times New Roman"/>
                <w:sz w:val="28"/>
                <w:szCs w:val="28"/>
              </w:rPr>
              <w:t>13</w:t>
            </w:r>
          </w:p>
        </w:tc>
      </w:tr>
      <w:tr w:rsidR="00852E08" w:rsidRPr="00852E08" w14:paraId="3DBB3BAD" w14:textId="77777777" w:rsidTr="002B6884">
        <w:trPr>
          <w:trHeight w:val="337"/>
        </w:trPr>
        <w:tc>
          <w:tcPr>
            <w:tcW w:w="14879" w:type="dxa"/>
            <w:gridSpan w:val="13"/>
            <w:vAlign w:val="center"/>
          </w:tcPr>
          <w:p w14:paraId="36BAF7A5" w14:textId="77777777" w:rsidR="00852E08" w:rsidRPr="00852E08" w:rsidRDefault="00852E08" w:rsidP="002B6884">
            <w:pPr>
              <w:ind w:left="360"/>
              <w:jc w:val="center"/>
              <w:rPr>
                <w:rFonts w:ascii="Times New Roman" w:hAnsi="Times New Roman"/>
                <w:sz w:val="28"/>
                <w:szCs w:val="28"/>
              </w:rPr>
            </w:pPr>
            <w:r w:rsidRPr="00852E08">
              <w:rPr>
                <w:rFonts w:ascii="Times New Roman" w:hAnsi="Times New Roman"/>
                <w:sz w:val="28"/>
                <w:szCs w:val="28"/>
              </w:rPr>
              <w:t xml:space="preserve">Горячее водоснабжение </w:t>
            </w:r>
          </w:p>
        </w:tc>
      </w:tr>
      <w:tr w:rsidR="00852E08" w:rsidRPr="00852E08" w14:paraId="2583A8C9" w14:textId="77777777" w:rsidTr="002B6884">
        <w:trPr>
          <w:trHeight w:val="594"/>
        </w:trPr>
        <w:tc>
          <w:tcPr>
            <w:tcW w:w="846" w:type="dxa"/>
            <w:vAlign w:val="center"/>
          </w:tcPr>
          <w:p w14:paraId="52ED214E" w14:textId="77777777" w:rsidR="00852E08" w:rsidRPr="00852E08" w:rsidRDefault="00852E08" w:rsidP="002B6884">
            <w:pPr>
              <w:jc w:val="center"/>
              <w:rPr>
                <w:rFonts w:ascii="Times New Roman" w:hAnsi="Times New Roman"/>
              </w:rPr>
            </w:pPr>
            <w:r w:rsidRPr="00852E08">
              <w:rPr>
                <w:rFonts w:ascii="Times New Roman" w:hAnsi="Times New Roman"/>
              </w:rPr>
              <w:t>1.</w:t>
            </w:r>
          </w:p>
        </w:tc>
        <w:tc>
          <w:tcPr>
            <w:tcW w:w="2551" w:type="dxa"/>
            <w:vAlign w:val="center"/>
          </w:tcPr>
          <w:p w14:paraId="6E2395C9" w14:textId="77777777" w:rsidR="00852E08" w:rsidRPr="00852E08" w:rsidRDefault="00852E08" w:rsidP="002B6884">
            <w:pPr>
              <w:ind w:left="-105" w:right="-105"/>
              <w:jc w:val="center"/>
              <w:rPr>
                <w:rFonts w:ascii="Times New Roman" w:hAnsi="Times New Roman"/>
              </w:rPr>
            </w:pPr>
            <w:r w:rsidRPr="00852E08">
              <w:rPr>
                <w:rFonts w:ascii="Times New Roman" w:hAnsi="Times New Roman"/>
              </w:rPr>
              <w:t>Отпущено горячей воды по категориям потребителей</w:t>
            </w:r>
          </w:p>
        </w:tc>
        <w:tc>
          <w:tcPr>
            <w:tcW w:w="851" w:type="dxa"/>
            <w:vAlign w:val="center"/>
          </w:tcPr>
          <w:p w14:paraId="663621CD" w14:textId="77777777" w:rsidR="00852E08" w:rsidRPr="00852E08" w:rsidRDefault="00852E08" w:rsidP="002B6884">
            <w:pPr>
              <w:jc w:val="center"/>
              <w:rPr>
                <w:rFonts w:ascii="Times New Roman" w:hAnsi="Times New Roman"/>
                <w:vertAlign w:val="superscript"/>
              </w:rPr>
            </w:pPr>
            <w:r w:rsidRPr="00852E08">
              <w:rPr>
                <w:rFonts w:ascii="Times New Roman" w:hAnsi="Times New Roman"/>
              </w:rPr>
              <w:t>м</w:t>
            </w:r>
            <w:r w:rsidRPr="00852E08">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45BB90F6" w14:textId="77777777" w:rsidR="00852E08" w:rsidRPr="00852E08" w:rsidRDefault="00852E08" w:rsidP="002B6884">
            <w:pPr>
              <w:ind w:left="-79" w:right="-137"/>
              <w:jc w:val="center"/>
              <w:rPr>
                <w:rFonts w:ascii="Times New Roman" w:hAnsi="Times New Roman"/>
              </w:rPr>
            </w:pPr>
            <w:r w:rsidRPr="00852E08">
              <w:rPr>
                <w:rFonts w:ascii="Times New Roman" w:hAnsi="Times New Roman"/>
              </w:rPr>
              <w:t>46 696</w:t>
            </w:r>
          </w:p>
        </w:tc>
        <w:tc>
          <w:tcPr>
            <w:tcW w:w="1134" w:type="dxa"/>
            <w:tcBorders>
              <w:top w:val="single" w:sz="4" w:space="0" w:color="auto"/>
              <w:left w:val="single" w:sz="4" w:space="0" w:color="auto"/>
              <w:bottom w:val="single" w:sz="4" w:space="0" w:color="auto"/>
              <w:right w:val="single" w:sz="4" w:space="0" w:color="auto"/>
            </w:tcBorders>
            <w:vAlign w:val="center"/>
          </w:tcPr>
          <w:p w14:paraId="47B4FEE4" w14:textId="77777777" w:rsidR="00852E08" w:rsidRPr="00852E08" w:rsidRDefault="00852E08" w:rsidP="002B6884">
            <w:pPr>
              <w:ind w:left="-79" w:right="-109"/>
              <w:jc w:val="center"/>
              <w:rPr>
                <w:rFonts w:ascii="Times New Roman" w:hAnsi="Times New Roman"/>
              </w:rPr>
            </w:pPr>
            <w:r w:rsidRPr="00852E08">
              <w:rPr>
                <w:rFonts w:ascii="Times New Roman" w:hAnsi="Times New Roman"/>
              </w:rPr>
              <w:t>41 499</w:t>
            </w:r>
          </w:p>
        </w:tc>
        <w:tc>
          <w:tcPr>
            <w:tcW w:w="1134" w:type="dxa"/>
            <w:tcBorders>
              <w:top w:val="single" w:sz="4" w:space="0" w:color="auto"/>
              <w:left w:val="single" w:sz="4" w:space="0" w:color="auto"/>
              <w:bottom w:val="single" w:sz="4" w:space="0" w:color="auto"/>
              <w:right w:val="single" w:sz="4" w:space="0" w:color="auto"/>
            </w:tcBorders>
            <w:vAlign w:val="center"/>
          </w:tcPr>
          <w:p w14:paraId="05A33C49" w14:textId="77777777" w:rsidR="00852E08" w:rsidRPr="00852E08" w:rsidRDefault="00852E08" w:rsidP="002B6884">
            <w:pPr>
              <w:ind w:left="-78" w:right="-137"/>
              <w:jc w:val="center"/>
              <w:rPr>
                <w:rFonts w:ascii="Times New Roman" w:hAnsi="Times New Roman"/>
              </w:rPr>
            </w:pPr>
            <w:r w:rsidRPr="00852E08">
              <w:rPr>
                <w:rFonts w:ascii="Times New Roman" w:hAnsi="Times New Roman"/>
              </w:rPr>
              <w:t>46 696</w:t>
            </w:r>
          </w:p>
        </w:tc>
        <w:tc>
          <w:tcPr>
            <w:tcW w:w="1134" w:type="dxa"/>
            <w:tcBorders>
              <w:top w:val="single" w:sz="4" w:space="0" w:color="auto"/>
              <w:left w:val="single" w:sz="4" w:space="0" w:color="auto"/>
              <w:bottom w:val="single" w:sz="4" w:space="0" w:color="auto"/>
              <w:right w:val="single" w:sz="4" w:space="0" w:color="auto"/>
            </w:tcBorders>
            <w:vAlign w:val="center"/>
          </w:tcPr>
          <w:p w14:paraId="624C6C9F"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41 499</w:t>
            </w:r>
          </w:p>
        </w:tc>
        <w:tc>
          <w:tcPr>
            <w:tcW w:w="1134" w:type="dxa"/>
            <w:tcBorders>
              <w:top w:val="single" w:sz="4" w:space="0" w:color="auto"/>
              <w:left w:val="single" w:sz="4" w:space="0" w:color="auto"/>
              <w:bottom w:val="single" w:sz="4" w:space="0" w:color="auto"/>
              <w:right w:val="single" w:sz="4" w:space="0" w:color="auto"/>
            </w:tcBorders>
            <w:vAlign w:val="center"/>
          </w:tcPr>
          <w:p w14:paraId="28F00121"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46 696</w:t>
            </w:r>
          </w:p>
        </w:tc>
        <w:tc>
          <w:tcPr>
            <w:tcW w:w="992" w:type="dxa"/>
            <w:tcBorders>
              <w:top w:val="single" w:sz="4" w:space="0" w:color="auto"/>
              <w:left w:val="single" w:sz="4" w:space="0" w:color="auto"/>
              <w:bottom w:val="single" w:sz="4" w:space="0" w:color="auto"/>
              <w:right w:val="single" w:sz="4" w:space="0" w:color="auto"/>
            </w:tcBorders>
            <w:vAlign w:val="center"/>
          </w:tcPr>
          <w:p w14:paraId="1A682203"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41 499</w:t>
            </w:r>
          </w:p>
        </w:tc>
        <w:tc>
          <w:tcPr>
            <w:tcW w:w="1134" w:type="dxa"/>
            <w:tcBorders>
              <w:top w:val="single" w:sz="4" w:space="0" w:color="auto"/>
              <w:left w:val="single" w:sz="4" w:space="0" w:color="auto"/>
              <w:bottom w:val="single" w:sz="4" w:space="0" w:color="auto"/>
              <w:right w:val="single" w:sz="4" w:space="0" w:color="auto"/>
            </w:tcBorders>
            <w:vAlign w:val="center"/>
          </w:tcPr>
          <w:p w14:paraId="27ED8A75"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46 696</w:t>
            </w:r>
          </w:p>
        </w:tc>
        <w:tc>
          <w:tcPr>
            <w:tcW w:w="993" w:type="dxa"/>
            <w:tcBorders>
              <w:top w:val="single" w:sz="4" w:space="0" w:color="auto"/>
              <w:left w:val="single" w:sz="4" w:space="0" w:color="auto"/>
              <w:bottom w:val="single" w:sz="4" w:space="0" w:color="auto"/>
              <w:right w:val="single" w:sz="4" w:space="0" w:color="auto"/>
            </w:tcBorders>
            <w:vAlign w:val="center"/>
          </w:tcPr>
          <w:p w14:paraId="5EE57B46"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41 499</w:t>
            </w:r>
          </w:p>
        </w:tc>
        <w:tc>
          <w:tcPr>
            <w:tcW w:w="992" w:type="dxa"/>
            <w:tcBorders>
              <w:top w:val="single" w:sz="4" w:space="0" w:color="auto"/>
              <w:left w:val="single" w:sz="4" w:space="0" w:color="auto"/>
              <w:bottom w:val="single" w:sz="4" w:space="0" w:color="auto"/>
              <w:right w:val="single" w:sz="4" w:space="0" w:color="auto"/>
            </w:tcBorders>
            <w:vAlign w:val="center"/>
          </w:tcPr>
          <w:p w14:paraId="24B7254A"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46 696</w:t>
            </w:r>
          </w:p>
        </w:tc>
        <w:tc>
          <w:tcPr>
            <w:tcW w:w="992" w:type="dxa"/>
            <w:tcBorders>
              <w:top w:val="single" w:sz="4" w:space="0" w:color="auto"/>
              <w:left w:val="single" w:sz="4" w:space="0" w:color="auto"/>
              <w:bottom w:val="single" w:sz="4" w:space="0" w:color="auto"/>
              <w:right w:val="single" w:sz="4" w:space="0" w:color="auto"/>
            </w:tcBorders>
            <w:vAlign w:val="center"/>
          </w:tcPr>
          <w:p w14:paraId="211E6133"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41 499</w:t>
            </w:r>
          </w:p>
        </w:tc>
      </w:tr>
      <w:tr w:rsidR="00852E08" w:rsidRPr="00852E08" w14:paraId="14F9D7F9" w14:textId="77777777" w:rsidTr="002B6884">
        <w:trPr>
          <w:trHeight w:val="418"/>
        </w:trPr>
        <w:tc>
          <w:tcPr>
            <w:tcW w:w="846" w:type="dxa"/>
            <w:vAlign w:val="center"/>
          </w:tcPr>
          <w:p w14:paraId="46EEF6E5" w14:textId="77777777" w:rsidR="00852E08" w:rsidRPr="00852E08" w:rsidRDefault="00852E08" w:rsidP="002B6884">
            <w:pPr>
              <w:jc w:val="center"/>
              <w:rPr>
                <w:rFonts w:ascii="Times New Roman" w:hAnsi="Times New Roman"/>
              </w:rPr>
            </w:pPr>
            <w:r w:rsidRPr="00852E08">
              <w:rPr>
                <w:rFonts w:ascii="Times New Roman" w:hAnsi="Times New Roman"/>
              </w:rPr>
              <w:t>1.1.</w:t>
            </w:r>
          </w:p>
        </w:tc>
        <w:tc>
          <w:tcPr>
            <w:tcW w:w="2551" w:type="dxa"/>
            <w:vAlign w:val="center"/>
          </w:tcPr>
          <w:p w14:paraId="58827ACB" w14:textId="77777777" w:rsidR="00852E08" w:rsidRPr="00852E08" w:rsidRDefault="00852E08" w:rsidP="002B6884">
            <w:pPr>
              <w:ind w:left="-105" w:right="-105"/>
              <w:jc w:val="center"/>
              <w:rPr>
                <w:rFonts w:ascii="Times New Roman" w:hAnsi="Times New Roman"/>
              </w:rPr>
            </w:pPr>
            <w:r w:rsidRPr="00852E08">
              <w:rPr>
                <w:rFonts w:ascii="Times New Roman" w:hAnsi="Times New Roman"/>
              </w:rPr>
              <w:t>На потребительский рынок</w:t>
            </w:r>
          </w:p>
        </w:tc>
        <w:tc>
          <w:tcPr>
            <w:tcW w:w="851" w:type="dxa"/>
            <w:vAlign w:val="center"/>
          </w:tcPr>
          <w:p w14:paraId="20ADA227" w14:textId="77777777" w:rsidR="00852E08" w:rsidRPr="00852E08" w:rsidRDefault="00852E08" w:rsidP="002B6884">
            <w:pPr>
              <w:jc w:val="center"/>
              <w:rPr>
                <w:rFonts w:ascii="Times New Roman" w:hAnsi="Times New Roman"/>
              </w:rPr>
            </w:pPr>
            <w:r w:rsidRPr="00852E08">
              <w:rPr>
                <w:rFonts w:ascii="Times New Roman" w:hAnsi="Times New Roman"/>
              </w:rPr>
              <w:t>м</w:t>
            </w:r>
            <w:r w:rsidRPr="00852E08">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403274EE" w14:textId="77777777" w:rsidR="00852E08" w:rsidRPr="00852E08" w:rsidRDefault="00852E08" w:rsidP="002B6884">
            <w:pPr>
              <w:ind w:left="-79" w:right="-137"/>
              <w:jc w:val="center"/>
              <w:rPr>
                <w:rFonts w:ascii="Times New Roman" w:hAnsi="Times New Roman"/>
              </w:rPr>
            </w:pPr>
            <w:r w:rsidRPr="00852E08">
              <w:rPr>
                <w:rFonts w:ascii="Times New Roman" w:hAnsi="Times New Roman"/>
              </w:rPr>
              <w:t>45 283</w:t>
            </w:r>
          </w:p>
        </w:tc>
        <w:tc>
          <w:tcPr>
            <w:tcW w:w="1134" w:type="dxa"/>
            <w:tcBorders>
              <w:top w:val="single" w:sz="4" w:space="0" w:color="auto"/>
              <w:left w:val="single" w:sz="4" w:space="0" w:color="auto"/>
              <w:bottom w:val="single" w:sz="4" w:space="0" w:color="auto"/>
              <w:right w:val="single" w:sz="4" w:space="0" w:color="auto"/>
            </w:tcBorders>
            <w:vAlign w:val="center"/>
          </w:tcPr>
          <w:p w14:paraId="6ABCA23A" w14:textId="77777777" w:rsidR="00852E08" w:rsidRPr="00852E08" w:rsidRDefault="00852E08" w:rsidP="002B6884">
            <w:pPr>
              <w:ind w:left="-79" w:right="-109"/>
              <w:jc w:val="center"/>
              <w:rPr>
                <w:rFonts w:ascii="Times New Roman" w:hAnsi="Times New Roman"/>
              </w:rPr>
            </w:pPr>
            <w:r w:rsidRPr="00852E08">
              <w:rPr>
                <w:rFonts w:ascii="Times New Roman" w:hAnsi="Times New Roman"/>
              </w:rPr>
              <w:t>40 116</w:t>
            </w:r>
          </w:p>
        </w:tc>
        <w:tc>
          <w:tcPr>
            <w:tcW w:w="1134" w:type="dxa"/>
            <w:tcBorders>
              <w:top w:val="single" w:sz="4" w:space="0" w:color="auto"/>
              <w:left w:val="single" w:sz="4" w:space="0" w:color="auto"/>
              <w:bottom w:val="single" w:sz="4" w:space="0" w:color="auto"/>
              <w:right w:val="single" w:sz="4" w:space="0" w:color="auto"/>
            </w:tcBorders>
            <w:vAlign w:val="center"/>
          </w:tcPr>
          <w:p w14:paraId="61A88E1E" w14:textId="77777777" w:rsidR="00852E08" w:rsidRPr="00852E08" w:rsidRDefault="00852E08" w:rsidP="002B6884">
            <w:pPr>
              <w:ind w:left="-78" w:right="-137"/>
              <w:jc w:val="center"/>
              <w:rPr>
                <w:rFonts w:ascii="Times New Roman" w:hAnsi="Times New Roman"/>
              </w:rPr>
            </w:pPr>
            <w:r w:rsidRPr="00852E08">
              <w:rPr>
                <w:rFonts w:ascii="Times New Roman" w:hAnsi="Times New Roman"/>
              </w:rPr>
              <w:t>45 283</w:t>
            </w:r>
          </w:p>
        </w:tc>
        <w:tc>
          <w:tcPr>
            <w:tcW w:w="1134" w:type="dxa"/>
            <w:tcBorders>
              <w:top w:val="single" w:sz="4" w:space="0" w:color="auto"/>
              <w:left w:val="single" w:sz="4" w:space="0" w:color="auto"/>
              <w:bottom w:val="single" w:sz="4" w:space="0" w:color="auto"/>
              <w:right w:val="single" w:sz="4" w:space="0" w:color="auto"/>
            </w:tcBorders>
            <w:vAlign w:val="center"/>
          </w:tcPr>
          <w:p w14:paraId="1A610931"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40 116</w:t>
            </w:r>
          </w:p>
        </w:tc>
        <w:tc>
          <w:tcPr>
            <w:tcW w:w="1134" w:type="dxa"/>
            <w:tcBorders>
              <w:top w:val="single" w:sz="4" w:space="0" w:color="auto"/>
              <w:left w:val="single" w:sz="4" w:space="0" w:color="auto"/>
              <w:bottom w:val="single" w:sz="4" w:space="0" w:color="auto"/>
              <w:right w:val="single" w:sz="4" w:space="0" w:color="auto"/>
            </w:tcBorders>
            <w:vAlign w:val="center"/>
          </w:tcPr>
          <w:p w14:paraId="17AA4CAF"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45 283</w:t>
            </w:r>
          </w:p>
        </w:tc>
        <w:tc>
          <w:tcPr>
            <w:tcW w:w="992" w:type="dxa"/>
            <w:tcBorders>
              <w:top w:val="single" w:sz="4" w:space="0" w:color="auto"/>
              <w:left w:val="single" w:sz="4" w:space="0" w:color="auto"/>
              <w:bottom w:val="single" w:sz="4" w:space="0" w:color="auto"/>
              <w:right w:val="single" w:sz="4" w:space="0" w:color="auto"/>
            </w:tcBorders>
            <w:vAlign w:val="center"/>
          </w:tcPr>
          <w:p w14:paraId="7B4C8BAB"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40 116</w:t>
            </w:r>
          </w:p>
        </w:tc>
        <w:tc>
          <w:tcPr>
            <w:tcW w:w="1134" w:type="dxa"/>
            <w:tcBorders>
              <w:top w:val="single" w:sz="4" w:space="0" w:color="auto"/>
              <w:left w:val="single" w:sz="4" w:space="0" w:color="auto"/>
              <w:bottom w:val="single" w:sz="4" w:space="0" w:color="auto"/>
              <w:right w:val="single" w:sz="4" w:space="0" w:color="auto"/>
            </w:tcBorders>
            <w:vAlign w:val="center"/>
          </w:tcPr>
          <w:p w14:paraId="429724DE"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45 283</w:t>
            </w:r>
          </w:p>
        </w:tc>
        <w:tc>
          <w:tcPr>
            <w:tcW w:w="993" w:type="dxa"/>
            <w:tcBorders>
              <w:top w:val="single" w:sz="4" w:space="0" w:color="auto"/>
              <w:left w:val="single" w:sz="4" w:space="0" w:color="auto"/>
              <w:bottom w:val="single" w:sz="4" w:space="0" w:color="auto"/>
              <w:right w:val="single" w:sz="4" w:space="0" w:color="auto"/>
            </w:tcBorders>
            <w:vAlign w:val="center"/>
          </w:tcPr>
          <w:p w14:paraId="3B6E3B54"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40 116</w:t>
            </w:r>
          </w:p>
        </w:tc>
        <w:tc>
          <w:tcPr>
            <w:tcW w:w="992" w:type="dxa"/>
            <w:tcBorders>
              <w:top w:val="single" w:sz="4" w:space="0" w:color="auto"/>
              <w:left w:val="single" w:sz="4" w:space="0" w:color="auto"/>
              <w:bottom w:val="single" w:sz="4" w:space="0" w:color="auto"/>
              <w:right w:val="single" w:sz="4" w:space="0" w:color="auto"/>
            </w:tcBorders>
            <w:vAlign w:val="center"/>
          </w:tcPr>
          <w:p w14:paraId="0EE6E7D3"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45 283</w:t>
            </w:r>
          </w:p>
        </w:tc>
        <w:tc>
          <w:tcPr>
            <w:tcW w:w="992" w:type="dxa"/>
            <w:tcBorders>
              <w:top w:val="single" w:sz="4" w:space="0" w:color="auto"/>
              <w:left w:val="single" w:sz="4" w:space="0" w:color="auto"/>
              <w:bottom w:val="single" w:sz="4" w:space="0" w:color="auto"/>
              <w:right w:val="single" w:sz="4" w:space="0" w:color="auto"/>
            </w:tcBorders>
            <w:vAlign w:val="center"/>
          </w:tcPr>
          <w:p w14:paraId="4B58491E"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40 116</w:t>
            </w:r>
          </w:p>
        </w:tc>
      </w:tr>
      <w:tr w:rsidR="00852E08" w:rsidRPr="00852E08" w14:paraId="2422393C" w14:textId="77777777" w:rsidTr="002B6884">
        <w:trPr>
          <w:trHeight w:val="412"/>
        </w:trPr>
        <w:tc>
          <w:tcPr>
            <w:tcW w:w="846" w:type="dxa"/>
            <w:vAlign w:val="center"/>
          </w:tcPr>
          <w:p w14:paraId="4FDF174A" w14:textId="77777777" w:rsidR="00852E08" w:rsidRPr="00852E08" w:rsidRDefault="00852E08" w:rsidP="002B6884">
            <w:pPr>
              <w:jc w:val="center"/>
              <w:rPr>
                <w:rFonts w:ascii="Times New Roman" w:hAnsi="Times New Roman"/>
              </w:rPr>
            </w:pPr>
            <w:r w:rsidRPr="00852E08">
              <w:rPr>
                <w:rFonts w:ascii="Times New Roman" w:hAnsi="Times New Roman"/>
              </w:rPr>
              <w:t>1.1.1.</w:t>
            </w:r>
          </w:p>
        </w:tc>
        <w:tc>
          <w:tcPr>
            <w:tcW w:w="2551" w:type="dxa"/>
            <w:vAlign w:val="center"/>
          </w:tcPr>
          <w:p w14:paraId="3C8D55B0" w14:textId="77777777" w:rsidR="00852E08" w:rsidRPr="00852E08" w:rsidRDefault="00852E08" w:rsidP="002B6884">
            <w:pPr>
              <w:ind w:left="-105" w:right="-105"/>
              <w:jc w:val="center"/>
              <w:rPr>
                <w:rFonts w:ascii="Times New Roman" w:hAnsi="Times New Roman"/>
              </w:rPr>
            </w:pPr>
            <w:r w:rsidRPr="00852E08">
              <w:rPr>
                <w:rFonts w:ascii="Times New Roman" w:hAnsi="Times New Roman"/>
              </w:rPr>
              <w:t>Потребителям в жилищном секторе</w:t>
            </w:r>
          </w:p>
        </w:tc>
        <w:tc>
          <w:tcPr>
            <w:tcW w:w="851" w:type="dxa"/>
            <w:vAlign w:val="center"/>
          </w:tcPr>
          <w:p w14:paraId="151D18AE" w14:textId="77777777" w:rsidR="00852E08" w:rsidRPr="00852E08" w:rsidRDefault="00852E08" w:rsidP="002B6884">
            <w:pPr>
              <w:jc w:val="center"/>
              <w:rPr>
                <w:rFonts w:ascii="Times New Roman" w:hAnsi="Times New Roman"/>
              </w:rPr>
            </w:pPr>
            <w:r w:rsidRPr="00852E08">
              <w:rPr>
                <w:rFonts w:ascii="Times New Roman" w:hAnsi="Times New Roman"/>
              </w:rPr>
              <w:t>м</w:t>
            </w:r>
            <w:r w:rsidRPr="00852E08">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18489997" w14:textId="77777777" w:rsidR="00852E08" w:rsidRPr="00852E08" w:rsidRDefault="00852E08" w:rsidP="002B6884">
            <w:pPr>
              <w:ind w:left="-79" w:right="-137"/>
              <w:jc w:val="center"/>
              <w:rPr>
                <w:rFonts w:ascii="Times New Roman" w:hAnsi="Times New Roman"/>
              </w:rPr>
            </w:pPr>
            <w:r w:rsidRPr="00852E08">
              <w:rPr>
                <w:rFonts w:ascii="Times New Roman" w:hAnsi="Times New Roman"/>
              </w:rPr>
              <w:t>43 921</w:t>
            </w:r>
          </w:p>
        </w:tc>
        <w:tc>
          <w:tcPr>
            <w:tcW w:w="1134" w:type="dxa"/>
            <w:tcBorders>
              <w:top w:val="single" w:sz="4" w:space="0" w:color="auto"/>
              <w:left w:val="single" w:sz="4" w:space="0" w:color="auto"/>
              <w:bottom w:val="single" w:sz="4" w:space="0" w:color="auto"/>
              <w:right w:val="single" w:sz="4" w:space="0" w:color="auto"/>
            </w:tcBorders>
            <w:vAlign w:val="center"/>
          </w:tcPr>
          <w:p w14:paraId="3438E92F" w14:textId="77777777" w:rsidR="00852E08" w:rsidRPr="00852E08" w:rsidRDefault="00852E08" w:rsidP="002B6884">
            <w:pPr>
              <w:ind w:left="-79" w:right="-109"/>
              <w:jc w:val="center"/>
              <w:rPr>
                <w:rFonts w:ascii="Times New Roman" w:hAnsi="Times New Roman"/>
              </w:rPr>
            </w:pPr>
            <w:r w:rsidRPr="00852E08">
              <w:rPr>
                <w:rFonts w:ascii="Times New Roman" w:hAnsi="Times New Roman"/>
              </w:rPr>
              <w:t>38 742</w:t>
            </w:r>
          </w:p>
        </w:tc>
        <w:tc>
          <w:tcPr>
            <w:tcW w:w="1134" w:type="dxa"/>
            <w:tcBorders>
              <w:top w:val="single" w:sz="4" w:space="0" w:color="auto"/>
              <w:left w:val="single" w:sz="4" w:space="0" w:color="auto"/>
              <w:bottom w:val="single" w:sz="4" w:space="0" w:color="auto"/>
              <w:right w:val="single" w:sz="4" w:space="0" w:color="auto"/>
            </w:tcBorders>
            <w:vAlign w:val="center"/>
          </w:tcPr>
          <w:p w14:paraId="065673D0" w14:textId="77777777" w:rsidR="00852E08" w:rsidRPr="00852E08" w:rsidRDefault="00852E08" w:rsidP="002B6884">
            <w:pPr>
              <w:ind w:left="-78" w:right="-137"/>
              <w:jc w:val="center"/>
              <w:rPr>
                <w:rFonts w:ascii="Times New Roman" w:hAnsi="Times New Roman"/>
              </w:rPr>
            </w:pPr>
            <w:r w:rsidRPr="00852E08">
              <w:rPr>
                <w:rFonts w:ascii="Times New Roman" w:hAnsi="Times New Roman"/>
              </w:rPr>
              <w:t>43 921</w:t>
            </w:r>
          </w:p>
        </w:tc>
        <w:tc>
          <w:tcPr>
            <w:tcW w:w="1134" w:type="dxa"/>
            <w:tcBorders>
              <w:top w:val="single" w:sz="4" w:space="0" w:color="auto"/>
              <w:left w:val="single" w:sz="4" w:space="0" w:color="auto"/>
              <w:bottom w:val="single" w:sz="4" w:space="0" w:color="auto"/>
              <w:right w:val="single" w:sz="4" w:space="0" w:color="auto"/>
            </w:tcBorders>
            <w:vAlign w:val="center"/>
          </w:tcPr>
          <w:p w14:paraId="3DA5ADD5"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38 742</w:t>
            </w:r>
          </w:p>
        </w:tc>
        <w:tc>
          <w:tcPr>
            <w:tcW w:w="1134" w:type="dxa"/>
            <w:tcBorders>
              <w:top w:val="single" w:sz="4" w:space="0" w:color="auto"/>
              <w:left w:val="single" w:sz="4" w:space="0" w:color="auto"/>
              <w:bottom w:val="single" w:sz="4" w:space="0" w:color="auto"/>
              <w:right w:val="single" w:sz="4" w:space="0" w:color="auto"/>
            </w:tcBorders>
            <w:vAlign w:val="center"/>
          </w:tcPr>
          <w:p w14:paraId="180A91DC"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43 921</w:t>
            </w:r>
          </w:p>
        </w:tc>
        <w:tc>
          <w:tcPr>
            <w:tcW w:w="992" w:type="dxa"/>
            <w:tcBorders>
              <w:top w:val="single" w:sz="4" w:space="0" w:color="auto"/>
              <w:left w:val="single" w:sz="4" w:space="0" w:color="auto"/>
              <w:bottom w:val="single" w:sz="4" w:space="0" w:color="auto"/>
              <w:right w:val="single" w:sz="4" w:space="0" w:color="auto"/>
            </w:tcBorders>
            <w:vAlign w:val="center"/>
          </w:tcPr>
          <w:p w14:paraId="688A515A"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38 742</w:t>
            </w:r>
          </w:p>
        </w:tc>
        <w:tc>
          <w:tcPr>
            <w:tcW w:w="1134" w:type="dxa"/>
            <w:tcBorders>
              <w:top w:val="single" w:sz="4" w:space="0" w:color="auto"/>
              <w:left w:val="single" w:sz="4" w:space="0" w:color="auto"/>
              <w:bottom w:val="single" w:sz="4" w:space="0" w:color="auto"/>
              <w:right w:val="single" w:sz="4" w:space="0" w:color="auto"/>
            </w:tcBorders>
            <w:vAlign w:val="center"/>
          </w:tcPr>
          <w:p w14:paraId="1D5FDEE3"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43 921</w:t>
            </w:r>
          </w:p>
        </w:tc>
        <w:tc>
          <w:tcPr>
            <w:tcW w:w="993" w:type="dxa"/>
            <w:tcBorders>
              <w:top w:val="single" w:sz="4" w:space="0" w:color="auto"/>
              <w:left w:val="single" w:sz="4" w:space="0" w:color="auto"/>
              <w:bottom w:val="single" w:sz="4" w:space="0" w:color="auto"/>
              <w:right w:val="single" w:sz="4" w:space="0" w:color="auto"/>
            </w:tcBorders>
            <w:vAlign w:val="center"/>
          </w:tcPr>
          <w:p w14:paraId="01F6613E"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38 742</w:t>
            </w:r>
          </w:p>
        </w:tc>
        <w:tc>
          <w:tcPr>
            <w:tcW w:w="992" w:type="dxa"/>
            <w:tcBorders>
              <w:top w:val="single" w:sz="4" w:space="0" w:color="auto"/>
              <w:left w:val="single" w:sz="4" w:space="0" w:color="auto"/>
              <w:bottom w:val="single" w:sz="4" w:space="0" w:color="auto"/>
              <w:right w:val="single" w:sz="4" w:space="0" w:color="auto"/>
            </w:tcBorders>
            <w:vAlign w:val="center"/>
          </w:tcPr>
          <w:p w14:paraId="63FD3288"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43 921</w:t>
            </w:r>
          </w:p>
        </w:tc>
        <w:tc>
          <w:tcPr>
            <w:tcW w:w="992" w:type="dxa"/>
            <w:tcBorders>
              <w:top w:val="single" w:sz="4" w:space="0" w:color="auto"/>
              <w:left w:val="single" w:sz="4" w:space="0" w:color="auto"/>
              <w:bottom w:val="single" w:sz="4" w:space="0" w:color="auto"/>
              <w:right w:val="single" w:sz="4" w:space="0" w:color="auto"/>
            </w:tcBorders>
            <w:vAlign w:val="center"/>
          </w:tcPr>
          <w:p w14:paraId="03886F4B"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38 742</w:t>
            </w:r>
          </w:p>
        </w:tc>
      </w:tr>
      <w:tr w:rsidR="00852E08" w:rsidRPr="00852E08" w14:paraId="1E86C985" w14:textId="77777777" w:rsidTr="002B6884">
        <w:trPr>
          <w:trHeight w:val="419"/>
        </w:trPr>
        <w:tc>
          <w:tcPr>
            <w:tcW w:w="846" w:type="dxa"/>
            <w:vAlign w:val="center"/>
          </w:tcPr>
          <w:p w14:paraId="4FFA73FC" w14:textId="77777777" w:rsidR="00852E08" w:rsidRPr="00852E08" w:rsidRDefault="00852E08" w:rsidP="002B6884">
            <w:pPr>
              <w:jc w:val="center"/>
              <w:rPr>
                <w:rFonts w:ascii="Times New Roman" w:hAnsi="Times New Roman"/>
              </w:rPr>
            </w:pPr>
            <w:r w:rsidRPr="00852E08">
              <w:rPr>
                <w:rFonts w:ascii="Times New Roman" w:hAnsi="Times New Roman"/>
              </w:rPr>
              <w:t>1.1.2.</w:t>
            </w:r>
          </w:p>
        </w:tc>
        <w:tc>
          <w:tcPr>
            <w:tcW w:w="2551" w:type="dxa"/>
            <w:vAlign w:val="center"/>
          </w:tcPr>
          <w:p w14:paraId="5640656F" w14:textId="77777777" w:rsidR="00852E08" w:rsidRPr="00852E08" w:rsidRDefault="00852E08" w:rsidP="002B6884">
            <w:pPr>
              <w:ind w:left="-105" w:right="-105"/>
              <w:jc w:val="center"/>
              <w:rPr>
                <w:rFonts w:ascii="Times New Roman" w:hAnsi="Times New Roman"/>
              </w:rPr>
            </w:pPr>
            <w:r w:rsidRPr="00852E08">
              <w:rPr>
                <w:rFonts w:ascii="Times New Roman" w:hAnsi="Times New Roman"/>
              </w:rPr>
              <w:t>Бюджетным организациям</w:t>
            </w:r>
          </w:p>
        </w:tc>
        <w:tc>
          <w:tcPr>
            <w:tcW w:w="851" w:type="dxa"/>
            <w:vAlign w:val="center"/>
          </w:tcPr>
          <w:p w14:paraId="7F8039D3" w14:textId="77777777" w:rsidR="00852E08" w:rsidRPr="00852E08" w:rsidRDefault="00852E08" w:rsidP="002B6884">
            <w:pPr>
              <w:jc w:val="center"/>
              <w:rPr>
                <w:rFonts w:ascii="Times New Roman" w:hAnsi="Times New Roman"/>
              </w:rPr>
            </w:pPr>
            <w:r w:rsidRPr="00852E08">
              <w:rPr>
                <w:rFonts w:ascii="Times New Roman" w:hAnsi="Times New Roman"/>
              </w:rPr>
              <w:t>м</w:t>
            </w:r>
            <w:r w:rsidRPr="00852E08">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75374012" w14:textId="77777777" w:rsidR="00852E08" w:rsidRPr="00852E08" w:rsidRDefault="00852E08" w:rsidP="002B6884">
            <w:pPr>
              <w:ind w:left="-79" w:right="-137"/>
              <w:jc w:val="center"/>
              <w:rPr>
                <w:rFonts w:ascii="Times New Roman" w:hAnsi="Times New Roman"/>
              </w:rPr>
            </w:pPr>
            <w:r w:rsidRPr="00852E08">
              <w:rPr>
                <w:rFonts w:ascii="Times New Roman" w:hAnsi="Times New Roman"/>
              </w:rPr>
              <w:t>568</w:t>
            </w:r>
          </w:p>
        </w:tc>
        <w:tc>
          <w:tcPr>
            <w:tcW w:w="1134" w:type="dxa"/>
            <w:tcBorders>
              <w:top w:val="single" w:sz="4" w:space="0" w:color="auto"/>
              <w:left w:val="single" w:sz="4" w:space="0" w:color="auto"/>
              <w:bottom w:val="single" w:sz="4" w:space="0" w:color="auto"/>
              <w:right w:val="single" w:sz="4" w:space="0" w:color="auto"/>
            </w:tcBorders>
            <w:vAlign w:val="center"/>
          </w:tcPr>
          <w:p w14:paraId="63A1EC72" w14:textId="77777777" w:rsidR="00852E08" w:rsidRPr="00852E08" w:rsidRDefault="00852E08" w:rsidP="002B6884">
            <w:pPr>
              <w:ind w:left="-79" w:right="-109"/>
              <w:jc w:val="center"/>
              <w:rPr>
                <w:rFonts w:ascii="Times New Roman" w:hAnsi="Times New Roman"/>
              </w:rPr>
            </w:pPr>
            <w:r w:rsidRPr="00852E08">
              <w:rPr>
                <w:rFonts w:ascii="Times New Roman" w:hAnsi="Times New Roman"/>
              </w:rPr>
              <w:t>639</w:t>
            </w:r>
          </w:p>
        </w:tc>
        <w:tc>
          <w:tcPr>
            <w:tcW w:w="1134" w:type="dxa"/>
            <w:tcBorders>
              <w:top w:val="single" w:sz="4" w:space="0" w:color="auto"/>
              <w:left w:val="single" w:sz="4" w:space="0" w:color="auto"/>
              <w:bottom w:val="single" w:sz="4" w:space="0" w:color="auto"/>
              <w:right w:val="single" w:sz="4" w:space="0" w:color="auto"/>
            </w:tcBorders>
            <w:vAlign w:val="center"/>
          </w:tcPr>
          <w:p w14:paraId="55F8BFA2" w14:textId="77777777" w:rsidR="00852E08" w:rsidRPr="00852E08" w:rsidRDefault="00852E08" w:rsidP="002B6884">
            <w:pPr>
              <w:ind w:left="-78" w:right="-137"/>
              <w:jc w:val="center"/>
              <w:rPr>
                <w:rFonts w:ascii="Times New Roman" w:hAnsi="Times New Roman"/>
              </w:rPr>
            </w:pPr>
            <w:r w:rsidRPr="00852E08">
              <w:rPr>
                <w:rFonts w:ascii="Times New Roman" w:hAnsi="Times New Roman"/>
              </w:rPr>
              <w:t>568</w:t>
            </w:r>
          </w:p>
        </w:tc>
        <w:tc>
          <w:tcPr>
            <w:tcW w:w="1134" w:type="dxa"/>
            <w:tcBorders>
              <w:top w:val="single" w:sz="4" w:space="0" w:color="auto"/>
              <w:left w:val="single" w:sz="4" w:space="0" w:color="auto"/>
              <w:bottom w:val="single" w:sz="4" w:space="0" w:color="auto"/>
              <w:right w:val="single" w:sz="4" w:space="0" w:color="auto"/>
            </w:tcBorders>
            <w:vAlign w:val="center"/>
          </w:tcPr>
          <w:p w14:paraId="42DC8B1C"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639</w:t>
            </w:r>
          </w:p>
        </w:tc>
        <w:tc>
          <w:tcPr>
            <w:tcW w:w="1134" w:type="dxa"/>
            <w:tcBorders>
              <w:top w:val="single" w:sz="4" w:space="0" w:color="auto"/>
              <w:left w:val="single" w:sz="4" w:space="0" w:color="auto"/>
              <w:bottom w:val="single" w:sz="4" w:space="0" w:color="auto"/>
              <w:right w:val="single" w:sz="4" w:space="0" w:color="auto"/>
            </w:tcBorders>
            <w:vAlign w:val="center"/>
          </w:tcPr>
          <w:p w14:paraId="21D1822C"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568</w:t>
            </w:r>
          </w:p>
        </w:tc>
        <w:tc>
          <w:tcPr>
            <w:tcW w:w="992" w:type="dxa"/>
            <w:tcBorders>
              <w:top w:val="single" w:sz="4" w:space="0" w:color="auto"/>
              <w:left w:val="single" w:sz="4" w:space="0" w:color="auto"/>
              <w:bottom w:val="single" w:sz="4" w:space="0" w:color="auto"/>
              <w:right w:val="single" w:sz="4" w:space="0" w:color="auto"/>
            </w:tcBorders>
            <w:vAlign w:val="center"/>
          </w:tcPr>
          <w:p w14:paraId="7D7B9305"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639</w:t>
            </w:r>
          </w:p>
        </w:tc>
        <w:tc>
          <w:tcPr>
            <w:tcW w:w="1134" w:type="dxa"/>
            <w:tcBorders>
              <w:top w:val="single" w:sz="4" w:space="0" w:color="auto"/>
              <w:left w:val="single" w:sz="4" w:space="0" w:color="auto"/>
              <w:bottom w:val="single" w:sz="4" w:space="0" w:color="auto"/>
              <w:right w:val="single" w:sz="4" w:space="0" w:color="auto"/>
            </w:tcBorders>
            <w:vAlign w:val="center"/>
          </w:tcPr>
          <w:p w14:paraId="08C41A22"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568</w:t>
            </w:r>
          </w:p>
        </w:tc>
        <w:tc>
          <w:tcPr>
            <w:tcW w:w="993" w:type="dxa"/>
            <w:tcBorders>
              <w:top w:val="single" w:sz="4" w:space="0" w:color="auto"/>
              <w:left w:val="single" w:sz="4" w:space="0" w:color="auto"/>
              <w:bottom w:val="single" w:sz="4" w:space="0" w:color="auto"/>
              <w:right w:val="single" w:sz="4" w:space="0" w:color="auto"/>
            </w:tcBorders>
            <w:vAlign w:val="center"/>
          </w:tcPr>
          <w:p w14:paraId="662B52CE"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639</w:t>
            </w:r>
          </w:p>
        </w:tc>
        <w:tc>
          <w:tcPr>
            <w:tcW w:w="992" w:type="dxa"/>
            <w:tcBorders>
              <w:top w:val="single" w:sz="4" w:space="0" w:color="auto"/>
              <w:left w:val="single" w:sz="4" w:space="0" w:color="auto"/>
              <w:bottom w:val="single" w:sz="4" w:space="0" w:color="auto"/>
              <w:right w:val="single" w:sz="4" w:space="0" w:color="auto"/>
            </w:tcBorders>
            <w:vAlign w:val="center"/>
          </w:tcPr>
          <w:p w14:paraId="27149B7A"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568</w:t>
            </w:r>
          </w:p>
        </w:tc>
        <w:tc>
          <w:tcPr>
            <w:tcW w:w="992" w:type="dxa"/>
            <w:tcBorders>
              <w:top w:val="single" w:sz="4" w:space="0" w:color="auto"/>
              <w:left w:val="single" w:sz="4" w:space="0" w:color="auto"/>
              <w:bottom w:val="single" w:sz="4" w:space="0" w:color="auto"/>
              <w:right w:val="single" w:sz="4" w:space="0" w:color="auto"/>
            </w:tcBorders>
            <w:vAlign w:val="center"/>
          </w:tcPr>
          <w:p w14:paraId="5C9D6DB6"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639</w:t>
            </w:r>
          </w:p>
        </w:tc>
      </w:tr>
      <w:tr w:rsidR="00852E08" w:rsidRPr="00852E08" w14:paraId="5867D0FE" w14:textId="77777777" w:rsidTr="002B6884">
        <w:trPr>
          <w:trHeight w:val="546"/>
        </w:trPr>
        <w:tc>
          <w:tcPr>
            <w:tcW w:w="846" w:type="dxa"/>
            <w:vAlign w:val="center"/>
          </w:tcPr>
          <w:p w14:paraId="33EDA419" w14:textId="77777777" w:rsidR="00852E08" w:rsidRPr="00852E08" w:rsidRDefault="00852E08" w:rsidP="002B6884">
            <w:pPr>
              <w:jc w:val="center"/>
              <w:rPr>
                <w:rFonts w:ascii="Times New Roman" w:hAnsi="Times New Roman"/>
              </w:rPr>
            </w:pPr>
            <w:r w:rsidRPr="00852E08">
              <w:rPr>
                <w:rFonts w:ascii="Times New Roman" w:hAnsi="Times New Roman"/>
              </w:rPr>
              <w:t>1.1.3.</w:t>
            </w:r>
          </w:p>
        </w:tc>
        <w:tc>
          <w:tcPr>
            <w:tcW w:w="2551" w:type="dxa"/>
            <w:vAlign w:val="center"/>
          </w:tcPr>
          <w:p w14:paraId="3EBD1013" w14:textId="77777777" w:rsidR="00852E08" w:rsidRPr="00852E08" w:rsidRDefault="00852E08" w:rsidP="002B6884">
            <w:pPr>
              <w:ind w:left="-105" w:right="-105"/>
              <w:jc w:val="center"/>
              <w:rPr>
                <w:rFonts w:ascii="Times New Roman" w:hAnsi="Times New Roman"/>
              </w:rPr>
            </w:pPr>
            <w:r w:rsidRPr="00852E08">
              <w:rPr>
                <w:rFonts w:ascii="Times New Roman" w:hAnsi="Times New Roman"/>
              </w:rPr>
              <w:t>Прочим потребителям</w:t>
            </w:r>
          </w:p>
        </w:tc>
        <w:tc>
          <w:tcPr>
            <w:tcW w:w="851" w:type="dxa"/>
            <w:vAlign w:val="center"/>
          </w:tcPr>
          <w:p w14:paraId="761E7D32" w14:textId="77777777" w:rsidR="00852E08" w:rsidRPr="00852E08" w:rsidRDefault="00852E08" w:rsidP="002B6884">
            <w:pPr>
              <w:jc w:val="center"/>
              <w:rPr>
                <w:rFonts w:ascii="Times New Roman" w:hAnsi="Times New Roman"/>
              </w:rPr>
            </w:pPr>
            <w:r w:rsidRPr="00852E08">
              <w:rPr>
                <w:rFonts w:ascii="Times New Roman" w:hAnsi="Times New Roman"/>
              </w:rPr>
              <w:t>м</w:t>
            </w:r>
            <w:r w:rsidRPr="00852E08">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0AB5CE45" w14:textId="77777777" w:rsidR="00852E08" w:rsidRPr="00852E08" w:rsidRDefault="00852E08" w:rsidP="002B6884">
            <w:pPr>
              <w:ind w:left="-79" w:right="-137"/>
              <w:jc w:val="center"/>
              <w:rPr>
                <w:rFonts w:ascii="Times New Roman" w:hAnsi="Times New Roman"/>
              </w:rPr>
            </w:pPr>
            <w:r w:rsidRPr="00852E08">
              <w:rPr>
                <w:rFonts w:ascii="Times New Roman" w:hAnsi="Times New Roman"/>
              </w:rPr>
              <w:t>794</w:t>
            </w:r>
          </w:p>
        </w:tc>
        <w:tc>
          <w:tcPr>
            <w:tcW w:w="1134" w:type="dxa"/>
            <w:tcBorders>
              <w:top w:val="single" w:sz="4" w:space="0" w:color="auto"/>
              <w:left w:val="single" w:sz="4" w:space="0" w:color="auto"/>
              <w:bottom w:val="single" w:sz="4" w:space="0" w:color="auto"/>
              <w:right w:val="single" w:sz="4" w:space="0" w:color="auto"/>
            </w:tcBorders>
            <w:vAlign w:val="center"/>
          </w:tcPr>
          <w:p w14:paraId="7BB6DE24" w14:textId="77777777" w:rsidR="00852E08" w:rsidRPr="00852E08" w:rsidRDefault="00852E08" w:rsidP="002B6884">
            <w:pPr>
              <w:ind w:left="-79" w:right="-109"/>
              <w:jc w:val="center"/>
              <w:rPr>
                <w:rFonts w:ascii="Times New Roman" w:hAnsi="Times New Roman"/>
              </w:rPr>
            </w:pPr>
            <w:r w:rsidRPr="00852E08">
              <w:rPr>
                <w:rFonts w:ascii="Times New Roman" w:hAnsi="Times New Roman"/>
              </w:rPr>
              <w:t>735</w:t>
            </w:r>
          </w:p>
        </w:tc>
        <w:tc>
          <w:tcPr>
            <w:tcW w:w="1134" w:type="dxa"/>
            <w:tcBorders>
              <w:top w:val="single" w:sz="4" w:space="0" w:color="auto"/>
              <w:left w:val="single" w:sz="4" w:space="0" w:color="auto"/>
              <w:bottom w:val="single" w:sz="4" w:space="0" w:color="auto"/>
              <w:right w:val="single" w:sz="4" w:space="0" w:color="auto"/>
            </w:tcBorders>
            <w:vAlign w:val="center"/>
          </w:tcPr>
          <w:p w14:paraId="31750A4F" w14:textId="77777777" w:rsidR="00852E08" w:rsidRPr="00852E08" w:rsidRDefault="00852E08" w:rsidP="002B6884">
            <w:pPr>
              <w:ind w:left="-78" w:right="-137"/>
              <w:jc w:val="center"/>
              <w:rPr>
                <w:rFonts w:ascii="Times New Roman" w:hAnsi="Times New Roman"/>
              </w:rPr>
            </w:pPr>
            <w:r w:rsidRPr="00852E08">
              <w:rPr>
                <w:rFonts w:ascii="Times New Roman" w:hAnsi="Times New Roman"/>
              </w:rPr>
              <w:t>794</w:t>
            </w:r>
          </w:p>
        </w:tc>
        <w:tc>
          <w:tcPr>
            <w:tcW w:w="1134" w:type="dxa"/>
            <w:tcBorders>
              <w:top w:val="single" w:sz="4" w:space="0" w:color="auto"/>
              <w:left w:val="single" w:sz="4" w:space="0" w:color="auto"/>
              <w:bottom w:val="single" w:sz="4" w:space="0" w:color="auto"/>
              <w:right w:val="single" w:sz="4" w:space="0" w:color="auto"/>
            </w:tcBorders>
            <w:vAlign w:val="center"/>
          </w:tcPr>
          <w:p w14:paraId="72193CA8"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735</w:t>
            </w:r>
          </w:p>
        </w:tc>
        <w:tc>
          <w:tcPr>
            <w:tcW w:w="1134" w:type="dxa"/>
            <w:tcBorders>
              <w:top w:val="single" w:sz="4" w:space="0" w:color="auto"/>
              <w:left w:val="single" w:sz="4" w:space="0" w:color="auto"/>
              <w:bottom w:val="single" w:sz="4" w:space="0" w:color="auto"/>
              <w:right w:val="single" w:sz="4" w:space="0" w:color="auto"/>
            </w:tcBorders>
            <w:vAlign w:val="center"/>
          </w:tcPr>
          <w:p w14:paraId="4D38EF91"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794</w:t>
            </w:r>
          </w:p>
        </w:tc>
        <w:tc>
          <w:tcPr>
            <w:tcW w:w="992" w:type="dxa"/>
            <w:tcBorders>
              <w:top w:val="single" w:sz="4" w:space="0" w:color="auto"/>
              <w:left w:val="single" w:sz="4" w:space="0" w:color="auto"/>
              <w:bottom w:val="single" w:sz="4" w:space="0" w:color="auto"/>
              <w:right w:val="single" w:sz="4" w:space="0" w:color="auto"/>
            </w:tcBorders>
            <w:vAlign w:val="center"/>
          </w:tcPr>
          <w:p w14:paraId="1C4B754E"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735</w:t>
            </w:r>
          </w:p>
        </w:tc>
        <w:tc>
          <w:tcPr>
            <w:tcW w:w="1134" w:type="dxa"/>
            <w:tcBorders>
              <w:top w:val="single" w:sz="4" w:space="0" w:color="auto"/>
              <w:left w:val="single" w:sz="4" w:space="0" w:color="auto"/>
              <w:bottom w:val="single" w:sz="4" w:space="0" w:color="auto"/>
              <w:right w:val="single" w:sz="4" w:space="0" w:color="auto"/>
            </w:tcBorders>
            <w:vAlign w:val="center"/>
          </w:tcPr>
          <w:p w14:paraId="15DFECD5"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794</w:t>
            </w:r>
          </w:p>
        </w:tc>
        <w:tc>
          <w:tcPr>
            <w:tcW w:w="993" w:type="dxa"/>
            <w:tcBorders>
              <w:top w:val="single" w:sz="4" w:space="0" w:color="auto"/>
              <w:left w:val="single" w:sz="4" w:space="0" w:color="auto"/>
              <w:bottom w:val="single" w:sz="4" w:space="0" w:color="auto"/>
              <w:right w:val="single" w:sz="4" w:space="0" w:color="auto"/>
            </w:tcBorders>
            <w:vAlign w:val="center"/>
          </w:tcPr>
          <w:p w14:paraId="4A8D6365"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735</w:t>
            </w:r>
          </w:p>
        </w:tc>
        <w:tc>
          <w:tcPr>
            <w:tcW w:w="992" w:type="dxa"/>
            <w:tcBorders>
              <w:top w:val="single" w:sz="4" w:space="0" w:color="auto"/>
              <w:left w:val="single" w:sz="4" w:space="0" w:color="auto"/>
              <w:bottom w:val="single" w:sz="4" w:space="0" w:color="auto"/>
              <w:right w:val="single" w:sz="4" w:space="0" w:color="auto"/>
            </w:tcBorders>
            <w:vAlign w:val="center"/>
          </w:tcPr>
          <w:p w14:paraId="2D2B067D"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794</w:t>
            </w:r>
          </w:p>
        </w:tc>
        <w:tc>
          <w:tcPr>
            <w:tcW w:w="992" w:type="dxa"/>
            <w:tcBorders>
              <w:top w:val="single" w:sz="4" w:space="0" w:color="auto"/>
              <w:left w:val="single" w:sz="4" w:space="0" w:color="auto"/>
              <w:bottom w:val="single" w:sz="4" w:space="0" w:color="auto"/>
              <w:right w:val="single" w:sz="4" w:space="0" w:color="auto"/>
            </w:tcBorders>
            <w:vAlign w:val="center"/>
          </w:tcPr>
          <w:p w14:paraId="66A4B95B"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735</w:t>
            </w:r>
          </w:p>
        </w:tc>
      </w:tr>
      <w:tr w:rsidR="00852E08" w:rsidRPr="00852E08" w14:paraId="62684286" w14:textId="77777777" w:rsidTr="002B6884">
        <w:trPr>
          <w:trHeight w:val="563"/>
        </w:trPr>
        <w:tc>
          <w:tcPr>
            <w:tcW w:w="846" w:type="dxa"/>
            <w:vAlign w:val="center"/>
          </w:tcPr>
          <w:p w14:paraId="21C9808F" w14:textId="77777777" w:rsidR="00852E08" w:rsidRPr="00852E08" w:rsidRDefault="00852E08" w:rsidP="002B6884">
            <w:pPr>
              <w:jc w:val="center"/>
              <w:rPr>
                <w:rFonts w:ascii="Times New Roman" w:hAnsi="Times New Roman"/>
              </w:rPr>
            </w:pPr>
            <w:r w:rsidRPr="00852E08">
              <w:rPr>
                <w:rFonts w:ascii="Times New Roman" w:hAnsi="Times New Roman"/>
              </w:rPr>
              <w:t>1.2.</w:t>
            </w:r>
          </w:p>
        </w:tc>
        <w:tc>
          <w:tcPr>
            <w:tcW w:w="2551" w:type="dxa"/>
            <w:vAlign w:val="center"/>
          </w:tcPr>
          <w:p w14:paraId="4A55B116" w14:textId="77777777" w:rsidR="00852E08" w:rsidRPr="00852E08" w:rsidRDefault="00852E08" w:rsidP="002B6884">
            <w:pPr>
              <w:ind w:left="-105" w:right="-105"/>
              <w:jc w:val="center"/>
              <w:rPr>
                <w:rFonts w:ascii="Times New Roman" w:hAnsi="Times New Roman"/>
              </w:rPr>
            </w:pPr>
            <w:r w:rsidRPr="00852E08">
              <w:rPr>
                <w:rFonts w:ascii="Times New Roman" w:hAnsi="Times New Roman"/>
              </w:rPr>
              <w:t>На собственные нужды производства</w:t>
            </w:r>
          </w:p>
        </w:tc>
        <w:tc>
          <w:tcPr>
            <w:tcW w:w="851" w:type="dxa"/>
            <w:vAlign w:val="center"/>
          </w:tcPr>
          <w:p w14:paraId="5477693D" w14:textId="77777777" w:rsidR="00852E08" w:rsidRPr="00852E08" w:rsidRDefault="00852E08" w:rsidP="002B6884">
            <w:pPr>
              <w:jc w:val="center"/>
              <w:rPr>
                <w:rFonts w:ascii="Times New Roman" w:hAnsi="Times New Roman"/>
              </w:rPr>
            </w:pPr>
            <w:r w:rsidRPr="00852E08">
              <w:rPr>
                <w:rFonts w:ascii="Times New Roman" w:hAnsi="Times New Roman"/>
              </w:rPr>
              <w:t>м</w:t>
            </w:r>
            <w:r w:rsidRPr="00852E08">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040D379C" w14:textId="77777777" w:rsidR="00852E08" w:rsidRPr="00852E08" w:rsidRDefault="00852E08" w:rsidP="002B6884">
            <w:pPr>
              <w:ind w:left="-79" w:right="-137"/>
              <w:jc w:val="center"/>
              <w:rPr>
                <w:rFonts w:ascii="Times New Roman" w:hAnsi="Times New Roman"/>
              </w:rPr>
            </w:pPr>
            <w:r w:rsidRPr="00852E08">
              <w:rPr>
                <w:rFonts w:ascii="Times New Roman" w:hAnsi="Times New Roman"/>
              </w:rPr>
              <w:t>1 413</w:t>
            </w:r>
          </w:p>
        </w:tc>
        <w:tc>
          <w:tcPr>
            <w:tcW w:w="1134" w:type="dxa"/>
            <w:tcBorders>
              <w:top w:val="single" w:sz="4" w:space="0" w:color="auto"/>
              <w:left w:val="single" w:sz="4" w:space="0" w:color="auto"/>
              <w:bottom w:val="single" w:sz="4" w:space="0" w:color="auto"/>
              <w:right w:val="single" w:sz="4" w:space="0" w:color="auto"/>
            </w:tcBorders>
            <w:vAlign w:val="center"/>
          </w:tcPr>
          <w:p w14:paraId="0A1B051C" w14:textId="77777777" w:rsidR="00852E08" w:rsidRPr="00852E08" w:rsidRDefault="00852E08" w:rsidP="002B6884">
            <w:pPr>
              <w:ind w:left="-79" w:right="-109"/>
              <w:jc w:val="center"/>
              <w:rPr>
                <w:rFonts w:ascii="Times New Roman" w:hAnsi="Times New Roman"/>
              </w:rPr>
            </w:pPr>
            <w:r w:rsidRPr="00852E08">
              <w:rPr>
                <w:rFonts w:ascii="Times New Roman" w:hAnsi="Times New Roman"/>
              </w:rPr>
              <w:t>1 383</w:t>
            </w:r>
          </w:p>
        </w:tc>
        <w:tc>
          <w:tcPr>
            <w:tcW w:w="1134" w:type="dxa"/>
            <w:tcBorders>
              <w:top w:val="single" w:sz="4" w:space="0" w:color="auto"/>
              <w:left w:val="single" w:sz="4" w:space="0" w:color="auto"/>
              <w:bottom w:val="single" w:sz="4" w:space="0" w:color="auto"/>
              <w:right w:val="single" w:sz="4" w:space="0" w:color="auto"/>
            </w:tcBorders>
            <w:vAlign w:val="center"/>
          </w:tcPr>
          <w:p w14:paraId="499FC7CE" w14:textId="77777777" w:rsidR="00852E08" w:rsidRPr="00852E08" w:rsidRDefault="00852E08" w:rsidP="002B6884">
            <w:pPr>
              <w:ind w:left="-78" w:right="-137"/>
              <w:jc w:val="center"/>
              <w:rPr>
                <w:rFonts w:ascii="Times New Roman" w:hAnsi="Times New Roman"/>
              </w:rPr>
            </w:pPr>
            <w:r w:rsidRPr="00852E08">
              <w:rPr>
                <w:rFonts w:ascii="Times New Roman" w:hAnsi="Times New Roman"/>
              </w:rPr>
              <w:t>1 413</w:t>
            </w:r>
          </w:p>
        </w:tc>
        <w:tc>
          <w:tcPr>
            <w:tcW w:w="1134" w:type="dxa"/>
            <w:tcBorders>
              <w:top w:val="single" w:sz="4" w:space="0" w:color="auto"/>
              <w:left w:val="single" w:sz="4" w:space="0" w:color="auto"/>
              <w:bottom w:val="single" w:sz="4" w:space="0" w:color="auto"/>
              <w:right w:val="single" w:sz="4" w:space="0" w:color="auto"/>
            </w:tcBorders>
            <w:vAlign w:val="center"/>
          </w:tcPr>
          <w:p w14:paraId="11C1125D"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1 383</w:t>
            </w:r>
          </w:p>
        </w:tc>
        <w:tc>
          <w:tcPr>
            <w:tcW w:w="1134" w:type="dxa"/>
            <w:tcBorders>
              <w:top w:val="single" w:sz="4" w:space="0" w:color="auto"/>
              <w:left w:val="single" w:sz="4" w:space="0" w:color="auto"/>
              <w:bottom w:val="single" w:sz="4" w:space="0" w:color="auto"/>
              <w:right w:val="single" w:sz="4" w:space="0" w:color="auto"/>
            </w:tcBorders>
            <w:vAlign w:val="center"/>
          </w:tcPr>
          <w:p w14:paraId="36EA3C2C"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1 413</w:t>
            </w:r>
          </w:p>
        </w:tc>
        <w:tc>
          <w:tcPr>
            <w:tcW w:w="992" w:type="dxa"/>
            <w:tcBorders>
              <w:top w:val="single" w:sz="4" w:space="0" w:color="auto"/>
              <w:left w:val="single" w:sz="4" w:space="0" w:color="auto"/>
              <w:bottom w:val="single" w:sz="4" w:space="0" w:color="auto"/>
              <w:right w:val="single" w:sz="4" w:space="0" w:color="auto"/>
            </w:tcBorders>
            <w:vAlign w:val="center"/>
          </w:tcPr>
          <w:p w14:paraId="53133B46"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1 383</w:t>
            </w:r>
          </w:p>
        </w:tc>
        <w:tc>
          <w:tcPr>
            <w:tcW w:w="1134" w:type="dxa"/>
            <w:tcBorders>
              <w:top w:val="single" w:sz="4" w:space="0" w:color="auto"/>
              <w:left w:val="single" w:sz="4" w:space="0" w:color="auto"/>
              <w:bottom w:val="single" w:sz="4" w:space="0" w:color="auto"/>
              <w:right w:val="single" w:sz="4" w:space="0" w:color="auto"/>
            </w:tcBorders>
            <w:vAlign w:val="center"/>
          </w:tcPr>
          <w:p w14:paraId="23D5DDB9"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1 413</w:t>
            </w:r>
          </w:p>
        </w:tc>
        <w:tc>
          <w:tcPr>
            <w:tcW w:w="993" w:type="dxa"/>
            <w:tcBorders>
              <w:top w:val="single" w:sz="4" w:space="0" w:color="auto"/>
              <w:left w:val="single" w:sz="4" w:space="0" w:color="auto"/>
              <w:bottom w:val="single" w:sz="4" w:space="0" w:color="auto"/>
              <w:right w:val="single" w:sz="4" w:space="0" w:color="auto"/>
            </w:tcBorders>
            <w:vAlign w:val="center"/>
          </w:tcPr>
          <w:p w14:paraId="5EA7CE42"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1 383</w:t>
            </w:r>
          </w:p>
        </w:tc>
        <w:tc>
          <w:tcPr>
            <w:tcW w:w="992" w:type="dxa"/>
            <w:tcBorders>
              <w:top w:val="single" w:sz="4" w:space="0" w:color="auto"/>
              <w:left w:val="single" w:sz="4" w:space="0" w:color="auto"/>
              <w:bottom w:val="single" w:sz="4" w:space="0" w:color="auto"/>
              <w:right w:val="single" w:sz="4" w:space="0" w:color="auto"/>
            </w:tcBorders>
            <w:vAlign w:val="center"/>
          </w:tcPr>
          <w:p w14:paraId="66A0A1D3"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1 413</w:t>
            </w:r>
          </w:p>
        </w:tc>
        <w:tc>
          <w:tcPr>
            <w:tcW w:w="992" w:type="dxa"/>
            <w:tcBorders>
              <w:top w:val="single" w:sz="4" w:space="0" w:color="auto"/>
              <w:left w:val="single" w:sz="4" w:space="0" w:color="auto"/>
              <w:bottom w:val="single" w:sz="4" w:space="0" w:color="auto"/>
              <w:right w:val="single" w:sz="4" w:space="0" w:color="auto"/>
            </w:tcBorders>
            <w:vAlign w:val="center"/>
          </w:tcPr>
          <w:p w14:paraId="3B6D126A" w14:textId="77777777" w:rsidR="00852E08" w:rsidRPr="00852E08" w:rsidRDefault="00852E08" w:rsidP="002B6884">
            <w:pPr>
              <w:ind w:left="-79" w:right="-108"/>
              <w:jc w:val="center"/>
              <w:rPr>
                <w:rFonts w:ascii="Times New Roman" w:hAnsi="Times New Roman"/>
              </w:rPr>
            </w:pPr>
            <w:r w:rsidRPr="00852E08">
              <w:rPr>
                <w:rFonts w:ascii="Times New Roman" w:hAnsi="Times New Roman"/>
              </w:rPr>
              <w:t>1 383</w:t>
            </w:r>
          </w:p>
        </w:tc>
      </w:tr>
    </w:tbl>
    <w:p w14:paraId="6958A489" w14:textId="4590FB77" w:rsidR="00852E08" w:rsidRPr="00852E08" w:rsidRDefault="00852E08" w:rsidP="00852E08">
      <w:pPr>
        <w:rPr>
          <w:rFonts w:ascii="Times New Roman" w:hAnsi="Times New Roman"/>
          <w:bCs/>
          <w:color w:val="000000"/>
          <w:sz w:val="28"/>
          <w:szCs w:val="28"/>
          <w:lang w:eastAsia="ru-RU"/>
        </w:rPr>
      </w:pPr>
      <w:r w:rsidRPr="00852E08">
        <w:rPr>
          <w:rFonts w:ascii="Times New Roman" w:hAnsi="Times New Roman"/>
          <w:color w:val="FF0000"/>
          <w:sz w:val="28"/>
          <w:szCs w:val="28"/>
          <w:lang w:eastAsia="ru-RU"/>
        </w:rPr>
        <w:br w:type="page"/>
      </w:r>
      <w:r>
        <w:rPr>
          <w:rFonts w:ascii="Times New Roman" w:hAnsi="Times New Roman"/>
          <w:color w:val="FF0000"/>
          <w:sz w:val="28"/>
          <w:szCs w:val="28"/>
          <w:lang w:eastAsia="ru-RU"/>
        </w:rPr>
        <w:t xml:space="preserve">                                                       </w:t>
      </w:r>
      <w:r w:rsidRPr="00852E08">
        <w:rPr>
          <w:rFonts w:ascii="Times New Roman" w:hAnsi="Times New Roman"/>
          <w:bCs/>
          <w:color w:val="000000"/>
          <w:sz w:val="28"/>
          <w:szCs w:val="28"/>
          <w:lang w:eastAsia="ru-RU"/>
        </w:rPr>
        <w:t>Раздел 6. Объем финансовых потребностей, необходимых для</w:t>
      </w:r>
    </w:p>
    <w:p w14:paraId="08AD1D2D" w14:textId="77777777" w:rsidR="00852E08" w:rsidRPr="00852E08" w:rsidRDefault="00852E08" w:rsidP="00852E08">
      <w:pPr>
        <w:ind w:left="-142" w:right="-144"/>
        <w:jc w:val="center"/>
        <w:rPr>
          <w:rFonts w:ascii="Times New Roman" w:hAnsi="Times New Roman"/>
        </w:rPr>
      </w:pPr>
      <w:r w:rsidRPr="00852E08">
        <w:rPr>
          <w:rFonts w:ascii="Times New Roman" w:hAnsi="Times New Roman"/>
          <w:bCs/>
          <w:color w:val="000000"/>
          <w:sz w:val="28"/>
          <w:szCs w:val="28"/>
          <w:lang w:eastAsia="ru-RU"/>
        </w:rPr>
        <w:t xml:space="preserve">реализации производственной программы </w:t>
      </w:r>
      <w:r w:rsidRPr="00852E08">
        <w:rPr>
          <w:rFonts w:ascii="Times New Roman" w:hAnsi="Times New Roman"/>
          <w:bCs/>
          <w:color w:val="000000"/>
          <w:sz w:val="28"/>
          <w:szCs w:val="28"/>
          <w:lang w:eastAsia="ru-RU"/>
        </w:rPr>
        <w:br/>
      </w:r>
      <w:r w:rsidRPr="00852E08">
        <w:rPr>
          <w:rFonts w:ascii="Times New Roman" w:hAnsi="Times New Roman"/>
          <w:bCs/>
          <w:color w:val="000000"/>
          <w:kern w:val="32"/>
          <w:sz w:val="28"/>
          <w:szCs w:val="28"/>
        </w:rPr>
        <w:t>МКП «Теплосеть» КГО</w:t>
      </w:r>
      <w:r w:rsidRPr="00852E08">
        <w:rPr>
          <w:rFonts w:ascii="Times New Roman" w:hAnsi="Times New Roman"/>
          <w:sz w:val="28"/>
          <w:szCs w:val="28"/>
        </w:rPr>
        <w:t xml:space="preserve"> </w:t>
      </w:r>
    </w:p>
    <w:p w14:paraId="7444EF0F" w14:textId="77777777" w:rsidR="00852E08" w:rsidRPr="00852E08" w:rsidRDefault="00852E08" w:rsidP="00852E08">
      <w:pPr>
        <w:jc w:val="center"/>
        <w:rPr>
          <w:rFonts w:ascii="Times New Roman" w:hAnsi="Times New Roman"/>
          <w:sz w:val="28"/>
          <w:szCs w:val="28"/>
          <w:lang w:eastAsia="ru-RU"/>
        </w:rPr>
      </w:pPr>
    </w:p>
    <w:tbl>
      <w:tblPr>
        <w:tblStyle w:val="26"/>
        <w:tblpPr w:leftFromText="180" w:rightFromText="180" w:vertAnchor="text" w:horzAnchor="margin" w:tblpY="33"/>
        <w:tblW w:w="15021" w:type="dxa"/>
        <w:tblLook w:val="04A0" w:firstRow="1" w:lastRow="0" w:firstColumn="1" w:lastColumn="0" w:noHBand="0" w:noVBand="1"/>
      </w:tblPr>
      <w:tblGrid>
        <w:gridCol w:w="2414"/>
        <w:gridCol w:w="1186"/>
        <w:gridCol w:w="1186"/>
        <w:gridCol w:w="1305"/>
        <w:gridCol w:w="1275"/>
        <w:gridCol w:w="1276"/>
        <w:gridCol w:w="1276"/>
        <w:gridCol w:w="1276"/>
        <w:gridCol w:w="1275"/>
        <w:gridCol w:w="1276"/>
        <w:gridCol w:w="1276"/>
      </w:tblGrid>
      <w:tr w:rsidR="00852E08" w:rsidRPr="00852E08" w14:paraId="214913B2" w14:textId="77777777" w:rsidTr="002B6884">
        <w:trPr>
          <w:trHeight w:val="332"/>
        </w:trPr>
        <w:tc>
          <w:tcPr>
            <w:tcW w:w="2414" w:type="dxa"/>
            <w:vMerge w:val="restart"/>
            <w:vAlign w:val="center"/>
          </w:tcPr>
          <w:p w14:paraId="1393F6A2" w14:textId="77777777" w:rsidR="00852E08" w:rsidRPr="00852E08" w:rsidRDefault="00852E08" w:rsidP="002B6884">
            <w:pPr>
              <w:ind w:left="-108" w:right="-94"/>
              <w:jc w:val="center"/>
              <w:rPr>
                <w:rFonts w:ascii="Times New Roman" w:hAnsi="Times New Roman"/>
                <w:bCs/>
                <w:color w:val="000000"/>
                <w:sz w:val="28"/>
                <w:szCs w:val="28"/>
              </w:rPr>
            </w:pPr>
            <w:r w:rsidRPr="00852E08">
              <w:rPr>
                <w:rFonts w:ascii="Times New Roman" w:hAnsi="Times New Roman"/>
                <w:bCs/>
                <w:color w:val="000000"/>
                <w:sz w:val="28"/>
                <w:szCs w:val="28"/>
              </w:rPr>
              <w:t>Наименование показателя</w:t>
            </w:r>
          </w:p>
        </w:tc>
        <w:tc>
          <w:tcPr>
            <w:tcW w:w="2372" w:type="dxa"/>
            <w:gridSpan w:val="2"/>
            <w:vAlign w:val="center"/>
          </w:tcPr>
          <w:p w14:paraId="2E6952C9"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2024</w:t>
            </w:r>
          </w:p>
        </w:tc>
        <w:tc>
          <w:tcPr>
            <w:tcW w:w="2580" w:type="dxa"/>
            <w:gridSpan w:val="2"/>
            <w:vAlign w:val="center"/>
          </w:tcPr>
          <w:p w14:paraId="1999A9C3"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rPr>
              <w:t>2025</w:t>
            </w:r>
          </w:p>
        </w:tc>
        <w:tc>
          <w:tcPr>
            <w:tcW w:w="2552" w:type="dxa"/>
            <w:gridSpan w:val="2"/>
          </w:tcPr>
          <w:p w14:paraId="37124EEB" w14:textId="77777777" w:rsidR="00852E08" w:rsidRPr="00852E08" w:rsidRDefault="00852E08" w:rsidP="002B6884">
            <w:pPr>
              <w:jc w:val="center"/>
              <w:rPr>
                <w:rFonts w:ascii="Times New Roman" w:hAnsi="Times New Roman"/>
              </w:rPr>
            </w:pPr>
            <w:r w:rsidRPr="00852E08">
              <w:rPr>
                <w:rFonts w:ascii="Times New Roman" w:hAnsi="Times New Roman"/>
              </w:rPr>
              <w:t>2026</w:t>
            </w:r>
          </w:p>
        </w:tc>
        <w:tc>
          <w:tcPr>
            <w:tcW w:w="2551" w:type="dxa"/>
            <w:gridSpan w:val="2"/>
          </w:tcPr>
          <w:p w14:paraId="546A663C" w14:textId="77777777" w:rsidR="00852E08" w:rsidRPr="00852E08" w:rsidRDefault="00852E08" w:rsidP="002B6884">
            <w:pPr>
              <w:jc w:val="center"/>
              <w:rPr>
                <w:rFonts w:ascii="Times New Roman" w:hAnsi="Times New Roman"/>
              </w:rPr>
            </w:pPr>
            <w:r w:rsidRPr="00852E08">
              <w:rPr>
                <w:rFonts w:ascii="Times New Roman" w:hAnsi="Times New Roman"/>
              </w:rPr>
              <w:t>2027</w:t>
            </w:r>
          </w:p>
        </w:tc>
        <w:tc>
          <w:tcPr>
            <w:tcW w:w="2552" w:type="dxa"/>
            <w:gridSpan w:val="2"/>
          </w:tcPr>
          <w:p w14:paraId="10E0F5F9" w14:textId="77777777" w:rsidR="00852E08" w:rsidRPr="00852E08" w:rsidRDefault="00852E08" w:rsidP="002B6884">
            <w:pPr>
              <w:jc w:val="center"/>
              <w:rPr>
                <w:rFonts w:ascii="Times New Roman" w:hAnsi="Times New Roman"/>
              </w:rPr>
            </w:pPr>
            <w:r w:rsidRPr="00852E08">
              <w:rPr>
                <w:rFonts w:ascii="Times New Roman" w:hAnsi="Times New Roman"/>
              </w:rPr>
              <w:t>2028</w:t>
            </w:r>
          </w:p>
        </w:tc>
      </w:tr>
      <w:tr w:rsidR="00852E08" w:rsidRPr="00852E08" w14:paraId="7BF63691" w14:textId="77777777" w:rsidTr="002B6884">
        <w:trPr>
          <w:trHeight w:val="585"/>
        </w:trPr>
        <w:tc>
          <w:tcPr>
            <w:tcW w:w="2414" w:type="dxa"/>
            <w:vMerge/>
          </w:tcPr>
          <w:p w14:paraId="0B855D06" w14:textId="77777777" w:rsidR="00852E08" w:rsidRPr="00852E08" w:rsidRDefault="00852E08" w:rsidP="002B6884">
            <w:pPr>
              <w:ind w:left="-108" w:right="-94"/>
              <w:jc w:val="center"/>
              <w:rPr>
                <w:rFonts w:ascii="Times New Roman" w:hAnsi="Times New Roman"/>
                <w:bCs/>
                <w:color w:val="000000"/>
                <w:sz w:val="28"/>
                <w:szCs w:val="28"/>
              </w:rPr>
            </w:pPr>
          </w:p>
        </w:tc>
        <w:tc>
          <w:tcPr>
            <w:tcW w:w="1186" w:type="dxa"/>
            <w:vAlign w:val="center"/>
          </w:tcPr>
          <w:p w14:paraId="164E5BFD"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rPr>
              <w:t xml:space="preserve"> с 01.01. по 30.06.</w:t>
            </w:r>
          </w:p>
        </w:tc>
        <w:tc>
          <w:tcPr>
            <w:tcW w:w="1186" w:type="dxa"/>
            <w:vAlign w:val="center"/>
          </w:tcPr>
          <w:p w14:paraId="572BC436"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rPr>
              <w:t>с 01.07. по 31.12.</w:t>
            </w:r>
          </w:p>
        </w:tc>
        <w:tc>
          <w:tcPr>
            <w:tcW w:w="1305" w:type="dxa"/>
            <w:vAlign w:val="center"/>
          </w:tcPr>
          <w:p w14:paraId="45133A83" w14:textId="77777777" w:rsidR="00852E08" w:rsidRPr="00852E08" w:rsidRDefault="00852E08" w:rsidP="002B6884">
            <w:pPr>
              <w:jc w:val="center"/>
              <w:rPr>
                <w:rFonts w:ascii="Times New Roman" w:hAnsi="Times New Roman"/>
              </w:rPr>
            </w:pPr>
            <w:r w:rsidRPr="00852E08">
              <w:rPr>
                <w:rFonts w:ascii="Times New Roman" w:hAnsi="Times New Roman"/>
              </w:rPr>
              <w:t xml:space="preserve"> с 01.01. по 30.06.</w:t>
            </w:r>
          </w:p>
        </w:tc>
        <w:tc>
          <w:tcPr>
            <w:tcW w:w="1275" w:type="dxa"/>
            <w:vAlign w:val="center"/>
          </w:tcPr>
          <w:p w14:paraId="0DB886D7" w14:textId="77777777" w:rsidR="00852E08" w:rsidRPr="00852E08" w:rsidRDefault="00852E08" w:rsidP="002B6884">
            <w:pPr>
              <w:jc w:val="center"/>
              <w:rPr>
                <w:rFonts w:ascii="Times New Roman" w:hAnsi="Times New Roman"/>
              </w:rPr>
            </w:pPr>
            <w:r w:rsidRPr="00852E08">
              <w:rPr>
                <w:rFonts w:ascii="Times New Roman" w:hAnsi="Times New Roman"/>
              </w:rPr>
              <w:t>с 01.07. по 31.12.</w:t>
            </w:r>
          </w:p>
        </w:tc>
        <w:tc>
          <w:tcPr>
            <w:tcW w:w="1276" w:type="dxa"/>
            <w:vAlign w:val="center"/>
          </w:tcPr>
          <w:p w14:paraId="7B199203" w14:textId="77777777" w:rsidR="00852E08" w:rsidRPr="00852E08" w:rsidRDefault="00852E08" w:rsidP="002B6884">
            <w:pPr>
              <w:jc w:val="center"/>
              <w:rPr>
                <w:rFonts w:ascii="Times New Roman" w:hAnsi="Times New Roman"/>
              </w:rPr>
            </w:pPr>
            <w:r w:rsidRPr="00852E08">
              <w:rPr>
                <w:rFonts w:ascii="Times New Roman" w:hAnsi="Times New Roman"/>
              </w:rPr>
              <w:t xml:space="preserve"> с 01.01. по 30.06.</w:t>
            </w:r>
          </w:p>
        </w:tc>
        <w:tc>
          <w:tcPr>
            <w:tcW w:w="1276" w:type="dxa"/>
            <w:vAlign w:val="center"/>
          </w:tcPr>
          <w:p w14:paraId="1F0367DD" w14:textId="77777777" w:rsidR="00852E08" w:rsidRPr="00852E08" w:rsidRDefault="00852E08" w:rsidP="002B6884">
            <w:pPr>
              <w:jc w:val="center"/>
              <w:rPr>
                <w:rFonts w:ascii="Times New Roman" w:hAnsi="Times New Roman"/>
              </w:rPr>
            </w:pPr>
            <w:r w:rsidRPr="00852E08">
              <w:rPr>
                <w:rFonts w:ascii="Times New Roman" w:hAnsi="Times New Roman"/>
              </w:rPr>
              <w:t>с 01.07. по 31.12.</w:t>
            </w:r>
          </w:p>
        </w:tc>
        <w:tc>
          <w:tcPr>
            <w:tcW w:w="1276" w:type="dxa"/>
            <w:vAlign w:val="center"/>
          </w:tcPr>
          <w:p w14:paraId="60B45CFA" w14:textId="77777777" w:rsidR="00852E08" w:rsidRPr="00852E08" w:rsidRDefault="00852E08" w:rsidP="002B6884">
            <w:pPr>
              <w:jc w:val="center"/>
              <w:rPr>
                <w:rFonts w:ascii="Times New Roman" w:hAnsi="Times New Roman"/>
              </w:rPr>
            </w:pPr>
            <w:r w:rsidRPr="00852E08">
              <w:rPr>
                <w:rFonts w:ascii="Times New Roman" w:hAnsi="Times New Roman"/>
              </w:rPr>
              <w:t xml:space="preserve"> с 01.01. по 30.06.</w:t>
            </w:r>
          </w:p>
        </w:tc>
        <w:tc>
          <w:tcPr>
            <w:tcW w:w="1275" w:type="dxa"/>
            <w:vAlign w:val="center"/>
          </w:tcPr>
          <w:p w14:paraId="025FDEE8" w14:textId="77777777" w:rsidR="00852E08" w:rsidRPr="00852E08" w:rsidRDefault="00852E08" w:rsidP="002B6884">
            <w:pPr>
              <w:jc w:val="center"/>
              <w:rPr>
                <w:rFonts w:ascii="Times New Roman" w:hAnsi="Times New Roman"/>
              </w:rPr>
            </w:pPr>
            <w:r w:rsidRPr="00852E08">
              <w:rPr>
                <w:rFonts w:ascii="Times New Roman" w:hAnsi="Times New Roman"/>
              </w:rPr>
              <w:t>с 01.07. по 31.12.</w:t>
            </w:r>
          </w:p>
        </w:tc>
        <w:tc>
          <w:tcPr>
            <w:tcW w:w="1276" w:type="dxa"/>
            <w:vAlign w:val="center"/>
          </w:tcPr>
          <w:p w14:paraId="32F715F7" w14:textId="77777777" w:rsidR="00852E08" w:rsidRPr="00852E08" w:rsidRDefault="00852E08" w:rsidP="002B6884">
            <w:pPr>
              <w:jc w:val="center"/>
              <w:rPr>
                <w:rFonts w:ascii="Times New Roman" w:hAnsi="Times New Roman"/>
              </w:rPr>
            </w:pPr>
            <w:r w:rsidRPr="00852E08">
              <w:rPr>
                <w:rFonts w:ascii="Times New Roman" w:hAnsi="Times New Roman"/>
              </w:rPr>
              <w:t xml:space="preserve"> с 01.01. по 30.06.</w:t>
            </w:r>
          </w:p>
        </w:tc>
        <w:tc>
          <w:tcPr>
            <w:tcW w:w="1276" w:type="dxa"/>
            <w:vAlign w:val="center"/>
          </w:tcPr>
          <w:p w14:paraId="4C127A9A" w14:textId="77777777" w:rsidR="00852E08" w:rsidRPr="00852E08" w:rsidRDefault="00852E08" w:rsidP="002B6884">
            <w:pPr>
              <w:jc w:val="center"/>
              <w:rPr>
                <w:rFonts w:ascii="Times New Roman" w:hAnsi="Times New Roman"/>
              </w:rPr>
            </w:pPr>
            <w:r w:rsidRPr="00852E08">
              <w:rPr>
                <w:rFonts w:ascii="Times New Roman" w:hAnsi="Times New Roman"/>
              </w:rPr>
              <w:t>с 01.07. по 31.12.</w:t>
            </w:r>
          </w:p>
        </w:tc>
      </w:tr>
      <w:tr w:rsidR="00852E08" w:rsidRPr="00852E08" w14:paraId="3480682E" w14:textId="77777777" w:rsidTr="002B6884">
        <w:trPr>
          <w:trHeight w:val="2722"/>
        </w:trPr>
        <w:tc>
          <w:tcPr>
            <w:tcW w:w="2414" w:type="dxa"/>
            <w:vAlign w:val="center"/>
          </w:tcPr>
          <w:p w14:paraId="2F98439A" w14:textId="77777777" w:rsidR="00852E08" w:rsidRPr="00852E08" w:rsidRDefault="00852E08" w:rsidP="002B6884">
            <w:pPr>
              <w:ind w:left="-108" w:right="-94"/>
              <w:jc w:val="center"/>
              <w:rPr>
                <w:rFonts w:ascii="Times New Roman" w:hAnsi="Times New Roman"/>
                <w:sz w:val="28"/>
                <w:szCs w:val="28"/>
              </w:rPr>
            </w:pPr>
            <w:r w:rsidRPr="00852E08">
              <w:rPr>
                <w:rFonts w:ascii="Times New Roman" w:hAnsi="Times New Roman"/>
                <w:sz w:val="28"/>
                <w:szCs w:val="28"/>
              </w:rPr>
              <w:t>Финансовые потребности, необходимые</w:t>
            </w:r>
            <w:r w:rsidRPr="00852E08">
              <w:rPr>
                <w:rFonts w:ascii="Times New Roman" w:hAnsi="Times New Roman"/>
                <w:sz w:val="28"/>
                <w:szCs w:val="28"/>
              </w:rPr>
              <w:br/>
              <w:t>для реализации производственной программы</w:t>
            </w:r>
            <w:r w:rsidRPr="00852E08">
              <w:rPr>
                <w:rFonts w:ascii="Times New Roman" w:hAnsi="Times New Roman"/>
                <w:sz w:val="28"/>
                <w:szCs w:val="28"/>
              </w:rPr>
              <w:br/>
              <w:t>в сфере горячего водоснабжения,</w:t>
            </w:r>
          </w:p>
          <w:p w14:paraId="7F662636" w14:textId="77777777" w:rsidR="00852E08" w:rsidRPr="00852E08" w:rsidRDefault="00852E08" w:rsidP="002B6884">
            <w:pPr>
              <w:ind w:left="-108" w:right="-94"/>
              <w:jc w:val="center"/>
              <w:rPr>
                <w:rFonts w:ascii="Times New Roman" w:hAnsi="Times New Roman"/>
                <w:bCs/>
                <w:color w:val="000000"/>
                <w:sz w:val="28"/>
                <w:szCs w:val="28"/>
              </w:rPr>
            </w:pPr>
            <w:r w:rsidRPr="00852E08">
              <w:rPr>
                <w:rFonts w:ascii="Times New Roman" w:hAnsi="Times New Roman"/>
                <w:sz w:val="28"/>
                <w:szCs w:val="28"/>
              </w:rPr>
              <w:t>тыс. руб.</w:t>
            </w:r>
          </w:p>
        </w:tc>
        <w:tc>
          <w:tcPr>
            <w:tcW w:w="1186" w:type="dxa"/>
            <w:vAlign w:val="center"/>
          </w:tcPr>
          <w:p w14:paraId="0CD4D976" w14:textId="77777777" w:rsidR="00852E08" w:rsidRPr="00852E08" w:rsidRDefault="00852E08" w:rsidP="002B6884">
            <w:pPr>
              <w:jc w:val="center"/>
              <w:rPr>
                <w:rFonts w:ascii="Times New Roman" w:hAnsi="Times New Roman"/>
                <w:sz w:val="28"/>
              </w:rPr>
            </w:pPr>
            <w:r w:rsidRPr="00852E08">
              <w:rPr>
                <w:rFonts w:ascii="Times New Roman" w:hAnsi="Times New Roman"/>
                <w:sz w:val="28"/>
              </w:rPr>
              <w:t>8 665</w:t>
            </w:r>
          </w:p>
        </w:tc>
        <w:tc>
          <w:tcPr>
            <w:tcW w:w="1186" w:type="dxa"/>
            <w:vAlign w:val="center"/>
          </w:tcPr>
          <w:p w14:paraId="5CA73073" w14:textId="77777777" w:rsidR="00852E08" w:rsidRPr="00852E08" w:rsidRDefault="00852E08" w:rsidP="002B6884">
            <w:pPr>
              <w:jc w:val="center"/>
              <w:rPr>
                <w:rFonts w:ascii="Times New Roman" w:hAnsi="Times New Roman"/>
                <w:sz w:val="28"/>
              </w:rPr>
            </w:pPr>
            <w:r w:rsidRPr="00852E08">
              <w:rPr>
                <w:rFonts w:ascii="Times New Roman" w:hAnsi="Times New Roman"/>
                <w:sz w:val="28"/>
              </w:rPr>
              <w:t>8 645</w:t>
            </w:r>
          </w:p>
        </w:tc>
        <w:tc>
          <w:tcPr>
            <w:tcW w:w="1305" w:type="dxa"/>
            <w:vAlign w:val="center"/>
          </w:tcPr>
          <w:p w14:paraId="14FA888B" w14:textId="77777777" w:rsidR="00852E08" w:rsidRPr="00852E08" w:rsidRDefault="00852E08" w:rsidP="002B6884">
            <w:pPr>
              <w:jc w:val="center"/>
              <w:rPr>
                <w:rFonts w:ascii="Times New Roman" w:hAnsi="Times New Roman"/>
                <w:sz w:val="28"/>
              </w:rPr>
            </w:pPr>
            <w:r w:rsidRPr="00852E08">
              <w:rPr>
                <w:rFonts w:ascii="Times New Roman" w:hAnsi="Times New Roman"/>
                <w:sz w:val="28"/>
              </w:rPr>
              <w:t>9 542</w:t>
            </w:r>
          </w:p>
        </w:tc>
        <w:tc>
          <w:tcPr>
            <w:tcW w:w="1275" w:type="dxa"/>
            <w:vAlign w:val="center"/>
          </w:tcPr>
          <w:p w14:paraId="6A54EB06" w14:textId="77777777" w:rsidR="00852E08" w:rsidRPr="00852E08" w:rsidRDefault="00852E08" w:rsidP="002B6884">
            <w:pPr>
              <w:jc w:val="center"/>
              <w:rPr>
                <w:rFonts w:ascii="Times New Roman" w:hAnsi="Times New Roman"/>
                <w:sz w:val="28"/>
              </w:rPr>
            </w:pPr>
            <w:r w:rsidRPr="00852E08">
              <w:rPr>
                <w:rFonts w:ascii="Times New Roman" w:hAnsi="Times New Roman"/>
                <w:sz w:val="28"/>
              </w:rPr>
              <w:t>8 777</w:t>
            </w:r>
          </w:p>
        </w:tc>
        <w:tc>
          <w:tcPr>
            <w:tcW w:w="1276" w:type="dxa"/>
            <w:vAlign w:val="center"/>
          </w:tcPr>
          <w:p w14:paraId="56C93DAA" w14:textId="77777777" w:rsidR="00852E08" w:rsidRPr="00852E08" w:rsidRDefault="00852E08" w:rsidP="002B6884">
            <w:pPr>
              <w:jc w:val="center"/>
              <w:rPr>
                <w:rFonts w:ascii="Times New Roman" w:hAnsi="Times New Roman"/>
                <w:sz w:val="28"/>
              </w:rPr>
            </w:pPr>
            <w:r w:rsidRPr="00852E08">
              <w:rPr>
                <w:rFonts w:ascii="Times New Roman" w:hAnsi="Times New Roman"/>
                <w:sz w:val="28"/>
              </w:rPr>
              <w:t>9 908</w:t>
            </w:r>
          </w:p>
        </w:tc>
        <w:tc>
          <w:tcPr>
            <w:tcW w:w="1276" w:type="dxa"/>
            <w:vAlign w:val="center"/>
          </w:tcPr>
          <w:p w14:paraId="014F7F99" w14:textId="77777777" w:rsidR="00852E08" w:rsidRPr="00852E08" w:rsidRDefault="00852E08" w:rsidP="002B6884">
            <w:pPr>
              <w:jc w:val="center"/>
              <w:rPr>
                <w:rFonts w:ascii="Times New Roman" w:hAnsi="Times New Roman"/>
                <w:sz w:val="28"/>
              </w:rPr>
            </w:pPr>
            <w:r w:rsidRPr="00852E08">
              <w:rPr>
                <w:rFonts w:ascii="Times New Roman" w:hAnsi="Times New Roman"/>
                <w:sz w:val="28"/>
              </w:rPr>
              <w:t>9 453</w:t>
            </w:r>
          </w:p>
        </w:tc>
        <w:tc>
          <w:tcPr>
            <w:tcW w:w="1276" w:type="dxa"/>
            <w:vAlign w:val="center"/>
          </w:tcPr>
          <w:p w14:paraId="61DEC614" w14:textId="77777777" w:rsidR="00852E08" w:rsidRPr="00852E08" w:rsidRDefault="00852E08" w:rsidP="002B6884">
            <w:pPr>
              <w:jc w:val="center"/>
              <w:rPr>
                <w:rFonts w:ascii="Times New Roman" w:hAnsi="Times New Roman"/>
                <w:sz w:val="28"/>
              </w:rPr>
            </w:pPr>
            <w:r w:rsidRPr="00852E08">
              <w:rPr>
                <w:rFonts w:ascii="Times New Roman" w:hAnsi="Times New Roman"/>
                <w:sz w:val="28"/>
              </w:rPr>
              <w:t>10 671</w:t>
            </w:r>
          </w:p>
        </w:tc>
        <w:tc>
          <w:tcPr>
            <w:tcW w:w="1275" w:type="dxa"/>
            <w:vAlign w:val="center"/>
          </w:tcPr>
          <w:p w14:paraId="3A61E1A2" w14:textId="77777777" w:rsidR="00852E08" w:rsidRPr="00852E08" w:rsidRDefault="00852E08" w:rsidP="002B6884">
            <w:pPr>
              <w:jc w:val="center"/>
              <w:rPr>
                <w:rFonts w:ascii="Times New Roman" w:hAnsi="Times New Roman"/>
                <w:sz w:val="28"/>
              </w:rPr>
            </w:pPr>
            <w:r w:rsidRPr="00852E08">
              <w:rPr>
                <w:rFonts w:ascii="Times New Roman" w:hAnsi="Times New Roman"/>
                <w:sz w:val="28"/>
              </w:rPr>
              <w:t>10 497</w:t>
            </w:r>
          </w:p>
        </w:tc>
        <w:tc>
          <w:tcPr>
            <w:tcW w:w="1276" w:type="dxa"/>
            <w:vAlign w:val="center"/>
          </w:tcPr>
          <w:p w14:paraId="5819C629" w14:textId="77777777" w:rsidR="00852E08" w:rsidRPr="00852E08" w:rsidRDefault="00852E08" w:rsidP="002B6884">
            <w:pPr>
              <w:jc w:val="center"/>
              <w:rPr>
                <w:rFonts w:ascii="Times New Roman" w:hAnsi="Times New Roman"/>
                <w:sz w:val="28"/>
              </w:rPr>
            </w:pPr>
            <w:r w:rsidRPr="00852E08">
              <w:rPr>
                <w:rFonts w:ascii="Times New Roman" w:hAnsi="Times New Roman"/>
                <w:sz w:val="28"/>
              </w:rPr>
              <w:t>11 849</w:t>
            </w:r>
          </w:p>
        </w:tc>
        <w:tc>
          <w:tcPr>
            <w:tcW w:w="1276" w:type="dxa"/>
            <w:vAlign w:val="center"/>
          </w:tcPr>
          <w:p w14:paraId="6FD40994" w14:textId="77777777" w:rsidR="00852E08" w:rsidRPr="00852E08" w:rsidRDefault="00852E08" w:rsidP="002B6884">
            <w:pPr>
              <w:jc w:val="center"/>
              <w:rPr>
                <w:rFonts w:ascii="Times New Roman" w:hAnsi="Times New Roman"/>
                <w:sz w:val="28"/>
              </w:rPr>
            </w:pPr>
            <w:r w:rsidRPr="00852E08">
              <w:rPr>
                <w:rFonts w:ascii="Times New Roman" w:hAnsi="Times New Roman"/>
                <w:sz w:val="28"/>
              </w:rPr>
              <w:t>10 704</w:t>
            </w:r>
          </w:p>
        </w:tc>
      </w:tr>
    </w:tbl>
    <w:p w14:paraId="3D297877" w14:textId="77777777" w:rsidR="00852E08" w:rsidRPr="00852E08" w:rsidRDefault="00852E08" w:rsidP="00852E08">
      <w:pPr>
        <w:ind w:right="110"/>
        <w:jc w:val="center"/>
        <w:rPr>
          <w:rFonts w:ascii="Times New Roman" w:hAnsi="Times New Roman"/>
          <w:sz w:val="28"/>
          <w:szCs w:val="28"/>
          <w:lang w:eastAsia="ru-RU"/>
        </w:rPr>
      </w:pPr>
    </w:p>
    <w:p w14:paraId="7AFF3934" w14:textId="77777777" w:rsidR="00852E08" w:rsidRPr="00852E08" w:rsidRDefault="00852E08" w:rsidP="00852E08">
      <w:pPr>
        <w:ind w:left="-567" w:right="110" w:firstLine="1134"/>
        <w:jc w:val="center"/>
        <w:rPr>
          <w:rFonts w:ascii="Times New Roman" w:hAnsi="Times New Roman"/>
          <w:bCs/>
          <w:color w:val="000000"/>
          <w:sz w:val="28"/>
          <w:szCs w:val="28"/>
          <w:lang w:eastAsia="ru-RU"/>
        </w:rPr>
        <w:sectPr w:rsidR="00852E08" w:rsidRPr="00852E08" w:rsidSect="000C0E71">
          <w:pgSz w:w="16838" w:h="11906" w:orient="landscape"/>
          <w:pgMar w:top="1701" w:right="851" w:bottom="851" w:left="851" w:header="709" w:footer="709" w:gutter="0"/>
          <w:cols w:space="708"/>
          <w:docGrid w:linePitch="360"/>
        </w:sectPr>
      </w:pPr>
    </w:p>
    <w:p w14:paraId="2C428723" w14:textId="77777777" w:rsidR="00852E08" w:rsidRPr="00852E08" w:rsidRDefault="00852E08" w:rsidP="00852E08">
      <w:pPr>
        <w:ind w:left="-567" w:firstLine="1134"/>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Раздел 7. График реализации мероприятий производственной</w:t>
      </w:r>
    </w:p>
    <w:p w14:paraId="0F471E50" w14:textId="77777777" w:rsidR="00852E08" w:rsidRPr="00852E08" w:rsidRDefault="00852E08" w:rsidP="00852E08">
      <w:pPr>
        <w:ind w:left="-142" w:right="-144"/>
        <w:jc w:val="center"/>
        <w:rPr>
          <w:rFonts w:ascii="Times New Roman" w:hAnsi="Times New Roman"/>
        </w:rPr>
      </w:pPr>
      <w:r w:rsidRPr="00852E08">
        <w:rPr>
          <w:rFonts w:ascii="Times New Roman" w:hAnsi="Times New Roman"/>
          <w:bCs/>
          <w:color w:val="000000"/>
          <w:sz w:val="28"/>
          <w:szCs w:val="28"/>
          <w:lang w:eastAsia="ru-RU"/>
        </w:rPr>
        <w:t xml:space="preserve"> программы </w:t>
      </w:r>
      <w:r w:rsidRPr="00852E08">
        <w:rPr>
          <w:rFonts w:ascii="Times New Roman" w:hAnsi="Times New Roman"/>
          <w:bCs/>
          <w:color w:val="000000"/>
          <w:kern w:val="32"/>
          <w:sz w:val="28"/>
          <w:szCs w:val="28"/>
        </w:rPr>
        <w:t>МКП «Теплосеть»</w:t>
      </w:r>
      <w:r w:rsidRPr="00852E08">
        <w:rPr>
          <w:rFonts w:ascii="Times New Roman" w:hAnsi="Times New Roman"/>
          <w:sz w:val="28"/>
          <w:szCs w:val="28"/>
        </w:rPr>
        <w:t xml:space="preserve"> КГО</w:t>
      </w:r>
    </w:p>
    <w:p w14:paraId="36629950" w14:textId="77777777" w:rsidR="00852E08" w:rsidRPr="00852E08" w:rsidRDefault="00852E08" w:rsidP="00852E08">
      <w:pPr>
        <w:ind w:left="-567" w:firstLine="1134"/>
        <w:jc w:val="center"/>
        <w:rPr>
          <w:rFonts w:ascii="Times New Roman" w:hAnsi="Times New Roman"/>
          <w:bCs/>
          <w:color w:val="000000"/>
          <w:sz w:val="28"/>
          <w:szCs w:val="28"/>
          <w:lang w:eastAsia="ru-RU"/>
        </w:rPr>
      </w:pPr>
    </w:p>
    <w:p w14:paraId="7FA05904" w14:textId="77777777" w:rsidR="00852E08" w:rsidRPr="00852E08" w:rsidRDefault="00852E08" w:rsidP="00852E08">
      <w:pPr>
        <w:jc w:val="center"/>
        <w:rPr>
          <w:rFonts w:ascii="Times New Roman" w:hAnsi="Times New Roman"/>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350"/>
        <w:gridCol w:w="2128"/>
      </w:tblGrid>
      <w:tr w:rsidR="00852E08" w:rsidRPr="00852E08" w14:paraId="4C4F2A3B" w14:textId="77777777" w:rsidTr="002B6884">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4583EF2E" w14:textId="77777777" w:rsidR="00852E08" w:rsidRPr="00852E08" w:rsidRDefault="00852E08" w:rsidP="002B6884">
            <w:pPr>
              <w:jc w:val="center"/>
              <w:rPr>
                <w:rFonts w:ascii="Times New Roman" w:hAnsi="Times New Roman"/>
                <w:sz w:val="28"/>
                <w:szCs w:val="28"/>
                <w:lang w:eastAsia="ru-RU"/>
              </w:rPr>
            </w:pPr>
            <w:r w:rsidRPr="00852E08">
              <w:rPr>
                <w:rFonts w:ascii="Times New Roman" w:hAnsi="Times New Roman"/>
                <w:sz w:val="28"/>
                <w:szCs w:val="28"/>
                <w:lang w:eastAsia="ru-RU"/>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717B93F2" w14:textId="77777777" w:rsidR="00852E08" w:rsidRPr="00852E08" w:rsidRDefault="00852E08" w:rsidP="002B6884">
            <w:pPr>
              <w:jc w:val="center"/>
              <w:rPr>
                <w:rFonts w:ascii="Times New Roman" w:hAnsi="Times New Roman"/>
                <w:sz w:val="28"/>
                <w:szCs w:val="28"/>
                <w:lang w:eastAsia="ru-RU"/>
              </w:rPr>
            </w:pPr>
            <w:r w:rsidRPr="00852E08">
              <w:rPr>
                <w:rFonts w:ascii="Times New Roman" w:hAnsi="Times New Roman"/>
                <w:sz w:val="28"/>
                <w:szCs w:val="28"/>
                <w:lang w:eastAsia="ru-RU"/>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2CE79BC2" w14:textId="77777777" w:rsidR="00852E08" w:rsidRPr="00852E08" w:rsidRDefault="00852E08" w:rsidP="002B6884">
            <w:pPr>
              <w:jc w:val="center"/>
              <w:rPr>
                <w:rFonts w:ascii="Times New Roman" w:hAnsi="Times New Roman"/>
                <w:sz w:val="28"/>
                <w:szCs w:val="28"/>
                <w:lang w:eastAsia="ru-RU"/>
              </w:rPr>
            </w:pPr>
            <w:r w:rsidRPr="00852E08">
              <w:rPr>
                <w:rFonts w:ascii="Times New Roman" w:hAnsi="Times New Roman"/>
                <w:sz w:val="28"/>
                <w:szCs w:val="28"/>
                <w:lang w:eastAsia="ru-RU"/>
              </w:rPr>
              <w:t>Дата окончания реализации мероприятий</w:t>
            </w:r>
          </w:p>
        </w:tc>
      </w:tr>
      <w:tr w:rsidR="00852E08" w:rsidRPr="00852E08" w14:paraId="114182B3" w14:textId="77777777" w:rsidTr="002B6884">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14140196" w14:textId="77777777" w:rsidR="00852E08" w:rsidRPr="00852E08" w:rsidRDefault="00852E08" w:rsidP="002B6884">
            <w:pPr>
              <w:rPr>
                <w:rFonts w:ascii="Times New Roman" w:hAnsi="Times New Roman"/>
                <w:sz w:val="28"/>
                <w:szCs w:val="28"/>
                <w:lang w:eastAsia="ru-RU"/>
              </w:rPr>
            </w:pPr>
            <w:r w:rsidRPr="00852E08">
              <w:rPr>
                <w:rFonts w:ascii="Times New Roman" w:hAnsi="Times New Roman"/>
                <w:sz w:val="28"/>
                <w:szCs w:val="28"/>
                <w:lang w:eastAsia="ru-RU"/>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5E8D9D66" w14:textId="77777777" w:rsidR="00852E08" w:rsidRPr="00852E08" w:rsidRDefault="00852E08" w:rsidP="002B6884">
            <w:pPr>
              <w:jc w:val="center"/>
              <w:rPr>
                <w:rFonts w:ascii="Times New Roman" w:hAnsi="Times New Roman"/>
                <w:sz w:val="28"/>
                <w:szCs w:val="28"/>
                <w:lang w:eastAsia="ru-RU"/>
              </w:rPr>
            </w:pPr>
            <w:r w:rsidRPr="00852E08">
              <w:rPr>
                <w:rFonts w:ascii="Times New Roman" w:hAnsi="Times New Roman"/>
                <w:sz w:val="28"/>
                <w:szCs w:val="28"/>
                <w:lang w:eastAsia="ru-RU"/>
              </w:rPr>
              <w:t>01.01.2024 </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79DC3DF3" w14:textId="77777777" w:rsidR="00852E08" w:rsidRPr="00852E08" w:rsidRDefault="00852E08" w:rsidP="002B6884">
            <w:pPr>
              <w:jc w:val="center"/>
              <w:rPr>
                <w:rFonts w:ascii="Times New Roman" w:hAnsi="Times New Roman"/>
                <w:sz w:val="28"/>
                <w:szCs w:val="28"/>
                <w:lang w:eastAsia="ru-RU"/>
              </w:rPr>
            </w:pPr>
            <w:r w:rsidRPr="00852E08">
              <w:rPr>
                <w:rFonts w:ascii="Times New Roman" w:hAnsi="Times New Roman"/>
                <w:sz w:val="28"/>
                <w:szCs w:val="28"/>
                <w:lang w:eastAsia="ru-RU"/>
              </w:rPr>
              <w:t>31.12.2028</w:t>
            </w:r>
          </w:p>
        </w:tc>
      </w:tr>
    </w:tbl>
    <w:p w14:paraId="6F9572BE" w14:textId="77777777" w:rsidR="00852E08" w:rsidRDefault="00852E08" w:rsidP="00852E08">
      <w:pPr>
        <w:ind w:left="-142" w:firstLine="709"/>
        <w:jc w:val="center"/>
        <w:rPr>
          <w:rFonts w:ascii="Times New Roman" w:hAnsi="Times New Roman"/>
          <w:sz w:val="28"/>
          <w:szCs w:val="28"/>
          <w:lang w:eastAsia="ru-RU"/>
        </w:rPr>
      </w:pPr>
    </w:p>
    <w:p w14:paraId="458E7179" w14:textId="660BD91F" w:rsidR="00852E08" w:rsidRPr="00852E08" w:rsidRDefault="00852E08" w:rsidP="00852E08">
      <w:pPr>
        <w:ind w:left="-142" w:firstLine="709"/>
        <w:jc w:val="center"/>
        <w:rPr>
          <w:rFonts w:ascii="Times New Roman" w:hAnsi="Times New Roman"/>
          <w:bCs/>
          <w:color w:val="000000"/>
          <w:sz w:val="28"/>
          <w:szCs w:val="28"/>
          <w:lang w:eastAsia="ru-RU"/>
        </w:rPr>
      </w:pPr>
      <w:r w:rsidRPr="00852E08">
        <w:rPr>
          <w:rFonts w:ascii="Times New Roman" w:hAnsi="Times New Roman"/>
          <w:sz w:val="28"/>
          <w:szCs w:val="28"/>
          <w:lang w:eastAsia="ru-RU"/>
        </w:rPr>
        <w:t xml:space="preserve">Раздел 8. </w:t>
      </w:r>
      <w:r w:rsidRPr="00852E08">
        <w:rPr>
          <w:rFonts w:ascii="Times New Roman" w:hAnsi="Times New Roman"/>
          <w:bCs/>
          <w:color w:val="000000"/>
          <w:sz w:val="28"/>
          <w:szCs w:val="28"/>
          <w:lang w:eastAsia="ru-RU"/>
        </w:rPr>
        <w:t xml:space="preserve">Показатели надежности, качества, </w:t>
      </w:r>
    </w:p>
    <w:p w14:paraId="04A410AB" w14:textId="77777777" w:rsidR="00852E08" w:rsidRPr="00852E08" w:rsidRDefault="00852E08" w:rsidP="00852E08">
      <w:pPr>
        <w:ind w:left="-142" w:firstLine="709"/>
        <w:jc w:val="center"/>
        <w:rPr>
          <w:rFonts w:ascii="Times New Roman" w:hAnsi="Times New Roman"/>
          <w:sz w:val="28"/>
          <w:szCs w:val="28"/>
        </w:rPr>
      </w:pPr>
      <w:r w:rsidRPr="00852E08">
        <w:rPr>
          <w:rFonts w:ascii="Times New Roman" w:hAnsi="Times New Roman"/>
          <w:bCs/>
          <w:color w:val="000000"/>
          <w:sz w:val="28"/>
          <w:szCs w:val="28"/>
          <w:lang w:eastAsia="ru-RU"/>
        </w:rPr>
        <w:t xml:space="preserve">энергетической эффективности объектов систем </w:t>
      </w:r>
      <w:r w:rsidRPr="00852E08">
        <w:rPr>
          <w:rFonts w:ascii="Times New Roman" w:hAnsi="Times New Roman"/>
          <w:sz w:val="28"/>
          <w:szCs w:val="28"/>
        </w:rPr>
        <w:t>горячего водоснабжения</w:t>
      </w:r>
    </w:p>
    <w:p w14:paraId="25201E34" w14:textId="77777777" w:rsidR="00852E08" w:rsidRPr="00852E08" w:rsidRDefault="00852E08" w:rsidP="00852E08">
      <w:pPr>
        <w:ind w:left="-567"/>
        <w:jc w:val="center"/>
        <w:rPr>
          <w:rFonts w:ascii="Times New Roman" w:hAnsi="Times New Roman"/>
          <w:bCs/>
          <w:color w:val="000000"/>
          <w:sz w:val="28"/>
          <w:szCs w:val="28"/>
          <w:lang w:eastAsia="ru-RU"/>
        </w:rPr>
      </w:pPr>
    </w:p>
    <w:tbl>
      <w:tblPr>
        <w:tblStyle w:val="26"/>
        <w:tblW w:w="10066" w:type="dxa"/>
        <w:tblInd w:w="-856" w:type="dxa"/>
        <w:tblLayout w:type="fixed"/>
        <w:tblLook w:val="04A0" w:firstRow="1" w:lastRow="0" w:firstColumn="1" w:lastColumn="0" w:noHBand="0" w:noVBand="1"/>
      </w:tblPr>
      <w:tblGrid>
        <w:gridCol w:w="567"/>
        <w:gridCol w:w="3119"/>
        <w:gridCol w:w="1276"/>
        <w:gridCol w:w="1276"/>
        <w:gridCol w:w="1276"/>
        <w:gridCol w:w="1276"/>
        <w:gridCol w:w="1276"/>
      </w:tblGrid>
      <w:tr w:rsidR="00852E08" w:rsidRPr="00852E08" w14:paraId="725A9E33" w14:textId="77777777" w:rsidTr="002B6884">
        <w:tc>
          <w:tcPr>
            <w:tcW w:w="567" w:type="dxa"/>
            <w:vAlign w:val="center"/>
          </w:tcPr>
          <w:p w14:paraId="5C337F90" w14:textId="77777777" w:rsidR="00852E08" w:rsidRPr="00852E08" w:rsidRDefault="00852E08" w:rsidP="002B6884">
            <w:pPr>
              <w:ind w:left="-107" w:right="-110"/>
              <w:jc w:val="center"/>
              <w:rPr>
                <w:rFonts w:ascii="Times New Roman" w:hAnsi="Times New Roman"/>
                <w:bCs/>
                <w:color w:val="000000"/>
                <w:sz w:val="28"/>
                <w:szCs w:val="28"/>
              </w:rPr>
            </w:pPr>
            <w:r w:rsidRPr="00852E08">
              <w:rPr>
                <w:rFonts w:ascii="Times New Roman" w:hAnsi="Times New Roman"/>
                <w:bCs/>
                <w:color w:val="000000"/>
                <w:sz w:val="28"/>
                <w:szCs w:val="28"/>
              </w:rPr>
              <w:t>№ п/п</w:t>
            </w:r>
          </w:p>
        </w:tc>
        <w:tc>
          <w:tcPr>
            <w:tcW w:w="3119" w:type="dxa"/>
            <w:vAlign w:val="center"/>
          </w:tcPr>
          <w:p w14:paraId="3EB1ACE0"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Наименование показателя</w:t>
            </w:r>
          </w:p>
        </w:tc>
        <w:tc>
          <w:tcPr>
            <w:tcW w:w="1276" w:type="dxa"/>
            <w:vAlign w:val="center"/>
          </w:tcPr>
          <w:p w14:paraId="4141E6FD"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План 2024 год</w:t>
            </w:r>
          </w:p>
        </w:tc>
        <w:tc>
          <w:tcPr>
            <w:tcW w:w="1276" w:type="dxa"/>
            <w:vAlign w:val="center"/>
          </w:tcPr>
          <w:p w14:paraId="18475B0B"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План 2025 год</w:t>
            </w:r>
          </w:p>
        </w:tc>
        <w:tc>
          <w:tcPr>
            <w:tcW w:w="1276" w:type="dxa"/>
          </w:tcPr>
          <w:p w14:paraId="047C7464"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План 2026 год</w:t>
            </w:r>
          </w:p>
        </w:tc>
        <w:tc>
          <w:tcPr>
            <w:tcW w:w="1276" w:type="dxa"/>
          </w:tcPr>
          <w:p w14:paraId="3589C711"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План 2027 год</w:t>
            </w:r>
          </w:p>
        </w:tc>
        <w:tc>
          <w:tcPr>
            <w:tcW w:w="1276" w:type="dxa"/>
          </w:tcPr>
          <w:p w14:paraId="01A6AD7F"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План 2028 год</w:t>
            </w:r>
          </w:p>
        </w:tc>
      </w:tr>
      <w:tr w:rsidR="00852E08" w:rsidRPr="00852E08" w14:paraId="2CEA3113" w14:textId="77777777" w:rsidTr="002B6884">
        <w:tc>
          <w:tcPr>
            <w:tcW w:w="567" w:type="dxa"/>
            <w:vAlign w:val="center"/>
          </w:tcPr>
          <w:p w14:paraId="19740C28"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1.</w:t>
            </w:r>
          </w:p>
        </w:tc>
        <w:tc>
          <w:tcPr>
            <w:tcW w:w="3119" w:type="dxa"/>
            <w:vAlign w:val="center"/>
          </w:tcPr>
          <w:p w14:paraId="140322B1" w14:textId="77777777" w:rsidR="00852E08" w:rsidRPr="00852E08" w:rsidRDefault="00852E08" w:rsidP="002B6884">
            <w:pPr>
              <w:jc w:val="center"/>
              <w:rPr>
                <w:rFonts w:ascii="Times New Roman" w:hAnsi="Times New Roman"/>
                <w:color w:val="000000" w:themeColor="text1"/>
              </w:rPr>
            </w:pPr>
            <w:r w:rsidRPr="00852E08">
              <w:rPr>
                <w:rFonts w:ascii="Times New Roman" w:hAnsi="Times New Roman"/>
                <w:sz w:val="28"/>
                <w:szCs w:val="28"/>
              </w:rPr>
              <w:t>Показатели качества горячей воды</w:t>
            </w:r>
          </w:p>
        </w:tc>
        <w:tc>
          <w:tcPr>
            <w:tcW w:w="1276" w:type="dxa"/>
            <w:vAlign w:val="center"/>
          </w:tcPr>
          <w:p w14:paraId="575690B4"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2EFA3045"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4F1A899A"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481DBE2C"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38158709"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r>
      <w:tr w:rsidR="00852E08" w:rsidRPr="00852E08" w14:paraId="3D2FAC0B" w14:textId="77777777" w:rsidTr="002B6884">
        <w:tc>
          <w:tcPr>
            <w:tcW w:w="567" w:type="dxa"/>
            <w:vAlign w:val="center"/>
          </w:tcPr>
          <w:p w14:paraId="2F696059"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2.</w:t>
            </w:r>
          </w:p>
        </w:tc>
        <w:tc>
          <w:tcPr>
            <w:tcW w:w="3119" w:type="dxa"/>
            <w:vAlign w:val="center"/>
          </w:tcPr>
          <w:p w14:paraId="78A203E1"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sz w:val="28"/>
                <w:szCs w:val="28"/>
              </w:rPr>
              <w:t>Показатели надежности и бесперебойности горячего водоснабжения</w:t>
            </w:r>
          </w:p>
        </w:tc>
        <w:tc>
          <w:tcPr>
            <w:tcW w:w="1276" w:type="dxa"/>
            <w:vAlign w:val="center"/>
          </w:tcPr>
          <w:p w14:paraId="7A7BCEDD"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7ABBE580"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15604B06"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2A2AF1D5"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4C8C4B40"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r>
      <w:tr w:rsidR="00852E08" w:rsidRPr="00852E08" w14:paraId="030271CF" w14:textId="77777777" w:rsidTr="002B6884">
        <w:tc>
          <w:tcPr>
            <w:tcW w:w="567" w:type="dxa"/>
            <w:vAlign w:val="center"/>
          </w:tcPr>
          <w:p w14:paraId="68E7FB02"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3.</w:t>
            </w:r>
          </w:p>
        </w:tc>
        <w:tc>
          <w:tcPr>
            <w:tcW w:w="3119" w:type="dxa"/>
            <w:vAlign w:val="center"/>
          </w:tcPr>
          <w:p w14:paraId="269573D7"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sz w:val="28"/>
                <w:szCs w:val="28"/>
              </w:rPr>
              <w:t>Показатели энергетической эффективности использования ресурсов</w:t>
            </w:r>
          </w:p>
        </w:tc>
        <w:tc>
          <w:tcPr>
            <w:tcW w:w="1276" w:type="dxa"/>
            <w:vAlign w:val="center"/>
          </w:tcPr>
          <w:p w14:paraId="4E89B919"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148EE48D"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48E2C159"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3E206227"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1276" w:type="dxa"/>
            <w:vAlign w:val="center"/>
          </w:tcPr>
          <w:p w14:paraId="7B623E71"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r>
    </w:tbl>
    <w:p w14:paraId="0FD4D650" w14:textId="77777777" w:rsidR="00852E08" w:rsidRPr="00852E08" w:rsidRDefault="00852E08" w:rsidP="00852E08">
      <w:pPr>
        <w:ind w:left="-567"/>
        <w:jc w:val="center"/>
        <w:rPr>
          <w:rFonts w:ascii="Times New Roman" w:hAnsi="Times New Roman"/>
          <w:bCs/>
          <w:color w:val="000000"/>
          <w:sz w:val="28"/>
          <w:szCs w:val="28"/>
          <w:lang w:eastAsia="ru-RU"/>
        </w:rPr>
      </w:pPr>
    </w:p>
    <w:p w14:paraId="732E72CF" w14:textId="77777777" w:rsidR="00852E08" w:rsidRPr="00852E08" w:rsidRDefault="00852E08" w:rsidP="00852E08">
      <w:pP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br w:type="page"/>
      </w:r>
    </w:p>
    <w:p w14:paraId="57F7656F" w14:textId="77777777" w:rsidR="00852E08" w:rsidRPr="00852E08" w:rsidRDefault="00852E08" w:rsidP="00852E08">
      <w:pPr>
        <w:ind w:left="-567"/>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Раздел 9. Расчет эффективности производственной программы</w:t>
      </w:r>
    </w:p>
    <w:p w14:paraId="48FB4571" w14:textId="77777777" w:rsidR="00852E08" w:rsidRPr="00852E08" w:rsidRDefault="00852E08" w:rsidP="00852E08">
      <w:pPr>
        <w:ind w:left="-567"/>
        <w:jc w:val="center"/>
        <w:rPr>
          <w:rFonts w:ascii="Times New Roman" w:hAnsi="Times New Roman"/>
          <w:bCs/>
          <w:color w:val="000000"/>
          <w:sz w:val="28"/>
          <w:szCs w:val="28"/>
          <w:lang w:eastAsia="ru-RU"/>
        </w:rPr>
      </w:pPr>
    </w:p>
    <w:tbl>
      <w:tblPr>
        <w:tblStyle w:val="26"/>
        <w:tblW w:w="10094" w:type="dxa"/>
        <w:tblInd w:w="-601" w:type="dxa"/>
        <w:tblLayout w:type="fixed"/>
        <w:tblLook w:val="04A0" w:firstRow="1" w:lastRow="0" w:firstColumn="1" w:lastColumn="0" w:noHBand="0" w:noVBand="1"/>
      </w:tblPr>
      <w:tblGrid>
        <w:gridCol w:w="709"/>
        <w:gridCol w:w="3148"/>
        <w:gridCol w:w="1559"/>
        <w:gridCol w:w="2551"/>
        <w:gridCol w:w="2127"/>
      </w:tblGrid>
      <w:tr w:rsidR="00852E08" w:rsidRPr="00852E08" w14:paraId="614A7255" w14:textId="77777777" w:rsidTr="002B6884">
        <w:trPr>
          <w:trHeight w:val="2286"/>
        </w:trPr>
        <w:tc>
          <w:tcPr>
            <w:tcW w:w="709" w:type="dxa"/>
            <w:vAlign w:val="center"/>
          </w:tcPr>
          <w:p w14:paraId="6AA3CC07"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 п/п</w:t>
            </w:r>
          </w:p>
        </w:tc>
        <w:tc>
          <w:tcPr>
            <w:tcW w:w="3148" w:type="dxa"/>
            <w:vAlign w:val="center"/>
          </w:tcPr>
          <w:p w14:paraId="28D7096D" w14:textId="77777777" w:rsidR="00852E08" w:rsidRPr="00852E08" w:rsidRDefault="00852E08" w:rsidP="002B6884">
            <w:pPr>
              <w:ind w:left="-74" w:hanging="74"/>
              <w:jc w:val="center"/>
              <w:rPr>
                <w:rFonts w:ascii="Times New Roman" w:hAnsi="Times New Roman"/>
                <w:bCs/>
                <w:color w:val="000000"/>
                <w:sz w:val="28"/>
                <w:szCs w:val="28"/>
              </w:rPr>
            </w:pPr>
            <w:r w:rsidRPr="00852E08">
              <w:rPr>
                <w:rFonts w:ascii="Times New Roman" w:hAnsi="Times New Roman"/>
                <w:bCs/>
                <w:color w:val="000000"/>
                <w:sz w:val="28"/>
                <w:szCs w:val="28"/>
              </w:rPr>
              <w:t>Наименование показателя</w:t>
            </w:r>
          </w:p>
        </w:tc>
        <w:tc>
          <w:tcPr>
            <w:tcW w:w="1559" w:type="dxa"/>
            <w:vAlign w:val="center"/>
          </w:tcPr>
          <w:p w14:paraId="5C916F1E"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Значение показателя в базовом периоде</w:t>
            </w:r>
          </w:p>
          <w:p w14:paraId="5260A78A"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2024 год</w:t>
            </w:r>
          </w:p>
        </w:tc>
        <w:tc>
          <w:tcPr>
            <w:tcW w:w="2551" w:type="dxa"/>
            <w:vAlign w:val="center"/>
          </w:tcPr>
          <w:p w14:paraId="61084A93"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Планируемое значение показателя по итогам реализации производственной программы</w:t>
            </w:r>
            <w:r w:rsidRPr="00852E08">
              <w:rPr>
                <w:rFonts w:ascii="Times New Roman" w:hAnsi="Times New Roman"/>
                <w:bCs/>
                <w:color w:val="000000"/>
                <w:sz w:val="28"/>
                <w:szCs w:val="28"/>
              </w:rPr>
              <w:br/>
              <w:t>2028 год</w:t>
            </w:r>
          </w:p>
        </w:tc>
        <w:tc>
          <w:tcPr>
            <w:tcW w:w="2127" w:type="dxa"/>
            <w:vAlign w:val="center"/>
          </w:tcPr>
          <w:p w14:paraId="1621C365" w14:textId="77777777" w:rsidR="00852E08" w:rsidRPr="00852E08" w:rsidRDefault="00852E08" w:rsidP="002B6884">
            <w:pPr>
              <w:ind w:left="-105"/>
              <w:jc w:val="center"/>
              <w:rPr>
                <w:rFonts w:ascii="Times New Roman" w:hAnsi="Times New Roman"/>
                <w:bCs/>
                <w:color w:val="000000"/>
                <w:sz w:val="28"/>
                <w:szCs w:val="28"/>
              </w:rPr>
            </w:pPr>
            <w:r w:rsidRPr="00852E08">
              <w:rPr>
                <w:rFonts w:ascii="Times New Roman" w:hAnsi="Times New Roman"/>
                <w:bCs/>
                <w:color w:val="000000"/>
                <w:sz w:val="28"/>
                <w:szCs w:val="28"/>
              </w:rPr>
              <w:t xml:space="preserve">Эффективность </w:t>
            </w:r>
            <w:proofErr w:type="spellStart"/>
            <w:r w:rsidRPr="00852E08">
              <w:rPr>
                <w:rFonts w:ascii="Times New Roman" w:hAnsi="Times New Roman"/>
                <w:bCs/>
                <w:color w:val="000000"/>
                <w:sz w:val="28"/>
                <w:szCs w:val="28"/>
              </w:rPr>
              <w:t>производствен</w:t>
            </w:r>
            <w:proofErr w:type="spellEnd"/>
            <w:r w:rsidRPr="00852E08">
              <w:rPr>
                <w:rFonts w:ascii="Times New Roman" w:hAnsi="Times New Roman"/>
                <w:bCs/>
                <w:color w:val="000000"/>
                <w:sz w:val="28"/>
                <w:szCs w:val="28"/>
              </w:rPr>
              <w:t>-ной программы,</w:t>
            </w:r>
          </w:p>
          <w:p w14:paraId="2851B2F0" w14:textId="77777777" w:rsidR="00852E08" w:rsidRPr="00852E08" w:rsidRDefault="00852E08" w:rsidP="002B6884">
            <w:pPr>
              <w:ind w:left="-105"/>
              <w:jc w:val="center"/>
              <w:rPr>
                <w:rFonts w:ascii="Times New Roman" w:hAnsi="Times New Roman"/>
                <w:bCs/>
                <w:color w:val="000000"/>
                <w:sz w:val="28"/>
                <w:szCs w:val="28"/>
              </w:rPr>
            </w:pPr>
            <w:r w:rsidRPr="00852E08">
              <w:rPr>
                <w:rFonts w:ascii="Times New Roman" w:hAnsi="Times New Roman"/>
                <w:bCs/>
                <w:color w:val="000000"/>
                <w:sz w:val="28"/>
                <w:szCs w:val="28"/>
              </w:rPr>
              <w:t>тыс. руб.</w:t>
            </w:r>
          </w:p>
        </w:tc>
      </w:tr>
      <w:tr w:rsidR="00852E08" w:rsidRPr="00852E08" w14:paraId="4F59F21D" w14:textId="77777777" w:rsidTr="002B6884">
        <w:trPr>
          <w:trHeight w:val="860"/>
        </w:trPr>
        <w:tc>
          <w:tcPr>
            <w:tcW w:w="709" w:type="dxa"/>
            <w:vAlign w:val="center"/>
          </w:tcPr>
          <w:p w14:paraId="00111C39"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1.</w:t>
            </w:r>
          </w:p>
        </w:tc>
        <w:tc>
          <w:tcPr>
            <w:tcW w:w="3148" w:type="dxa"/>
            <w:vAlign w:val="center"/>
          </w:tcPr>
          <w:p w14:paraId="2B74550E" w14:textId="77777777" w:rsidR="00852E08" w:rsidRPr="00852E08" w:rsidRDefault="00852E08" w:rsidP="002B6884">
            <w:pPr>
              <w:ind w:left="-74" w:hanging="74"/>
              <w:jc w:val="center"/>
              <w:rPr>
                <w:rFonts w:ascii="Times New Roman" w:hAnsi="Times New Roman"/>
                <w:sz w:val="28"/>
                <w:szCs w:val="28"/>
              </w:rPr>
            </w:pPr>
            <w:r w:rsidRPr="00852E08">
              <w:rPr>
                <w:rFonts w:ascii="Times New Roman" w:hAnsi="Times New Roman"/>
                <w:sz w:val="28"/>
                <w:szCs w:val="28"/>
              </w:rPr>
              <w:t>Показатели качества горячей воды</w:t>
            </w:r>
          </w:p>
        </w:tc>
        <w:tc>
          <w:tcPr>
            <w:tcW w:w="1559" w:type="dxa"/>
            <w:vAlign w:val="center"/>
          </w:tcPr>
          <w:p w14:paraId="28EFC338"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2551" w:type="dxa"/>
            <w:vAlign w:val="center"/>
          </w:tcPr>
          <w:p w14:paraId="11210740"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2127" w:type="dxa"/>
            <w:vAlign w:val="center"/>
          </w:tcPr>
          <w:p w14:paraId="3B1FD5CD"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r>
      <w:tr w:rsidR="00852E08" w:rsidRPr="00852E08" w14:paraId="7890C895" w14:textId="77777777" w:rsidTr="002B6884">
        <w:trPr>
          <w:trHeight w:val="1132"/>
        </w:trPr>
        <w:tc>
          <w:tcPr>
            <w:tcW w:w="709" w:type="dxa"/>
            <w:tcBorders>
              <w:bottom w:val="single" w:sz="4" w:space="0" w:color="auto"/>
            </w:tcBorders>
            <w:vAlign w:val="center"/>
          </w:tcPr>
          <w:p w14:paraId="48AA17CE"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2.</w:t>
            </w:r>
          </w:p>
        </w:tc>
        <w:tc>
          <w:tcPr>
            <w:tcW w:w="3148" w:type="dxa"/>
            <w:tcBorders>
              <w:bottom w:val="single" w:sz="4" w:space="0" w:color="auto"/>
            </w:tcBorders>
            <w:vAlign w:val="center"/>
          </w:tcPr>
          <w:p w14:paraId="40600870" w14:textId="77777777" w:rsidR="00852E08" w:rsidRPr="00852E08" w:rsidRDefault="00852E08" w:rsidP="002B6884">
            <w:pPr>
              <w:ind w:left="-74" w:hanging="74"/>
              <w:jc w:val="center"/>
              <w:rPr>
                <w:rFonts w:ascii="Times New Roman" w:hAnsi="Times New Roman"/>
                <w:sz w:val="28"/>
                <w:szCs w:val="28"/>
              </w:rPr>
            </w:pPr>
            <w:r w:rsidRPr="00852E08">
              <w:rPr>
                <w:rFonts w:ascii="Times New Roman" w:hAnsi="Times New Roman"/>
                <w:sz w:val="28"/>
                <w:szCs w:val="28"/>
              </w:rPr>
              <w:t>Показатели надежности и бесперебойности горячего водоснабжения</w:t>
            </w:r>
          </w:p>
        </w:tc>
        <w:tc>
          <w:tcPr>
            <w:tcW w:w="1559" w:type="dxa"/>
            <w:tcBorders>
              <w:bottom w:val="single" w:sz="4" w:space="0" w:color="auto"/>
            </w:tcBorders>
            <w:vAlign w:val="center"/>
          </w:tcPr>
          <w:p w14:paraId="3F3078EB"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2551" w:type="dxa"/>
            <w:tcBorders>
              <w:bottom w:val="single" w:sz="4" w:space="0" w:color="auto"/>
            </w:tcBorders>
            <w:vAlign w:val="center"/>
          </w:tcPr>
          <w:p w14:paraId="419BAD1B"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2127" w:type="dxa"/>
            <w:tcBorders>
              <w:bottom w:val="single" w:sz="4" w:space="0" w:color="auto"/>
            </w:tcBorders>
            <w:vAlign w:val="center"/>
          </w:tcPr>
          <w:p w14:paraId="0C4CC791"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r>
      <w:tr w:rsidR="00852E08" w:rsidRPr="00852E08" w14:paraId="34E740CE" w14:textId="77777777" w:rsidTr="002B6884">
        <w:trPr>
          <w:trHeight w:val="968"/>
        </w:trPr>
        <w:tc>
          <w:tcPr>
            <w:tcW w:w="709" w:type="dxa"/>
            <w:tcBorders>
              <w:bottom w:val="single" w:sz="4" w:space="0" w:color="auto"/>
            </w:tcBorders>
            <w:vAlign w:val="center"/>
          </w:tcPr>
          <w:p w14:paraId="656C0432"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3.</w:t>
            </w:r>
          </w:p>
        </w:tc>
        <w:tc>
          <w:tcPr>
            <w:tcW w:w="3148" w:type="dxa"/>
            <w:tcBorders>
              <w:bottom w:val="single" w:sz="4" w:space="0" w:color="auto"/>
            </w:tcBorders>
            <w:vAlign w:val="center"/>
          </w:tcPr>
          <w:p w14:paraId="7BE9ECF8" w14:textId="77777777" w:rsidR="00852E08" w:rsidRPr="00852E08" w:rsidRDefault="00852E08" w:rsidP="002B6884">
            <w:pPr>
              <w:ind w:left="-74" w:hanging="74"/>
              <w:jc w:val="center"/>
              <w:rPr>
                <w:rFonts w:ascii="Times New Roman" w:hAnsi="Times New Roman"/>
                <w:bCs/>
                <w:color w:val="000000"/>
                <w:sz w:val="28"/>
                <w:szCs w:val="28"/>
              </w:rPr>
            </w:pPr>
            <w:r w:rsidRPr="00852E08">
              <w:rPr>
                <w:rFonts w:ascii="Times New Roman" w:hAnsi="Times New Roman"/>
                <w:bCs/>
                <w:color w:val="000000"/>
                <w:sz w:val="28"/>
                <w:szCs w:val="28"/>
              </w:rPr>
              <w:t>Показатели энергетической эффективности использования ресурсов</w:t>
            </w:r>
          </w:p>
        </w:tc>
        <w:tc>
          <w:tcPr>
            <w:tcW w:w="1559" w:type="dxa"/>
            <w:tcBorders>
              <w:bottom w:val="single" w:sz="4" w:space="0" w:color="auto"/>
            </w:tcBorders>
            <w:vAlign w:val="center"/>
          </w:tcPr>
          <w:p w14:paraId="5834DB21"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2551" w:type="dxa"/>
            <w:tcBorders>
              <w:bottom w:val="single" w:sz="4" w:space="0" w:color="auto"/>
            </w:tcBorders>
            <w:vAlign w:val="center"/>
          </w:tcPr>
          <w:p w14:paraId="7EC776B2"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c>
          <w:tcPr>
            <w:tcW w:w="2127" w:type="dxa"/>
            <w:tcBorders>
              <w:bottom w:val="single" w:sz="4" w:space="0" w:color="auto"/>
            </w:tcBorders>
            <w:vAlign w:val="center"/>
          </w:tcPr>
          <w:p w14:paraId="45219894"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w:t>
            </w:r>
          </w:p>
        </w:tc>
      </w:tr>
    </w:tbl>
    <w:p w14:paraId="26ADECEA" w14:textId="77777777" w:rsidR="00852E08" w:rsidRPr="00852E08" w:rsidRDefault="00852E08" w:rsidP="00852E08">
      <w:pPr>
        <w:ind w:left="-567"/>
        <w:jc w:val="center"/>
        <w:rPr>
          <w:rFonts w:ascii="Times New Roman" w:hAnsi="Times New Roman"/>
          <w:bCs/>
          <w:color w:val="000000"/>
          <w:sz w:val="28"/>
          <w:szCs w:val="28"/>
          <w:lang w:eastAsia="ru-RU"/>
        </w:rPr>
      </w:pPr>
    </w:p>
    <w:p w14:paraId="6DE894DF" w14:textId="07552EC1" w:rsidR="00852E08" w:rsidRPr="00852E08" w:rsidRDefault="00852E08" w:rsidP="00852E08">
      <w:pPr>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852E08">
        <w:rPr>
          <w:rFonts w:ascii="Times New Roman" w:hAnsi="Times New Roman"/>
          <w:bCs/>
          <w:color w:val="000000"/>
          <w:sz w:val="28"/>
          <w:szCs w:val="28"/>
          <w:lang w:eastAsia="ru-RU"/>
        </w:rPr>
        <w:t xml:space="preserve">Раздел 10. Отчет об исполнении производственной программы </w:t>
      </w:r>
    </w:p>
    <w:p w14:paraId="0EA40F26" w14:textId="77777777" w:rsidR="00852E08" w:rsidRPr="00852E08" w:rsidRDefault="00852E08" w:rsidP="00852E08">
      <w:pPr>
        <w:ind w:left="-426"/>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 xml:space="preserve">за 2022 год МКП «Теплосеть» КГО на потребительском рынке </w:t>
      </w:r>
      <w:proofErr w:type="spellStart"/>
      <w:r w:rsidRPr="00852E08">
        <w:rPr>
          <w:rFonts w:ascii="Times New Roman" w:hAnsi="Times New Roman"/>
          <w:bCs/>
          <w:color w:val="000000"/>
          <w:sz w:val="28"/>
          <w:szCs w:val="28"/>
          <w:lang w:eastAsia="ru-RU"/>
        </w:rPr>
        <w:t>Калтанского</w:t>
      </w:r>
      <w:proofErr w:type="spellEnd"/>
      <w:r w:rsidRPr="00852E08">
        <w:rPr>
          <w:rFonts w:ascii="Times New Roman" w:hAnsi="Times New Roman"/>
          <w:bCs/>
          <w:color w:val="000000"/>
          <w:sz w:val="28"/>
          <w:szCs w:val="28"/>
          <w:lang w:eastAsia="ru-RU"/>
        </w:rPr>
        <w:t xml:space="preserve"> городского округа</w:t>
      </w:r>
    </w:p>
    <w:p w14:paraId="46E5DA14" w14:textId="77777777" w:rsidR="00852E08" w:rsidRPr="00852E08" w:rsidRDefault="00852E08" w:rsidP="00852E08">
      <w:pPr>
        <w:ind w:left="-567"/>
        <w:jc w:val="center"/>
        <w:rPr>
          <w:rFonts w:ascii="Times New Roman" w:hAnsi="Times New Roman"/>
          <w:bCs/>
          <w:color w:val="000000"/>
          <w:sz w:val="28"/>
          <w:szCs w:val="28"/>
          <w:lang w:eastAsia="ru-RU"/>
        </w:rPr>
      </w:pPr>
    </w:p>
    <w:tbl>
      <w:tblPr>
        <w:tblStyle w:val="42"/>
        <w:tblW w:w="9810" w:type="dxa"/>
        <w:tblInd w:w="-601" w:type="dxa"/>
        <w:tblBorders>
          <w:bottom w:val="none" w:sz="0" w:space="0" w:color="auto"/>
        </w:tblBorders>
        <w:tblLook w:val="04A0" w:firstRow="1" w:lastRow="0" w:firstColumn="1" w:lastColumn="0" w:noHBand="0" w:noVBand="1"/>
      </w:tblPr>
      <w:tblGrid>
        <w:gridCol w:w="4424"/>
        <w:gridCol w:w="5386"/>
      </w:tblGrid>
      <w:tr w:rsidR="00852E08" w:rsidRPr="00852E08" w14:paraId="4BC6BF4E" w14:textId="77777777" w:rsidTr="002B6884">
        <w:tc>
          <w:tcPr>
            <w:tcW w:w="4424" w:type="dxa"/>
            <w:tcBorders>
              <w:bottom w:val="single" w:sz="4" w:space="0" w:color="auto"/>
            </w:tcBorders>
            <w:vAlign w:val="center"/>
          </w:tcPr>
          <w:p w14:paraId="7AEC10B9"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Наименование показателя</w:t>
            </w:r>
          </w:p>
        </w:tc>
        <w:tc>
          <w:tcPr>
            <w:tcW w:w="5386" w:type="dxa"/>
            <w:tcBorders>
              <w:bottom w:val="single" w:sz="4" w:space="0" w:color="auto"/>
            </w:tcBorders>
            <w:vAlign w:val="center"/>
          </w:tcPr>
          <w:p w14:paraId="4D4A72C8"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 xml:space="preserve">Фактическое значение показателя </w:t>
            </w:r>
          </w:p>
          <w:p w14:paraId="3C2239F3"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 xml:space="preserve">за 2022 год, </w:t>
            </w:r>
          </w:p>
          <w:p w14:paraId="0815EA36"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тыс. руб.</w:t>
            </w:r>
          </w:p>
        </w:tc>
      </w:tr>
      <w:tr w:rsidR="00852E08" w:rsidRPr="00852E08" w14:paraId="6D3857C2" w14:textId="77777777" w:rsidTr="002B6884">
        <w:tc>
          <w:tcPr>
            <w:tcW w:w="4424" w:type="dxa"/>
            <w:tcBorders>
              <w:bottom w:val="single" w:sz="4" w:space="0" w:color="auto"/>
            </w:tcBorders>
            <w:vAlign w:val="center"/>
          </w:tcPr>
          <w:p w14:paraId="22A5FB30" w14:textId="77777777" w:rsidR="00852E08" w:rsidRPr="00852E08" w:rsidRDefault="00852E08" w:rsidP="002B6884">
            <w:pPr>
              <w:jc w:val="center"/>
              <w:rPr>
                <w:rFonts w:ascii="Times New Roman" w:hAnsi="Times New Roman"/>
                <w:bCs/>
                <w:sz w:val="28"/>
                <w:szCs w:val="28"/>
              </w:rPr>
            </w:pPr>
            <w:r w:rsidRPr="00852E08">
              <w:rPr>
                <w:rFonts w:ascii="Times New Roman" w:hAnsi="Times New Roman"/>
                <w:sz w:val="28"/>
                <w:szCs w:val="28"/>
              </w:rPr>
              <w:t>Горячее водоснабжение</w:t>
            </w:r>
          </w:p>
        </w:tc>
        <w:tc>
          <w:tcPr>
            <w:tcW w:w="5386" w:type="dxa"/>
            <w:tcBorders>
              <w:bottom w:val="single" w:sz="4" w:space="0" w:color="auto"/>
            </w:tcBorders>
            <w:vAlign w:val="center"/>
          </w:tcPr>
          <w:p w14:paraId="54A230D6" w14:textId="77777777" w:rsidR="00852E08" w:rsidRPr="00852E08" w:rsidRDefault="00852E08" w:rsidP="002B6884">
            <w:pPr>
              <w:jc w:val="center"/>
              <w:rPr>
                <w:rFonts w:ascii="Times New Roman" w:hAnsi="Times New Roman"/>
                <w:bCs/>
                <w:sz w:val="28"/>
                <w:szCs w:val="28"/>
              </w:rPr>
            </w:pPr>
            <w:r w:rsidRPr="00852E08">
              <w:rPr>
                <w:rFonts w:ascii="Times New Roman" w:hAnsi="Times New Roman"/>
                <w:bCs/>
                <w:sz w:val="28"/>
                <w:szCs w:val="28"/>
              </w:rPr>
              <w:t>12 584</w:t>
            </w:r>
          </w:p>
        </w:tc>
      </w:tr>
    </w:tbl>
    <w:p w14:paraId="258B9B66" w14:textId="77777777" w:rsidR="00852E08" w:rsidRPr="00852E08" w:rsidRDefault="00852E08" w:rsidP="00852E08">
      <w:pPr>
        <w:ind w:left="-567"/>
        <w:jc w:val="center"/>
        <w:rPr>
          <w:rFonts w:ascii="Times New Roman" w:hAnsi="Times New Roman"/>
          <w:bCs/>
          <w:color w:val="000000"/>
          <w:sz w:val="28"/>
          <w:szCs w:val="28"/>
          <w:lang w:eastAsia="ru-RU"/>
        </w:rPr>
      </w:pPr>
    </w:p>
    <w:p w14:paraId="77D55D83" w14:textId="77777777" w:rsidR="00852E08" w:rsidRPr="00852E08" w:rsidRDefault="00852E08" w:rsidP="00852E08">
      <w:pP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br w:type="page"/>
      </w:r>
    </w:p>
    <w:p w14:paraId="4F71530A" w14:textId="77777777" w:rsidR="00852E08" w:rsidRPr="00852E08" w:rsidRDefault="00852E08" w:rsidP="00852E08">
      <w:pPr>
        <w:ind w:left="-567"/>
        <w:jc w:val="center"/>
        <w:rPr>
          <w:rFonts w:ascii="Times New Roman" w:hAnsi="Times New Roman"/>
          <w:bCs/>
          <w:color w:val="000000"/>
          <w:sz w:val="28"/>
          <w:szCs w:val="28"/>
          <w:lang w:eastAsia="ru-RU"/>
        </w:rPr>
      </w:pPr>
    </w:p>
    <w:p w14:paraId="498B8890" w14:textId="77777777" w:rsidR="00852E08" w:rsidRPr="00852E08" w:rsidRDefault="00852E08" w:rsidP="00852E08">
      <w:pPr>
        <w:ind w:left="-567"/>
        <w:jc w:val="center"/>
        <w:rPr>
          <w:rFonts w:ascii="Times New Roman" w:hAnsi="Times New Roman"/>
          <w:bCs/>
          <w:color w:val="000000"/>
          <w:sz w:val="28"/>
          <w:szCs w:val="28"/>
          <w:lang w:eastAsia="ru-RU"/>
        </w:rPr>
      </w:pPr>
    </w:p>
    <w:p w14:paraId="0902E5AA" w14:textId="77777777" w:rsidR="00852E08" w:rsidRPr="00852E08" w:rsidRDefault="00852E08" w:rsidP="00852E08">
      <w:pPr>
        <w:ind w:left="-567"/>
        <w:jc w:val="center"/>
        <w:rPr>
          <w:rFonts w:ascii="Times New Roman" w:hAnsi="Times New Roman"/>
          <w:bCs/>
          <w:color w:val="000000"/>
          <w:sz w:val="28"/>
          <w:szCs w:val="28"/>
          <w:lang w:eastAsia="ru-RU"/>
        </w:rPr>
      </w:pPr>
      <w:r w:rsidRPr="00852E08">
        <w:rPr>
          <w:rFonts w:ascii="Times New Roman" w:hAnsi="Times New Roman"/>
          <w:bCs/>
          <w:color w:val="000000"/>
          <w:sz w:val="28"/>
          <w:szCs w:val="28"/>
          <w:lang w:eastAsia="ru-RU"/>
        </w:rPr>
        <w:t xml:space="preserve">Раздел 11. Мероприятия, направленные на повышение качества </w:t>
      </w:r>
      <w:r w:rsidRPr="00852E08">
        <w:rPr>
          <w:rFonts w:ascii="Times New Roman" w:hAnsi="Times New Roman"/>
          <w:bCs/>
          <w:color w:val="000000"/>
          <w:sz w:val="28"/>
          <w:szCs w:val="28"/>
          <w:lang w:eastAsia="ru-RU"/>
        </w:rPr>
        <w:br/>
        <w:t>обслуживания абонентов</w:t>
      </w:r>
    </w:p>
    <w:p w14:paraId="4F316D12" w14:textId="77777777" w:rsidR="00852E08" w:rsidRPr="00852E08" w:rsidRDefault="00852E08" w:rsidP="00852E08">
      <w:pPr>
        <w:ind w:left="-567"/>
        <w:jc w:val="center"/>
        <w:rPr>
          <w:rFonts w:ascii="Times New Roman" w:hAnsi="Times New Roman"/>
          <w:bCs/>
          <w:color w:val="000000"/>
          <w:sz w:val="28"/>
          <w:szCs w:val="28"/>
          <w:lang w:eastAsia="ru-RU"/>
        </w:rPr>
      </w:pPr>
    </w:p>
    <w:tbl>
      <w:tblPr>
        <w:tblStyle w:val="26"/>
        <w:tblW w:w="9918" w:type="dxa"/>
        <w:tblInd w:w="-567" w:type="dxa"/>
        <w:tblLook w:val="04A0" w:firstRow="1" w:lastRow="0" w:firstColumn="1" w:lastColumn="0" w:noHBand="0" w:noVBand="1"/>
      </w:tblPr>
      <w:tblGrid>
        <w:gridCol w:w="5935"/>
        <w:gridCol w:w="3983"/>
      </w:tblGrid>
      <w:tr w:rsidR="00852E08" w:rsidRPr="00852E08" w14:paraId="7C3CFAEB" w14:textId="77777777" w:rsidTr="002B6884">
        <w:trPr>
          <w:trHeight w:val="748"/>
        </w:trPr>
        <w:tc>
          <w:tcPr>
            <w:tcW w:w="5935" w:type="dxa"/>
            <w:vAlign w:val="center"/>
          </w:tcPr>
          <w:p w14:paraId="36321BDD"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Наименование мероприятия</w:t>
            </w:r>
          </w:p>
        </w:tc>
        <w:tc>
          <w:tcPr>
            <w:tcW w:w="3983" w:type="dxa"/>
            <w:vAlign w:val="center"/>
          </w:tcPr>
          <w:p w14:paraId="3B63BC56" w14:textId="77777777" w:rsidR="00852E08" w:rsidRPr="00852E08" w:rsidRDefault="00852E08" w:rsidP="002B6884">
            <w:pPr>
              <w:jc w:val="center"/>
              <w:rPr>
                <w:rFonts w:ascii="Times New Roman" w:hAnsi="Times New Roman"/>
                <w:bCs/>
                <w:color w:val="000000"/>
                <w:sz w:val="28"/>
                <w:szCs w:val="28"/>
              </w:rPr>
            </w:pPr>
            <w:r w:rsidRPr="00852E08">
              <w:rPr>
                <w:rFonts w:ascii="Times New Roman" w:hAnsi="Times New Roman"/>
                <w:bCs/>
                <w:color w:val="000000"/>
                <w:sz w:val="28"/>
                <w:szCs w:val="28"/>
              </w:rPr>
              <w:t>Период проведения мероприятий</w:t>
            </w:r>
          </w:p>
        </w:tc>
      </w:tr>
      <w:tr w:rsidR="00852E08" w:rsidRPr="00852E08" w14:paraId="7B717A8E" w14:textId="77777777" w:rsidTr="002B6884">
        <w:trPr>
          <w:trHeight w:val="405"/>
        </w:trPr>
        <w:tc>
          <w:tcPr>
            <w:tcW w:w="5935" w:type="dxa"/>
            <w:vAlign w:val="center"/>
          </w:tcPr>
          <w:p w14:paraId="4A72F4BE" w14:textId="77777777" w:rsidR="00852E08" w:rsidRPr="00852E08" w:rsidRDefault="00852E08" w:rsidP="002B6884">
            <w:pPr>
              <w:jc w:val="center"/>
              <w:rPr>
                <w:rFonts w:ascii="Times New Roman" w:hAnsi="Times New Roman"/>
                <w:bCs/>
                <w:sz w:val="28"/>
                <w:szCs w:val="28"/>
              </w:rPr>
            </w:pPr>
            <w:r w:rsidRPr="00852E08">
              <w:rPr>
                <w:rFonts w:ascii="Times New Roman" w:hAnsi="Times New Roman"/>
                <w:bCs/>
                <w:sz w:val="28"/>
                <w:szCs w:val="28"/>
              </w:rPr>
              <w:t>-</w:t>
            </w:r>
          </w:p>
        </w:tc>
        <w:tc>
          <w:tcPr>
            <w:tcW w:w="3983" w:type="dxa"/>
            <w:vAlign w:val="center"/>
          </w:tcPr>
          <w:p w14:paraId="3724021A" w14:textId="77777777" w:rsidR="00852E08" w:rsidRPr="00852E08" w:rsidRDefault="00852E08" w:rsidP="002B6884">
            <w:pPr>
              <w:jc w:val="center"/>
              <w:rPr>
                <w:rFonts w:ascii="Times New Roman" w:hAnsi="Times New Roman"/>
                <w:bCs/>
                <w:sz w:val="28"/>
                <w:szCs w:val="28"/>
              </w:rPr>
            </w:pPr>
            <w:r w:rsidRPr="00852E08">
              <w:rPr>
                <w:rFonts w:ascii="Times New Roman" w:hAnsi="Times New Roman"/>
                <w:bCs/>
                <w:sz w:val="28"/>
                <w:szCs w:val="28"/>
              </w:rPr>
              <w:t>-</w:t>
            </w:r>
          </w:p>
        </w:tc>
      </w:tr>
    </w:tbl>
    <w:p w14:paraId="4B7794FE" w14:textId="77777777" w:rsidR="00852E08" w:rsidRPr="00852E08" w:rsidRDefault="00852E08" w:rsidP="00852E08">
      <w:pPr>
        <w:jc w:val="both"/>
        <w:rPr>
          <w:rFonts w:ascii="Times New Roman" w:hAnsi="Times New Roman"/>
          <w:sz w:val="28"/>
          <w:szCs w:val="28"/>
        </w:rPr>
      </w:pPr>
    </w:p>
    <w:p w14:paraId="459BB468" w14:textId="77777777" w:rsidR="00852E08" w:rsidRPr="00852E08" w:rsidRDefault="00852E08" w:rsidP="00852E08">
      <w:pPr>
        <w:rPr>
          <w:rFonts w:ascii="Times New Roman" w:hAnsi="Times New Roman"/>
          <w:sz w:val="28"/>
          <w:szCs w:val="28"/>
        </w:rPr>
      </w:pPr>
      <w:r w:rsidRPr="00852E08">
        <w:rPr>
          <w:rFonts w:ascii="Times New Roman" w:hAnsi="Times New Roman"/>
          <w:sz w:val="28"/>
          <w:szCs w:val="28"/>
        </w:rPr>
        <w:br w:type="page"/>
      </w:r>
    </w:p>
    <w:p w14:paraId="39DDA9C5" w14:textId="2A471433" w:rsidR="00852E08" w:rsidRPr="005F6D2C" w:rsidRDefault="00852E08" w:rsidP="00852E08">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 xml:space="preserve">Приложение № </w:t>
      </w:r>
      <w:r>
        <w:rPr>
          <w:rFonts w:ascii="Times New Roman" w:hAnsi="Times New Roman"/>
          <w:sz w:val="24"/>
          <w:szCs w:val="24"/>
        </w:rPr>
        <w:t>60</w:t>
      </w:r>
      <w:r w:rsidRPr="005F6D2C">
        <w:rPr>
          <w:rFonts w:ascii="Times New Roman" w:hAnsi="Times New Roman"/>
          <w:sz w:val="24"/>
          <w:szCs w:val="24"/>
        </w:rPr>
        <w:t xml:space="preserve"> к протоколу № 79</w:t>
      </w:r>
    </w:p>
    <w:p w14:paraId="07C6CB01" w14:textId="77777777" w:rsidR="00852E08" w:rsidRPr="005F6D2C" w:rsidRDefault="00852E08" w:rsidP="00852E08">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70669012" w14:textId="77777777" w:rsidR="00852E08" w:rsidRPr="005F6D2C" w:rsidRDefault="00852E08" w:rsidP="00852E08">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29B1F0E9" w14:textId="77777777" w:rsidR="00852E08" w:rsidRDefault="00852E08" w:rsidP="00852E08">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1A56A22F" w14:textId="77777777" w:rsidR="00852E08" w:rsidRPr="00852E08" w:rsidRDefault="00852E08" w:rsidP="00852E08">
      <w:pPr>
        <w:tabs>
          <w:tab w:val="left" w:pos="0"/>
        </w:tabs>
        <w:ind w:left="4962" w:right="-32"/>
        <w:jc w:val="center"/>
        <w:rPr>
          <w:rFonts w:ascii="Times New Roman" w:hAnsi="Times New Roman"/>
          <w:sz w:val="28"/>
          <w:szCs w:val="28"/>
          <w:lang w:eastAsia="ru-RU"/>
        </w:rPr>
      </w:pPr>
    </w:p>
    <w:p w14:paraId="08989435" w14:textId="77777777" w:rsidR="00852E08" w:rsidRPr="00852E08" w:rsidRDefault="00852E08" w:rsidP="00852E08">
      <w:pPr>
        <w:tabs>
          <w:tab w:val="left" w:pos="0"/>
        </w:tabs>
        <w:ind w:left="4962" w:right="140"/>
        <w:jc w:val="center"/>
        <w:rPr>
          <w:rFonts w:ascii="Times New Roman" w:hAnsi="Times New Roman"/>
          <w:sz w:val="12"/>
          <w:szCs w:val="12"/>
          <w:lang w:eastAsia="ru-RU"/>
        </w:rPr>
      </w:pPr>
    </w:p>
    <w:p w14:paraId="54836EEC" w14:textId="77777777" w:rsidR="00852E08" w:rsidRPr="00852E08" w:rsidRDefault="00852E08" w:rsidP="00852E08">
      <w:pPr>
        <w:spacing w:after="120"/>
        <w:ind w:left="-567" w:firstLine="709"/>
        <w:jc w:val="center"/>
        <w:rPr>
          <w:rFonts w:ascii="Times New Roman" w:hAnsi="Times New Roman"/>
          <w:b/>
          <w:sz w:val="28"/>
        </w:rPr>
      </w:pPr>
      <w:r w:rsidRPr="00852E08">
        <w:rPr>
          <w:rFonts w:ascii="Times New Roman" w:hAnsi="Times New Roman"/>
          <w:b/>
          <w:sz w:val="28"/>
        </w:rPr>
        <w:t>Долгосрочные тарифы МКП «Теплосеть» КГО</w:t>
      </w:r>
      <w:r w:rsidRPr="00852E08">
        <w:rPr>
          <w:rFonts w:ascii="Times New Roman" w:hAnsi="Times New Roman"/>
          <w:b/>
          <w:sz w:val="28"/>
        </w:rPr>
        <w:br/>
        <w:t xml:space="preserve">на горячую воду в закрытой системе </w:t>
      </w:r>
      <w:r w:rsidRPr="00852E08">
        <w:rPr>
          <w:rFonts w:ascii="Times New Roman" w:hAnsi="Times New Roman"/>
          <w:b/>
          <w:bCs/>
          <w:sz w:val="28"/>
        </w:rPr>
        <w:t>горячего водоснабжения</w:t>
      </w:r>
      <w:r w:rsidRPr="00852E08">
        <w:rPr>
          <w:rFonts w:ascii="Times New Roman" w:hAnsi="Times New Roman"/>
          <w:b/>
          <w:sz w:val="28"/>
        </w:rPr>
        <w:t xml:space="preserve">, реализуемую </w:t>
      </w:r>
      <w:r w:rsidRPr="00852E08">
        <w:rPr>
          <w:rFonts w:ascii="Times New Roman" w:hAnsi="Times New Roman"/>
          <w:b/>
          <w:sz w:val="28"/>
        </w:rPr>
        <w:br/>
      </w:r>
      <w:r w:rsidRPr="00852E08">
        <w:rPr>
          <w:rFonts w:ascii="Times New Roman" w:hAnsi="Times New Roman"/>
          <w:b/>
          <w:bCs/>
          <w:color w:val="000000"/>
          <w:kern w:val="32"/>
          <w:sz w:val="28"/>
          <w:szCs w:val="28"/>
        </w:rPr>
        <w:t xml:space="preserve">на потребительском рынке </w:t>
      </w:r>
      <w:proofErr w:type="spellStart"/>
      <w:r w:rsidRPr="00852E08">
        <w:rPr>
          <w:rFonts w:ascii="Times New Roman" w:hAnsi="Times New Roman"/>
          <w:b/>
          <w:bCs/>
          <w:color w:val="000000"/>
          <w:kern w:val="32"/>
          <w:sz w:val="28"/>
          <w:szCs w:val="28"/>
        </w:rPr>
        <w:t>Калтанского</w:t>
      </w:r>
      <w:proofErr w:type="spellEnd"/>
      <w:r w:rsidRPr="00852E08">
        <w:rPr>
          <w:rFonts w:ascii="Times New Roman" w:hAnsi="Times New Roman"/>
          <w:b/>
          <w:bCs/>
          <w:color w:val="000000"/>
          <w:kern w:val="32"/>
          <w:sz w:val="28"/>
          <w:szCs w:val="28"/>
        </w:rPr>
        <w:t xml:space="preserve"> городского округа</w:t>
      </w:r>
      <w:r w:rsidRPr="00852E08">
        <w:rPr>
          <w:rFonts w:ascii="Times New Roman" w:hAnsi="Times New Roman"/>
          <w:b/>
          <w:sz w:val="28"/>
        </w:rPr>
        <w:t xml:space="preserve">, </w:t>
      </w:r>
      <w:r w:rsidRPr="00852E08">
        <w:rPr>
          <w:rFonts w:ascii="Times New Roman" w:hAnsi="Times New Roman"/>
          <w:b/>
          <w:sz w:val="28"/>
        </w:rPr>
        <w:br/>
        <w:t>на период с 01.01.2024 по 31.12.2028</w:t>
      </w:r>
    </w:p>
    <w:tbl>
      <w:tblPr>
        <w:tblW w:w="1023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415"/>
        <w:gridCol w:w="1671"/>
        <w:gridCol w:w="1843"/>
        <w:gridCol w:w="1843"/>
        <w:gridCol w:w="1842"/>
      </w:tblGrid>
      <w:tr w:rsidR="00852E08" w:rsidRPr="00852E08" w14:paraId="3C6F9942" w14:textId="77777777" w:rsidTr="002B6884">
        <w:trPr>
          <w:trHeight w:val="674"/>
        </w:trPr>
        <w:tc>
          <w:tcPr>
            <w:tcW w:w="1622" w:type="dxa"/>
            <w:vMerge w:val="restart"/>
            <w:shd w:val="clear" w:color="auto" w:fill="auto"/>
            <w:vAlign w:val="center"/>
          </w:tcPr>
          <w:p w14:paraId="51433298" w14:textId="77777777" w:rsidR="00852E08" w:rsidRPr="00852E08" w:rsidRDefault="00852E08" w:rsidP="002B6884">
            <w:pPr>
              <w:tabs>
                <w:tab w:val="left" w:pos="3052"/>
              </w:tabs>
              <w:ind w:left="-108" w:right="-108"/>
              <w:jc w:val="center"/>
              <w:rPr>
                <w:rFonts w:ascii="Times New Roman" w:hAnsi="Times New Roman"/>
              </w:rPr>
            </w:pPr>
            <w:r w:rsidRPr="00852E08">
              <w:rPr>
                <w:rFonts w:ascii="Times New Roman" w:hAnsi="Times New Roman"/>
                <w:lang w:eastAsia="ru-RU"/>
              </w:rPr>
              <w:t>Наименование регулируемой организации</w:t>
            </w:r>
          </w:p>
        </w:tc>
        <w:tc>
          <w:tcPr>
            <w:tcW w:w="1415" w:type="dxa"/>
            <w:vMerge w:val="restart"/>
            <w:vAlign w:val="center"/>
          </w:tcPr>
          <w:p w14:paraId="19F8C969" w14:textId="77777777" w:rsidR="00852E08" w:rsidRPr="00852E08" w:rsidRDefault="00852E08" w:rsidP="002B6884">
            <w:pPr>
              <w:ind w:left="-108" w:firstLine="47"/>
              <w:jc w:val="center"/>
              <w:rPr>
                <w:rFonts w:ascii="Times New Roman" w:hAnsi="Times New Roman"/>
                <w:lang w:eastAsia="ru-RU"/>
              </w:rPr>
            </w:pPr>
            <w:r w:rsidRPr="00852E08">
              <w:rPr>
                <w:rFonts w:ascii="Times New Roman" w:hAnsi="Times New Roman"/>
                <w:lang w:eastAsia="ru-RU"/>
              </w:rPr>
              <w:t>Период</w:t>
            </w:r>
          </w:p>
        </w:tc>
        <w:tc>
          <w:tcPr>
            <w:tcW w:w="3514" w:type="dxa"/>
            <w:gridSpan w:val="2"/>
            <w:shd w:val="clear" w:color="auto" w:fill="auto"/>
            <w:vAlign w:val="center"/>
          </w:tcPr>
          <w:p w14:paraId="785392F7" w14:textId="77777777" w:rsidR="00852E08" w:rsidRPr="00852E08" w:rsidRDefault="00852E08" w:rsidP="002B6884">
            <w:pPr>
              <w:ind w:left="-108" w:right="-104" w:firstLine="3"/>
              <w:jc w:val="center"/>
              <w:rPr>
                <w:rFonts w:ascii="Times New Roman" w:hAnsi="Times New Roman"/>
                <w:lang w:eastAsia="ru-RU"/>
              </w:rPr>
            </w:pPr>
          </w:p>
          <w:p w14:paraId="3939F50F" w14:textId="77777777" w:rsidR="00852E08" w:rsidRPr="00852E08" w:rsidRDefault="00852E08" w:rsidP="002B6884">
            <w:pPr>
              <w:ind w:left="-108" w:right="-104" w:firstLine="3"/>
              <w:jc w:val="center"/>
              <w:rPr>
                <w:rFonts w:ascii="Times New Roman" w:hAnsi="Times New Roman"/>
                <w:lang w:eastAsia="ru-RU"/>
              </w:rPr>
            </w:pPr>
            <w:r w:rsidRPr="00852E08">
              <w:rPr>
                <w:rFonts w:ascii="Times New Roman" w:hAnsi="Times New Roman"/>
                <w:lang w:eastAsia="ru-RU"/>
              </w:rPr>
              <w:t>Компонент на холодную воду **</w:t>
            </w:r>
          </w:p>
          <w:p w14:paraId="7F7B0681" w14:textId="77777777" w:rsidR="00852E08" w:rsidRPr="00852E08" w:rsidRDefault="00852E08" w:rsidP="002B6884">
            <w:pPr>
              <w:tabs>
                <w:tab w:val="left" w:pos="3052"/>
              </w:tabs>
              <w:jc w:val="center"/>
              <w:rPr>
                <w:rFonts w:ascii="Times New Roman" w:hAnsi="Times New Roman"/>
                <w:lang w:eastAsia="ru-RU"/>
              </w:rPr>
            </w:pPr>
          </w:p>
        </w:tc>
        <w:tc>
          <w:tcPr>
            <w:tcW w:w="3685" w:type="dxa"/>
            <w:gridSpan w:val="2"/>
          </w:tcPr>
          <w:p w14:paraId="2DB57CB3" w14:textId="77777777" w:rsidR="00852E08" w:rsidRPr="00852E08" w:rsidRDefault="00852E08" w:rsidP="002B6884">
            <w:pPr>
              <w:tabs>
                <w:tab w:val="left" w:pos="3052"/>
              </w:tabs>
              <w:jc w:val="center"/>
              <w:rPr>
                <w:rFonts w:ascii="Times New Roman" w:hAnsi="Times New Roman"/>
                <w:lang w:eastAsia="ru-RU"/>
              </w:rPr>
            </w:pPr>
          </w:p>
          <w:p w14:paraId="267D9FFE" w14:textId="77777777" w:rsidR="00852E08" w:rsidRPr="00852E08" w:rsidRDefault="00852E08" w:rsidP="002B6884">
            <w:pPr>
              <w:tabs>
                <w:tab w:val="left" w:pos="3052"/>
              </w:tabs>
              <w:jc w:val="center"/>
              <w:rPr>
                <w:rFonts w:ascii="Times New Roman" w:hAnsi="Times New Roman"/>
                <w:lang w:eastAsia="ru-RU"/>
              </w:rPr>
            </w:pPr>
            <w:r w:rsidRPr="00852E08">
              <w:rPr>
                <w:rFonts w:ascii="Times New Roman" w:hAnsi="Times New Roman"/>
                <w:lang w:eastAsia="ru-RU"/>
              </w:rPr>
              <w:t>Компонент на тепловую энергию ***</w:t>
            </w:r>
          </w:p>
        </w:tc>
      </w:tr>
      <w:tr w:rsidR="00852E08" w:rsidRPr="00852E08" w14:paraId="743DC9E1" w14:textId="77777777" w:rsidTr="002B6884">
        <w:trPr>
          <w:trHeight w:val="276"/>
        </w:trPr>
        <w:tc>
          <w:tcPr>
            <w:tcW w:w="1622" w:type="dxa"/>
            <w:vMerge/>
            <w:shd w:val="clear" w:color="auto" w:fill="auto"/>
            <w:vAlign w:val="center"/>
          </w:tcPr>
          <w:p w14:paraId="2057457B" w14:textId="77777777" w:rsidR="00852E08" w:rsidRPr="00852E08" w:rsidRDefault="00852E08" w:rsidP="002B6884">
            <w:pPr>
              <w:tabs>
                <w:tab w:val="left" w:pos="3052"/>
              </w:tabs>
              <w:jc w:val="center"/>
              <w:rPr>
                <w:rFonts w:ascii="Times New Roman" w:hAnsi="Times New Roman"/>
              </w:rPr>
            </w:pPr>
          </w:p>
        </w:tc>
        <w:tc>
          <w:tcPr>
            <w:tcW w:w="1415" w:type="dxa"/>
            <w:vMerge/>
            <w:vAlign w:val="center"/>
          </w:tcPr>
          <w:p w14:paraId="4F11449E" w14:textId="77777777" w:rsidR="00852E08" w:rsidRPr="00852E08" w:rsidRDefault="00852E08" w:rsidP="002B6884">
            <w:pPr>
              <w:tabs>
                <w:tab w:val="left" w:pos="3052"/>
              </w:tabs>
              <w:jc w:val="center"/>
              <w:rPr>
                <w:rFonts w:ascii="Times New Roman" w:hAnsi="Times New Roman"/>
              </w:rPr>
            </w:pPr>
          </w:p>
        </w:tc>
        <w:tc>
          <w:tcPr>
            <w:tcW w:w="1671" w:type="dxa"/>
            <w:shd w:val="clear" w:color="auto" w:fill="auto"/>
          </w:tcPr>
          <w:p w14:paraId="64823F6E" w14:textId="77777777" w:rsidR="00852E08" w:rsidRPr="00852E08" w:rsidRDefault="00852E08" w:rsidP="002B6884">
            <w:pPr>
              <w:tabs>
                <w:tab w:val="left" w:pos="3052"/>
              </w:tabs>
              <w:ind w:left="-177" w:right="-149"/>
              <w:jc w:val="center"/>
              <w:rPr>
                <w:rFonts w:ascii="Times New Roman" w:hAnsi="Times New Roman"/>
              </w:rPr>
            </w:pPr>
            <w:r w:rsidRPr="00852E08">
              <w:rPr>
                <w:rFonts w:ascii="Times New Roman" w:hAnsi="Times New Roman"/>
              </w:rPr>
              <w:t>для населения,</w:t>
            </w:r>
          </w:p>
          <w:p w14:paraId="73C85D96" w14:textId="77777777" w:rsidR="00852E08" w:rsidRPr="00852E08" w:rsidRDefault="00852E08" w:rsidP="002B6884">
            <w:pPr>
              <w:tabs>
                <w:tab w:val="left" w:pos="3052"/>
              </w:tabs>
              <w:ind w:left="-177" w:right="-149"/>
              <w:jc w:val="center"/>
              <w:rPr>
                <w:rFonts w:ascii="Times New Roman" w:hAnsi="Times New Roman"/>
              </w:rPr>
            </w:pPr>
            <w:r w:rsidRPr="00852E08">
              <w:rPr>
                <w:rFonts w:ascii="Times New Roman" w:hAnsi="Times New Roman"/>
              </w:rPr>
              <w:t>руб./м</w:t>
            </w:r>
            <w:r w:rsidRPr="00852E08">
              <w:rPr>
                <w:rFonts w:ascii="Times New Roman" w:hAnsi="Times New Roman"/>
                <w:vertAlign w:val="superscript"/>
              </w:rPr>
              <w:t xml:space="preserve">3 </w:t>
            </w:r>
            <w:r w:rsidRPr="00852E08">
              <w:rPr>
                <w:rFonts w:ascii="Times New Roman" w:hAnsi="Times New Roman"/>
              </w:rPr>
              <w:t>*</w:t>
            </w:r>
          </w:p>
          <w:p w14:paraId="68BB42A5" w14:textId="77777777" w:rsidR="00852E08" w:rsidRPr="00852E08" w:rsidRDefault="00852E08" w:rsidP="002B6884">
            <w:pPr>
              <w:tabs>
                <w:tab w:val="left" w:pos="3052"/>
              </w:tabs>
              <w:ind w:left="-177" w:right="-149"/>
              <w:jc w:val="center"/>
              <w:rPr>
                <w:rFonts w:ascii="Times New Roman" w:hAnsi="Times New Roman"/>
              </w:rPr>
            </w:pPr>
            <w:r w:rsidRPr="00852E08">
              <w:rPr>
                <w:rFonts w:ascii="Times New Roman" w:hAnsi="Times New Roman"/>
              </w:rPr>
              <w:t>(с НДС)</w:t>
            </w:r>
          </w:p>
          <w:p w14:paraId="72F89738" w14:textId="77777777" w:rsidR="00852E08" w:rsidRPr="00852E08" w:rsidRDefault="00852E08" w:rsidP="002B6884">
            <w:pPr>
              <w:tabs>
                <w:tab w:val="left" w:pos="3052"/>
              </w:tabs>
              <w:ind w:left="-177" w:right="-149"/>
              <w:jc w:val="center"/>
              <w:rPr>
                <w:rFonts w:ascii="Times New Roman" w:hAnsi="Times New Roman"/>
              </w:rPr>
            </w:pPr>
          </w:p>
        </w:tc>
        <w:tc>
          <w:tcPr>
            <w:tcW w:w="1843" w:type="dxa"/>
          </w:tcPr>
          <w:p w14:paraId="45CE3308" w14:textId="77777777" w:rsidR="00852E08" w:rsidRPr="00852E08" w:rsidRDefault="00852E08" w:rsidP="002B6884">
            <w:pPr>
              <w:tabs>
                <w:tab w:val="left" w:pos="3052"/>
              </w:tabs>
              <w:ind w:left="-108" w:right="-151"/>
              <w:jc w:val="center"/>
              <w:rPr>
                <w:rFonts w:ascii="Times New Roman" w:hAnsi="Times New Roman"/>
                <w:lang w:eastAsia="ru-RU"/>
              </w:rPr>
            </w:pPr>
            <w:r w:rsidRPr="00852E08">
              <w:rPr>
                <w:rFonts w:ascii="Times New Roman" w:hAnsi="Times New Roman"/>
                <w:lang w:eastAsia="ru-RU"/>
              </w:rPr>
              <w:t>для прочих</w:t>
            </w:r>
            <w:r w:rsidRPr="00852E08">
              <w:rPr>
                <w:rFonts w:ascii="Times New Roman" w:hAnsi="Times New Roman"/>
                <w:lang w:eastAsia="ru-RU"/>
              </w:rPr>
              <w:br/>
              <w:t>потребителей,</w:t>
            </w:r>
          </w:p>
          <w:p w14:paraId="1288A522" w14:textId="77777777" w:rsidR="00852E08" w:rsidRPr="00852E08" w:rsidRDefault="00852E08" w:rsidP="002B6884">
            <w:pPr>
              <w:tabs>
                <w:tab w:val="left" w:pos="3052"/>
              </w:tabs>
              <w:ind w:left="-108" w:right="-151"/>
              <w:jc w:val="center"/>
              <w:rPr>
                <w:rFonts w:ascii="Times New Roman" w:hAnsi="Times New Roman"/>
                <w:lang w:eastAsia="ru-RU"/>
              </w:rPr>
            </w:pPr>
            <w:r w:rsidRPr="00852E08">
              <w:rPr>
                <w:rFonts w:ascii="Times New Roman" w:hAnsi="Times New Roman"/>
                <w:lang w:eastAsia="ru-RU"/>
              </w:rPr>
              <w:t>руб./м</w:t>
            </w:r>
            <w:r w:rsidRPr="00852E08">
              <w:rPr>
                <w:rFonts w:ascii="Times New Roman" w:hAnsi="Times New Roman"/>
                <w:vertAlign w:val="superscript"/>
                <w:lang w:eastAsia="ru-RU"/>
              </w:rPr>
              <w:t>3</w:t>
            </w:r>
          </w:p>
          <w:p w14:paraId="1F33BA0F" w14:textId="77777777" w:rsidR="00852E08" w:rsidRPr="00852E08" w:rsidRDefault="00852E08" w:rsidP="002B6884">
            <w:pPr>
              <w:tabs>
                <w:tab w:val="left" w:pos="3052"/>
              </w:tabs>
              <w:ind w:left="-108" w:right="-151"/>
              <w:jc w:val="center"/>
              <w:rPr>
                <w:rFonts w:ascii="Times New Roman" w:hAnsi="Times New Roman"/>
                <w:lang w:eastAsia="ru-RU"/>
              </w:rPr>
            </w:pPr>
            <w:r w:rsidRPr="00852E08">
              <w:rPr>
                <w:rFonts w:ascii="Times New Roman" w:hAnsi="Times New Roman"/>
                <w:lang w:eastAsia="ru-RU"/>
              </w:rPr>
              <w:t>(без НДС)</w:t>
            </w:r>
          </w:p>
        </w:tc>
        <w:tc>
          <w:tcPr>
            <w:tcW w:w="1843" w:type="dxa"/>
          </w:tcPr>
          <w:p w14:paraId="1E75877A" w14:textId="77777777" w:rsidR="00852E08" w:rsidRPr="00852E08" w:rsidRDefault="00852E08" w:rsidP="002B6884">
            <w:pPr>
              <w:tabs>
                <w:tab w:val="left" w:pos="3052"/>
              </w:tabs>
              <w:ind w:left="-108" w:right="-151"/>
              <w:jc w:val="center"/>
              <w:rPr>
                <w:rFonts w:ascii="Times New Roman" w:hAnsi="Times New Roman"/>
                <w:lang w:eastAsia="ru-RU"/>
              </w:rPr>
            </w:pPr>
            <w:proofErr w:type="spellStart"/>
            <w:r w:rsidRPr="00852E08">
              <w:rPr>
                <w:rFonts w:ascii="Times New Roman" w:hAnsi="Times New Roman"/>
                <w:lang w:eastAsia="ru-RU"/>
              </w:rPr>
              <w:t>Одноставочный</w:t>
            </w:r>
            <w:proofErr w:type="spellEnd"/>
          </w:p>
          <w:p w14:paraId="1DDB0560" w14:textId="77777777" w:rsidR="00852E08" w:rsidRPr="00852E08" w:rsidRDefault="00852E08" w:rsidP="002B6884">
            <w:pPr>
              <w:tabs>
                <w:tab w:val="left" w:pos="3052"/>
              </w:tabs>
              <w:ind w:left="-108" w:right="-151"/>
              <w:jc w:val="center"/>
              <w:rPr>
                <w:rFonts w:ascii="Times New Roman" w:hAnsi="Times New Roman"/>
                <w:lang w:eastAsia="ru-RU"/>
              </w:rPr>
            </w:pPr>
            <w:r w:rsidRPr="00852E08">
              <w:rPr>
                <w:rFonts w:ascii="Times New Roman" w:hAnsi="Times New Roman"/>
                <w:lang w:eastAsia="ru-RU"/>
              </w:rPr>
              <w:t>для населения, руб./Гкал *</w:t>
            </w:r>
            <w:r w:rsidRPr="00852E08">
              <w:rPr>
                <w:rFonts w:ascii="Times New Roman" w:hAnsi="Times New Roman"/>
                <w:lang w:eastAsia="ru-RU"/>
              </w:rPr>
              <w:br/>
              <w:t>(с НДС)</w:t>
            </w:r>
          </w:p>
        </w:tc>
        <w:tc>
          <w:tcPr>
            <w:tcW w:w="1842" w:type="dxa"/>
          </w:tcPr>
          <w:p w14:paraId="7669F43C" w14:textId="77777777" w:rsidR="00852E08" w:rsidRPr="00852E08" w:rsidRDefault="00852E08" w:rsidP="002B6884">
            <w:pPr>
              <w:tabs>
                <w:tab w:val="left" w:pos="3052"/>
              </w:tabs>
              <w:ind w:left="-108" w:right="-151"/>
              <w:jc w:val="center"/>
              <w:rPr>
                <w:rFonts w:ascii="Times New Roman" w:hAnsi="Times New Roman"/>
                <w:lang w:eastAsia="ru-RU"/>
              </w:rPr>
            </w:pPr>
            <w:proofErr w:type="spellStart"/>
            <w:r w:rsidRPr="00852E08">
              <w:rPr>
                <w:rFonts w:ascii="Times New Roman" w:hAnsi="Times New Roman"/>
                <w:lang w:eastAsia="ru-RU"/>
              </w:rPr>
              <w:t>Одноставочный</w:t>
            </w:r>
            <w:proofErr w:type="spellEnd"/>
          </w:p>
          <w:p w14:paraId="59CBA31F" w14:textId="77777777" w:rsidR="00852E08" w:rsidRPr="00852E08" w:rsidRDefault="00852E08" w:rsidP="002B6884">
            <w:pPr>
              <w:tabs>
                <w:tab w:val="left" w:pos="3052"/>
              </w:tabs>
              <w:ind w:left="-108" w:right="-151"/>
              <w:jc w:val="center"/>
              <w:rPr>
                <w:rFonts w:ascii="Times New Roman" w:hAnsi="Times New Roman"/>
                <w:lang w:eastAsia="ru-RU"/>
              </w:rPr>
            </w:pPr>
            <w:r w:rsidRPr="00852E08">
              <w:rPr>
                <w:rFonts w:ascii="Times New Roman" w:hAnsi="Times New Roman"/>
                <w:lang w:eastAsia="ru-RU"/>
              </w:rPr>
              <w:t>для прочих</w:t>
            </w:r>
            <w:r w:rsidRPr="00852E08">
              <w:rPr>
                <w:rFonts w:ascii="Times New Roman" w:hAnsi="Times New Roman"/>
                <w:lang w:eastAsia="ru-RU"/>
              </w:rPr>
              <w:br/>
              <w:t xml:space="preserve">потребителей, руб./Гкал </w:t>
            </w:r>
            <w:r w:rsidRPr="00852E08">
              <w:rPr>
                <w:rFonts w:ascii="Times New Roman" w:hAnsi="Times New Roman"/>
                <w:lang w:eastAsia="ru-RU"/>
              </w:rPr>
              <w:br/>
              <w:t>(без НДС)</w:t>
            </w:r>
          </w:p>
        </w:tc>
      </w:tr>
      <w:tr w:rsidR="00852E08" w:rsidRPr="00852E08" w14:paraId="16C4EC14" w14:textId="77777777" w:rsidTr="002B6884">
        <w:trPr>
          <w:trHeight w:val="428"/>
        </w:trPr>
        <w:tc>
          <w:tcPr>
            <w:tcW w:w="1622" w:type="dxa"/>
            <w:shd w:val="clear" w:color="auto" w:fill="auto"/>
            <w:vAlign w:val="center"/>
          </w:tcPr>
          <w:p w14:paraId="0176B2FB" w14:textId="77777777" w:rsidR="00852E08" w:rsidRPr="00852E08" w:rsidRDefault="00852E08" w:rsidP="002B6884">
            <w:pPr>
              <w:ind w:left="-108" w:right="-163"/>
              <w:jc w:val="center"/>
              <w:rPr>
                <w:rFonts w:ascii="Times New Roman" w:hAnsi="Times New Roman"/>
                <w:lang w:eastAsia="ru-RU"/>
              </w:rPr>
            </w:pPr>
            <w:r w:rsidRPr="00852E08">
              <w:rPr>
                <w:rFonts w:ascii="Times New Roman" w:hAnsi="Times New Roman"/>
                <w:lang w:eastAsia="ru-RU"/>
              </w:rPr>
              <w:t>1</w:t>
            </w:r>
          </w:p>
        </w:tc>
        <w:tc>
          <w:tcPr>
            <w:tcW w:w="1415" w:type="dxa"/>
            <w:vAlign w:val="center"/>
          </w:tcPr>
          <w:p w14:paraId="41BCEC93" w14:textId="77777777" w:rsidR="00852E08" w:rsidRPr="00852E08" w:rsidRDefault="00852E08" w:rsidP="002B6884">
            <w:pPr>
              <w:tabs>
                <w:tab w:val="left" w:pos="3052"/>
              </w:tabs>
              <w:ind w:left="-140" w:right="-78" w:firstLine="32"/>
              <w:jc w:val="center"/>
              <w:rPr>
                <w:rFonts w:ascii="Times New Roman" w:hAnsi="Times New Roman"/>
                <w:lang w:eastAsia="ru-RU"/>
              </w:rPr>
            </w:pPr>
            <w:r w:rsidRPr="00852E08">
              <w:rPr>
                <w:rFonts w:ascii="Times New Roman" w:hAnsi="Times New Roman"/>
                <w:lang w:eastAsia="ru-RU"/>
              </w:rPr>
              <w:t>2</w:t>
            </w:r>
          </w:p>
        </w:tc>
        <w:tc>
          <w:tcPr>
            <w:tcW w:w="1671" w:type="dxa"/>
            <w:tcBorders>
              <w:bottom w:val="single" w:sz="4" w:space="0" w:color="auto"/>
            </w:tcBorders>
            <w:shd w:val="clear" w:color="auto" w:fill="auto"/>
            <w:vAlign w:val="center"/>
          </w:tcPr>
          <w:p w14:paraId="07CC8F62" w14:textId="77777777" w:rsidR="00852E08" w:rsidRPr="00852E08" w:rsidRDefault="00852E08" w:rsidP="002B6884">
            <w:pPr>
              <w:ind w:left="-138" w:right="-108"/>
              <w:jc w:val="center"/>
              <w:rPr>
                <w:rFonts w:ascii="Times New Roman" w:hAnsi="Times New Roman"/>
              </w:rPr>
            </w:pPr>
            <w:r w:rsidRPr="00852E08">
              <w:rPr>
                <w:rFonts w:ascii="Times New Roman" w:hAnsi="Times New Roman"/>
              </w:rPr>
              <w:t>3</w:t>
            </w:r>
          </w:p>
        </w:tc>
        <w:tc>
          <w:tcPr>
            <w:tcW w:w="1843" w:type="dxa"/>
            <w:tcBorders>
              <w:bottom w:val="single" w:sz="4" w:space="0" w:color="auto"/>
            </w:tcBorders>
            <w:vAlign w:val="center"/>
          </w:tcPr>
          <w:p w14:paraId="4DA56896"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4</w:t>
            </w:r>
          </w:p>
        </w:tc>
        <w:tc>
          <w:tcPr>
            <w:tcW w:w="1843" w:type="dxa"/>
            <w:tcBorders>
              <w:bottom w:val="single" w:sz="4" w:space="0" w:color="auto"/>
            </w:tcBorders>
            <w:vAlign w:val="center"/>
          </w:tcPr>
          <w:p w14:paraId="5DAA0EFE"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5</w:t>
            </w:r>
          </w:p>
        </w:tc>
        <w:tc>
          <w:tcPr>
            <w:tcW w:w="1842" w:type="dxa"/>
            <w:tcBorders>
              <w:bottom w:val="single" w:sz="4" w:space="0" w:color="auto"/>
            </w:tcBorders>
            <w:vAlign w:val="center"/>
          </w:tcPr>
          <w:p w14:paraId="600E1192"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6</w:t>
            </w:r>
          </w:p>
        </w:tc>
      </w:tr>
      <w:tr w:rsidR="00852E08" w:rsidRPr="00852E08" w14:paraId="62BB5CB9" w14:textId="77777777" w:rsidTr="002B6884">
        <w:trPr>
          <w:trHeight w:val="393"/>
        </w:trPr>
        <w:tc>
          <w:tcPr>
            <w:tcW w:w="1622" w:type="dxa"/>
            <w:vMerge w:val="restart"/>
            <w:shd w:val="clear" w:color="auto" w:fill="auto"/>
            <w:vAlign w:val="center"/>
          </w:tcPr>
          <w:p w14:paraId="1BA16D2C" w14:textId="77777777" w:rsidR="00852E08" w:rsidRPr="00852E08" w:rsidRDefault="00852E08" w:rsidP="002B6884">
            <w:pPr>
              <w:tabs>
                <w:tab w:val="left" w:pos="3052"/>
              </w:tabs>
              <w:ind w:left="-78" w:right="-76"/>
              <w:jc w:val="center"/>
              <w:rPr>
                <w:rFonts w:ascii="Times New Roman" w:hAnsi="Times New Roman"/>
                <w:bCs/>
                <w:kern w:val="32"/>
              </w:rPr>
            </w:pPr>
            <w:r w:rsidRPr="00852E08">
              <w:rPr>
                <w:rFonts w:ascii="Times New Roman" w:hAnsi="Times New Roman"/>
                <w:bCs/>
                <w:kern w:val="32"/>
              </w:rPr>
              <w:t>МКП «Теплосеть» КГО</w:t>
            </w:r>
          </w:p>
        </w:tc>
        <w:tc>
          <w:tcPr>
            <w:tcW w:w="1415" w:type="dxa"/>
            <w:vAlign w:val="center"/>
          </w:tcPr>
          <w:p w14:paraId="1AE5E36A" w14:textId="77777777" w:rsidR="00852E08" w:rsidRPr="00852E08" w:rsidRDefault="00852E08" w:rsidP="002B6884">
            <w:pPr>
              <w:ind w:left="-140" w:right="-78"/>
              <w:jc w:val="center"/>
              <w:rPr>
                <w:rFonts w:ascii="Times New Roman" w:hAnsi="Times New Roman"/>
              </w:rPr>
            </w:pPr>
            <w:r w:rsidRPr="00852E08">
              <w:rPr>
                <w:rFonts w:ascii="Times New Roman" w:hAnsi="Times New Roman"/>
              </w:rPr>
              <w:t>с 01.01.2024</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14:paraId="0052165B" w14:textId="77777777" w:rsidR="00852E08" w:rsidRPr="00852E08" w:rsidRDefault="00852E08" w:rsidP="002B6884">
            <w:pPr>
              <w:ind w:left="-138" w:right="-108"/>
              <w:jc w:val="center"/>
              <w:rPr>
                <w:rFonts w:ascii="Times New Roman" w:hAnsi="Times New Roman"/>
              </w:rPr>
            </w:pPr>
            <w:r w:rsidRPr="00852E08">
              <w:rPr>
                <w:rFonts w:ascii="Times New Roman" w:hAnsi="Times New Roman"/>
              </w:rPr>
              <w:t>69,34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830410D"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57,78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3C7F12"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2 763,77</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1E39442"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2 303,14</w:t>
            </w:r>
          </w:p>
        </w:tc>
      </w:tr>
      <w:tr w:rsidR="00852E08" w:rsidRPr="00852E08" w14:paraId="11DE45D2" w14:textId="77777777" w:rsidTr="002B6884">
        <w:trPr>
          <w:trHeight w:val="412"/>
        </w:trPr>
        <w:tc>
          <w:tcPr>
            <w:tcW w:w="1622" w:type="dxa"/>
            <w:vMerge/>
            <w:shd w:val="clear" w:color="auto" w:fill="auto"/>
            <w:vAlign w:val="center"/>
          </w:tcPr>
          <w:p w14:paraId="48E1209D" w14:textId="77777777" w:rsidR="00852E08" w:rsidRPr="00852E08" w:rsidRDefault="00852E08" w:rsidP="002B6884">
            <w:pPr>
              <w:tabs>
                <w:tab w:val="left" w:pos="3052"/>
              </w:tabs>
              <w:jc w:val="center"/>
              <w:rPr>
                <w:rFonts w:ascii="Times New Roman" w:hAnsi="Times New Roman"/>
                <w:bCs/>
                <w:kern w:val="32"/>
              </w:rPr>
            </w:pPr>
          </w:p>
        </w:tc>
        <w:tc>
          <w:tcPr>
            <w:tcW w:w="1415" w:type="dxa"/>
            <w:vAlign w:val="center"/>
          </w:tcPr>
          <w:p w14:paraId="7FAD0717" w14:textId="77777777" w:rsidR="00852E08" w:rsidRPr="00852E08" w:rsidRDefault="00852E08" w:rsidP="002B6884">
            <w:pPr>
              <w:ind w:left="-140" w:right="-78"/>
              <w:jc w:val="center"/>
              <w:rPr>
                <w:rFonts w:ascii="Times New Roman" w:hAnsi="Times New Roman"/>
              </w:rPr>
            </w:pPr>
            <w:r w:rsidRPr="00852E08">
              <w:rPr>
                <w:rFonts w:ascii="Times New Roman" w:hAnsi="Times New Roman"/>
              </w:rPr>
              <w:t>с 01.07.2024</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14:paraId="2BF5F850" w14:textId="77777777" w:rsidR="00852E08" w:rsidRPr="00852E08" w:rsidRDefault="00852E08" w:rsidP="002B6884">
            <w:pPr>
              <w:ind w:left="-138" w:right="-108"/>
              <w:jc w:val="center"/>
              <w:rPr>
                <w:rFonts w:ascii="Times New Roman" w:hAnsi="Times New Roman"/>
              </w:rPr>
            </w:pPr>
            <w:r w:rsidRPr="00852E08">
              <w:rPr>
                <w:rFonts w:ascii="Times New Roman" w:hAnsi="Times New Roman"/>
              </w:rPr>
              <w:t>78,36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643F1C0"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65,30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9E20AD"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3 111,96</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8586318"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2 593,30</w:t>
            </w:r>
          </w:p>
        </w:tc>
      </w:tr>
      <w:tr w:rsidR="00852E08" w:rsidRPr="00852E08" w14:paraId="47C48F07" w14:textId="77777777" w:rsidTr="002B6884">
        <w:trPr>
          <w:trHeight w:val="418"/>
        </w:trPr>
        <w:tc>
          <w:tcPr>
            <w:tcW w:w="1622" w:type="dxa"/>
            <w:vMerge/>
            <w:shd w:val="clear" w:color="auto" w:fill="auto"/>
            <w:vAlign w:val="center"/>
          </w:tcPr>
          <w:p w14:paraId="17294250" w14:textId="77777777" w:rsidR="00852E08" w:rsidRPr="00852E08" w:rsidRDefault="00852E08" w:rsidP="002B6884">
            <w:pPr>
              <w:tabs>
                <w:tab w:val="left" w:pos="3052"/>
              </w:tabs>
              <w:jc w:val="center"/>
              <w:rPr>
                <w:rFonts w:ascii="Times New Roman" w:hAnsi="Times New Roman"/>
                <w:bCs/>
                <w:kern w:val="32"/>
              </w:rPr>
            </w:pPr>
            <w:bookmarkStart w:id="244" w:name="_Hlk130375803"/>
          </w:p>
        </w:tc>
        <w:tc>
          <w:tcPr>
            <w:tcW w:w="1415" w:type="dxa"/>
            <w:vAlign w:val="center"/>
          </w:tcPr>
          <w:p w14:paraId="24E1B34F" w14:textId="77777777" w:rsidR="00852E08" w:rsidRPr="00852E08" w:rsidRDefault="00852E08" w:rsidP="002B6884">
            <w:pPr>
              <w:ind w:left="-140" w:right="-78"/>
              <w:jc w:val="center"/>
              <w:rPr>
                <w:rFonts w:ascii="Times New Roman" w:hAnsi="Times New Roman"/>
              </w:rPr>
            </w:pPr>
            <w:r w:rsidRPr="00852E08">
              <w:rPr>
                <w:rFonts w:ascii="Times New Roman" w:hAnsi="Times New Roman"/>
              </w:rPr>
              <w:t>с 01.01.2025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01A892AD" w14:textId="77777777" w:rsidR="00852E08" w:rsidRPr="00852E08" w:rsidRDefault="00852E08" w:rsidP="002B6884">
            <w:pPr>
              <w:ind w:left="-138" w:right="-108"/>
              <w:jc w:val="center"/>
              <w:rPr>
                <w:rFonts w:ascii="Times New Roman" w:hAnsi="Times New Roman"/>
              </w:rPr>
            </w:pPr>
            <w:r w:rsidRPr="00852E08">
              <w:rPr>
                <w:rFonts w:ascii="Times New Roman" w:hAnsi="Times New Roman"/>
              </w:rPr>
              <w:t>78,36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0FBA6F"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65,30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700805"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3 008,65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5F08900"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2 507,21</w:t>
            </w:r>
          </w:p>
        </w:tc>
      </w:tr>
      <w:tr w:rsidR="00852E08" w:rsidRPr="00852E08" w14:paraId="66AA0744" w14:textId="77777777" w:rsidTr="002B6884">
        <w:trPr>
          <w:trHeight w:val="418"/>
        </w:trPr>
        <w:tc>
          <w:tcPr>
            <w:tcW w:w="1622" w:type="dxa"/>
            <w:vMerge/>
            <w:shd w:val="clear" w:color="auto" w:fill="auto"/>
            <w:vAlign w:val="center"/>
          </w:tcPr>
          <w:p w14:paraId="5AAFEB10" w14:textId="77777777" w:rsidR="00852E08" w:rsidRPr="00852E08" w:rsidRDefault="00852E08" w:rsidP="002B6884">
            <w:pPr>
              <w:tabs>
                <w:tab w:val="left" w:pos="3052"/>
              </w:tabs>
              <w:jc w:val="center"/>
              <w:rPr>
                <w:rFonts w:ascii="Times New Roman" w:hAnsi="Times New Roman"/>
                <w:bCs/>
                <w:kern w:val="32"/>
              </w:rPr>
            </w:pPr>
          </w:p>
        </w:tc>
        <w:tc>
          <w:tcPr>
            <w:tcW w:w="1415" w:type="dxa"/>
            <w:vAlign w:val="center"/>
          </w:tcPr>
          <w:p w14:paraId="29D9B7C1" w14:textId="77777777" w:rsidR="00852E08" w:rsidRPr="00852E08" w:rsidRDefault="00852E08" w:rsidP="002B6884">
            <w:pPr>
              <w:ind w:left="-140" w:right="-78"/>
              <w:jc w:val="center"/>
              <w:rPr>
                <w:rFonts w:ascii="Times New Roman" w:hAnsi="Times New Roman"/>
              </w:rPr>
            </w:pPr>
            <w:r w:rsidRPr="00852E08">
              <w:rPr>
                <w:rFonts w:ascii="Times New Roman" w:hAnsi="Times New Roman"/>
              </w:rPr>
              <w:t>с 01.07.2025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206B3305" w14:textId="77777777" w:rsidR="00852E08" w:rsidRPr="00852E08" w:rsidRDefault="00852E08" w:rsidP="002B6884">
            <w:pPr>
              <w:ind w:left="-138" w:right="-108"/>
              <w:jc w:val="center"/>
              <w:rPr>
                <w:rFonts w:ascii="Times New Roman" w:hAnsi="Times New Roman"/>
              </w:rPr>
            </w:pPr>
            <w:r w:rsidRPr="00852E08">
              <w:rPr>
                <w:rFonts w:ascii="Times New Roman" w:hAnsi="Times New Roman"/>
              </w:rPr>
              <w:t>88,06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90FA5E"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73,38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E1C0CB"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3 008,65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ADDAA6"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2 507,21</w:t>
            </w:r>
          </w:p>
        </w:tc>
      </w:tr>
      <w:tr w:rsidR="00852E08" w:rsidRPr="00852E08" w14:paraId="596A7DAE" w14:textId="77777777" w:rsidTr="002B6884">
        <w:trPr>
          <w:trHeight w:val="418"/>
        </w:trPr>
        <w:tc>
          <w:tcPr>
            <w:tcW w:w="1622" w:type="dxa"/>
            <w:vMerge/>
            <w:shd w:val="clear" w:color="auto" w:fill="auto"/>
            <w:vAlign w:val="center"/>
          </w:tcPr>
          <w:p w14:paraId="23E5AA4D" w14:textId="77777777" w:rsidR="00852E08" w:rsidRPr="00852E08" w:rsidRDefault="00852E08" w:rsidP="002B6884">
            <w:pPr>
              <w:tabs>
                <w:tab w:val="left" w:pos="3052"/>
              </w:tabs>
              <w:jc w:val="center"/>
              <w:rPr>
                <w:rFonts w:ascii="Times New Roman" w:hAnsi="Times New Roman"/>
                <w:bCs/>
                <w:kern w:val="32"/>
              </w:rPr>
            </w:pPr>
          </w:p>
        </w:tc>
        <w:tc>
          <w:tcPr>
            <w:tcW w:w="1415" w:type="dxa"/>
            <w:vAlign w:val="center"/>
          </w:tcPr>
          <w:p w14:paraId="3CC30358" w14:textId="77777777" w:rsidR="00852E08" w:rsidRPr="00852E08" w:rsidRDefault="00852E08" w:rsidP="002B6884">
            <w:pPr>
              <w:ind w:left="-140" w:right="-78"/>
              <w:jc w:val="center"/>
              <w:rPr>
                <w:rFonts w:ascii="Times New Roman" w:hAnsi="Times New Roman"/>
              </w:rPr>
            </w:pPr>
            <w:r w:rsidRPr="00852E08">
              <w:rPr>
                <w:rFonts w:ascii="Times New Roman" w:hAnsi="Times New Roman"/>
              </w:rPr>
              <w:t xml:space="preserve">с 01.01.2026 </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14:paraId="206429BA" w14:textId="77777777" w:rsidR="00852E08" w:rsidRPr="00852E08" w:rsidRDefault="00852E08" w:rsidP="002B6884">
            <w:pPr>
              <w:ind w:left="-138" w:right="-108"/>
              <w:jc w:val="center"/>
              <w:rPr>
                <w:rFonts w:ascii="Times New Roman" w:hAnsi="Times New Roman"/>
              </w:rPr>
            </w:pPr>
            <w:r w:rsidRPr="00852E08">
              <w:rPr>
                <w:rFonts w:ascii="Times New Roman" w:hAnsi="Times New Roman"/>
              </w:rPr>
              <w:t>88,06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DA1877B"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73,38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8D75B63"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3 008,65</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8D9DFC5"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2 507,21</w:t>
            </w:r>
          </w:p>
        </w:tc>
      </w:tr>
      <w:tr w:rsidR="00852E08" w:rsidRPr="00852E08" w14:paraId="1566F81B" w14:textId="77777777" w:rsidTr="002B6884">
        <w:trPr>
          <w:trHeight w:val="418"/>
        </w:trPr>
        <w:tc>
          <w:tcPr>
            <w:tcW w:w="1622" w:type="dxa"/>
            <w:vMerge/>
            <w:shd w:val="clear" w:color="auto" w:fill="auto"/>
            <w:vAlign w:val="center"/>
          </w:tcPr>
          <w:p w14:paraId="65645274" w14:textId="77777777" w:rsidR="00852E08" w:rsidRPr="00852E08" w:rsidRDefault="00852E08" w:rsidP="002B6884">
            <w:pPr>
              <w:tabs>
                <w:tab w:val="left" w:pos="3052"/>
              </w:tabs>
              <w:jc w:val="center"/>
              <w:rPr>
                <w:rFonts w:ascii="Times New Roman" w:hAnsi="Times New Roman"/>
                <w:bCs/>
                <w:kern w:val="32"/>
              </w:rPr>
            </w:pPr>
          </w:p>
        </w:tc>
        <w:tc>
          <w:tcPr>
            <w:tcW w:w="1415" w:type="dxa"/>
            <w:vAlign w:val="center"/>
          </w:tcPr>
          <w:p w14:paraId="54BC089A" w14:textId="77777777" w:rsidR="00852E08" w:rsidRPr="00852E08" w:rsidRDefault="00852E08" w:rsidP="002B6884">
            <w:pPr>
              <w:ind w:left="-140" w:right="-78"/>
              <w:jc w:val="center"/>
              <w:rPr>
                <w:rFonts w:ascii="Times New Roman" w:hAnsi="Times New Roman"/>
              </w:rPr>
            </w:pPr>
            <w:r w:rsidRPr="00852E08">
              <w:rPr>
                <w:rFonts w:ascii="Times New Roman" w:hAnsi="Times New Roman"/>
              </w:rPr>
              <w:t xml:space="preserve">с 01.07.2026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4CA2DB54" w14:textId="77777777" w:rsidR="00852E08" w:rsidRPr="00852E08" w:rsidRDefault="00852E08" w:rsidP="002B6884">
            <w:pPr>
              <w:ind w:left="-138" w:right="-108"/>
              <w:jc w:val="center"/>
              <w:rPr>
                <w:rFonts w:ascii="Times New Roman" w:hAnsi="Times New Roman"/>
              </w:rPr>
            </w:pPr>
            <w:r w:rsidRPr="00852E08">
              <w:rPr>
                <w:rFonts w:ascii="Times New Roman" w:hAnsi="Times New Roman"/>
              </w:rPr>
              <w:t>94,51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C50820"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78,76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D5689A"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3 246,05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11A9F88"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2 705,04</w:t>
            </w:r>
          </w:p>
        </w:tc>
      </w:tr>
      <w:bookmarkEnd w:id="244"/>
      <w:tr w:rsidR="00852E08" w:rsidRPr="00852E08" w14:paraId="0F5315F5" w14:textId="77777777" w:rsidTr="002B6884">
        <w:trPr>
          <w:trHeight w:val="418"/>
        </w:trPr>
        <w:tc>
          <w:tcPr>
            <w:tcW w:w="1622" w:type="dxa"/>
            <w:vMerge/>
            <w:shd w:val="clear" w:color="auto" w:fill="auto"/>
            <w:vAlign w:val="center"/>
          </w:tcPr>
          <w:p w14:paraId="2A48D32A" w14:textId="77777777" w:rsidR="00852E08" w:rsidRPr="00852E08" w:rsidRDefault="00852E08" w:rsidP="002B6884">
            <w:pPr>
              <w:tabs>
                <w:tab w:val="left" w:pos="3052"/>
              </w:tabs>
              <w:jc w:val="center"/>
              <w:rPr>
                <w:rFonts w:ascii="Times New Roman" w:hAnsi="Times New Roman"/>
                <w:bCs/>
                <w:kern w:val="32"/>
              </w:rPr>
            </w:pPr>
          </w:p>
        </w:tc>
        <w:tc>
          <w:tcPr>
            <w:tcW w:w="1415" w:type="dxa"/>
            <w:vAlign w:val="center"/>
          </w:tcPr>
          <w:p w14:paraId="46D9C44E" w14:textId="77777777" w:rsidR="00852E08" w:rsidRPr="00852E08" w:rsidRDefault="00852E08" w:rsidP="002B6884">
            <w:pPr>
              <w:ind w:left="-140" w:right="-78"/>
              <w:jc w:val="center"/>
              <w:rPr>
                <w:rFonts w:ascii="Times New Roman" w:hAnsi="Times New Roman"/>
              </w:rPr>
            </w:pPr>
            <w:r w:rsidRPr="00852E08">
              <w:rPr>
                <w:rFonts w:ascii="Times New Roman" w:hAnsi="Times New Roman"/>
              </w:rPr>
              <w:t>с 01.01.2027</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2B4CBA35" w14:textId="77777777" w:rsidR="00852E08" w:rsidRPr="00852E08" w:rsidRDefault="00852E08" w:rsidP="002B6884">
            <w:pPr>
              <w:ind w:left="-138" w:right="-108"/>
              <w:jc w:val="center"/>
              <w:rPr>
                <w:rFonts w:ascii="Times New Roman" w:hAnsi="Times New Roman"/>
              </w:rPr>
            </w:pPr>
            <w:r w:rsidRPr="00852E08">
              <w:rPr>
                <w:rFonts w:ascii="Times New Roman" w:hAnsi="Times New Roman"/>
              </w:rPr>
              <w:t>94,51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903CE0"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78,76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7C2B00"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3 246,05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8A7FBB"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2 705,04</w:t>
            </w:r>
          </w:p>
        </w:tc>
      </w:tr>
      <w:tr w:rsidR="00852E08" w:rsidRPr="00852E08" w14:paraId="5AE63CDB" w14:textId="77777777" w:rsidTr="002B6884">
        <w:trPr>
          <w:trHeight w:val="418"/>
        </w:trPr>
        <w:tc>
          <w:tcPr>
            <w:tcW w:w="1622" w:type="dxa"/>
            <w:vMerge/>
            <w:shd w:val="clear" w:color="auto" w:fill="auto"/>
            <w:vAlign w:val="center"/>
          </w:tcPr>
          <w:p w14:paraId="017E1680" w14:textId="77777777" w:rsidR="00852E08" w:rsidRPr="00852E08" w:rsidRDefault="00852E08" w:rsidP="002B6884">
            <w:pPr>
              <w:tabs>
                <w:tab w:val="left" w:pos="3052"/>
              </w:tabs>
              <w:jc w:val="center"/>
              <w:rPr>
                <w:rFonts w:ascii="Times New Roman" w:hAnsi="Times New Roman"/>
                <w:bCs/>
                <w:kern w:val="32"/>
              </w:rPr>
            </w:pPr>
          </w:p>
        </w:tc>
        <w:tc>
          <w:tcPr>
            <w:tcW w:w="1415" w:type="dxa"/>
            <w:vAlign w:val="center"/>
          </w:tcPr>
          <w:p w14:paraId="5D31CC58" w14:textId="77777777" w:rsidR="00852E08" w:rsidRPr="00852E08" w:rsidRDefault="00852E08" w:rsidP="002B6884">
            <w:pPr>
              <w:ind w:left="-140" w:right="-78"/>
              <w:jc w:val="center"/>
              <w:rPr>
                <w:rFonts w:ascii="Times New Roman" w:hAnsi="Times New Roman"/>
              </w:rPr>
            </w:pPr>
            <w:r w:rsidRPr="00852E08">
              <w:rPr>
                <w:rFonts w:ascii="Times New Roman" w:hAnsi="Times New Roman"/>
              </w:rPr>
              <w:t>с 01.07.2027</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5A792D60" w14:textId="77777777" w:rsidR="00852E08" w:rsidRPr="00852E08" w:rsidRDefault="00852E08" w:rsidP="002B6884">
            <w:pPr>
              <w:ind w:left="-138" w:right="-108"/>
              <w:jc w:val="center"/>
              <w:rPr>
                <w:rFonts w:ascii="Times New Roman" w:hAnsi="Times New Roman"/>
              </w:rPr>
            </w:pPr>
            <w:r w:rsidRPr="00852E08">
              <w:rPr>
                <w:rFonts w:ascii="Times New Roman" w:hAnsi="Times New Roman"/>
              </w:rPr>
              <w:t>103,01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CEA645"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85,84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CDA293"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3 637,99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E29E78"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3 031,66</w:t>
            </w:r>
          </w:p>
        </w:tc>
      </w:tr>
      <w:tr w:rsidR="00852E08" w:rsidRPr="00852E08" w14:paraId="6BD4240C" w14:textId="77777777" w:rsidTr="002B6884">
        <w:trPr>
          <w:trHeight w:val="418"/>
        </w:trPr>
        <w:tc>
          <w:tcPr>
            <w:tcW w:w="1622" w:type="dxa"/>
            <w:vMerge/>
            <w:shd w:val="clear" w:color="auto" w:fill="auto"/>
            <w:vAlign w:val="center"/>
          </w:tcPr>
          <w:p w14:paraId="4DB9808A" w14:textId="77777777" w:rsidR="00852E08" w:rsidRPr="00852E08" w:rsidRDefault="00852E08" w:rsidP="002B6884">
            <w:pPr>
              <w:tabs>
                <w:tab w:val="left" w:pos="3052"/>
              </w:tabs>
              <w:jc w:val="center"/>
              <w:rPr>
                <w:rFonts w:ascii="Times New Roman" w:hAnsi="Times New Roman"/>
                <w:bCs/>
                <w:kern w:val="32"/>
              </w:rPr>
            </w:pPr>
          </w:p>
        </w:tc>
        <w:tc>
          <w:tcPr>
            <w:tcW w:w="1415" w:type="dxa"/>
            <w:vAlign w:val="center"/>
          </w:tcPr>
          <w:p w14:paraId="608505F2" w14:textId="77777777" w:rsidR="00852E08" w:rsidRPr="00852E08" w:rsidRDefault="00852E08" w:rsidP="002B6884">
            <w:pPr>
              <w:ind w:left="-140" w:right="-78"/>
              <w:jc w:val="center"/>
              <w:rPr>
                <w:rFonts w:ascii="Times New Roman" w:hAnsi="Times New Roman"/>
              </w:rPr>
            </w:pPr>
            <w:r w:rsidRPr="00852E08">
              <w:rPr>
                <w:rFonts w:ascii="Times New Roman" w:hAnsi="Times New Roman"/>
              </w:rPr>
              <w:t xml:space="preserve">с 01.01.2028 </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14:paraId="6A42109E" w14:textId="77777777" w:rsidR="00852E08" w:rsidRPr="00852E08" w:rsidRDefault="00852E08" w:rsidP="002B6884">
            <w:pPr>
              <w:ind w:left="-138" w:right="-108"/>
              <w:jc w:val="center"/>
              <w:rPr>
                <w:rFonts w:ascii="Times New Roman" w:hAnsi="Times New Roman"/>
              </w:rPr>
            </w:pPr>
            <w:r w:rsidRPr="00852E08">
              <w:rPr>
                <w:rFonts w:ascii="Times New Roman" w:hAnsi="Times New Roman"/>
              </w:rPr>
              <w:t>103,01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3847955"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85,84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C2F75FE"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3 637,99</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3CE4906"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3 031,66</w:t>
            </w:r>
          </w:p>
        </w:tc>
      </w:tr>
      <w:tr w:rsidR="00852E08" w:rsidRPr="00852E08" w14:paraId="1101B177" w14:textId="77777777" w:rsidTr="002B6884">
        <w:trPr>
          <w:trHeight w:val="418"/>
        </w:trPr>
        <w:tc>
          <w:tcPr>
            <w:tcW w:w="1622" w:type="dxa"/>
            <w:vMerge/>
            <w:shd w:val="clear" w:color="auto" w:fill="auto"/>
            <w:vAlign w:val="center"/>
          </w:tcPr>
          <w:p w14:paraId="4477DB64" w14:textId="77777777" w:rsidR="00852E08" w:rsidRPr="00852E08" w:rsidRDefault="00852E08" w:rsidP="002B6884">
            <w:pPr>
              <w:tabs>
                <w:tab w:val="left" w:pos="3052"/>
              </w:tabs>
              <w:jc w:val="center"/>
              <w:rPr>
                <w:rFonts w:ascii="Times New Roman" w:hAnsi="Times New Roman"/>
                <w:bCs/>
                <w:kern w:val="32"/>
              </w:rPr>
            </w:pPr>
          </w:p>
        </w:tc>
        <w:tc>
          <w:tcPr>
            <w:tcW w:w="1415" w:type="dxa"/>
            <w:vAlign w:val="center"/>
          </w:tcPr>
          <w:p w14:paraId="45286F0F" w14:textId="77777777" w:rsidR="00852E08" w:rsidRPr="00852E08" w:rsidRDefault="00852E08" w:rsidP="002B6884">
            <w:pPr>
              <w:ind w:left="-140" w:right="-78"/>
              <w:jc w:val="center"/>
              <w:rPr>
                <w:rFonts w:ascii="Times New Roman" w:hAnsi="Times New Roman"/>
              </w:rPr>
            </w:pPr>
            <w:r w:rsidRPr="00852E08">
              <w:rPr>
                <w:rFonts w:ascii="Times New Roman" w:hAnsi="Times New Roman"/>
              </w:rPr>
              <w:t xml:space="preserve">с 01.07.2028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3B396339" w14:textId="77777777" w:rsidR="00852E08" w:rsidRPr="00852E08" w:rsidRDefault="00852E08" w:rsidP="002B6884">
            <w:pPr>
              <w:ind w:left="-138" w:right="-108"/>
              <w:jc w:val="center"/>
              <w:rPr>
                <w:rFonts w:ascii="Times New Roman" w:hAnsi="Times New Roman"/>
              </w:rPr>
            </w:pPr>
            <w:r w:rsidRPr="00852E08">
              <w:rPr>
                <w:rFonts w:ascii="Times New Roman" w:hAnsi="Times New Roman"/>
              </w:rPr>
              <w:t>107,92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A05435"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89,93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CB2834"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3 659,87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4D24084" w14:textId="77777777" w:rsidR="00852E08" w:rsidRPr="00852E08" w:rsidRDefault="00852E08" w:rsidP="002B6884">
            <w:pPr>
              <w:ind w:left="-108" w:right="-108"/>
              <w:jc w:val="center"/>
              <w:rPr>
                <w:rFonts w:ascii="Times New Roman" w:hAnsi="Times New Roman"/>
              </w:rPr>
            </w:pPr>
            <w:r w:rsidRPr="00852E08">
              <w:rPr>
                <w:rFonts w:ascii="Times New Roman" w:hAnsi="Times New Roman"/>
              </w:rPr>
              <w:t>3 049,89</w:t>
            </w:r>
          </w:p>
        </w:tc>
      </w:tr>
    </w:tbl>
    <w:p w14:paraId="0901EDD6" w14:textId="77777777" w:rsidR="00852E08" w:rsidRPr="00852E08" w:rsidRDefault="00852E08" w:rsidP="00852E08">
      <w:pPr>
        <w:ind w:left="176"/>
        <w:jc w:val="center"/>
        <w:rPr>
          <w:rFonts w:ascii="Times New Roman" w:hAnsi="Times New Roman"/>
          <w:b/>
          <w:bCs/>
          <w:sz w:val="28"/>
          <w:szCs w:val="28"/>
          <w:lang w:eastAsia="ru-RU"/>
        </w:rPr>
      </w:pPr>
    </w:p>
    <w:p w14:paraId="6A2733B7" w14:textId="77777777" w:rsidR="00823432" w:rsidRPr="00852E08" w:rsidRDefault="00823432" w:rsidP="00823432">
      <w:pPr>
        <w:tabs>
          <w:tab w:val="left" w:pos="5580"/>
          <w:tab w:val="left" w:pos="9498"/>
        </w:tabs>
        <w:spacing w:after="0" w:line="240" w:lineRule="auto"/>
        <w:ind w:left="-4837" w:right="-567" w:firstLine="4270"/>
        <w:rPr>
          <w:rFonts w:ascii="Times New Roman" w:hAnsi="Times New Roman"/>
          <w:sz w:val="24"/>
          <w:szCs w:val="24"/>
        </w:rPr>
      </w:pPr>
    </w:p>
    <w:p w14:paraId="4B921E6E" w14:textId="77777777" w:rsidR="00F37B85" w:rsidRDefault="00F37B85">
      <w:pPr>
        <w:rPr>
          <w:rFonts w:ascii="Times New Roman" w:hAnsi="Times New Roman"/>
        </w:rPr>
      </w:pPr>
    </w:p>
    <w:p w14:paraId="1C8EC7DE" w14:textId="77777777" w:rsidR="000D7858" w:rsidRDefault="000D7858">
      <w:pPr>
        <w:rPr>
          <w:rFonts w:ascii="Times New Roman" w:hAnsi="Times New Roman"/>
        </w:rPr>
      </w:pPr>
    </w:p>
    <w:p w14:paraId="6491647B" w14:textId="1F238621" w:rsidR="000D7858" w:rsidRPr="004A1F54" w:rsidRDefault="000D7858" w:rsidP="000D7858">
      <w:pPr>
        <w:tabs>
          <w:tab w:val="left" w:pos="5580"/>
          <w:tab w:val="left" w:pos="9498"/>
        </w:tabs>
        <w:spacing w:after="0" w:line="240" w:lineRule="auto"/>
        <w:ind w:left="-4837" w:right="-567" w:firstLine="9798"/>
        <w:rPr>
          <w:rFonts w:ascii="Times New Roman" w:hAnsi="Times New Roman"/>
          <w:sz w:val="24"/>
          <w:szCs w:val="24"/>
        </w:rPr>
      </w:pPr>
      <w:r w:rsidRPr="004A1F54">
        <w:rPr>
          <w:rFonts w:ascii="Times New Roman" w:hAnsi="Times New Roman"/>
          <w:sz w:val="24"/>
          <w:szCs w:val="24"/>
        </w:rPr>
        <w:t>Приложение № 6</w:t>
      </w:r>
      <w:r w:rsidR="002A5D35" w:rsidRPr="004A1F54">
        <w:rPr>
          <w:rFonts w:ascii="Times New Roman" w:hAnsi="Times New Roman"/>
          <w:sz w:val="24"/>
          <w:szCs w:val="24"/>
        </w:rPr>
        <w:t>1</w:t>
      </w:r>
      <w:r w:rsidRPr="004A1F54">
        <w:rPr>
          <w:rFonts w:ascii="Times New Roman" w:hAnsi="Times New Roman"/>
          <w:sz w:val="24"/>
          <w:szCs w:val="24"/>
        </w:rPr>
        <w:t xml:space="preserve"> к протоколу № 79</w:t>
      </w:r>
    </w:p>
    <w:p w14:paraId="38C8BFE4" w14:textId="77777777" w:rsidR="000D7858" w:rsidRPr="004A1F54" w:rsidRDefault="000D7858" w:rsidP="000D7858">
      <w:pPr>
        <w:tabs>
          <w:tab w:val="left" w:pos="5580"/>
          <w:tab w:val="left" w:pos="9498"/>
        </w:tabs>
        <w:spacing w:after="0" w:line="240" w:lineRule="auto"/>
        <w:ind w:left="-4837" w:right="-567" w:firstLine="9798"/>
        <w:rPr>
          <w:rFonts w:ascii="Times New Roman" w:hAnsi="Times New Roman"/>
          <w:sz w:val="24"/>
          <w:szCs w:val="24"/>
        </w:rPr>
      </w:pPr>
      <w:r w:rsidRPr="004A1F54">
        <w:rPr>
          <w:rFonts w:ascii="Times New Roman" w:hAnsi="Times New Roman"/>
          <w:sz w:val="24"/>
          <w:szCs w:val="24"/>
        </w:rPr>
        <w:t>заседания правления Региональной</w:t>
      </w:r>
    </w:p>
    <w:p w14:paraId="08765550" w14:textId="77777777" w:rsidR="000D7858" w:rsidRPr="004A1F54" w:rsidRDefault="000D7858" w:rsidP="000D7858">
      <w:pPr>
        <w:tabs>
          <w:tab w:val="left" w:pos="5580"/>
          <w:tab w:val="left" w:pos="9498"/>
        </w:tabs>
        <w:spacing w:after="0" w:line="240" w:lineRule="auto"/>
        <w:ind w:left="-4837" w:right="-567" w:firstLine="9798"/>
        <w:rPr>
          <w:rFonts w:ascii="Times New Roman" w:hAnsi="Times New Roman"/>
          <w:sz w:val="24"/>
          <w:szCs w:val="24"/>
        </w:rPr>
      </w:pPr>
      <w:r w:rsidRPr="004A1F54">
        <w:rPr>
          <w:rFonts w:ascii="Times New Roman" w:hAnsi="Times New Roman"/>
          <w:sz w:val="24"/>
          <w:szCs w:val="24"/>
        </w:rPr>
        <w:t>энергетической комиссии</w:t>
      </w:r>
    </w:p>
    <w:p w14:paraId="1BDC1153" w14:textId="3EB39C7A" w:rsidR="000D7858" w:rsidRPr="004A1F54" w:rsidRDefault="000D7858" w:rsidP="000D7858">
      <w:pPr>
        <w:ind w:firstLine="4962"/>
        <w:rPr>
          <w:rFonts w:ascii="Times New Roman" w:hAnsi="Times New Roman"/>
          <w:sz w:val="24"/>
          <w:szCs w:val="24"/>
        </w:rPr>
      </w:pPr>
      <w:r w:rsidRPr="004A1F54">
        <w:rPr>
          <w:rFonts w:ascii="Times New Roman" w:hAnsi="Times New Roman"/>
          <w:sz w:val="24"/>
          <w:szCs w:val="24"/>
        </w:rPr>
        <w:t>Кузбасса от 14.12.2023</w:t>
      </w:r>
    </w:p>
    <w:p w14:paraId="34F47839" w14:textId="77777777" w:rsidR="004A1F54" w:rsidRPr="004A1F54" w:rsidRDefault="004A1F54" w:rsidP="000D7858">
      <w:pPr>
        <w:ind w:firstLine="4962"/>
        <w:rPr>
          <w:rFonts w:ascii="Times New Roman" w:hAnsi="Times New Roman"/>
          <w:sz w:val="24"/>
          <w:szCs w:val="24"/>
        </w:rPr>
      </w:pPr>
    </w:p>
    <w:p w14:paraId="3C6E76DB" w14:textId="77777777" w:rsidR="004A1F54" w:rsidRPr="004A1F54" w:rsidRDefault="004A1F54" w:rsidP="004A1F54">
      <w:pPr>
        <w:tabs>
          <w:tab w:val="left" w:pos="709"/>
        </w:tabs>
        <w:spacing w:after="0" w:line="240" w:lineRule="auto"/>
        <w:jc w:val="center"/>
        <w:rPr>
          <w:rFonts w:ascii="Times New Roman" w:hAnsi="Times New Roman"/>
          <w:sz w:val="24"/>
          <w:szCs w:val="24"/>
        </w:rPr>
      </w:pPr>
    </w:p>
    <w:p w14:paraId="74D284E6" w14:textId="77777777" w:rsidR="004A1F54" w:rsidRPr="004A1F54" w:rsidRDefault="004A1F54" w:rsidP="004A1F54">
      <w:pPr>
        <w:tabs>
          <w:tab w:val="left" w:pos="709"/>
        </w:tabs>
        <w:spacing w:after="0" w:line="240" w:lineRule="auto"/>
        <w:jc w:val="center"/>
        <w:rPr>
          <w:rFonts w:ascii="Times New Roman" w:hAnsi="Times New Roman"/>
          <w:sz w:val="24"/>
          <w:szCs w:val="24"/>
        </w:rPr>
      </w:pPr>
      <w:r w:rsidRPr="004A1F54">
        <w:rPr>
          <w:rFonts w:ascii="Times New Roman" w:hAnsi="Times New Roman"/>
          <w:sz w:val="24"/>
          <w:szCs w:val="24"/>
        </w:rPr>
        <w:t>Экспертное заключение</w:t>
      </w:r>
    </w:p>
    <w:p w14:paraId="4B41677C" w14:textId="77777777" w:rsidR="004A1F54" w:rsidRPr="004A1F54" w:rsidRDefault="004A1F54" w:rsidP="004A1F54">
      <w:pPr>
        <w:spacing w:after="0" w:line="240" w:lineRule="auto"/>
        <w:jc w:val="center"/>
        <w:rPr>
          <w:rFonts w:ascii="Times New Roman" w:hAnsi="Times New Roman"/>
          <w:sz w:val="24"/>
          <w:szCs w:val="24"/>
        </w:rPr>
      </w:pPr>
      <w:r w:rsidRPr="004A1F54">
        <w:rPr>
          <w:rFonts w:ascii="Times New Roman" w:hAnsi="Times New Roman"/>
          <w:sz w:val="24"/>
          <w:szCs w:val="24"/>
        </w:rPr>
        <w:t>Региональной энергетической комиссии Кузбасса</w:t>
      </w:r>
    </w:p>
    <w:p w14:paraId="272BEAAC" w14:textId="77777777" w:rsidR="004A1F54" w:rsidRPr="004A1F54" w:rsidRDefault="004A1F54" w:rsidP="004A1F54">
      <w:pPr>
        <w:spacing w:after="0" w:line="240" w:lineRule="auto"/>
        <w:jc w:val="center"/>
        <w:rPr>
          <w:rFonts w:ascii="Times New Roman" w:hAnsi="Times New Roman"/>
          <w:sz w:val="24"/>
          <w:szCs w:val="24"/>
        </w:rPr>
      </w:pPr>
      <w:r w:rsidRPr="004A1F54">
        <w:rPr>
          <w:rFonts w:ascii="Times New Roman" w:hAnsi="Times New Roman"/>
          <w:sz w:val="24"/>
          <w:szCs w:val="24"/>
        </w:rPr>
        <w:t xml:space="preserve">по материалам, представленным </w:t>
      </w:r>
      <w:bookmarkStart w:id="245" w:name="_Hlk87272045"/>
      <w:r w:rsidRPr="004A1F54">
        <w:rPr>
          <w:rFonts w:ascii="Times New Roman" w:hAnsi="Times New Roman"/>
          <w:sz w:val="24"/>
          <w:szCs w:val="24"/>
        </w:rPr>
        <w:t xml:space="preserve">МКП ОГО «Теплоэнерго» </w:t>
      </w:r>
      <w:bookmarkEnd w:id="245"/>
    </w:p>
    <w:p w14:paraId="5AD68E2B" w14:textId="77777777" w:rsidR="004A1F54" w:rsidRPr="004A1F54" w:rsidRDefault="004A1F54" w:rsidP="004A1F54">
      <w:pPr>
        <w:spacing w:after="0" w:line="240" w:lineRule="auto"/>
        <w:jc w:val="center"/>
        <w:rPr>
          <w:rFonts w:ascii="Times New Roman" w:hAnsi="Times New Roman"/>
          <w:sz w:val="24"/>
          <w:szCs w:val="24"/>
        </w:rPr>
      </w:pPr>
      <w:r w:rsidRPr="004A1F54">
        <w:rPr>
          <w:rFonts w:ascii="Times New Roman" w:hAnsi="Times New Roman"/>
          <w:sz w:val="24"/>
          <w:szCs w:val="24"/>
        </w:rPr>
        <w:t xml:space="preserve">для </w:t>
      </w:r>
      <w:bookmarkStart w:id="246" w:name="_Hlk148519639"/>
      <w:bookmarkStart w:id="247" w:name="_Hlk148519870"/>
      <w:r w:rsidRPr="004A1F54">
        <w:rPr>
          <w:rFonts w:ascii="Times New Roman" w:hAnsi="Times New Roman"/>
          <w:sz w:val="24"/>
          <w:szCs w:val="24"/>
        </w:rPr>
        <w:t xml:space="preserve">установления </w:t>
      </w:r>
      <w:bookmarkStart w:id="248" w:name="_Hlk148518401"/>
      <w:r w:rsidRPr="004A1F54">
        <w:rPr>
          <w:rFonts w:ascii="Times New Roman" w:hAnsi="Times New Roman"/>
          <w:sz w:val="24"/>
          <w:szCs w:val="24"/>
        </w:rPr>
        <w:t xml:space="preserve">долгосрочных </w:t>
      </w:r>
      <w:bookmarkEnd w:id="248"/>
      <w:r w:rsidRPr="004A1F54">
        <w:rPr>
          <w:rFonts w:ascii="Times New Roman" w:hAnsi="Times New Roman"/>
          <w:sz w:val="24"/>
          <w:szCs w:val="24"/>
        </w:rPr>
        <w:t>параметров регулирования и долгосрочных тарифов</w:t>
      </w:r>
      <w:bookmarkEnd w:id="247"/>
      <w:r w:rsidRPr="004A1F54">
        <w:rPr>
          <w:rFonts w:ascii="Times New Roman" w:hAnsi="Times New Roman"/>
          <w:sz w:val="24"/>
          <w:szCs w:val="24"/>
        </w:rPr>
        <w:t xml:space="preserve"> на тепловую энергию и горячую воду в закрытой системе теплоснабжения (горячего водоснабжения), реализуемые </w:t>
      </w:r>
    </w:p>
    <w:p w14:paraId="7418DE9C" w14:textId="77777777" w:rsidR="004A1F54" w:rsidRPr="004A1F54" w:rsidRDefault="004A1F54" w:rsidP="004A1F54">
      <w:pPr>
        <w:spacing w:after="0" w:line="240" w:lineRule="auto"/>
        <w:jc w:val="center"/>
        <w:rPr>
          <w:rFonts w:ascii="Times New Roman" w:hAnsi="Times New Roman"/>
          <w:sz w:val="24"/>
          <w:szCs w:val="24"/>
        </w:rPr>
      </w:pPr>
      <w:r w:rsidRPr="004A1F54">
        <w:rPr>
          <w:rFonts w:ascii="Times New Roman" w:hAnsi="Times New Roman"/>
          <w:sz w:val="24"/>
          <w:szCs w:val="24"/>
        </w:rPr>
        <w:t xml:space="preserve">на потребительском рынке </w:t>
      </w:r>
      <w:proofErr w:type="spellStart"/>
      <w:r w:rsidRPr="004A1F54">
        <w:rPr>
          <w:rFonts w:ascii="Times New Roman" w:hAnsi="Times New Roman"/>
          <w:sz w:val="24"/>
          <w:szCs w:val="24"/>
        </w:rPr>
        <w:t>Осинниковского</w:t>
      </w:r>
      <w:proofErr w:type="spellEnd"/>
      <w:r w:rsidRPr="004A1F54">
        <w:rPr>
          <w:rFonts w:ascii="Times New Roman" w:hAnsi="Times New Roman"/>
          <w:sz w:val="24"/>
          <w:szCs w:val="24"/>
        </w:rPr>
        <w:t xml:space="preserve"> городского округа </w:t>
      </w:r>
      <w:r w:rsidRPr="004A1F54">
        <w:rPr>
          <w:rFonts w:ascii="Times New Roman" w:hAnsi="Times New Roman"/>
          <w:sz w:val="24"/>
          <w:szCs w:val="24"/>
        </w:rPr>
        <w:br/>
        <w:t>на 2024-2028 годы</w:t>
      </w:r>
    </w:p>
    <w:bookmarkEnd w:id="246"/>
    <w:p w14:paraId="79210273" w14:textId="77777777" w:rsidR="004A1F54" w:rsidRPr="004A1F54" w:rsidRDefault="004A1F54" w:rsidP="004A1F54">
      <w:pPr>
        <w:jc w:val="center"/>
        <w:rPr>
          <w:rFonts w:ascii="Times New Roman" w:hAnsi="Times New Roman"/>
        </w:rPr>
      </w:pPr>
    </w:p>
    <w:p w14:paraId="69BBEB46" w14:textId="77777777" w:rsidR="004A1F54" w:rsidRPr="004A1F54" w:rsidRDefault="004A1F54" w:rsidP="004A1F54">
      <w:pPr>
        <w:tabs>
          <w:tab w:val="left" w:pos="426"/>
          <w:tab w:val="right" w:leader="dot" w:pos="9356"/>
        </w:tabs>
        <w:rPr>
          <w:rFonts w:ascii="Times New Roman" w:hAnsi="Times New Roman"/>
          <w:b/>
        </w:rPr>
      </w:pPr>
    </w:p>
    <w:p w14:paraId="693DC1E2" w14:textId="77777777" w:rsidR="004A1F54" w:rsidRPr="004A1F54" w:rsidRDefault="004A1F54" w:rsidP="00D21116">
      <w:pPr>
        <w:pStyle w:val="1"/>
        <w:numPr>
          <w:ilvl w:val="0"/>
          <w:numId w:val="12"/>
        </w:numPr>
      </w:pPr>
      <w:r w:rsidRPr="004A1F54">
        <w:t>Общая характеристика предприятия</w:t>
      </w:r>
    </w:p>
    <w:p w14:paraId="0143E9B3" w14:textId="77777777" w:rsidR="004A1F54" w:rsidRPr="004A1F54" w:rsidRDefault="004A1F54" w:rsidP="004A1F54">
      <w:pPr>
        <w:ind w:firstLine="709"/>
        <w:jc w:val="center"/>
        <w:rPr>
          <w:rFonts w:ascii="Times New Roman" w:hAnsi="Times New Roman"/>
          <w:b/>
          <w:u w:val="single"/>
        </w:rPr>
      </w:pPr>
    </w:p>
    <w:p w14:paraId="25692F67"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Полное наименование организации – Муниципальное казенное предприятие </w:t>
      </w:r>
      <w:proofErr w:type="spellStart"/>
      <w:r w:rsidRPr="004A1F54">
        <w:rPr>
          <w:rFonts w:ascii="Times New Roman" w:hAnsi="Times New Roman"/>
          <w:szCs w:val="20"/>
        </w:rPr>
        <w:t>Осинниковского</w:t>
      </w:r>
      <w:proofErr w:type="spellEnd"/>
      <w:r w:rsidRPr="004A1F54">
        <w:rPr>
          <w:rFonts w:ascii="Times New Roman" w:hAnsi="Times New Roman"/>
          <w:szCs w:val="20"/>
        </w:rPr>
        <w:t xml:space="preserve"> городского округа «Теплоэнерго».</w:t>
      </w:r>
    </w:p>
    <w:p w14:paraId="4F4C3ED0"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Сокращенное наименование организации – МКП ОГО «Теплоэнерго».</w:t>
      </w:r>
    </w:p>
    <w:p w14:paraId="3B127FFA"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Юридический адрес: 652815, Кемеровская область, г. Осинники, </w:t>
      </w:r>
      <w:r w:rsidRPr="004A1F54">
        <w:rPr>
          <w:rFonts w:ascii="Times New Roman" w:hAnsi="Times New Roman"/>
          <w:szCs w:val="20"/>
        </w:rPr>
        <w:br/>
        <w:t>ул. Чайковского, 1А.</w:t>
      </w:r>
    </w:p>
    <w:p w14:paraId="4FC463D9"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Фактический адрес: 652815, Кемеровская область, г. Осинники, </w:t>
      </w:r>
      <w:r w:rsidRPr="004A1F54">
        <w:rPr>
          <w:rFonts w:ascii="Times New Roman" w:hAnsi="Times New Roman"/>
          <w:szCs w:val="20"/>
        </w:rPr>
        <w:br/>
        <w:t>ул. Чайковского, 1А.</w:t>
      </w:r>
    </w:p>
    <w:p w14:paraId="3484DAA3" w14:textId="72222DFB"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МКП ОГО «Теплоэнерго»</w:t>
      </w:r>
      <w:r w:rsidRPr="004A1F54">
        <w:rPr>
          <w:rFonts w:ascii="Times New Roman" w:hAnsi="Times New Roman"/>
          <w:szCs w:val="20"/>
          <w:lang w:val="x-none"/>
        </w:rPr>
        <w:t xml:space="preserve"> </w:t>
      </w:r>
      <w:r w:rsidRPr="004A1F54">
        <w:rPr>
          <w:rFonts w:ascii="Times New Roman" w:hAnsi="Times New Roman"/>
          <w:szCs w:val="20"/>
        </w:rPr>
        <w:t xml:space="preserve">выполняет функции единой теплоснабжающей организации в </w:t>
      </w:r>
      <w:proofErr w:type="spellStart"/>
      <w:r w:rsidRPr="004A1F54">
        <w:rPr>
          <w:rFonts w:ascii="Times New Roman" w:hAnsi="Times New Roman"/>
          <w:szCs w:val="20"/>
        </w:rPr>
        <w:t>Осинниковском</w:t>
      </w:r>
      <w:proofErr w:type="spellEnd"/>
      <w:r w:rsidRPr="004A1F54">
        <w:rPr>
          <w:rFonts w:ascii="Times New Roman" w:hAnsi="Times New Roman"/>
          <w:szCs w:val="20"/>
        </w:rPr>
        <w:t xml:space="preserve"> городском округе</w:t>
      </w:r>
      <w:r>
        <w:rPr>
          <w:rFonts w:ascii="Times New Roman" w:hAnsi="Times New Roman"/>
          <w:szCs w:val="20"/>
        </w:rPr>
        <w:t xml:space="preserve"> </w:t>
      </w:r>
      <w:r w:rsidRPr="004A1F54">
        <w:rPr>
          <w:rFonts w:ascii="Times New Roman" w:hAnsi="Times New Roman"/>
          <w:szCs w:val="20"/>
        </w:rPr>
        <w:t xml:space="preserve">на основании постановления Администрации </w:t>
      </w:r>
      <w:proofErr w:type="spellStart"/>
      <w:r w:rsidRPr="004A1F54">
        <w:rPr>
          <w:rFonts w:ascii="Times New Roman" w:hAnsi="Times New Roman"/>
          <w:szCs w:val="20"/>
        </w:rPr>
        <w:t>Осинниковского</w:t>
      </w:r>
      <w:proofErr w:type="spellEnd"/>
      <w:r w:rsidRPr="004A1F54">
        <w:rPr>
          <w:rFonts w:ascii="Times New Roman" w:hAnsi="Times New Roman"/>
          <w:szCs w:val="20"/>
        </w:rPr>
        <w:t xml:space="preserve"> городского округа от 26.08.2019 № 529-п «О присвоении статуса единой теплоснабжающей организации на территории муниципального образования – </w:t>
      </w:r>
      <w:proofErr w:type="spellStart"/>
      <w:r w:rsidRPr="004A1F54">
        <w:rPr>
          <w:rFonts w:ascii="Times New Roman" w:hAnsi="Times New Roman"/>
          <w:szCs w:val="20"/>
        </w:rPr>
        <w:t>Осинниковский</w:t>
      </w:r>
      <w:proofErr w:type="spellEnd"/>
      <w:r w:rsidRPr="004A1F54">
        <w:rPr>
          <w:rFonts w:ascii="Times New Roman" w:hAnsi="Times New Roman"/>
          <w:szCs w:val="20"/>
        </w:rPr>
        <w:t xml:space="preserve"> городской округ».</w:t>
      </w:r>
    </w:p>
    <w:p w14:paraId="67C46B1D"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Муниципальное имущество закреплено за Муниципальным казенным предприятием </w:t>
      </w:r>
      <w:proofErr w:type="spellStart"/>
      <w:r w:rsidRPr="004A1F54">
        <w:rPr>
          <w:rFonts w:ascii="Times New Roman" w:hAnsi="Times New Roman"/>
          <w:szCs w:val="20"/>
        </w:rPr>
        <w:t>Осинниковского</w:t>
      </w:r>
      <w:proofErr w:type="spellEnd"/>
      <w:r w:rsidRPr="004A1F54">
        <w:rPr>
          <w:rFonts w:ascii="Times New Roman" w:hAnsi="Times New Roman"/>
          <w:szCs w:val="20"/>
        </w:rPr>
        <w:t xml:space="preserve"> городского округа «Теплоэнерго» на праве оперативного управления. </w:t>
      </w:r>
    </w:p>
    <w:p w14:paraId="754E37CF"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МУП ОГО «Теплоэнерго» представлены:</w:t>
      </w:r>
    </w:p>
    <w:p w14:paraId="54BFFF34"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 договор № О/У-0151 от 25.02.2020 «О порядке использования закрепленного на праве оперативного управления муниципального имущества, заключенный с МКУ «КУМИ» ОГО на неопределенный срок </w:t>
      </w:r>
      <w:r w:rsidRPr="004A1F54">
        <w:rPr>
          <w:rFonts w:ascii="Times New Roman" w:hAnsi="Times New Roman"/>
          <w:szCs w:val="20"/>
        </w:rPr>
        <w:br/>
        <w:t>(стр. 3557-3561).</w:t>
      </w:r>
    </w:p>
    <w:p w14:paraId="64AE433B"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 договор № О/У -0152 от 25.02.2020 «О порядке использования закрепленного на праве оперативного управления муниципального имущества, заключенный с МКУ «КУМИ» ОГО на неопределенный срок </w:t>
      </w:r>
      <w:r w:rsidRPr="004A1F54">
        <w:rPr>
          <w:rFonts w:ascii="Times New Roman" w:hAnsi="Times New Roman"/>
          <w:szCs w:val="20"/>
        </w:rPr>
        <w:br/>
        <w:t>(стр. 36-53).</w:t>
      </w:r>
    </w:p>
    <w:p w14:paraId="0C562A5E" w14:textId="77777777" w:rsidR="004A1F54" w:rsidRPr="004A1F54" w:rsidRDefault="004A1F54" w:rsidP="004A1F54">
      <w:pPr>
        <w:ind w:firstLine="709"/>
        <w:jc w:val="both"/>
        <w:rPr>
          <w:rFonts w:ascii="Times New Roman" w:hAnsi="Times New Roman"/>
          <w:szCs w:val="20"/>
        </w:rPr>
      </w:pPr>
    </w:p>
    <w:p w14:paraId="60A41C42"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Предприятие осуществляет производство, передачу тепловой энергии </w:t>
      </w:r>
      <w:r w:rsidRPr="004A1F54">
        <w:rPr>
          <w:rFonts w:ascii="Times New Roman" w:hAnsi="Times New Roman"/>
          <w:szCs w:val="20"/>
        </w:rPr>
        <w:br/>
        <w:t xml:space="preserve">и горячей воды на потребительском рынке </w:t>
      </w:r>
      <w:proofErr w:type="spellStart"/>
      <w:r w:rsidRPr="004A1F54">
        <w:rPr>
          <w:rFonts w:ascii="Times New Roman" w:hAnsi="Times New Roman"/>
          <w:szCs w:val="20"/>
        </w:rPr>
        <w:t>Осинниковского</w:t>
      </w:r>
      <w:proofErr w:type="spellEnd"/>
      <w:r w:rsidRPr="004A1F54">
        <w:rPr>
          <w:rFonts w:ascii="Times New Roman" w:hAnsi="Times New Roman"/>
          <w:szCs w:val="20"/>
        </w:rPr>
        <w:t xml:space="preserve"> городского округа, приобретая часть тепловой энергии от электростанции </w:t>
      </w:r>
      <w:r w:rsidRPr="004A1F54">
        <w:rPr>
          <w:rFonts w:ascii="Times New Roman" w:hAnsi="Times New Roman"/>
          <w:szCs w:val="20"/>
        </w:rPr>
        <w:br/>
        <w:t>ПАО «ЮК ГРЭС».</w:t>
      </w:r>
    </w:p>
    <w:p w14:paraId="12DCEE17"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Теплоснабжение общественного и жилищного фонда </w:t>
      </w:r>
      <w:proofErr w:type="spellStart"/>
      <w:r w:rsidRPr="004A1F54">
        <w:rPr>
          <w:rFonts w:ascii="Times New Roman" w:hAnsi="Times New Roman"/>
          <w:szCs w:val="20"/>
        </w:rPr>
        <w:t>Осинниковского</w:t>
      </w:r>
      <w:proofErr w:type="spellEnd"/>
      <w:r w:rsidRPr="004A1F54">
        <w:rPr>
          <w:rFonts w:ascii="Times New Roman" w:hAnsi="Times New Roman"/>
          <w:szCs w:val="20"/>
        </w:rPr>
        <w:t xml:space="preserve"> городского округа осуществляется от 11 угольных котельных и 6 центральных тепловых пунктов (далее по тексту - ЦТП), подключенных к магистральным тепловым сетям от третьего теплового вывода ЮК ГРЭС, расположенной </w:t>
      </w:r>
      <w:r w:rsidRPr="004A1F54">
        <w:rPr>
          <w:rFonts w:ascii="Times New Roman" w:hAnsi="Times New Roman"/>
          <w:szCs w:val="20"/>
        </w:rPr>
        <w:br/>
        <w:t>на территории города Калтан. ЦТП обеспечивают около 4/5 присоединенной нагрузки потребителей, котельные - примерно 1/5.</w:t>
      </w:r>
    </w:p>
    <w:p w14:paraId="40A6A13A"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Большинство источников теплоснабжения расположены непосредственно в г. Осинники: котельные № 2, № 3, школы № 7, школы </w:t>
      </w:r>
      <w:r w:rsidRPr="004A1F54">
        <w:rPr>
          <w:rFonts w:ascii="Times New Roman" w:hAnsi="Times New Roman"/>
          <w:szCs w:val="20"/>
        </w:rPr>
        <w:br/>
        <w:t xml:space="preserve">№ 16, «Тобольская», БИС, Ж/Д № 1, Ж/Д № 2. Все ЦТП также расположены </w:t>
      </w:r>
      <w:r w:rsidRPr="004A1F54">
        <w:rPr>
          <w:rFonts w:ascii="Times New Roman" w:hAnsi="Times New Roman"/>
          <w:szCs w:val="20"/>
        </w:rPr>
        <w:br/>
        <w:t>на территории города.</w:t>
      </w:r>
    </w:p>
    <w:p w14:paraId="538402BD"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Кроме того, три котельных находятся в поселке Тайжина, в северо-восточной части </w:t>
      </w:r>
      <w:proofErr w:type="spellStart"/>
      <w:r w:rsidRPr="004A1F54">
        <w:rPr>
          <w:rFonts w:ascii="Times New Roman" w:hAnsi="Times New Roman"/>
          <w:szCs w:val="20"/>
        </w:rPr>
        <w:t>Осинниковского</w:t>
      </w:r>
      <w:proofErr w:type="spellEnd"/>
      <w:r w:rsidRPr="004A1F54">
        <w:rPr>
          <w:rFonts w:ascii="Times New Roman" w:hAnsi="Times New Roman"/>
          <w:szCs w:val="20"/>
        </w:rPr>
        <w:t xml:space="preserve"> городского округа: котельные № 3Т, № 4Т, № 5Т.</w:t>
      </w:r>
    </w:p>
    <w:p w14:paraId="0A69F03E"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Величина присоединенной тепловой нагрузки жилищно-коммунального сектора по всему городскому округу составляет 129,44 Гкал/час, в том числе:</w:t>
      </w:r>
    </w:p>
    <w:p w14:paraId="1D323D5D" w14:textId="77777777" w:rsidR="004A1F54" w:rsidRPr="004A1F54" w:rsidRDefault="004A1F54" w:rsidP="00D21116">
      <w:pPr>
        <w:numPr>
          <w:ilvl w:val="0"/>
          <w:numId w:val="13"/>
        </w:numPr>
        <w:spacing w:after="0" w:line="240" w:lineRule="auto"/>
        <w:ind w:left="1080" w:hanging="360"/>
        <w:jc w:val="both"/>
        <w:rPr>
          <w:rFonts w:ascii="Times New Roman" w:hAnsi="Times New Roman"/>
          <w:szCs w:val="20"/>
        </w:rPr>
      </w:pPr>
      <w:r w:rsidRPr="004A1F54">
        <w:rPr>
          <w:rFonts w:ascii="Times New Roman" w:hAnsi="Times New Roman"/>
          <w:szCs w:val="20"/>
        </w:rPr>
        <w:t xml:space="preserve"> в городе Осинники -115,135 Г кал/час;</w:t>
      </w:r>
    </w:p>
    <w:p w14:paraId="2B68CD29" w14:textId="77777777" w:rsidR="004A1F54" w:rsidRPr="004A1F54" w:rsidRDefault="004A1F54" w:rsidP="00D21116">
      <w:pPr>
        <w:numPr>
          <w:ilvl w:val="0"/>
          <w:numId w:val="13"/>
        </w:numPr>
        <w:spacing w:after="0" w:line="240" w:lineRule="auto"/>
        <w:ind w:left="1080" w:hanging="360"/>
        <w:jc w:val="both"/>
        <w:rPr>
          <w:rFonts w:ascii="Times New Roman" w:hAnsi="Times New Roman"/>
          <w:szCs w:val="20"/>
        </w:rPr>
      </w:pPr>
      <w:r w:rsidRPr="004A1F54">
        <w:rPr>
          <w:rFonts w:ascii="Times New Roman" w:hAnsi="Times New Roman"/>
          <w:szCs w:val="20"/>
        </w:rPr>
        <w:t xml:space="preserve"> в поселке Тайжина – 14,305 Г кал/час.</w:t>
      </w:r>
    </w:p>
    <w:p w14:paraId="6E937675"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Общая протяженность тепловых сетей, обслуживаемых МКП ОГО «Теплоэнерго», в однотрубном исчислении по </w:t>
      </w:r>
      <w:proofErr w:type="spellStart"/>
      <w:r w:rsidRPr="004A1F54">
        <w:rPr>
          <w:rFonts w:ascii="Times New Roman" w:hAnsi="Times New Roman"/>
          <w:szCs w:val="20"/>
        </w:rPr>
        <w:t>Осинниковскому</w:t>
      </w:r>
      <w:proofErr w:type="spellEnd"/>
      <w:r w:rsidRPr="004A1F54">
        <w:rPr>
          <w:rFonts w:ascii="Times New Roman" w:hAnsi="Times New Roman"/>
          <w:szCs w:val="20"/>
        </w:rPr>
        <w:t xml:space="preserve"> городскому округу составляет 220, 333 км, в том числе протяженность магистральных тепловых сетей – 34,272 км.</w:t>
      </w:r>
    </w:p>
    <w:p w14:paraId="2A345B2B"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Котельные МКП ОГО «Теплоэнерго» имеют низкую эффективность работы. Из 11 котельных только на 4-х: № 3, </w:t>
      </w:r>
      <w:proofErr w:type="spellStart"/>
      <w:r w:rsidRPr="004A1F54">
        <w:rPr>
          <w:rFonts w:ascii="Times New Roman" w:hAnsi="Times New Roman"/>
          <w:szCs w:val="20"/>
        </w:rPr>
        <w:t>БиС</w:t>
      </w:r>
      <w:proofErr w:type="spellEnd"/>
      <w:r w:rsidRPr="004A1F54">
        <w:rPr>
          <w:rFonts w:ascii="Times New Roman" w:hAnsi="Times New Roman"/>
          <w:szCs w:val="20"/>
        </w:rPr>
        <w:t xml:space="preserve"> г. Осинники; №3Т, 4Т установлены котлы с механическими топками. На остальных котельных – котлы с ручными топками. </w:t>
      </w:r>
    </w:p>
    <w:p w14:paraId="359A536B"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На котельных в качестве основного топлива используется уголь </w:t>
      </w:r>
      <w:r w:rsidRPr="004A1F54">
        <w:rPr>
          <w:rFonts w:ascii="Times New Roman" w:hAnsi="Times New Roman"/>
          <w:szCs w:val="20"/>
        </w:rPr>
        <w:br/>
        <w:t xml:space="preserve">марки Тр. Резервного и аварийного топлива нет. Фракция угля 0-300 мм, дробильные установки на котельных отсутствуют, измельчение крупных кусков угля производится непосредственно на котельных вручную. Уголь на котельные поставляет АО «Сибирская углепромышленная компания». Доставка угля осуществляется автотранспортом. </w:t>
      </w:r>
    </w:p>
    <w:p w14:paraId="7C7EFEB1"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На восьми котельных установлены Na-</w:t>
      </w:r>
      <w:proofErr w:type="spellStart"/>
      <w:r w:rsidRPr="004A1F54">
        <w:rPr>
          <w:rFonts w:ascii="Times New Roman" w:hAnsi="Times New Roman"/>
          <w:szCs w:val="20"/>
        </w:rPr>
        <w:t>катионитовые</w:t>
      </w:r>
      <w:proofErr w:type="spellEnd"/>
      <w:r w:rsidRPr="004A1F54">
        <w:rPr>
          <w:rFonts w:ascii="Times New Roman" w:hAnsi="Times New Roman"/>
          <w:szCs w:val="20"/>
        </w:rPr>
        <w:t xml:space="preserve"> автоматические установки умягчения исходной воды, подаваемой на подпитку котлов </w:t>
      </w:r>
      <w:r w:rsidRPr="004A1F54">
        <w:rPr>
          <w:rFonts w:ascii="Times New Roman" w:hAnsi="Times New Roman"/>
          <w:szCs w:val="20"/>
        </w:rPr>
        <w:br/>
        <w:t xml:space="preserve">и тепловой сети: №№ 3, 4, 5 пос. Тайжина; № 3, </w:t>
      </w:r>
      <w:proofErr w:type="spellStart"/>
      <w:r w:rsidRPr="004A1F54">
        <w:rPr>
          <w:rFonts w:ascii="Times New Roman" w:hAnsi="Times New Roman"/>
          <w:szCs w:val="20"/>
        </w:rPr>
        <w:t>БиС</w:t>
      </w:r>
      <w:proofErr w:type="spellEnd"/>
      <w:r w:rsidRPr="004A1F54">
        <w:rPr>
          <w:rFonts w:ascii="Times New Roman" w:hAnsi="Times New Roman"/>
          <w:szCs w:val="20"/>
        </w:rPr>
        <w:t>, Ж/Д № 2, Ж/Д№ 1, Тобольская г. Осинники.</w:t>
      </w:r>
    </w:p>
    <w:p w14:paraId="2EFDCFCD"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Приборы учета тепловой энергии на котельных отсутствуют.</w:t>
      </w:r>
    </w:p>
    <w:p w14:paraId="5A19BCEB"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В системе централизованного теплоснабжения </w:t>
      </w:r>
      <w:proofErr w:type="spellStart"/>
      <w:r w:rsidRPr="004A1F54">
        <w:rPr>
          <w:rFonts w:ascii="Times New Roman" w:hAnsi="Times New Roman"/>
          <w:szCs w:val="20"/>
        </w:rPr>
        <w:t>Осинниковского</w:t>
      </w:r>
      <w:proofErr w:type="spellEnd"/>
      <w:r w:rsidRPr="004A1F54">
        <w:rPr>
          <w:rFonts w:ascii="Times New Roman" w:hAnsi="Times New Roman"/>
          <w:szCs w:val="20"/>
        </w:rPr>
        <w:t xml:space="preserve"> городского округа регулирование отпуска тепловой энергии осуществляется на источниках тепловой энергии и ЦТП. Основным источником тепловой энергии является ЮК ГРЭС. Температурный график отпуска тепловой энергии в сети для теплового вывода на город Осинники является график 150-70 со срезкой на 125</w:t>
      </w:r>
      <w:r w:rsidRPr="004A1F54">
        <w:rPr>
          <w:rFonts w:ascii="Times New Roman" w:hAnsi="Times New Roman"/>
          <w:szCs w:val="20"/>
          <w:vertAlign w:val="superscript"/>
        </w:rPr>
        <w:t xml:space="preserve"> </w:t>
      </w:r>
      <w:proofErr w:type="spellStart"/>
      <w:r w:rsidRPr="004A1F54">
        <w:rPr>
          <w:rFonts w:ascii="Times New Roman" w:hAnsi="Times New Roman"/>
          <w:szCs w:val="20"/>
          <w:vertAlign w:val="superscript"/>
        </w:rPr>
        <w:t>о</w:t>
      </w:r>
      <w:r w:rsidRPr="004A1F54">
        <w:rPr>
          <w:rFonts w:ascii="Times New Roman" w:hAnsi="Times New Roman"/>
          <w:szCs w:val="20"/>
        </w:rPr>
        <w:t>С</w:t>
      </w:r>
      <w:proofErr w:type="spellEnd"/>
      <w:r w:rsidRPr="004A1F54">
        <w:rPr>
          <w:rFonts w:ascii="Times New Roman" w:hAnsi="Times New Roman"/>
          <w:szCs w:val="20"/>
        </w:rPr>
        <w:t xml:space="preserve"> и спрямлением для нужд ГВС на 80 </w:t>
      </w:r>
      <w:proofErr w:type="spellStart"/>
      <w:r w:rsidRPr="004A1F54">
        <w:rPr>
          <w:rFonts w:ascii="Times New Roman" w:hAnsi="Times New Roman"/>
          <w:szCs w:val="20"/>
          <w:vertAlign w:val="superscript"/>
        </w:rPr>
        <w:t>о</w:t>
      </w:r>
      <w:r w:rsidRPr="004A1F54">
        <w:rPr>
          <w:rFonts w:ascii="Times New Roman" w:hAnsi="Times New Roman"/>
          <w:szCs w:val="20"/>
        </w:rPr>
        <w:t>С</w:t>
      </w:r>
      <w:proofErr w:type="spellEnd"/>
      <w:r w:rsidRPr="004A1F54">
        <w:rPr>
          <w:rFonts w:ascii="Times New Roman" w:hAnsi="Times New Roman"/>
          <w:szCs w:val="20"/>
        </w:rPr>
        <w:t>.</w:t>
      </w:r>
    </w:p>
    <w:p w14:paraId="28716E38"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ЦТП-1, 2 подключены к магистрали по зависимой схеме, регулирование параметров в трубопроводах системы отопления осуществляется смесительными насосами.</w:t>
      </w:r>
    </w:p>
    <w:p w14:paraId="229E34EF"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ЦТП – 4,5,6,7 подключены по независимой схеме, на ЦТП установлены пластинчатые теплообменники системы отопления.</w:t>
      </w:r>
    </w:p>
    <w:p w14:paraId="2A617F74" w14:textId="77777777" w:rsidR="004A1F54" w:rsidRPr="004A1F54" w:rsidRDefault="004A1F54" w:rsidP="004A1F54">
      <w:pPr>
        <w:ind w:firstLine="720"/>
        <w:jc w:val="both"/>
        <w:rPr>
          <w:rFonts w:ascii="Times New Roman" w:hAnsi="Times New Roman"/>
        </w:rPr>
      </w:pPr>
      <w:r w:rsidRPr="004A1F54">
        <w:rPr>
          <w:rFonts w:ascii="Times New Roman" w:hAnsi="Times New Roman"/>
        </w:rPr>
        <w:t xml:space="preserve">Учет тепловой энергии и теплоносителя, отпущенной с ПАО «ЮК ГРЭС» на г. Осинники, осуществляется по прибору установленному </w:t>
      </w:r>
      <w:r w:rsidRPr="004A1F54">
        <w:rPr>
          <w:rFonts w:ascii="Times New Roman" w:hAnsi="Times New Roman"/>
        </w:rPr>
        <w:br/>
        <w:t xml:space="preserve">МКП ОГО «Теплоэнерго», введенного в эксплуатацию в сентябре 2023 года. Приборы учета тепловой энергии на ЦТП не установлены. </w:t>
      </w:r>
    </w:p>
    <w:p w14:paraId="79635BAE"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Для установления тарифов на тепловую энергию и горячую воду </w:t>
      </w:r>
      <w:r w:rsidRPr="004A1F54">
        <w:rPr>
          <w:rFonts w:ascii="Times New Roman" w:hAnsi="Times New Roman"/>
          <w:szCs w:val="20"/>
        </w:rPr>
        <w:br/>
        <w:t>МКП ОГО «Теплоэнерго» обратилось в Региональную энергетическую комиссию Кузбасса с заявлением исх. № б/н</w:t>
      </w:r>
      <w:r w:rsidRPr="004A1F54">
        <w:rPr>
          <w:rFonts w:ascii="Times New Roman" w:hAnsi="Times New Roman"/>
        </w:rPr>
        <w:t xml:space="preserve"> </w:t>
      </w:r>
      <w:r w:rsidRPr="004A1F54">
        <w:rPr>
          <w:rFonts w:ascii="Times New Roman" w:hAnsi="Times New Roman"/>
          <w:szCs w:val="20"/>
        </w:rPr>
        <w:t xml:space="preserve">от 27.04.2023, </w:t>
      </w:r>
      <w:r w:rsidRPr="004A1F54">
        <w:rPr>
          <w:rFonts w:ascii="Times New Roman" w:hAnsi="Times New Roman"/>
          <w:szCs w:val="20"/>
        </w:rPr>
        <w:br/>
      </w:r>
      <w:proofErr w:type="spellStart"/>
      <w:r w:rsidRPr="004A1F54">
        <w:rPr>
          <w:rFonts w:ascii="Times New Roman" w:hAnsi="Times New Roman"/>
          <w:szCs w:val="20"/>
        </w:rPr>
        <w:t>вх</w:t>
      </w:r>
      <w:proofErr w:type="spellEnd"/>
      <w:r w:rsidRPr="004A1F54">
        <w:rPr>
          <w:rFonts w:ascii="Times New Roman" w:hAnsi="Times New Roman"/>
          <w:szCs w:val="20"/>
        </w:rPr>
        <w:t xml:space="preserve">. № 2520 от 28.04.2023), а также представило пакет обосновывающих документов для установления долгосрочных параметров регулирования и долгосрочных тарифов на тепловую энергию и горячую воду в закрытой системе теплоснабжения (горячего водоснабжения), реализуемые </w:t>
      </w:r>
      <w:r w:rsidRPr="004A1F54">
        <w:rPr>
          <w:rFonts w:ascii="Times New Roman" w:hAnsi="Times New Roman"/>
          <w:szCs w:val="20"/>
        </w:rPr>
        <w:br/>
        <w:t xml:space="preserve">на потребительском рынке </w:t>
      </w:r>
      <w:proofErr w:type="spellStart"/>
      <w:r w:rsidRPr="004A1F54">
        <w:rPr>
          <w:rFonts w:ascii="Times New Roman" w:hAnsi="Times New Roman"/>
          <w:szCs w:val="20"/>
        </w:rPr>
        <w:t>Осинниковского</w:t>
      </w:r>
      <w:proofErr w:type="spellEnd"/>
      <w:r w:rsidRPr="004A1F54">
        <w:rPr>
          <w:rFonts w:ascii="Times New Roman" w:hAnsi="Times New Roman"/>
          <w:szCs w:val="20"/>
        </w:rPr>
        <w:t xml:space="preserve"> городского округа на 2024-2028 годы. </w:t>
      </w:r>
      <w:bookmarkStart w:id="249" w:name="_Hlk88812471"/>
      <w:r w:rsidRPr="004A1F54">
        <w:rPr>
          <w:rFonts w:ascii="Times New Roman" w:hAnsi="Times New Roman"/>
          <w:szCs w:val="20"/>
        </w:rPr>
        <w:t xml:space="preserve">Заявление и расчетно-обосновывающие материалы представлены </w:t>
      </w:r>
      <w:r w:rsidRPr="004A1F54">
        <w:rPr>
          <w:rFonts w:ascii="Times New Roman" w:hAnsi="Times New Roman"/>
          <w:szCs w:val="20"/>
        </w:rPr>
        <w:br/>
        <w:t>в орган регулирования в формате шаблона DOCS.FORM.6.42.</w:t>
      </w:r>
    </w:p>
    <w:bookmarkEnd w:id="249"/>
    <w:p w14:paraId="73C11A8B"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На основании заявления МКП</w:t>
      </w:r>
      <w:r w:rsidRPr="004A1F54">
        <w:rPr>
          <w:rFonts w:ascii="Times New Roman" w:hAnsi="Times New Roman"/>
        </w:rPr>
        <w:t xml:space="preserve"> </w:t>
      </w:r>
      <w:r w:rsidRPr="004A1F54">
        <w:rPr>
          <w:rFonts w:ascii="Times New Roman" w:hAnsi="Times New Roman"/>
          <w:szCs w:val="20"/>
        </w:rPr>
        <w:t>ОГО «Теплоэнерго» открыто тарифное дело № РЭК/68-</w:t>
      </w:r>
      <w:r w:rsidRPr="004A1F54">
        <w:rPr>
          <w:rFonts w:ascii="Times New Roman" w:hAnsi="Times New Roman"/>
        </w:rPr>
        <w:t xml:space="preserve"> </w:t>
      </w:r>
      <w:r w:rsidRPr="004A1F54">
        <w:rPr>
          <w:rFonts w:ascii="Times New Roman" w:hAnsi="Times New Roman"/>
          <w:szCs w:val="20"/>
        </w:rPr>
        <w:t xml:space="preserve">МКП Теплоэнерго-2024 от 03.05.2023. </w:t>
      </w:r>
    </w:p>
    <w:p w14:paraId="52243BE8"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Письмами от 13.11.2023 № 780 (</w:t>
      </w:r>
      <w:proofErr w:type="spellStart"/>
      <w:r w:rsidRPr="004A1F54">
        <w:rPr>
          <w:rFonts w:ascii="Times New Roman" w:hAnsi="Times New Roman"/>
          <w:szCs w:val="20"/>
        </w:rPr>
        <w:t>вх</w:t>
      </w:r>
      <w:proofErr w:type="spellEnd"/>
      <w:r w:rsidRPr="004A1F54">
        <w:rPr>
          <w:rFonts w:ascii="Times New Roman" w:hAnsi="Times New Roman"/>
          <w:szCs w:val="20"/>
        </w:rPr>
        <w:t xml:space="preserve">. от 14.11.2023 № 6464) </w:t>
      </w:r>
      <w:r w:rsidRPr="004A1F54">
        <w:rPr>
          <w:rFonts w:ascii="Times New Roman" w:hAnsi="Times New Roman"/>
          <w:szCs w:val="20"/>
        </w:rPr>
        <w:br/>
        <w:t xml:space="preserve">и от </w:t>
      </w:r>
      <w:r w:rsidRPr="004A1F54">
        <w:rPr>
          <w:rFonts w:ascii="Times New Roman" w:hAnsi="Times New Roman"/>
          <w:color w:val="000000"/>
          <w:szCs w:val="20"/>
        </w:rPr>
        <w:t>07.12.2023 № 867 (</w:t>
      </w:r>
      <w:proofErr w:type="spellStart"/>
      <w:r w:rsidRPr="004A1F54">
        <w:rPr>
          <w:rFonts w:ascii="Times New Roman" w:hAnsi="Times New Roman"/>
          <w:color w:val="000000"/>
          <w:szCs w:val="20"/>
        </w:rPr>
        <w:t>вх</w:t>
      </w:r>
      <w:proofErr w:type="spellEnd"/>
      <w:r w:rsidRPr="004A1F54">
        <w:rPr>
          <w:rFonts w:ascii="Times New Roman" w:hAnsi="Times New Roman"/>
          <w:color w:val="000000"/>
          <w:szCs w:val="20"/>
        </w:rPr>
        <w:t>. от 07.12.2023 № 7116)</w:t>
      </w:r>
      <w:r w:rsidRPr="004A1F54">
        <w:rPr>
          <w:rFonts w:ascii="Times New Roman" w:hAnsi="Times New Roman"/>
          <w:szCs w:val="20"/>
        </w:rPr>
        <w:t xml:space="preserve"> представлены в орган регулирования дополнительные пакеты документов в формате шаблона DOCS.FORM.6.42. </w:t>
      </w:r>
    </w:p>
    <w:p w14:paraId="531B2565" w14:textId="77777777" w:rsidR="004A1F54" w:rsidRPr="004A1F54" w:rsidRDefault="004A1F54" w:rsidP="004A1F54">
      <w:pPr>
        <w:ind w:firstLine="709"/>
        <w:jc w:val="both"/>
        <w:rPr>
          <w:rFonts w:ascii="Times New Roman" w:hAnsi="Times New Roman"/>
          <w:szCs w:val="20"/>
          <w:lang w:val="x-none"/>
        </w:rPr>
      </w:pPr>
      <w:r w:rsidRPr="004A1F54">
        <w:rPr>
          <w:rFonts w:ascii="Times New Roman" w:hAnsi="Times New Roman"/>
          <w:szCs w:val="20"/>
        </w:rPr>
        <w:t xml:space="preserve">МКП ОГО «Теплоэнерго» </w:t>
      </w:r>
      <w:r w:rsidRPr="004A1F54">
        <w:rPr>
          <w:rFonts w:ascii="Times New Roman" w:hAnsi="Times New Roman"/>
          <w:szCs w:val="20"/>
          <w:lang w:val="x-none"/>
        </w:rPr>
        <w:t xml:space="preserve">осуществляет свою деятельность </w:t>
      </w:r>
      <w:r w:rsidRPr="004A1F54">
        <w:rPr>
          <w:rFonts w:ascii="Times New Roman" w:hAnsi="Times New Roman"/>
          <w:szCs w:val="20"/>
          <w:lang w:val="x-none"/>
        </w:rPr>
        <w:br/>
        <w:t>в соответствии с действующим на территории Российской Федерации законодательством, Уставом предприятия.</w:t>
      </w:r>
    </w:p>
    <w:p w14:paraId="53768608"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МКП ОГО «Теплоэнерго» применяет общую систему налогообложения.</w:t>
      </w:r>
    </w:p>
    <w:p w14:paraId="0500C1CB"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В соответствии со статьей 8 Федерального закона от 27.07.2010 </w:t>
      </w:r>
      <w:r w:rsidRPr="004A1F54">
        <w:rPr>
          <w:rFonts w:ascii="Times New Roman" w:hAnsi="Times New Roman"/>
          <w:szCs w:val="20"/>
        </w:rPr>
        <w:br/>
        <w:t>№190-ФЗ «О теплоснабжении», цены (тарифы) на товары, услуги в сфере теплоснабжения МКП ОГО «Теплоэнерго» подлежат государственному регулированию.</w:t>
      </w:r>
    </w:p>
    <w:p w14:paraId="091736E8"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В соответствии с пунктами 3, 4, 5 Основ ценообразования</w:t>
      </w:r>
      <w:r w:rsidRPr="004A1F54">
        <w:rPr>
          <w:rFonts w:ascii="Times New Roman" w:hAnsi="Times New Roman"/>
          <w:b/>
          <w:szCs w:val="20"/>
          <w:lang w:val="x-none"/>
        </w:rPr>
        <w:t xml:space="preserve"> </w:t>
      </w:r>
      <w:r w:rsidRPr="004A1F54">
        <w:rPr>
          <w:rFonts w:ascii="Times New Roman" w:hAnsi="Times New Roman"/>
          <w:szCs w:val="20"/>
        </w:rPr>
        <w:t xml:space="preserve">в сфере теплоснабжения, утвержденными постановлением Правительства РФ </w:t>
      </w:r>
      <w:r w:rsidRPr="004A1F54">
        <w:rPr>
          <w:rFonts w:ascii="Times New Roman" w:hAnsi="Times New Roman"/>
          <w:szCs w:val="20"/>
        </w:rPr>
        <w:br/>
        <w:t>от 22.10.2012 № 1075 «О ценообразовании в сфере теплоснабжения» (далее – «Основы ценообразования») МКП ОГО «Теплоэнерго» осуществляет регулируемую деятельность в полном объеме производимой и реализуемой тепловой энергии.</w:t>
      </w:r>
    </w:p>
    <w:p w14:paraId="5AA2118F" w14:textId="77777777" w:rsidR="004A1F54" w:rsidRPr="004A1F54" w:rsidRDefault="004A1F54" w:rsidP="004A1F54">
      <w:pPr>
        <w:ind w:firstLine="709"/>
        <w:jc w:val="both"/>
        <w:rPr>
          <w:rFonts w:ascii="Times New Roman" w:hAnsi="Times New Roman"/>
          <w:szCs w:val="20"/>
        </w:rPr>
      </w:pPr>
      <w:r w:rsidRPr="004A1F54">
        <w:rPr>
          <w:rFonts w:ascii="Times New Roman" w:hAnsi="Times New Roman"/>
          <w:szCs w:val="20"/>
        </w:rPr>
        <w:t xml:space="preserve">Расходы предприятия рассчитываются в соответствии с пунктами 28 </w:t>
      </w:r>
      <w:r w:rsidRPr="004A1F54">
        <w:rPr>
          <w:rFonts w:ascii="Times New Roman" w:hAnsi="Times New Roman"/>
          <w:szCs w:val="20"/>
        </w:rPr>
        <w:br/>
        <w:t>и 31 Основ ценообразования.</w:t>
      </w:r>
    </w:p>
    <w:p w14:paraId="16888C65" w14:textId="77777777" w:rsidR="004A1F54" w:rsidRPr="004A1F54" w:rsidRDefault="004A1F54" w:rsidP="004A1F54">
      <w:pPr>
        <w:ind w:firstLine="709"/>
        <w:jc w:val="both"/>
        <w:rPr>
          <w:rFonts w:ascii="Times New Roman" w:hAnsi="Times New Roman"/>
          <w:szCs w:val="20"/>
        </w:rPr>
      </w:pPr>
    </w:p>
    <w:p w14:paraId="0F7EB252" w14:textId="77777777" w:rsidR="004A1F54" w:rsidRPr="004A1F54" w:rsidRDefault="004A1F54" w:rsidP="004A1F54">
      <w:pPr>
        <w:autoSpaceDE w:val="0"/>
        <w:autoSpaceDN w:val="0"/>
        <w:adjustRightInd w:val="0"/>
        <w:ind w:right="142" w:firstLine="709"/>
        <w:jc w:val="both"/>
        <w:rPr>
          <w:rFonts w:ascii="Times New Roman" w:hAnsi="Times New Roman"/>
        </w:rPr>
      </w:pPr>
      <w:r w:rsidRPr="004A1F54">
        <w:rPr>
          <w:rFonts w:ascii="Times New Roman" w:hAnsi="Times New Roman"/>
        </w:rPr>
        <w:br w:type="page"/>
      </w:r>
    </w:p>
    <w:p w14:paraId="0A8BAD0A" w14:textId="77777777" w:rsidR="004A1F54" w:rsidRPr="004A1F54" w:rsidRDefault="004A1F54" w:rsidP="00D21116">
      <w:pPr>
        <w:pStyle w:val="1"/>
        <w:numPr>
          <w:ilvl w:val="0"/>
          <w:numId w:val="12"/>
        </w:numPr>
      </w:pPr>
      <w:r w:rsidRPr="004A1F54">
        <w:t>Нормативно правовая база</w:t>
      </w:r>
    </w:p>
    <w:p w14:paraId="2B7A036B" w14:textId="77777777" w:rsidR="004A1F54" w:rsidRPr="004A1F54" w:rsidRDefault="004A1F54" w:rsidP="004A1F54">
      <w:pPr>
        <w:ind w:firstLine="851"/>
        <w:rPr>
          <w:rFonts w:ascii="Times New Roman" w:hAnsi="Times New Roman"/>
        </w:rPr>
      </w:pPr>
    </w:p>
    <w:p w14:paraId="02E1EED9" w14:textId="77777777" w:rsidR="004A1F54" w:rsidRPr="004A1F54" w:rsidRDefault="004A1F54" w:rsidP="004A1F54">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4A1F54">
        <w:rPr>
          <w:rFonts w:ascii="Times New Roman" w:hAnsi="Times New Roman"/>
        </w:rPr>
        <w:t>Гражданский кодекс Российской Федерации.</w:t>
      </w:r>
    </w:p>
    <w:p w14:paraId="3094BF8B" w14:textId="77777777" w:rsidR="004A1F54" w:rsidRPr="004A1F54" w:rsidRDefault="004A1F54" w:rsidP="004A1F54">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4A1F54">
        <w:rPr>
          <w:rFonts w:ascii="Times New Roman" w:hAnsi="Times New Roman"/>
        </w:rPr>
        <w:t>Налоговый кодекс Российской Федерации.</w:t>
      </w:r>
    </w:p>
    <w:p w14:paraId="558500A1" w14:textId="77777777" w:rsidR="004A1F54" w:rsidRPr="004A1F54" w:rsidRDefault="004A1F54" w:rsidP="004A1F54">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4A1F54">
        <w:rPr>
          <w:rFonts w:ascii="Times New Roman" w:hAnsi="Times New Roman"/>
        </w:rPr>
        <w:t>Трудовой Кодекс Российской Федерации.</w:t>
      </w:r>
    </w:p>
    <w:p w14:paraId="6A75F5C1" w14:textId="77777777" w:rsidR="004A1F54" w:rsidRPr="004A1F54" w:rsidRDefault="004A1F54" w:rsidP="004A1F54">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4A1F54">
        <w:rPr>
          <w:rFonts w:ascii="Times New Roman" w:hAnsi="Times New Roman"/>
        </w:rPr>
        <w:t>Федеральный Закон от 17.08.1995 № 147-ФЗ «О естественных монополиях».</w:t>
      </w:r>
    </w:p>
    <w:p w14:paraId="4A61E213" w14:textId="77777777" w:rsidR="004A1F54" w:rsidRPr="004A1F54" w:rsidRDefault="004A1F54" w:rsidP="004A1F54">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4A1F54">
        <w:rPr>
          <w:rFonts w:ascii="Times New Roman" w:hAnsi="Times New Roman"/>
        </w:rPr>
        <w:t xml:space="preserve"> Федеральный закон от 27.07.2010 № 190-ФЗ «О теплоснабжении».</w:t>
      </w:r>
    </w:p>
    <w:p w14:paraId="282AE180" w14:textId="77777777" w:rsidR="004A1F54" w:rsidRPr="004A1F54" w:rsidRDefault="004A1F54" w:rsidP="004A1F54">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4A1F54">
        <w:rPr>
          <w:rFonts w:ascii="Times New Roman" w:hAnsi="Times New Roman"/>
        </w:rPr>
        <w:t>Постановление Правительства РФ от 06.07.1998 № 700 «О введении раздел</w:t>
      </w:r>
      <w:r w:rsidRPr="004A1F54">
        <w:rPr>
          <w:rFonts w:ascii="Times New Roman" w:hAnsi="Times New Roman"/>
        </w:rPr>
        <w:t>ь</w:t>
      </w:r>
      <w:r w:rsidRPr="004A1F54">
        <w:rPr>
          <w:rFonts w:ascii="Times New Roman" w:hAnsi="Times New Roman"/>
        </w:rPr>
        <w:t xml:space="preserve">ного учета затрат по регулируемым видам деятельности </w:t>
      </w:r>
      <w:r w:rsidRPr="004A1F54">
        <w:rPr>
          <w:rFonts w:ascii="Times New Roman" w:hAnsi="Times New Roman"/>
        </w:rPr>
        <w:br/>
        <w:t>в энергетике».</w:t>
      </w:r>
    </w:p>
    <w:p w14:paraId="1019A2E0" w14:textId="77777777" w:rsidR="004A1F54" w:rsidRPr="004A1F54" w:rsidRDefault="004A1F54" w:rsidP="004A1F54">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4A1F54">
        <w:rPr>
          <w:rFonts w:ascii="Times New Roman" w:hAnsi="Times New Roman"/>
        </w:rPr>
        <w:t>Постановление Правительства Российской Федерации от 22.10.2012 № 1075 «О ценообразовании в сфере теплоснабжения».</w:t>
      </w:r>
    </w:p>
    <w:p w14:paraId="428A27C4" w14:textId="77777777" w:rsidR="004A1F54" w:rsidRPr="004A1F54" w:rsidRDefault="004A1F54" w:rsidP="004A1F54">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4A1F54">
        <w:rPr>
          <w:rFonts w:ascii="Times New Roman" w:hAnsi="Times New Roman"/>
        </w:rPr>
        <w:t xml:space="preserve"> Приказ Минэнерго РФ от 30.12.2008 № 323 «Об организации </w:t>
      </w:r>
      <w:r w:rsidRPr="004A1F54">
        <w:rPr>
          <w:rFonts w:ascii="Times New Roman" w:hAnsi="Times New Roman"/>
        </w:rPr>
        <w:br/>
        <w:t>в Министерстве энергетики Российской Федерации работы по утверждению нормативов удельн</w:t>
      </w:r>
      <w:r w:rsidRPr="004A1F54">
        <w:rPr>
          <w:rFonts w:ascii="Times New Roman" w:hAnsi="Times New Roman"/>
        </w:rPr>
        <w:t>о</w:t>
      </w:r>
      <w:r w:rsidRPr="004A1F54">
        <w:rPr>
          <w:rFonts w:ascii="Times New Roman" w:hAnsi="Times New Roman"/>
        </w:rPr>
        <w:t xml:space="preserve">го расхода топлива на отпущенную электрическую </w:t>
      </w:r>
      <w:r w:rsidRPr="004A1F54">
        <w:rPr>
          <w:rFonts w:ascii="Times New Roman" w:hAnsi="Times New Roman"/>
        </w:rPr>
        <w:br/>
        <w:t>и тепловую энергию от тепл</w:t>
      </w:r>
      <w:r w:rsidRPr="004A1F54">
        <w:rPr>
          <w:rFonts w:ascii="Times New Roman" w:hAnsi="Times New Roman"/>
        </w:rPr>
        <w:t>о</w:t>
      </w:r>
      <w:r w:rsidRPr="004A1F54">
        <w:rPr>
          <w:rFonts w:ascii="Times New Roman" w:hAnsi="Times New Roman"/>
        </w:rPr>
        <w:t>вых электрических станций и котельных».</w:t>
      </w:r>
    </w:p>
    <w:p w14:paraId="4924737A" w14:textId="77777777" w:rsidR="004A1F54" w:rsidRPr="004A1F54" w:rsidRDefault="004A1F54" w:rsidP="004A1F54">
      <w:pPr>
        <w:numPr>
          <w:ilvl w:val="0"/>
          <w:numId w:val="3"/>
        </w:numPr>
        <w:tabs>
          <w:tab w:val="clear" w:pos="720"/>
          <w:tab w:val="left" w:pos="1134"/>
          <w:tab w:val="left" w:pos="9900"/>
        </w:tabs>
        <w:spacing w:after="0" w:line="240" w:lineRule="auto"/>
        <w:ind w:left="0" w:firstLine="709"/>
        <w:jc w:val="both"/>
        <w:rPr>
          <w:rFonts w:ascii="Times New Roman" w:hAnsi="Times New Roman"/>
        </w:rPr>
      </w:pPr>
      <w:r w:rsidRPr="004A1F54">
        <w:rPr>
          <w:rFonts w:ascii="Times New Roman" w:hAnsi="Times New Roman"/>
        </w:rPr>
        <w:t xml:space="preserve"> Приказ Минэнерго РФ от 30.12.2008 № 325 «Об организации </w:t>
      </w:r>
      <w:r w:rsidRPr="004A1F54">
        <w:rPr>
          <w:rFonts w:ascii="Times New Roman" w:hAnsi="Times New Roman"/>
        </w:rPr>
        <w:br/>
        <w:t>в Министерстве энергетики Российской Федерации работы по утверждению нормативов технол</w:t>
      </w:r>
      <w:r w:rsidRPr="004A1F54">
        <w:rPr>
          <w:rFonts w:ascii="Times New Roman" w:hAnsi="Times New Roman"/>
        </w:rPr>
        <w:t>о</w:t>
      </w:r>
      <w:r w:rsidRPr="004A1F54">
        <w:rPr>
          <w:rFonts w:ascii="Times New Roman" w:hAnsi="Times New Roman"/>
        </w:rPr>
        <w:t xml:space="preserve">гических потерь при передаче тепловой энергии» (вместе </w:t>
      </w:r>
      <w:r w:rsidRPr="004A1F54">
        <w:rPr>
          <w:rFonts w:ascii="Times New Roman" w:hAnsi="Times New Roman"/>
        </w:rPr>
        <w:br/>
        <w:t>с «Инструкцией по о</w:t>
      </w:r>
      <w:r w:rsidRPr="004A1F54">
        <w:rPr>
          <w:rFonts w:ascii="Times New Roman" w:hAnsi="Times New Roman"/>
        </w:rPr>
        <w:t>р</w:t>
      </w:r>
      <w:r w:rsidRPr="004A1F54">
        <w:rPr>
          <w:rFonts w:ascii="Times New Roman" w:hAnsi="Times New Roman"/>
        </w:rPr>
        <w:t xml:space="preserve">ганизации в Минэнерго России работы по расчету </w:t>
      </w:r>
      <w:r w:rsidRPr="004A1F54">
        <w:rPr>
          <w:rFonts w:ascii="Times New Roman" w:hAnsi="Times New Roman"/>
        </w:rPr>
        <w:br/>
        <w:t>и обоснованию нормативов технологических потерь при передаче тепловой эне</w:t>
      </w:r>
      <w:r w:rsidRPr="004A1F54">
        <w:rPr>
          <w:rFonts w:ascii="Times New Roman" w:hAnsi="Times New Roman"/>
        </w:rPr>
        <w:t>р</w:t>
      </w:r>
      <w:r w:rsidRPr="004A1F54">
        <w:rPr>
          <w:rFonts w:ascii="Times New Roman" w:hAnsi="Times New Roman"/>
        </w:rPr>
        <w:t>гии»).</w:t>
      </w:r>
    </w:p>
    <w:p w14:paraId="166EF108" w14:textId="77777777" w:rsidR="004A1F54" w:rsidRPr="004A1F54" w:rsidRDefault="004A1F54" w:rsidP="004A1F54">
      <w:pPr>
        <w:numPr>
          <w:ilvl w:val="0"/>
          <w:numId w:val="3"/>
        </w:numPr>
        <w:tabs>
          <w:tab w:val="clear" w:pos="720"/>
          <w:tab w:val="left" w:pos="1134"/>
        </w:tabs>
        <w:spacing w:after="0" w:line="240" w:lineRule="auto"/>
        <w:ind w:left="0" w:firstLine="709"/>
        <w:jc w:val="both"/>
        <w:rPr>
          <w:rFonts w:ascii="Times New Roman" w:hAnsi="Times New Roman"/>
        </w:rPr>
      </w:pPr>
      <w:r w:rsidRPr="004A1F54">
        <w:rPr>
          <w:rFonts w:ascii="Times New Roman" w:hAnsi="Times New Roman"/>
        </w:rPr>
        <w:t xml:space="preserve">Приказ Федеральной службы по тарифам (ФСТ России) </w:t>
      </w:r>
      <w:r w:rsidRPr="004A1F54">
        <w:rPr>
          <w:rFonts w:ascii="Times New Roman" w:hAnsi="Times New Roman"/>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9216DFD" w14:textId="77777777" w:rsidR="004A1F54" w:rsidRPr="004A1F54" w:rsidRDefault="004A1F54" w:rsidP="004A1F54">
      <w:pPr>
        <w:numPr>
          <w:ilvl w:val="0"/>
          <w:numId w:val="3"/>
        </w:numPr>
        <w:tabs>
          <w:tab w:val="clear" w:pos="720"/>
          <w:tab w:val="left" w:pos="1134"/>
        </w:tabs>
        <w:spacing w:after="0" w:line="240" w:lineRule="auto"/>
        <w:ind w:left="0" w:firstLine="709"/>
        <w:jc w:val="both"/>
        <w:rPr>
          <w:rFonts w:ascii="Times New Roman" w:hAnsi="Times New Roman"/>
        </w:rPr>
      </w:pPr>
      <w:r w:rsidRPr="004A1F54">
        <w:rPr>
          <w:rFonts w:ascii="Times New Roman" w:hAnsi="Times New Roman"/>
        </w:rPr>
        <w:t xml:space="preserve">Приказ Федеральной службы по тарифам (ФСТ России) </w:t>
      </w:r>
      <w:r w:rsidRPr="004A1F54">
        <w:rPr>
          <w:rFonts w:ascii="Times New Roman" w:hAnsi="Times New Roman"/>
        </w:rPr>
        <w:br/>
        <w:t xml:space="preserve">от 07.06.2013 года № 163 «Об утверждении Регламента открытия дел </w:t>
      </w:r>
      <w:r w:rsidRPr="004A1F54">
        <w:rPr>
          <w:rFonts w:ascii="Times New Roman" w:hAnsi="Times New Roman"/>
        </w:rPr>
        <w:br/>
        <w:t>об установлении регулируемых цен (тарифов) и отмене регулирования тарифов в сфере теплоснабжения».</w:t>
      </w:r>
    </w:p>
    <w:p w14:paraId="52855196" w14:textId="77777777" w:rsidR="004A1F54" w:rsidRPr="004A1F54" w:rsidRDefault="004A1F54" w:rsidP="004A1F54">
      <w:pPr>
        <w:numPr>
          <w:ilvl w:val="0"/>
          <w:numId w:val="3"/>
        </w:numPr>
        <w:tabs>
          <w:tab w:val="clear" w:pos="720"/>
          <w:tab w:val="left" w:pos="1134"/>
        </w:tabs>
        <w:spacing w:after="0" w:line="240" w:lineRule="auto"/>
        <w:ind w:left="0" w:firstLine="709"/>
        <w:jc w:val="both"/>
        <w:rPr>
          <w:rFonts w:ascii="Times New Roman" w:hAnsi="Times New Roman"/>
        </w:rPr>
      </w:pPr>
      <w:r w:rsidRPr="004A1F54">
        <w:rPr>
          <w:rFonts w:ascii="Times New Roman" w:hAnsi="Times New Roman"/>
        </w:rPr>
        <w:t xml:space="preserve">Прочие законы и подзаконные акты, методические разработки </w:t>
      </w:r>
      <w:r w:rsidRPr="004A1F54">
        <w:rPr>
          <w:rFonts w:ascii="Times New Roman" w:hAnsi="Times New Roman"/>
        </w:rPr>
        <w:br/>
        <w:t>и подходы, де</w:t>
      </w:r>
      <w:r w:rsidRPr="004A1F54">
        <w:rPr>
          <w:rFonts w:ascii="Times New Roman" w:hAnsi="Times New Roman"/>
        </w:rPr>
        <w:t>й</w:t>
      </w:r>
      <w:r w:rsidRPr="004A1F54">
        <w:rPr>
          <w:rFonts w:ascii="Times New Roman" w:hAnsi="Times New Roman"/>
        </w:rPr>
        <w:t>ствующие в отношении сферы и предмета государственного регулирования тар</w:t>
      </w:r>
      <w:r w:rsidRPr="004A1F54">
        <w:rPr>
          <w:rFonts w:ascii="Times New Roman" w:hAnsi="Times New Roman"/>
        </w:rPr>
        <w:t>и</w:t>
      </w:r>
      <w:r w:rsidRPr="004A1F54">
        <w:rPr>
          <w:rFonts w:ascii="Times New Roman" w:hAnsi="Times New Roman"/>
        </w:rPr>
        <w:t>фов на продукцию (услуги) в теплоэнергетической отрасли.</w:t>
      </w:r>
    </w:p>
    <w:p w14:paraId="5F97B6B1" w14:textId="77777777" w:rsidR="004A1F54" w:rsidRPr="004A1F54" w:rsidRDefault="004A1F54" w:rsidP="004A1F54">
      <w:pPr>
        <w:pStyle w:val="a5"/>
        <w:tabs>
          <w:tab w:val="left" w:pos="851"/>
          <w:tab w:val="left" w:pos="1134"/>
        </w:tabs>
        <w:ind w:firstLine="709"/>
        <w:rPr>
          <w:sz w:val="28"/>
        </w:rPr>
      </w:pPr>
      <w:r w:rsidRPr="004A1F54">
        <w:rPr>
          <w:sz w:val="28"/>
        </w:rPr>
        <w:t>Вся нормативно – методическая основа используется в редакции, действующей на м</w:t>
      </w:r>
      <w:r w:rsidRPr="004A1F54">
        <w:rPr>
          <w:sz w:val="28"/>
        </w:rPr>
        <w:t>о</w:t>
      </w:r>
      <w:r w:rsidRPr="004A1F54">
        <w:rPr>
          <w:sz w:val="28"/>
        </w:rPr>
        <w:t>мент проведения экспертизы.</w:t>
      </w:r>
    </w:p>
    <w:p w14:paraId="5A487DEA" w14:textId="77777777" w:rsidR="004A1F54" w:rsidRPr="004A1F54" w:rsidRDefault="004A1F54" w:rsidP="004A1F54">
      <w:pPr>
        <w:pStyle w:val="a5"/>
        <w:tabs>
          <w:tab w:val="left" w:pos="851"/>
          <w:tab w:val="left" w:pos="1134"/>
        </w:tabs>
        <w:ind w:firstLine="851"/>
        <w:rPr>
          <w:sz w:val="28"/>
        </w:rPr>
      </w:pPr>
      <w:r w:rsidRPr="004A1F54">
        <w:rPr>
          <w:sz w:val="28"/>
        </w:rPr>
        <w:br w:type="page"/>
      </w:r>
    </w:p>
    <w:p w14:paraId="2A135D24" w14:textId="77777777" w:rsidR="004A1F54" w:rsidRPr="004A1F54" w:rsidRDefault="004A1F54" w:rsidP="00D21116">
      <w:pPr>
        <w:pStyle w:val="1"/>
        <w:numPr>
          <w:ilvl w:val="0"/>
          <w:numId w:val="12"/>
        </w:numPr>
      </w:pPr>
      <w:r w:rsidRPr="004A1F54">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43E8ED78" w14:textId="77777777" w:rsidR="004A1F54" w:rsidRPr="004A1F54" w:rsidRDefault="004A1F54" w:rsidP="004A1F54">
      <w:pPr>
        <w:ind w:firstLine="709"/>
        <w:jc w:val="both"/>
        <w:rPr>
          <w:rFonts w:ascii="Times New Roman" w:hAnsi="Times New Roman"/>
        </w:rPr>
      </w:pPr>
    </w:p>
    <w:p w14:paraId="59EAE1B2" w14:textId="77777777" w:rsidR="004A1F54" w:rsidRPr="004A1F54" w:rsidRDefault="004A1F54" w:rsidP="004A1F54">
      <w:pPr>
        <w:ind w:right="-1" w:firstLine="709"/>
        <w:jc w:val="both"/>
        <w:rPr>
          <w:rFonts w:ascii="Times New Roman" w:hAnsi="Times New Roman"/>
        </w:rPr>
      </w:pPr>
      <w:r w:rsidRPr="004A1F54">
        <w:rPr>
          <w:rFonts w:ascii="Times New Roman" w:hAnsi="Times New Roman"/>
        </w:rPr>
        <w:t>Материалы МКП ОГО «Теплоэнерго» по расчету долгосрочных тарифов на 2024-2028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4A1F54">
        <w:rPr>
          <w:rFonts w:ascii="Times New Roman" w:hAnsi="Times New Roman"/>
        </w:rPr>
        <w:br/>
        <w:t>и «Методических указаний по расчету регулируемых цен (тарифов) в сфере теплоснабжения», утверждённых приказом ФСТ России от 13.06.2013</w:t>
      </w:r>
      <w:r w:rsidRPr="004A1F54">
        <w:rPr>
          <w:rFonts w:ascii="Times New Roman" w:hAnsi="Times New Roman"/>
        </w:rPr>
        <w:br/>
        <w:t xml:space="preserve">№ 760-э. </w:t>
      </w:r>
      <w:bookmarkStart w:id="250" w:name="_Hlk150525302"/>
      <w:r w:rsidRPr="004A1F54">
        <w:rPr>
          <w:rFonts w:ascii="Times New Roman" w:hAnsi="Times New Roman"/>
        </w:rPr>
        <w:t xml:space="preserve">Заявление и расчетно-обосновывающие материалы представлены </w:t>
      </w:r>
      <w:r w:rsidRPr="004A1F54">
        <w:rPr>
          <w:rFonts w:ascii="Times New Roman" w:hAnsi="Times New Roman"/>
        </w:rPr>
        <w:br/>
        <w:t xml:space="preserve">в орган регулирования в формате шаблона </w:t>
      </w:r>
      <w:r w:rsidRPr="004A1F54">
        <w:rPr>
          <w:rFonts w:ascii="Times New Roman" w:hAnsi="Times New Roman"/>
          <w:lang w:val="en-US"/>
        </w:rPr>
        <w:t>DOCS</w:t>
      </w:r>
      <w:r w:rsidRPr="004A1F54">
        <w:rPr>
          <w:rFonts w:ascii="Times New Roman" w:hAnsi="Times New Roman"/>
        </w:rPr>
        <w:t>.</w:t>
      </w:r>
      <w:r w:rsidRPr="004A1F54">
        <w:rPr>
          <w:rFonts w:ascii="Times New Roman" w:hAnsi="Times New Roman"/>
          <w:lang w:val="en-US"/>
        </w:rPr>
        <w:t>FORM</w:t>
      </w:r>
      <w:r w:rsidRPr="004A1F54">
        <w:rPr>
          <w:rFonts w:ascii="Times New Roman" w:hAnsi="Times New Roman"/>
        </w:rPr>
        <w:t xml:space="preserve">.6.42. </w:t>
      </w:r>
      <w:bookmarkEnd w:id="250"/>
      <w:r w:rsidRPr="004A1F54">
        <w:rPr>
          <w:rFonts w:ascii="Times New Roman" w:hAnsi="Times New Roman"/>
        </w:rPr>
        <w:t xml:space="preserve">У части документов имеется сквозная нумерация страниц. Основная часть документов не пронумерована. </w:t>
      </w:r>
    </w:p>
    <w:p w14:paraId="22E13FFC" w14:textId="77777777" w:rsidR="004A1F54" w:rsidRPr="004A1F54" w:rsidRDefault="004A1F54" w:rsidP="004A1F54">
      <w:pPr>
        <w:ind w:right="142" w:firstLine="709"/>
        <w:jc w:val="both"/>
        <w:rPr>
          <w:rFonts w:ascii="Times New Roman" w:hAnsi="Times New Roman"/>
        </w:rPr>
      </w:pPr>
    </w:p>
    <w:p w14:paraId="3660639D" w14:textId="77777777" w:rsidR="004A1F54" w:rsidRPr="004A1F54" w:rsidRDefault="004A1F54" w:rsidP="00D21116">
      <w:pPr>
        <w:pStyle w:val="1"/>
        <w:numPr>
          <w:ilvl w:val="0"/>
          <w:numId w:val="12"/>
        </w:numPr>
      </w:pPr>
      <w:r w:rsidRPr="004A1F54">
        <w:t>Оценка достоверности данных, приведенных в предложениях</w:t>
      </w:r>
      <w:r w:rsidRPr="004A1F54">
        <w:br/>
        <w:t>об установлении тарифов и (или) их предельных уровней</w:t>
      </w:r>
    </w:p>
    <w:p w14:paraId="2ADA594D" w14:textId="77777777" w:rsidR="004A1F54" w:rsidRPr="004A1F54" w:rsidRDefault="004A1F54" w:rsidP="004A1F54">
      <w:pPr>
        <w:ind w:firstLine="709"/>
        <w:jc w:val="both"/>
        <w:rPr>
          <w:rFonts w:ascii="Times New Roman" w:hAnsi="Times New Roman"/>
        </w:rPr>
      </w:pPr>
    </w:p>
    <w:p w14:paraId="15A09B98"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Экспертами рассматривались и принимались во внимание </w:t>
      </w:r>
      <w:r w:rsidRPr="004A1F54">
        <w:rPr>
          <w:rFonts w:ascii="Times New Roman" w:hAnsi="Times New Roman"/>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4A1F54">
        <w:rPr>
          <w:rFonts w:ascii="Times New Roman" w:hAnsi="Times New Roman"/>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D7DC7AC"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МКП ОГО «Теплоэнерго» информации для определения величины экономически обоснованных расходов по регулируемым </w:t>
      </w:r>
      <w:r w:rsidRPr="004A1F54">
        <w:rPr>
          <w:rFonts w:ascii="Times New Roman" w:hAnsi="Times New Roman"/>
        </w:rPr>
        <w:br/>
        <w:t>РЭК Кузбасса видам деятельности на 2024-2028 годы.</w:t>
      </w:r>
    </w:p>
    <w:p w14:paraId="6D61E6D3"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Экспертная оценка экономической обоснованности расходов </w:t>
      </w:r>
      <w:r w:rsidRPr="004A1F54">
        <w:rPr>
          <w:rFonts w:ascii="Times New Roman" w:hAnsi="Times New Roman"/>
        </w:rPr>
        <w:br/>
        <w:t xml:space="preserve">на производство, передачу и сбыт тепловой энергии, принимаемых </w:t>
      </w:r>
      <w:r w:rsidRPr="004A1F54">
        <w:rPr>
          <w:rFonts w:ascii="Times New Roman" w:hAnsi="Times New Roman"/>
        </w:rPr>
        <w:br/>
        <w:t>для расчета тарифов на 2024-2028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 и факта 2022 года.</w:t>
      </w:r>
    </w:p>
    <w:p w14:paraId="5FE12895"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 в соответствии с которым ИПЦ </w:t>
      </w:r>
      <w:r w:rsidRPr="004A1F54">
        <w:rPr>
          <w:rFonts w:ascii="Times New Roman" w:hAnsi="Times New Roman"/>
        </w:rPr>
        <w:br/>
      </w:r>
      <w:bookmarkStart w:id="251" w:name="_Hlk150525414"/>
      <w:r w:rsidRPr="004A1F54">
        <w:rPr>
          <w:rFonts w:ascii="Times New Roman" w:hAnsi="Times New Roman"/>
        </w:rPr>
        <w:t xml:space="preserve">на 2024 год составит 107,2 %, на 2025 год - 104,2 %, на 2026 год </w:t>
      </w:r>
      <w:r w:rsidRPr="004A1F54">
        <w:rPr>
          <w:rFonts w:ascii="Times New Roman" w:hAnsi="Times New Roman"/>
        </w:rPr>
        <w:br/>
        <w:t>и последующие – 104,0 %.</w:t>
      </w:r>
    </w:p>
    <w:bookmarkEnd w:id="251"/>
    <w:p w14:paraId="5BDEC6C0" w14:textId="77777777" w:rsidR="004A1F54" w:rsidRPr="004A1F54" w:rsidRDefault="004A1F54" w:rsidP="004A1F54">
      <w:pPr>
        <w:ind w:left="142"/>
        <w:jc w:val="both"/>
        <w:rPr>
          <w:rFonts w:ascii="Times New Roman" w:hAnsi="Times New Roman"/>
          <w:b/>
          <w:bCs/>
        </w:rPr>
      </w:pPr>
    </w:p>
    <w:p w14:paraId="0C7B9FCD" w14:textId="77777777" w:rsidR="004A1F54" w:rsidRPr="004A1F54" w:rsidRDefault="004A1F54" w:rsidP="004A1F54">
      <w:pPr>
        <w:ind w:left="142"/>
        <w:jc w:val="both"/>
        <w:rPr>
          <w:rFonts w:ascii="Times New Roman" w:hAnsi="Times New Roman"/>
          <w:b/>
          <w:bCs/>
        </w:rPr>
      </w:pPr>
    </w:p>
    <w:p w14:paraId="7DAE2C19" w14:textId="77777777" w:rsidR="004A1F54" w:rsidRPr="004A1F54" w:rsidRDefault="004A1F54" w:rsidP="00C159C1">
      <w:pPr>
        <w:pStyle w:val="1"/>
      </w:pPr>
      <w:bookmarkStart w:id="252" w:name="_Hlk150678243"/>
      <w:r w:rsidRPr="004A1F54">
        <w:t xml:space="preserve">5. Определение долгосрочных и прогнозных параметров регулирования на производство тепловой энергии для </w:t>
      </w:r>
      <w:bookmarkStart w:id="253" w:name="_Hlk148527339"/>
      <w:r w:rsidRPr="004A1F54">
        <w:t xml:space="preserve">МКП ОГО «Теплоэнерго» </w:t>
      </w:r>
      <w:bookmarkEnd w:id="253"/>
    </w:p>
    <w:p w14:paraId="1DDEB6DE" w14:textId="77777777" w:rsidR="004A1F54" w:rsidRPr="004A1F54" w:rsidRDefault="004A1F54" w:rsidP="004A1F54">
      <w:pPr>
        <w:ind w:firstLine="851"/>
        <w:jc w:val="both"/>
        <w:rPr>
          <w:rFonts w:ascii="Times New Roman" w:hAnsi="Times New Roman"/>
        </w:rPr>
      </w:pPr>
    </w:p>
    <w:p w14:paraId="041A18D3" w14:textId="77777777" w:rsidR="004A1F54" w:rsidRPr="004A1F54" w:rsidRDefault="004A1F54" w:rsidP="00C159C1">
      <w:pPr>
        <w:pStyle w:val="1"/>
      </w:pPr>
      <w:r w:rsidRPr="004A1F54">
        <w:t>5.1. Долгосрочные параметры регулирования</w:t>
      </w:r>
    </w:p>
    <w:p w14:paraId="783716A3" w14:textId="77777777" w:rsidR="004A1F54" w:rsidRPr="004A1F54" w:rsidRDefault="004A1F54" w:rsidP="004A1F54">
      <w:pPr>
        <w:ind w:firstLine="851"/>
        <w:jc w:val="both"/>
        <w:rPr>
          <w:rFonts w:ascii="Times New Roman" w:hAnsi="Times New Roman"/>
        </w:rPr>
      </w:pPr>
      <w:r w:rsidRPr="004A1F54">
        <w:rPr>
          <w:rFonts w:ascii="Times New Roman" w:hAnsi="Times New Roman"/>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46C700F" w14:textId="77777777" w:rsidR="004A1F54" w:rsidRPr="004A1F54" w:rsidRDefault="004A1F54" w:rsidP="004A1F54">
      <w:pPr>
        <w:ind w:firstLine="851"/>
        <w:jc w:val="both"/>
        <w:rPr>
          <w:rFonts w:ascii="Times New Roman" w:hAnsi="Times New Roman"/>
        </w:rPr>
      </w:pPr>
      <w:r w:rsidRPr="004A1F54">
        <w:rPr>
          <w:rFonts w:ascii="Times New Roman" w:hAnsi="Times New Roman"/>
        </w:rPr>
        <w:t>При расчете долгосрочных тарифов экспертами использовался метод индексации установленных тарифов. Первый год долгосрочного периода рассчитывался методом экономически обоснованных расходов, в соответствии с методическими указаниями.</w:t>
      </w:r>
    </w:p>
    <w:p w14:paraId="7F13F199" w14:textId="77777777" w:rsidR="004A1F54" w:rsidRPr="004A1F54" w:rsidRDefault="004A1F54" w:rsidP="004A1F54">
      <w:pPr>
        <w:ind w:firstLine="851"/>
        <w:jc w:val="both"/>
        <w:rPr>
          <w:rFonts w:ascii="Times New Roman" w:hAnsi="Times New Roman"/>
        </w:rPr>
      </w:pPr>
      <w:r w:rsidRPr="004A1F54">
        <w:rPr>
          <w:rFonts w:ascii="Times New Roman" w:hAnsi="Times New Roman"/>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3B28680E"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Перечень долгосрочных параметров представлен в п.33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 «Регламента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182CA31A"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0379D0E6" w14:textId="77777777" w:rsidR="004A1F54" w:rsidRPr="004A1F54" w:rsidRDefault="004A1F54" w:rsidP="004A1F54">
      <w:pPr>
        <w:ind w:firstLine="851"/>
        <w:jc w:val="both"/>
        <w:rPr>
          <w:rFonts w:ascii="Times New Roman" w:hAnsi="Times New Roman"/>
        </w:rPr>
      </w:pPr>
      <w:r w:rsidRPr="004A1F54">
        <w:rPr>
          <w:rFonts w:ascii="Times New Roman" w:hAnsi="Times New Roman"/>
        </w:rPr>
        <w:t>- операционных (подконтрольных) расходов в i-м году, определяемые в соответствии с пунктом 36 Методических указаний;</w:t>
      </w:r>
    </w:p>
    <w:p w14:paraId="734FC0B9" w14:textId="77777777" w:rsidR="004A1F54" w:rsidRPr="004A1F54" w:rsidRDefault="004A1F54" w:rsidP="004A1F54">
      <w:pPr>
        <w:ind w:firstLine="851"/>
        <w:jc w:val="both"/>
        <w:rPr>
          <w:rFonts w:ascii="Times New Roman" w:hAnsi="Times New Roman"/>
        </w:rPr>
      </w:pPr>
      <w:r w:rsidRPr="004A1F54">
        <w:rPr>
          <w:rFonts w:ascii="Times New Roman" w:hAnsi="Times New Roman"/>
        </w:rPr>
        <w:t>- неподконтрольных расходов в i-м году, определяемых в соответствии с пунктом 39 Методических указаний (рассчитываются методом экономически обоснованных расходов);</w:t>
      </w:r>
    </w:p>
    <w:p w14:paraId="55A169C0"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w:t>
      </w:r>
      <w:r w:rsidRPr="004A1F54">
        <w:rPr>
          <w:rFonts w:ascii="Times New Roman" w:hAnsi="Times New Roman"/>
        </w:rPr>
        <w:br/>
        <w:t>с пунктом 40 Методических указаний;</w:t>
      </w:r>
    </w:p>
    <w:p w14:paraId="2C62BDFF" w14:textId="77777777" w:rsidR="004A1F54" w:rsidRPr="004A1F54" w:rsidRDefault="004A1F54" w:rsidP="004A1F54">
      <w:pPr>
        <w:ind w:firstLine="851"/>
        <w:jc w:val="both"/>
        <w:rPr>
          <w:rFonts w:ascii="Times New Roman" w:hAnsi="Times New Roman"/>
        </w:rPr>
      </w:pPr>
      <w:r w:rsidRPr="004A1F54">
        <w:rPr>
          <w:rFonts w:ascii="Times New Roman" w:hAnsi="Times New Roman"/>
        </w:rPr>
        <w:t>- прибыли, устанавливаемой на i-й год в соответствии с пунктом 41 Методических указаний;</w:t>
      </w:r>
    </w:p>
    <w:p w14:paraId="631FB1E8" w14:textId="77777777" w:rsidR="004A1F54" w:rsidRPr="004A1F54" w:rsidRDefault="004A1F54" w:rsidP="004A1F54">
      <w:pPr>
        <w:ind w:firstLine="851"/>
        <w:jc w:val="both"/>
        <w:rPr>
          <w:rFonts w:ascii="Times New Roman" w:hAnsi="Times New Roman"/>
        </w:rPr>
      </w:pPr>
      <w:r w:rsidRPr="004A1F54">
        <w:rPr>
          <w:rFonts w:ascii="Times New Roman" w:hAnsi="Times New Roman"/>
        </w:rPr>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p w14:paraId="51F8FC0E" w14:textId="77777777" w:rsidR="004A1F54" w:rsidRPr="004A1F54" w:rsidRDefault="004A1F54" w:rsidP="004A1F54">
      <w:pPr>
        <w:ind w:firstLine="851"/>
        <w:jc w:val="both"/>
        <w:rPr>
          <w:rFonts w:ascii="Times New Roman" w:hAnsi="Times New Roman"/>
        </w:rPr>
      </w:pPr>
      <w:r w:rsidRPr="004A1F54">
        <w:rPr>
          <w:rFonts w:ascii="Times New Roman" w:hAnsi="Times New Roman"/>
        </w:rPr>
        <w:t>МКП ОГО «Теплоэнерго» подало заявление на второй долгосрочный период регулирования 2024 – 2028 годы.</w:t>
      </w:r>
    </w:p>
    <w:p w14:paraId="57EA78B4" w14:textId="77777777" w:rsidR="004A1F54" w:rsidRPr="004A1F54" w:rsidRDefault="004A1F54" w:rsidP="004A1F54">
      <w:pPr>
        <w:ind w:firstLine="851"/>
        <w:jc w:val="both"/>
        <w:rPr>
          <w:rFonts w:ascii="Times New Roman" w:hAnsi="Times New Roman"/>
        </w:rPr>
      </w:pPr>
    </w:p>
    <w:p w14:paraId="59258681" w14:textId="77777777" w:rsidR="004A1F54" w:rsidRPr="004A1F54" w:rsidRDefault="004A1F54" w:rsidP="00C159C1">
      <w:pPr>
        <w:pStyle w:val="1"/>
      </w:pPr>
      <w:r w:rsidRPr="004A1F54">
        <w:t>5.1.1. Базовый уровень операционных расходов</w:t>
      </w:r>
    </w:p>
    <w:p w14:paraId="0FA5D909" w14:textId="77777777" w:rsidR="004A1F54" w:rsidRPr="004A1F54" w:rsidRDefault="004A1F54" w:rsidP="004A1F54">
      <w:pPr>
        <w:ind w:left="1080"/>
        <w:jc w:val="both"/>
        <w:rPr>
          <w:rFonts w:ascii="Times New Roman" w:hAnsi="Times New Roman"/>
          <w:b/>
          <w:lang w:val="x-none"/>
        </w:rPr>
      </w:pPr>
    </w:p>
    <w:p w14:paraId="6883DD66" w14:textId="77777777" w:rsidR="004A1F54" w:rsidRPr="004A1F54" w:rsidRDefault="004A1F54" w:rsidP="004A1F54">
      <w:pPr>
        <w:ind w:firstLine="851"/>
        <w:jc w:val="both"/>
        <w:rPr>
          <w:rFonts w:ascii="Times New Roman" w:hAnsi="Times New Roman"/>
        </w:rPr>
      </w:pPr>
      <w:r w:rsidRPr="004A1F54">
        <w:rPr>
          <w:rFonts w:ascii="Times New Roman" w:hAnsi="Times New Roman"/>
        </w:rPr>
        <w:t>Базовый уровень операционных расходов рассчитывался экспертами</w:t>
      </w:r>
      <w:r w:rsidRPr="004A1F54">
        <w:rPr>
          <w:rFonts w:ascii="Times New Roman" w:hAnsi="Times New Roman"/>
        </w:rPr>
        <w:br/>
        <w:t xml:space="preserve">с учётом положений п. 37 Методических указаний. </w:t>
      </w:r>
    </w:p>
    <w:p w14:paraId="25D17590" w14:textId="77777777" w:rsidR="004A1F54" w:rsidRPr="004A1F54" w:rsidRDefault="004A1F54" w:rsidP="004A1F54">
      <w:pPr>
        <w:ind w:firstLine="851"/>
        <w:jc w:val="both"/>
        <w:rPr>
          <w:rFonts w:ascii="Times New Roman" w:hAnsi="Times New Roman"/>
        </w:rPr>
      </w:pPr>
      <w:bookmarkStart w:id="254" w:name="_Hlk151457096"/>
      <w:r w:rsidRPr="004A1F54">
        <w:rPr>
          <w:rFonts w:ascii="Times New Roman" w:hAnsi="Times New Roman"/>
        </w:rPr>
        <w:t xml:space="preserve">Указанные в пунктах 5.1.1.1-5.1.1.8 операционные расходы определялись экспертами методом экономически обоснованных расходов, </w:t>
      </w:r>
      <w:r w:rsidRPr="004A1F54">
        <w:rPr>
          <w:rFonts w:ascii="Times New Roman" w:hAnsi="Times New Roman"/>
        </w:rPr>
        <w:br/>
        <w:t>в соответствии с главой IV Методических указаний.</w:t>
      </w:r>
    </w:p>
    <w:bookmarkEnd w:id="254"/>
    <w:p w14:paraId="6F97D12D" w14:textId="77777777" w:rsidR="004A1F54" w:rsidRPr="004A1F54" w:rsidRDefault="004A1F54" w:rsidP="004A1F54">
      <w:pPr>
        <w:ind w:firstLine="851"/>
        <w:jc w:val="both"/>
        <w:rPr>
          <w:rFonts w:ascii="Times New Roman" w:hAnsi="Times New Roman"/>
        </w:rPr>
      </w:pPr>
    </w:p>
    <w:p w14:paraId="2E40B092" w14:textId="77777777" w:rsidR="004A1F54" w:rsidRPr="004A1F54" w:rsidRDefault="004A1F54" w:rsidP="004A1F54">
      <w:pPr>
        <w:pStyle w:val="3"/>
        <w:rPr>
          <w:snapToGrid/>
        </w:rPr>
      </w:pPr>
      <w:r w:rsidRPr="004A1F54">
        <w:rPr>
          <w:snapToGrid/>
        </w:rPr>
        <w:t>5.1.1.1. Расходы на приобретение сырья и материалов</w:t>
      </w:r>
    </w:p>
    <w:p w14:paraId="02C2A962" w14:textId="77777777" w:rsidR="004A1F54" w:rsidRPr="004A1F54" w:rsidRDefault="004A1F54" w:rsidP="004A1F54">
      <w:pPr>
        <w:rPr>
          <w:rFonts w:ascii="Times New Roman" w:hAnsi="Times New Roman"/>
        </w:rPr>
      </w:pPr>
    </w:p>
    <w:p w14:paraId="00E8CE00" w14:textId="77777777" w:rsidR="004A1F54" w:rsidRPr="004A1F54" w:rsidRDefault="004A1F54" w:rsidP="004A1F54">
      <w:pPr>
        <w:tabs>
          <w:tab w:val="left" w:pos="1890"/>
        </w:tabs>
        <w:ind w:firstLine="709"/>
        <w:jc w:val="both"/>
        <w:rPr>
          <w:rFonts w:ascii="Times New Roman" w:hAnsi="Times New Roman"/>
        </w:rPr>
      </w:pPr>
      <w:bookmarkStart w:id="255" w:name="_Hlk150678289"/>
      <w:bookmarkEnd w:id="252"/>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19 601 тыс. руб., в том числе:</w:t>
      </w:r>
    </w:p>
    <w:p w14:paraId="7E338EB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спецодежда и СИЗ 8 687 тыс. руб.;</w:t>
      </w:r>
    </w:p>
    <w:p w14:paraId="1AF72CF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реагенты 476 тыс. руб.;</w:t>
      </w:r>
    </w:p>
    <w:p w14:paraId="1783C2D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материалы на текущее содержание и текущее обслуживание теплоэнергетического оборудования и тепловых сетей 8 848 тыс. руб.;</w:t>
      </w:r>
    </w:p>
    <w:p w14:paraId="34D668C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ГСМ 721 тыс. руб.;</w:t>
      </w:r>
    </w:p>
    <w:p w14:paraId="207F713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материалы на охрану труда 3 тыс. руб.;</w:t>
      </w:r>
    </w:p>
    <w:p w14:paraId="5428192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материалы на общехозяйственные нужды 326 тыс. руб.;</w:t>
      </w:r>
    </w:p>
    <w:p w14:paraId="215A183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оргтехника, мебель 324 тыс. руб.;</w:t>
      </w:r>
    </w:p>
    <w:p w14:paraId="18605D3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канцелярские товары 216 тыс. руб.</w:t>
      </w:r>
    </w:p>
    <w:bookmarkEnd w:id="255"/>
    <w:p w14:paraId="43E4A8EC" w14:textId="77777777" w:rsidR="004A1F54" w:rsidRPr="004A1F54" w:rsidRDefault="004A1F54" w:rsidP="004A1F54">
      <w:pPr>
        <w:tabs>
          <w:tab w:val="left" w:pos="1890"/>
        </w:tabs>
        <w:ind w:firstLine="709"/>
        <w:jc w:val="both"/>
        <w:rPr>
          <w:rFonts w:ascii="Times New Roman" w:hAnsi="Times New Roman"/>
        </w:rPr>
      </w:pPr>
    </w:p>
    <w:p w14:paraId="36314A70" w14:textId="77777777" w:rsidR="004A1F54" w:rsidRPr="004A1F54" w:rsidRDefault="004A1F54" w:rsidP="004A1F54">
      <w:pPr>
        <w:tabs>
          <w:tab w:val="left" w:pos="1890"/>
        </w:tabs>
        <w:ind w:firstLine="709"/>
        <w:jc w:val="both"/>
        <w:rPr>
          <w:rFonts w:ascii="Times New Roman" w:hAnsi="Times New Roman"/>
        </w:rPr>
      </w:pPr>
      <w:bookmarkStart w:id="256" w:name="_Hlk150678426"/>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C018953" w14:textId="77777777" w:rsidR="004A1F54" w:rsidRPr="004A1F54" w:rsidRDefault="004A1F54" w:rsidP="004A1F54">
      <w:pPr>
        <w:tabs>
          <w:tab w:val="left" w:pos="1890"/>
        </w:tabs>
        <w:ind w:firstLine="709"/>
        <w:jc w:val="both"/>
        <w:rPr>
          <w:rFonts w:ascii="Times New Roman" w:hAnsi="Times New Roman"/>
        </w:rPr>
      </w:pPr>
    </w:p>
    <w:p w14:paraId="01FDF871"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Спецодежда и СИЗ</w:t>
      </w:r>
    </w:p>
    <w:bookmarkEnd w:id="256"/>
    <w:p w14:paraId="0730BEE0" w14:textId="77777777" w:rsidR="004A1F54" w:rsidRPr="004A1F54" w:rsidRDefault="004A1F54" w:rsidP="004A1F54">
      <w:pPr>
        <w:tabs>
          <w:tab w:val="left" w:pos="1890"/>
        </w:tabs>
        <w:ind w:firstLine="709"/>
        <w:jc w:val="both"/>
        <w:rPr>
          <w:rFonts w:ascii="Times New Roman" w:hAnsi="Times New Roman"/>
          <w:b/>
        </w:rPr>
      </w:pPr>
    </w:p>
    <w:p w14:paraId="74175737" w14:textId="77777777" w:rsidR="004A1F54" w:rsidRPr="004A1F54" w:rsidRDefault="004A1F54" w:rsidP="004A1F54">
      <w:pPr>
        <w:tabs>
          <w:tab w:val="left" w:pos="1890"/>
        </w:tabs>
        <w:ind w:firstLine="709"/>
        <w:jc w:val="both"/>
        <w:rPr>
          <w:rFonts w:ascii="Times New Roman" w:hAnsi="Times New Roman"/>
        </w:rPr>
      </w:pPr>
      <w:bookmarkStart w:id="257" w:name="_Hlk149565291"/>
      <w:r w:rsidRPr="004A1F54">
        <w:rPr>
          <w:rFonts w:ascii="Times New Roman" w:hAnsi="Times New Roman"/>
        </w:rPr>
        <w:t>Договор поставки № 30/011/1101 МО от 31.01.2023, заключенный</w:t>
      </w:r>
      <w:r w:rsidRPr="004A1F54">
        <w:rPr>
          <w:rFonts w:ascii="Times New Roman" w:hAnsi="Times New Roman"/>
        </w:rPr>
        <w:br/>
        <w:t>с ООО «</w:t>
      </w:r>
      <w:proofErr w:type="spellStart"/>
      <w:r w:rsidRPr="004A1F54">
        <w:rPr>
          <w:rFonts w:ascii="Times New Roman" w:hAnsi="Times New Roman"/>
        </w:rPr>
        <w:t>Спецкомплект</w:t>
      </w:r>
      <w:proofErr w:type="spellEnd"/>
      <w:r w:rsidRPr="004A1F54">
        <w:rPr>
          <w:rFonts w:ascii="Times New Roman" w:hAnsi="Times New Roman"/>
        </w:rPr>
        <w:t xml:space="preserve"> Сибирь», действующий на период 2023 года,</w:t>
      </w:r>
      <w:r w:rsidRPr="004A1F54">
        <w:rPr>
          <w:rFonts w:ascii="Times New Roman" w:hAnsi="Times New Roman"/>
        </w:rPr>
        <w:br/>
        <w:t>без пролонгации (стр. 2632-2675). Поставка спецодежды. Конкурсная документация (стр. 2553-2361).</w:t>
      </w:r>
    </w:p>
    <w:p w14:paraId="3E79C086" w14:textId="77777777" w:rsidR="004A1F54" w:rsidRPr="004A1F54" w:rsidRDefault="004A1F54" w:rsidP="004A1F54">
      <w:pPr>
        <w:tabs>
          <w:tab w:val="left" w:pos="1890"/>
        </w:tabs>
        <w:ind w:firstLine="709"/>
        <w:jc w:val="both"/>
        <w:rPr>
          <w:rFonts w:ascii="Times New Roman" w:hAnsi="Times New Roman"/>
        </w:rPr>
      </w:pPr>
      <w:bookmarkStart w:id="258" w:name="_Hlk150678551"/>
      <w:r w:rsidRPr="004A1F54">
        <w:rPr>
          <w:rFonts w:ascii="Times New Roman" w:hAnsi="Times New Roman"/>
        </w:rPr>
        <w:t xml:space="preserve">В протоколе рассмотрения заявок и подведения итогов на участие </w:t>
      </w:r>
      <w:r w:rsidRPr="004A1F54">
        <w:rPr>
          <w:rFonts w:ascii="Times New Roman" w:hAnsi="Times New Roman"/>
        </w:rPr>
        <w:br/>
        <w:t xml:space="preserve">в закупочной процедуре </w:t>
      </w:r>
      <w:bookmarkEnd w:id="258"/>
      <w:r w:rsidRPr="004A1F54">
        <w:rPr>
          <w:rFonts w:ascii="Times New Roman" w:hAnsi="Times New Roman"/>
        </w:rPr>
        <w:t>от 16.01.2023 № ОГО-101т указано, что процедура признана несостоявшейся - на участие в конкурсе поступила одна заявка.</w:t>
      </w:r>
    </w:p>
    <w:bookmarkEnd w:id="257"/>
    <w:p w14:paraId="5FDBA06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потребности в спецодежде (стр. 2548-2552).</w:t>
      </w:r>
    </w:p>
    <w:p w14:paraId="07A68E4E" w14:textId="77777777" w:rsidR="004A1F54" w:rsidRPr="004A1F54" w:rsidRDefault="004A1F54" w:rsidP="004A1F54">
      <w:pPr>
        <w:tabs>
          <w:tab w:val="left" w:pos="1890"/>
        </w:tabs>
        <w:ind w:firstLine="709"/>
        <w:jc w:val="both"/>
        <w:rPr>
          <w:rFonts w:ascii="Times New Roman" w:hAnsi="Times New Roman"/>
        </w:rPr>
      </w:pPr>
      <w:bookmarkStart w:id="259" w:name="_Hlk149565454"/>
      <w:bookmarkStart w:id="260" w:name="_Hlk149663615"/>
      <w:bookmarkStart w:id="261" w:name="_Hlk150678662"/>
      <w:r w:rsidRPr="004A1F54">
        <w:rPr>
          <w:rFonts w:ascii="Times New Roman" w:hAnsi="Times New Roman"/>
        </w:rPr>
        <w:t xml:space="preserve">Оборотно-сальдовая ведомость </w:t>
      </w:r>
      <w:bookmarkEnd w:id="261"/>
      <w:r w:rsidRPr="004A1F54">
        <w:rPr>
          <w:rFonts w:ascii="Times New Roman" w:hAnsi="Times New Roman"/>
        </w:rPr>
        <w:t xml:space="preserve">по счету </w:t>
      </w:r>
      <w:bookmarkEnd w:id="260"/>
      <w:r w:rsidRPr="004A1F54">
        <w:rPr>
          <w:rFonts w:ascii="Times New Roman" w:hAnsi="Times New Roman"/>
        </w:rPr>
        <w:t xml:space="preserve">20 за 2022 год </w:t>
      </w:r>
      <w:bookmarkStart w:id="262" w:name="_Hlk149566194"/>
      <w:r w:rsidRPr="004A1F54">
        <w:rPr>
          <w:rFonts w:ascii="Times New Roman" w:hAnsi="Times New Roman"/>
        </w:rPr>
        <w:t>по статье «Спецодежда» на сумму 3 292 тыс. руб. (стр. 212-214).</w:t>
      </w:r>
    </w:p>
    <w:bookmarkEnd w:id="262"/>
    <w:p w14:paraId="1BAE00D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 по статье «Спецодежда» на сумму 64 тыс. руб. (стр. 215).</w:t>
      </w:r>
    </w:p>
    <w:p w14:paraId="7D63A613" w14:textId="77777777" w:rsidR="004A1F54" w:rsidRPr="004A1F54" w:rsidRDefault="004A1F54" w:rsidP="004A1F54">
      <w:pPr>
        <w:tabs>
          <w:tab w:val="left" w:pos="1890"/>
        </w:tabs>
        <w:ind w:firstLine="709"/>
        <w:jc w:val="both"/>
        <w:rPr>
          <w:rFonts w:ascii="Times New Roman" w:hAnsi="Times New Roman"/>
        </w:rPr>
      </w:pPr>
    </w:p>
    <w:p w14:paraId="72E722E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«Спецодежда» по факту 2022 года с учетом индексации составляет:</w:t>
      </w:r>
    </w:p>
    <w:p w14:paraId="28330FC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3 806 тыс. руб. = (3 292 тыс. руб. + 64 тыс. руб.) × 1,058 (ИПЦ 2023/2022) × 1,072 (ИПЦ 2024/2023).</w:t>
      </w:r>
    </w:p>
    <w:p w14:paraId="49F1E624" w14:textId="77777777" w:rsidR="004A1F54" w:rsidRPr="004A1F54" w:rsidRDefault="004A1F54" w:rsidP="004A1F54">
      <w:pPr>
        <w:tabs>
          <w:tab w:val="left" w:pos="1890"/>
        </w:tabs>
        <w:ind w:firstLine="709"/>
        <w:jc w:val="both"/>
        <w:rPr>
          <w:rFonts w:ascii="Times New Roman" w:hAnsi="Times New Roman"/>
        </w:rPr>
      </w:pPr>
    </w:p>
    <w:bookmarkEnd w:id="259"/>
    <w:p w14:paraId="6016D58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Договор поставки № 30/011/1100 МО от 31.01.2023, заключенный</w:t>
      </w:r>
      <w:r w:rsidRPr="004A1F54">
        <w:rPr>
          <w:rFonts w:ascii="Times New Roman" w:hAnsi="Times New Roman"/>
        </w:rPr>
        <w:br/>
        <w:t>с ООО «</w:t>
      </w:r>
      <w:proofErr w:type="spellStart"/>
      <w:r w:rsidRPr="004A1F54">
        <w:rPr>
          <w:rFonts w:ascii="Times New Roman" w:hAnsi="Times New Roman"/>
        </w:rPr>
        <w:t>Спецкомплект</w:t>
      </w:r>
      <w:proofErr w:type="spellEnd"/>
      <w:r w:rsidRPr="004A1F54">
        <w:rPr>
          <w:rFonts w:ascii="Times New Roman" w:hAnsi="Times New Roman"/>
        </w:rPr>
        <w:t xml:space="preserve"> Сибирь», действующий на период 2023 года,</w:t>
      </w:r>
      <w:r w:rsidRPr="004A1F54">
        <w:rPr>
          <w:rFonts w:ascii="Times New Roman" w:hAnsi="Times New Roman"/>
        </w:rPr>
        <w:br/>
        <w:t>без пролонгации (стр. 2742-2751). Поставка средств индивидуальной защиты, мыла. Конкурсная документация (стр. 2681-2741).</w:t>
      </w:r>
    </w:p>
    <w:p w14:paraId="670AB62B" w14:textId="77777777" w:rsidR="004A1F54" w:rsidRPr="004A1F54" w:rsidRDefault="004A1F54" w:rsidP="004A1F54">
      <w:pPr>
        <w:tabs>
          <w:tab w:val="left" w:pos="1890"/>
        </w:tabs>
        <w:ind w:firstLine="709"/>
        <w:jc w:val="both"/>
        <w:rPr>
          <w:rFonts w:ascii="Times New Roman" w:hAnsi="Times New Roman"/>
        </w:rPr>
      </w:pPr>
      <w:bookmarkStart w:id="263" w:name="_Hlk150678981"/>
      <w:r w:rsidRPr="004A1F54">
        <w:rPr>
          <w:rFonts w:ascii="Times New Roman" w:hAnsi="Times New Roman"/>
        </w:rPr>
        <w:t xml:space="preserve">В протоколе рассмотрения заявок и подведения итогов на участие </w:t>
      </w:r>
      <w:r w:rsidRPr="004A1F54">
        <w:rPr>
          <w:rFonts w:ascii="Times New Roman" w:hAnsi="Times New Roman"/>
        </w:rPr>
        <w:br/>
        <w:t>в закупочной процедуре</w:t>
      </w:r>
      <w:bookmarkEnd w:id="263"/>
      <w:r w:rsidRPr="004A1F54">
        <w:rPr>
          <w:rFonts w:ascii="Times New Roman" w:hAnsi="Times New Roman"/>
        </w:rPr>
        <w:t xml:space="preserve"> от 16.01.2023 № ОГО-100т указано, что процедура признана несостоявшейся - на участие в конкурсе поступила одна заявка.</w:t>
      </w:r>
    </w:p>
    <w:p w14:paraId="20FB81D0" w14:textId="77777777" w:rsidR="004A1F54" w:rsidRPr="004A1F54" w:rsidRDefault="004A1F54" w:rsidP="004A1F54">
      <w:pPr>
        <w:tabs>
          <w:tab w:val="left" w:pos="1890"/>
        </w:tabs>
        <w:ind w:firstLine="709"/>
        <w:jc w:val="both"/>
        <w:rPr>
          <w:rFonts w:ascii="Times New Roman" w:hAnsi="Times New Roman"/>
        </w:rPr>
      </w:pPr>
      <w:bookmarkStart w:id="264" w:name="_Hlk150679027"/>
      <w:r w:rsidRPr="004A1F54">
        <w:rPr>
          <w:rFonts w:ascii="Times New Roman" w:hAnsi="Times New Roman"/>
        </w:rPr>
        <w:t>Оборотно-сальдовая ведомость по счету 20 за 2022 год по статье «СИЗ» на сумму 1 930 тыс. руб. (стр. 212-214).</w:t>
      </w:r>
    </w:p>
    <w:p w14:paraId="6BAFDB8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 по статье «СИЗ» на сумму 3 тыс. руб. (стр. 215).</w:t>
      </w:r>
    </w:p>
    <w:p w14:paraId="5484E6FD" w14:textId="77777777" w:rsidR="004A1F54" w:rsidRPr="004A1F54" w:rsidRDefault="004A1F54" w:rsidP="004A1F54">
      <w:pPr>
        <w:tabs>
          <w:tab w:val="left" w:pos="1890"/>
        </w:tabs>
        <w:ind w:firstLine="709"/>
        <w:jc w:val="both"/>
        <w:rPr>
          <w:rFonts w:ascii="Times New Roman" w:hAnsi="Times New Roman"/>
        </w:rPr>
      </w:pPr>
    </w:p>
    <w:p w14:paraId="099E4CF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«СИЗ» по факту 2022 года с учетом индексации составляет:</w:t>
      </w:r>
    </w:p>
    <w:p w14:paraId="18FB0CB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2 192 тыс. руб. = (1 930 тыс. руб. + 3 тыс. руб.) × 1,058 (ИПЦ 2023/2022) × 1,072 (ИПЦ 2024/2023).</w:t>
      </w:r>
    </w:p>
    <w:p w14:paraId="7223039E" w14:textId="77777777" w:rsidR="004A1F54" w:rsidRPr="004A1F54" w:rsidRDefault="004A1F54" w:rsidP="004A1F54">
      <w:pPr>
        <w:tabs>
          <w:tab w:val="left" w:pos="1890"/>
        </w:tabs>
        <w:ind w:firstLine="709"/>
        <w:jc w:val="both"/>
        <w:rPr>
          <w:rFonts w:ascii="Times New Roman" w:hAnsi="Times New Roman"/>
        </w:rPr>
      </w:pPr>
    </w:p>
    <w:p w14:paraId="444EC76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«Спецодежда и СИЗ» по факту 2022 года с учетом индексации составляет:</w:t>
      </w:r>
    </w:p>
    <w:p w14:paraId="1D4374D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5 998 тыс. руб.</w:t>
      </w:r>
      <w:r w:rsidRPr="004A1F54">
        <w:rPr>
          <w:rFonts w:ascii="Times New Roman" w:hAnsi="Times New Roman"/>
        </w:rPr>
        <w:t xml:space="preserve"> = (3 806 тыс. руб. + 2 192 тыс. руб.)</w:t>
      </w:r>
      <w:r w:rsidRPr="004A1F54">
        <w:rPr>
          <w:rFonts w:ascii="Times New Roman" w:hAnsi="Times New Roman"/>
          <w:szCs w:val="20"/>
        </w:rPr>
        <w:t xml:space="preserve"> </w:t>
      </w:r>
      <w:bookmarkStart w:id="265" w:name="_Hlk149567096"/>
      <w:r w:rsidRPr="004A1F54">
        <w:rPr>
          <w:rFonts w:ascii="Times New Roman" w:hAnsi="Times New Roman"/>
        </w:rPr>
        <w:t>и предлагается экспертами для включения в НВВ предприятия на 2024 год.</w:t>
      </w:r>
    </w:p>
    <w:bookmarkEnd w:id="264"/>
    <w:p w14:paraId="3FE5E9BE" w14:textId="77777777" w:rsidR="004A1F54" w:rsidRPr="004A1F54" w:rsidRDefault="004A1F54" w:rsidP="004A1F54">
      <w:pPr>
        <w:tabs>
          <w:tab w:val="left" w:pos="1890"/>
        </w:tabs>
        <w:ind w:firstLine="709"/>
        <w:jc w:val="both"/>
        <w:rPr>
          <w:rFonts w:ascii="Times New Roman" w:hAnsi="Times New Roman"/>
        </w:rPr>
      </w:pPr>
    </w:p>
    <w:p w14:paraId="7244FA1C" w14:textId="77777777" w:rsidR="004A1F54" w:rsidRPr="004A1F54" w:rsidRDefault="004A1F54" w:rsidP="004A1F54">
      <w:pPr>
        <w:tabs>
          <w:tab w:val="left" w:pos="1890"/>
        </w:tabs>
        <w:ind w:firstLine="709"/>
        <w:jc w:val="both"/>
        <w:rPr>
          <w:rFonts w:ascii="Times New Roman" w:hAnsi="Times New Roman"/>
          <w:b/>
        </w:rPr>
      </w:pPr>
      <w:bookmarkStart w:id="266" w:name="_Hlk150679698"/>
      <w:bookmarkEnd w:id="265"/>
      <w:r w:rsidRPr="004A1F54">
        <w:rPr>
          <w:rFonts w:ascii="Times New Roman" w:hAnsi="Times New Roman"/>
          <w:b/>
        </w:rPr>
        <w:t>Реагенты химические</w:t>
      </w:r>
    </w:p>
    <w:bookmarkEnd w:id="266"/>
    <w:p w14:paraId="5B3BE713" w14:textId="77777777" w:rsidR="004A1F54" w:rsidRPr="004A1F54" w:rsidRDefault="004A1F54" w:rsidP="004A1F54">
      <w:pPr>
        <w:tabs>
          <w:tab w:val="left" w:pos="1890"/>
        </w:tabs>
        <w:ind w:firstLine="709"/>
        <w:jc w:val="both"/>
        <w:rPr>
          <w:rFonts w:ascii="Times New Roman" w:hAnsi="Times New Roman"/>
        </w:rPr>
      </w:pPr>
    </w:p>
    <w:p w14:paraId="241CBB1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затрат на химические реагенты (стр. 2482-2483 том 2).</w:t>
      </w:r>
    </w:p>
    <w:p w14:paraId="7D4320F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«Реагенты» на сумму 255 тыс. руб. (стр. 212-214).</w:t>
      </w:r>
    </w:p>
    <w:p w14:paraId="1355D232" w14:textId="77777777" w:rsidR="004A1F54" w:rsidRPr="004A1F54" w:rsidRDefault="004A1F54" w:rsidP="004A1F54">
      <w:pPr>
        <w:tabs>
          <w:tab w:val="left" w:pos="1890"/>
        </w:tabs>
        <w:ind w:firstLine="709"/>
        <w:jc w:val="both"/>
        <w:rPr>
          <w:rFonts w:ascii="Times New Roman" w:hAnsi="Times New Roman"/>
        </w:rPr>
      </w:pPr>
      <w:bookmarkStart w:id="267" w:name="_Hlk150679796"/>
      <w:r w:rsidRPr="004A1F54">
        <w:rPr>
          <w:rFonts w:ascii="Times New Roman" w:hAnsi="Times New Roman"/>
        </w:rPr>
        <w:t>ИПЦ 2023/2022 производство химических веществ и химических продуктов – 0,942;</w:t>
      </w:r>
    </w:p>
    <w:p w14:paraId="5E6D8FD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ИПЦ 2024/2023 производство химических веществ и химических продуктов – 1,075.</w:t>
      </w:r>
    </w:p>
    <w:p w14:paraId="2C353155" w14:textId="77777777" w:rsidR="004A1F54" w:rsidRPr="004A1F54" w:rsidRDefault="004A1F54" w:rsidP="004A1F54">
      <w:pPr>
        <w:tabs>
          <w:tab w:val="left" w:pos="1890"/>
        </w:tabs>
        <w:ind w:firstLine="709"/>
        <w:jc w:val="both"/>
        <w:rPr>
          <w:rFonts w:ascii="Times New Roman" w:hAnsi="Times New Roman"/>
        </w:rPr>
      </w:pPr>
      <w:bookmarkStart w:id="268" w:name="_Hlk150679822"/>
      <w:bookmarkEnd w:id="267"/>
      <w:r w:rsidRPr="004A1F54">
        <w:rPr>
          <w:rFonts w:ascii="Times New Roman" w:hAnsi="Times New Roman"/>
        </w:rPr>
        <w:t xml:space="preserve">Экономически обоснованная величина затрат по статье «Реагенты» </w:t>
      </w:r>
      <w:r w:rsidRPr="004A1F54">
        <w:rPr>
          <w:rFonts w:ascii="Times New Roman" w:hAnsi="Times New Roman"/>
        </w:rPr>
        <w:br/>
        <w:t>по факту 2022 года с учетом индексации составляет:</w:t>
      </w:r>
    </w:p>
    <w:p w14:paraId="0FB2631F"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258 тыс. руб.</w:t>
      </w:r>
      <w:r w:rsidRPr="004A1F54">
        <w:rPr>
          <w:rFonts w:ascii="Times New Roman" w:hAnsi="Times New Roman"/>
        </w:rPr>
        <w:t xml:space="preserve"> = 255 тыс. руб. × 0,924 (ИПЦ 2023/2022 производство химических веществ и химических продуктов) × 1,075 (ИПЦ 2024/2023 производство химических веществ и химических продуктов) и предлагается экспертами для включения в НВВ предприятия на 2024 год. </w:t>
      </w:r>
    </w:p>
    <w:bookmarkEnd w:id="268"/>
    <w:p w14:paraId="49915C8D" w14:textId="77777777" w:rsidR="004A1F54" w:rsidRPr="004A1F54" w:rsidRDefault="004A1F54" w:rsidP="004A1F54">
      <w:pPr>
        <w:tabs>
          <w:tab w:val="left" w:pos="1890"/>
        </w:tabs>
        <w:ind w:firstLine="709"/>
        <w:jc w:val="both"/>
        <w:rPr>
          <w:rFonts w:ascii="Times New Roman" w:hAnsi="Times New Roman"/>
        </w:rPr>
      </w:pPr>
    </w:p>
    <w:p w14:paraId="68986137"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 xml:space="preserve">Материалы на текущее содержание и текущее обслуживание теплоэнергетического оборудования и тепловых сетей </w:t>
      </w:r>
    </w:p>
    <w:p w14:paraId="38D66C93" w14:textId="77777777" w:rsidR="004A1F54" w:rsidRPr="004A1F54" w:rsidRDefault="004A1F54" w:rsidP="004A1F54">
      <w:pPr>
        <w:tabs>
          <w:tab w:val="left" w:pos="1890"/>
        </w:tabs>
        <w:ind w:firstLine="709"/>
        <w:jc w:val="both"/>
        <w:rPr>
          <w:rFonts w:ascii="Times New Roman" w:hAnsi="Times New Roman"/>
        </w:rPr>
      </w:pPr>
    </w:p>
    <w:p w14:paraId="151004F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стоимости вспомогательных материалов, используемых</w:t>
      </w:r>
      <w:r w:rsidRPr="004A1F54">
        <w:rPr>
          <w:rFonts w:ascii="Times New Roman" w:hAnsi="Times New Roman"/>
        </w:rPr>
        <w:br/>
        <w:t>на текущую эксплуатацию теплоэнергетического оборудования (стр. 2500-2519).</w:t>
      </w:r>
    </w:p>
    <w:p w14:paraId="229B4F1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«Материалы на содержание котельного оборудования» на сумму 303 тыс. руб. (стр. 212-214).</w:t>
      </w:r>
    </w:p>
    <w:p w14:paraId="3B3643F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стоимости вспомогательных материалов, используемых </w:t>
      </w:r>
      <w:r w:rsidRPr="004A1F54">
        <w:rPr>
          <w:rFonts w:ascii="Times New Roman" w:hAnsi="Times New Roman"/>
        </w:rPr>
        <w:br/>
        <w:t>на текущую эксплуатацию тепловых сетей (стр. 2520-2530).</w:t>
      </w:r>
    </w:p>
    <w:p w14:paraId="2BDABC1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года по статье «Материалы на содержание тепловых сетей» на сумму 777 тыс. руб. (стр. 212-214).</w:t>
      </w:r>
    </w:p>
    <w:p w14:paraId="016F8CC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стоимости вспомогательных материалов, используемых </w:t>
      </w:r>
      <w:r w:rsidRPr="004A1F54">
        <w:rPr>
          <w:rFonts w:ascii="Times New Roman" w:hAnsi="Times New Roman"/>
        </w:rPr>
        <w:br/>
        <w:t>на текущую эксплуатацию запорной арматуры тепловых сетей (стр. 2531-2545).</w:t>
      </w:r>
    </w:p>
    <w:p w14:paraId="2F77E1B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Оборотно-сальдовая ведомость по счету 20 за 2022 года по статье «Материалы на текущее содержание вспомогательного оборудования» </w:t>
      </w:r>
      <w:r w:rsidRPr="004A1F54">
        <w:rPr>
          <w:rFonts w:ascii="Times New Roman" w:hAnsi="Times New Roman"/>
        </w:rPr>
        <w:br/>
        <w:t>на сумму 913 тыс. руб. (стр. 212-214).</w:t>
      </w:r>
    </w:p>
    <w:p w14:paraId="251B1142" w14:textId="77777777" w:rsidR="004A1F54" w:rsidRPr="004A1F54" w:rsidRDefault="004A1F54" w:rsidP="004A1F54">
      <w:pPr>
        <w:tabs>
          <w:tab w:val="left" w:pos="1890"/>
        </w:tabs>
        <w:ind w:firstLine="709"/>
        <w:jc w:val="both"/>
        <w:rPr>
          <w:rFonts w:ascii="Times New Roman" w:hAnsi="Times New Roman"/>
        </w:rPr>
      </w:pPr>
    </w:p>
    <w:p w14:paraId="1A71E5E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Экономически обоснованная величина затрат по статье «Материалы </w:t>
      </w:r>
      <w:r w:rsidRPr="004A1F54">
        <w:rPr>
          <w:rFonts w:ascii="Times New Roman" w:hAnsi="Times New Roman"/>
        </w:rPr>
        <w:br/>
        <w:t>на текущее содержание и текущее обслуживание теплоэнергетического оборудования и тепловых сетей» по факту 2022 года с учетом индексации составляет:</w:t>
      </w:r>
    </w:p>
    <w:p w14:paraId="1E8DDE1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2 260 тыс. руб.</w:t>
      </w:r>
      <w:r w:rsidRPr="004A1F54">
        <w:rPr>
          <w:rFonts w:ascii="Times New Roman" w:hAnsi="Times New Roman"/>
        </w:rPr>
        <w:t xml:space="preserve"> = (303 тыс. руб. + 777 тыс. руб. + 913 тыс. руб.) × </w:t>
      </w:r>
      <w:bookmarkStart w:id="269" w:name="_Hlk149573537"/>
      <w:r w:rsidRPr="004A1F54">
        <w:rPr>
          <w:rFonts w:ascii="Times New Roman" w:hAnsi="Times New Roman"/>
        </w:rPr>
        <w:br/>
        <w:t>1,058 (ИПЦ 2023/2022) × 1,072 (ИПЦ 2024/2023) и предлагается экспертами для включения в НВВ предприятия на 2024 год.</w:t>
      </w:r>
    </w:p>
    <w:p w14:paraId="438D2022" w14:textId="77777777" w:rsidR="004A1F54" w:rsidRPr="004A1F54" w:rsidRDefault="004A1F54" w:rsidP="004A1F54">
      <w:pPr>
        <w:tabs>
          <w:tab w:val="left" w:pos="1890"/>
        </w:tabs>
        <w:ind w:firstLine="709"/>
        <w:jc w:val="both"/>
        <w:rPr>
          <w:rFonts w:ascii="Times New Roman" w:hAnsi="Times New Roman"/>
        </w:rPr>
      </w:pPr>
    </w:p>
    <w:bookmarkEnd w:id="269"/>
    <w:p w14:paraId="18169467"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ГСМ</w:t>
      </w:r>
    </w:p>
    <w:p w14:paraId="3547FFB2" w14:textId="77777777" w:rsidR="004A1F54" w:rsidRPr="004A1F54" w:rsidRDefault="004A1F54" w:rsidP="004A1F54">
      <w:pPr>
        <w:tabs>
          <w:tab w:val="left" w:pos="1890"/>
        </w:tabs>
        <w:ind w:firstLine="709"/>
        <w:jc w:val="both"/>
        <w:rPr>
          <w:rFonts w:ascii="Times New Roman" w:hAnsi="Times New Roman"/>
        </w:rPr>
      </w:pPr>
    </w:p>
    <w:p w14:paraId="2629260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«ГСМ» на сумму 650 тыс. руб. (стр. 212-214).</w:t>
      </w:r>
    </w:p>
    <w:p w14:paraId="13A5D17D" w14:textId="77777777" w:rsidR="004A1F54" w:rsidRPr="004A1F54" w:rsidRDefault="004A1F54" w:rsidP="004A1F54">
      <w:pPr>
        <w:tabs>
          <w:tab w:val="left" w:pos="1890"/>
        </w:tabs>
        <w:ind w:firstLine="709"/>
        <w:jc w:val="both"/>
        <w:rPr>
          <w:rFonts w:ascii="Times New Roman" w:hAnsi="Times New Roman"/>
        </w:rPr>
      </w:pPr>
    </w:p>
    <w:p w14:paraId="5B62593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ИПЦ 2023/2022 производство нефтепродуктов – 0,999;</w:t>
      </w:r>
    </w:p>
    <w:p w14:paraId="670469C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ИПЦ 2024/2023 производство нефтепродуктов – 1,077.</w:t>
      </w:r>
    </w:p>
    <w:p w14:paraId="2F5B650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«ГСМ» по факту 2022 года с учетом индексации составляет:</w:t>
      </w:r>
    </w:p>
    <w:p w14:paraId="604017B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699 тыс. руб.</w:t>
      </w:r>
      <w:r w:rsidRPr="004A1F54">
        <w:rPr>
          <w:rFonts w:ascii="Times New Roman" w:hAnsi="Times New Roman"/>
        </w:rPr>
        <w:t xml:space="preserve"> = 650 тыс. руб. × 0,999 (ИПЦ 2023/2022 производство нефтепродуктов) × 1,077 (ИПЦ 2024/2023 производство нефтепродуктов) </w:t>
      </w:r>
      <w:r w:rsidRPr="004A1F54">
        <w:rPr>
          <w:rFonts w:ascii="Times New Roman" w:hAnsi="Times New Roman"/>
        </w:rPr>
        <w:br/>
      </w:r>
      <w:bookmarkStart w:id="270" w:name="_Hlk149573571"/>
      <w:r w:rsidRPr="004A1F54">
        <w:rPr>
          <w:rFonts w:ascii="Times New Roman" w:hAnsi="Times New Roman"/>
        </w:rPr>
        <w:t>и предлагается экспертами для включения в НВВ предприятия на 2024 год.</w:t>
      </w:r>
    </w:p>
    <w:p w14:paraId="15DB5EBE" w14:textId="77777777" w:rsidR="004A1F54" w:rsidRPr="004A1F54" w:rsidRDefault="004A1F54" w:rsidP="004A1F54">
      <w:pPr>
        <w:tabs>
          <w:tab w:val="left" w:pos="1890"/>
        </w:tabs>
        <w:ind w:firstLine="709"/>
        <w:jc w:val="both"/>
        <w:rPr>
          <w:rFonts w:ascii="Times New Roman" w:hAnsi="Times New Roman"/>
        </w:rPr>
      </w:pPr>
    </w:p>
    <w:p w14:paraId="1BCE5187" w14:textId="77777777" w:rsidR="004A1F54" w:rsidRPr="004A1F54" w:rsidRDefault="004A1F54" w:rsidP="004A1F54">
      <w:pPr>
        <w:tabs>
          <w:tab w:val="left" w:pos="1890"/>
        </w:tabs>
        <w:ind w:firstLine="709"/>
        <w:jc w:val="both"/>
        <w:rPr>
          <w:rFonts w:ascii="Times New Roman" w:hAnsi="Times New Roman"/>
          <w:b/>
        </w:rPr>
      </w:pPr>
      <w:bookmarkStart w:id="271" w:name="_Hlk150680345"/>
      <w:bookmarkEnd w:id="270"/>
      <w:r w:rsidRPr="004A1F54">
        <w:rPr>
          <w:rFonts w:ascii="Times New Roman" w:hAnsi="Times New Roman"/>
          <w:b/>
        </w:rPr>
        <w:t>Материалы на охрану труда</w:t>
      </w:r>
    </w:p>
    <w:p w14:paraId="551A6BDA" w14:textId="77777777" w:rsidR="004A1F54" w:rsidRPr="004A1F54" w:rsidRDefault="004A1F54" w:rsidP="004A1F54">
      <w:pPr>
        <w:tabs>
          <w:tab w:val="left" w:pos="1890"/>
        </w:tabs>
        <w:ind w:firstLine="709"/>
        <w:jc w:val="both"/>
        <w:rPr>
          <w:rFonts w:ascii="Times New Roman" w:hAnsi="Times New Roman"/>
        </w:rPr>
      </w:pPr>
    </w:p>
    <w:p w14:paraId="71A872C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«Расходы на обеспечение медикаментами» на сумму 2,547 тыс. руб. (стр. 212-214).</w:t>
      </w:r>
    </w:p>
    <w:p w14:paraId="6648C57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Экономически обоснованная величина затрат по статье «Материалы </w:t>
      </w:r>
      <w:r w:rsidRPr="004A1F54">
        <w:rPr>
          <w:rFonts w:ascii="Times New Roman" w:hAnsi="Times New Roman"/>
        </w:rPr>
        <w:br/>
        <w:t>на охрану труда» по факту 2022 года с учетом индексации составляет:</w:t>
      </w:r>
    </w:p>
    <w:p w14:paraId="10CC397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3 тыс. руб.</w:t>
      </w:r>
      <w:r w:rsidRPr="004A1F54">
        <w:rPr>
          <w:rFonts w:ascii="Times New Roman" w:hAnsi="Times New Roman"/>
        </w:rPr>
        <w:t xml:space="preserve"> = 2,547 тыс. руб. × 1,058 (ИПЦ 2023/2022) × 1,072 (ИПЦ 2024/2023) и предлагается экспертами для включения в НВВ предприятия </w:t>
      </w:r>
      <w:r w:rsidRPr="004A1F54">
        <w:rPr>
          <w:rFonts w:ascii="Times New Roman" w:hAnsi="Times New Roman"/>
        </w:rPr>
        <w:br/>
        <w:t>на 2024 год.</w:t>
      </w:r>
    </w:p>
    <w:p w14:paraId="05C5CF98" w14:textId="77777777" w:rsidR="004A1F54" w:rsidRPr="004A1F54" w:rsidRDefault="004A1F54" w:rsidP="004A1F54">
      <w:pPr>
        <w:tabs>
          <w:tab w:val="left" w:pos="1890"/>
        </w:tabs>
        <w:ind w:firstLine="709"/>
        <w:jc w:val="both"/>
        <w:rPr>
          <w:rFonts w:ascii="Times New Roman" w:hAnsi="Times New Roman"/>
          <w:b/>
        </w:rPr>
      </w:pPr>
      <w:bookmarkStart w:id="272" w:name="_Hlk150680497"/>
      <w:bookmarkEnd w:id="271"/>
      <w:r w:rsidRPr="004A1F54">
        <w:rPr>
          <w:rFonts w:ascii="Times New Roman" w:hAnsi="Times New Roman"/>
          <w:b/>
        </w:rPr>
        <w:t>Материалы на общехозяйственные нужды</w:t>
      </w:r>
    </w:p>
    <w:p w14:paraId="10B9BEA2" w14:textId="77777777" w:rsidR="004A1F54" w:rsidRPr="004A1F54" w:rsidRDefault="004A1F54" w:rsidP="004A1F54">
      <w:pPr>
        <w:tabs>
          <w:tab w:val="left" w:pos="1890"/>
        </w:tabs>
        <w:ind w:firstLine="709"/>
        <w:jc w:val="both"/>
        <w:rPr>
          <w:rFonts w:ascii="Times New Roman" w:hAnsi="Times New Roman"/>
          <w:b/>
        </w:rPr>
      </w:pPr>
    </w:p>
    <w:p w14:paraId="40D2FA1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затрат на хозяйственные, чистящие-моющие средства (стр. 2752).</w:t>
      </w:r>
    </w:p>
    <w:p w14:paraId="78D1D2E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«Материалы на общехозяйственные нужды» на сумму 12 тыс. руб. (стр. 212-214).</w:t>
      </w:r>
    </w:p>
    <w:p w14:paraId="24957DE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 по статье «Материалы на общехозяйственные нужды» на сумму 26 тыс. руб. (стр. 212-214).</w:t>
      </w:r>
    </w:p>
    <w:p w14:paraId="160BDC9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Экономически обоснованная величина затрат по статье «Материалы </w:t>
      </w:r>
      <w:r w:rsidRPr="004A1F54">
        <w:rPr>
          <w:rFonts w:ascii="Times New Roman" w:hAnsi="Times New Roman"/>
        </w:rPr>
        <w:br/>
        <w:t>на общехозяйственные нужды» по факту 2022 года с учетом индексации составляет:</w:t>
      </w:r>
    </w:p>
    <w:p w14:paraId="60194B6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43 тыс. руб.</w:t>
      </w:r>
      <w:r w:rsidRPr="004A1F54">
        <w:rPr>
          <w:rFonts w:ascii="Times New Roman" w:hAnsi="Times New Roman"/>
        </w:rPr>
        <w:t xml:space="preserve"> = (12 тыс. руб. + 26 тыс. руб.) × 1,058 (ИПЦ 2023/2022) × 1,072 (ИПЦ 2024/2023) и предлагается экспертами для включения в НВВ предприятия на 2024 год.</w:t>
      </w:r>
    </w:p>
    <w:bookmarkEnd w:id="272"/>
    <w:p w14:paraId="456E1551" w14:textId="77777777" w:rsidR="004A1F54" w:rsidRPr="004A1F54" w:rsidRDefault="004A1F54" w:rsidP="004A1F54">
      <w:pPr>
        <w:tabs>
          <w:tab w:val="left" w:pos="1890"/>
        </w:tabs>
        <w:ind w:firstLine="709"/>
        <w:jc w:val="both"/>
        <w:rPr>
          <w:rFonts w:ascii="Times New Roman" w:hAnsi="Times New Roman"/>
        </w:rPr>
      </w:pPr>
    </w:p>
    <w:p w14:paraId="2B34A409" w14:textId="77777777" w:rsidR="004A1F54" w:rsidRPr="004A1F54" w:rsidRDefault="004A1F54" w:rsidP="004A1F54">
      <w:pPr>
        <w:tabs>
          <w:tab w:val="left" w:pos="1890"/>
        </w:tabs>
        <w:ind w:firstLine="709"/>
        <w:jc w:val="both"/>
        <w:rPr>
          <w:rFonts w:ascii="Times New Roman" w:hAnsi="Times New Roman"/>
          <w:b/>
        </w:rPr>
      </w:pPr>
      <w:bookmarkStart w:id="273" w:name="_Hlk150680629"/>
      <w:r w:rsidRPr="004A1F54">
        <w:rPr>
          <w:rFonts w:ascii="Times New Roman" w:hAnsi="Times New Roman"/>
          <w:b/>
        </w:rPr>
        <w:t>Оргтехника, мебель</w:t>
      </w:r>
    </w:p>
    <w:bookmarkEnd w:id="273"/>
    <w:p w14:paraId="1D85BE6B" w14:textId="77777777" w:rsidR="004A1F54" w:rsidRPr="004A1F54" w:rsidRDefault="004A1F54" w:rsidP="004A1F54">
      <w:pPr>
        <w:tabs>
          <w:tab w:val="left" w:pos="1890"/>
        </w:tabs>
        <w:ind w:firstLine="709"/>
        <w:jc w:val="both"/>
        <w:rPr>
          <w:rFonts w:ascii="Times New Roman" w:hAnsi="Times New Roman"/>
          <w:b/>
        </w:rPr>
      </w:pPr>
    </w:p>
    <w:p w14:paraId="2EE6DDD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затрат на оргтехнику (стр. 2780-2784).</w:t>
      </w:r>
    </w:p>
    <w:p w14:paraId="69D9928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купли-продажи №40/011/710-МО от 11.11.2020 с ООО «ДНС Ритейл» с авто пролонгацией (стр. 2781-2784). Сумма, оказываемых услуг </w:t>
      </w:r>
      <w:r w:rsidRPr="004A1F54">
        <w:rPr>
          <w:rFonts w:ascii="Times New Roman" w:hAnsi="Times New Roman"/>
        </w:rPr>
        <w:br/>
        <w:t xml:space="preserve">в договора не указана, спецификации, счета и конкурсная документация </w:t>
      </w:r>
      <w:r w:rsidRPr="004A1F54">
        <w:rPr>
          <w:rFonts w:ascii="Times New Roman" w:hAnsi="Times New Roman"/>
        </w:rPr>
        <w:br/>
        <w:t xml:space="preserve">не представлены. </w:t>
      </w:r>
    </w:p>
    <w:p w14:paraId="5AD7A7A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«Расходы на приобретение мебели» на сумму 12 тыс. руб. (стр. 212-214).</w:t>
      </w:r>
    </w:p>
    <w:p w14:paraId="1E4689C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«Расходы на приобретение оргтехники» на сумму 62 тыс. руб. (стр. 212-214).</w:t>
      </w:r>
    </w:p>
    <w:p w14:paraId="131F88C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 по статье «Расходы на приобретение мебели» на сумму 146 тыс. руб. (стр. 215).</w:t>
      </w:r>
    </w:p>
    <w:p w14:paraId="3BCF281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 по статье «Расходы на приобретение оргтехники» на сумму 41 тыс. руб. (стр. 215).</w:t>
      </w:r>
    </w:p>
    <w:p w14:paraId="1540CBA0" w14:textId="77777777" w:rsidR="004A1F54" w:rsidRPr="004A1F54" w:rsidRDefault="004A1F54" w:rsidP="004A1F54">
      <w:pPr>
        <w:tabs>
          <w:tab w:val="left" w:pos="1890"/>
        </w:tabs>
        <w:ind w:firstLine="709"/>
        <w:jc w:val="both"/>
        <w:rPr>
          <w:rFonts w:ascii="Times New Roman" w:hAnsi="Times New Roman"/>
          <w:b/>
        </w:rPr>
      </w:pPr>
    </w:p>
    <w:p w14:paraId="71D07C7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«Оргтехника, мебель» по факту 2022 года с учетом индексации составляет:</w:t>
      </w:r>
    </w:p>
    <w:p w14:paraId="6644863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296 тыс. руб.</w:t>
      </w:r>
      <w:r w:rsidRPr="004A1F54">
        <w:rPr>
          <w:rFonts w:ascii="Times New Roman" w:hAnsi="Times New Roman"/>
        </w:rPr>
        <w:t xml:space="preserve"> = (12 тыс. руб. + 62 тыс. руб. + 146 тыс. руб. + </w:t>
      </w:r>
      <w:r w:rsidRPr="004A1F54">
        <w:rPr>
          <w:rFonts w:ascii="Times New Roman" w:hAnsi="Times New Roman"/>
        </w:rPr>
        <w:br/>
        <w:t>41 тыс. руб.) × 1,058 (ИПЦ 2023/2022) × 1,072 (ИПЦ 2024/2023) и предлагается экспертами для включения в НВВ предприятия на 2024 год.</w:t>
      </w:r>
    </w:p>
    <w:p w14:paraId="6DDD34C2" w14:textId="77777777" w:rsidR="004A1F54" w:rsidRPr="004A1F54" w:rsidRDefault="004A1F54" w:rsidP="004A1F54">
      <w:pPr>
        <w:tabs>
          <w:tab w:val="left" w:pos="1890"/>
        </w:tabs>
        <w:ind w:firstLine="709"/>
        <w:jc w:val="both"/>
        <w:rPr>
          <w:rFonts w:ascii="Times New Roman" w:hAnsi="Times New Roman"/>
          <w:b/>
        </w:rPr>
      </w:pPr>
    </w:p>
    <w:p w14:paraId="5A3DD556" w14:textId="77777777" w:rsidR="004A1F54" w:rsidRPr="004A1F54" w:rsidRDefault="004A1F54" w:rsidP="004A1F54">
      <w:pPr>
        <w:tabs>
          <w:tab w:val="left" w:pos="1890"/>
        </w:tabs>
        <w:ind w:firstLine="709"/>
        <w:jc w:val="both"/>
        <w:rPr>
          <w:rFonts w:ascii="Times New Roman" w:hAnsi="Times New Roman"/>
          <w:b/>
        </w:rPr>
      </w:pPr>
      <w:bookmarkStart w:id="274" w:name="_Hlk150680830"/>
      <w:r w:rsidRPr="004A1F54">
        <w:rPr>
          <w:rFonts w:ascii="Times New Roman" w:hAnsi="Times New Roman"/>
          <w:b/>
        </w:rPr>
        <w:t>Канцелярские товары</w:t>
      </w:r>
    </w:p>
    <w:bookmarkEnd w:id="274"/>
    <w:p w14:paraId="112E1C96" w14:textId="77777777" w:rsidR="004A1F54" w:rsidRPr="004A1F54" w:rsidRDefault="004A1F54" w:rsidP="004A1F54">
      <w:pPr>
        <w:tabs>
          <w:tab w:val="left" w:pos="1890"/>
        </w:tabs>
        <w:ind w:firstLine="709"/>
        <w:jc w:val="both"/>
        <w:rPr>
          <w:rFonts w:ascii="Times New Roman" w:hAnsi="Times New Roman"/>
          <w:b/>
        </w:rPr>
      </w:pPr>
    </w:p>
    <w:p w14:paraId="310B5FE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затрат на канцелярию (стр. 2484-2496). </w:t>
      </w:r>
    </w:p>
    <w:p w14:paraId="1C6A668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w:t>
      </w:r>
      <w:r w:rsidRPr="004A1F54">
        <w:rPr>
          <w:rFonts w:ascii="Times New Roman" w:hAnsi="Times New Roman"/>
        </w:rPr>
        <w:br/>
        <w:t xml:space="preserve">по статье «Расходы на канцелярские принадлежности» на сумму 1 тыс. руб. (стр. 212-214). </w:t>
      </w:r>
    </w:p>
    <w:p w14:paraId="38ECF5F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w:t>
      </w:r>
      <w:r w:rsidRPr="004A1F54">
        <w:rPr>
          <w:rFonts w:ascii="Times New Roman" w:hAnsi="Times New Roman"/>
        </w:rPr>
        <w:br/>
        <w:t xml:space="preserve">по статье «Расходы на канцелярские принадлежности» на сумму 179 тыс. руб. (стр. 215). </w:t>
      </w:r>
    </w:p>
    <w:p w14:paraId="75A47D7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«Канцелярские товары» по факту 2022 года с учетом индексации составляет:</w:t>
      </w:r>
    </w:p>
    <w:p w14:paraId="426E005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204 тыс. руб.</w:t>
      </w:r>
      <w:r w:rsidRPr="004A1F54">
        <w:rPr>
          <w:rFonts w:ascii="Times New Roman" w:hAnsi="Times New Roman"/>
        </w:rPr>
        <w:t xml:space="preserve"> = (1 тыс. руб. + 179 тыс. руб.) × 1,058 (ИПЦ 2023/2022) × 1,072 (ИПЦ 2024/2023) и предлагается экспертами для включения в НВВ предприятия на 2024 год.</w:t>
      </w:r>
    </w:p>
    <w:p w14:paraId="110F055C" w14:textId="77777777" w:rsidR="004A1F54" w:rsidRPr="004A1F54" w:rsidRDefault="004A1F54" w:rsidP="004A1F54">
      <w:pPr>
        <w:tabs>
          <w:tab w:val="left" w:pos="1890"/>
        </w:tabs>
        <w:ind w:firstLine="709"/>
        <w:jc w:val="both"/>
        <w:rPr>
          <w:rFonts w:ascii="Times New Roman" w:hAnsi="Times New Roman"/>
          <w:b/>
        </w:rPr>
      </w:pPr>
    </w:p>
    <w:p w14:paraId="084D5D6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На основании анализа представленных документов, всего по данной статье эксперты признают экономически обоснованными расходы в размере:</w:t>
      </w:r>
      <w:r w:rsidRPr="004A1F54">
        <w:rPr>
          <w:rFonts w:ascii="Times New Roman" w:hAnsi="Times New Roman"/>
        </w:rPr>
        <w:br/>
        <w:t xml:space="preserve">5 998 + 258 + 2 260 + 699 + 3 + 43 + 296 + 204 = </w:t>
      </w:r>
      <w:r w:rsidRPr="004A1F54">
        <w:rPr>
          <w:rFonts w:ascii="Times New Roman" w:hAnsi="Times New Roman"/>
          <w:b/>
          <w:bCs/>
        </w:rPr>
        <w:t>9 761 тыс. руб.</w:t>
      </w:r>
      <w:r w:rsidRPr="004A1F54">
        <w:rPr>
          <w:rFonts w:ascii="Times New Roman" w:hAnsi="Times New Roman"/>
          <w:b/>
          <w:bCs/>
        </w:rPr>
        <w:br/>
      </w:r>
      <w:r w:rsidRPr="004A1F54">
        <w:rPr>
          <w:rFonts w:ascii="Times New Roman" w:hAnsi="Times New Roman"/>
        </w:rPr>
        <w:t>и предлагают к включению в НВВ предприятия на 2024.</w:t>
      </w:r>
    </w:p>
    <w:p w14:paraId="1B05477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Расходы в размере 9 840 тыс. руб., не подтвержденные предприятием документально, подлежат исключению из НВВ на 2024 год, как экономически необоснованные.</w:t>
      </w:r>
    </w:p>
    <w:p w14:paraId="349323D4" w14:textId="77777777" w:rsidR="004A1F54" w:rsidRPr="004A1F54" w:rsidRDefault="004A1F54" w:rsidP="004A1F54">
      <w:pPr>
        <w:rPr>
          <w:rFonts w:ascii="Times New Roman" w:hAnsi="Times New Roman"/>
        </w:rPr>
      </w:pPr>
    </w:p>
    <w:p w14:paraId="0BD24B12" w14:textId="77777777" w:rsidR="004A1F54" w:rsidRPr="004A1F54" w:rsidRDefault="004A1F54" w:rsidP="004A1F54">
      <w:pPr>
        <w:pStyle w:val="3"/>
      </w:pPr>
      <w:bookmarkStart w:id="275" w:name="_Toc530586338"/>
      <w:bookmarkStart w:id="276" w:name="_Hlk150681323"/>
      <w:r w:rsidRPr="004A1F54">
        <w:t>5.1.1.2. Р</w:t>
      </w:r>
      <w:r w:rsidRPr="004A1F54">
        <w:rPr>
          <w:snapToGrid/>
        </w:rPr>
        <w:t>асходы на ремонт основных средств</w:t>
      </w:r>
      <w:bookmarkEnd w:id="275"/>
    </w:p>
    <w:bookmarkEnd w:id="276"/>
    <w:p w14:paraId="1D9696DB" w14:textId="77777777" w:rsidR="004A1F54" w:rsidRPr="004A1F54" w:rsidRDefault="004A1F54" w:rsidP="004A1F54">
      <w:pPr>
        <w:tabs>
          <w:tab w:val="left" w:pos="1890"/>
        </w:tabs>
        <w:ind w:firstLine="709"/>
        <w:jc w:val="both"/>
        <w:rPr>
          <w:rFonts w:ascii="Times New Roman" w:hAnsi="Times New Roman"/>
        </w:rPr>
      </w:pPr>
    </w:p>
    <w:p w14:paraId="35261492"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 xml:space="preserve">Предприятием представлен пакет обосновывающих документов </w:t>
      </w:r>
      <w:r w:rsidRPr="004A1F54">
        <w:rPr>
          <w:rFonts w:ascii="Times New Roman" w:hAnsi="Times New Roman"/>
          <w:bCs/>
        </w:rPr>
        <w:br/>
        <w:t xml:space="preserve">к ремонтной программе на 2024 год, которая предусматривает выполнение капитальных ремонтов в части теплоснабжения на сумму </w:t>
      </w:r>
      <w:r w:rsidRPr="004A1F54">
        <w:rPr>
          <w:rFonts w:ascii="Times New Roman" w:hAnsi="Times New Roman"/>
        </w:rPr>
        <w:t>53 042 тыс. руб.</w:t>
      </w:r>
    </w:p>
    <w:p w14:paraId="10EFE3AF"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 xml:space="preserve">Целью указанной программы является поддержание основных производственных фондов предприятия в работоспособном состоянии </w:t>
      </w:r>
      <w:r w:rsidRPr="004A1F54">
        <w:rPr>
          <w:rFonts w:ascii="Times New Roman" w:hAnsi="Times New Roman"/>
          <w:bCs/>
        </w:rPr>
        <w:b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5DFE5E5B"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Для обоснования расходов на ремонты предприятием были представлены: локальные сметные расчеты, дефектные ведомости, графики капитальных и текущих ремонтов на 2024-2028 годы.</w:t>
      </w:r>
    </w:p>
    <w:p w14:paraId="0276A23A"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w:t>
      </w:r>
      <w:r w:rsidRPr="004A1F54">
        <w:rPr>
          <w:rFonts w:ascii="Times New Roman" w:hAnsi="Times New Roman"/>
          <w:bCs/>
        </w:rPr>
        <w:br/>
        <w:t xml:space="preserve">и обоснованные мероприятия по проведению ремонтных работ </w:t>
      </w:r>
      <w:r w:rsidRPr="004A1F54">
        <w:rPr>
          <w:rFonts w:ascii="Times New Roman" w:hAnsi="Times New Roman"/>
          <w:bCs/>
        </w:rPr>
        <w:br/>
        <w:t>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1C3A4465"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 xml:space="preserve">Кроме того, в соответствии с п. 28 Основ ценообразования, </w:t>
      </w:r>
      <w:r w:rsidRPr="004A1F54">
        <w:rPr>
          <w:rFonts w:ascii="Times New Roman" w:hAnsi="Times New Roman"/>
          <w:bCs/>
        </w:rPr>
        <w:br/>
        <w:t xml:space="preserve">при определении плановых (расчетных) значений расходов (цен) орган регулирования использует источники информации о ценах (тарифах) </w:t>
      </w:r>
      <w:r w:rsidRPr="004A1F54">
        <w:rPr>
          <w:rFonts w:ascii="Times New Roman" w:hAnsi="Times New Roman"/>
          <w:bCs/>
        </w:rPr>
        <w:br/>
        <w:t>и расходах в следующем порядке:</w:t>
      </w:r>
    </w:p>
    <w:p w14:paraId="025E8873"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 xml:space="preserve">а) установленные на очередной период регулирования цены (тарифы) для соответствующей категории потребителей - если цены (тарифы) </w:t>
      </w:r>
      <w:r w:rsidRPr="004A1F54">
        <w:rPr>
          <w:rFonts w:ascii="Times New Roman" w:hAnsi="Times New Roman"/>
          <w:bCs/>
        </w:rPr>
        <w:br/>
        <w:t>на соответствующие товары (услуги) подлежат государственному регулированию;</w:t>
      </w:r>
    </w:p>
    <w:p w14:paraId="7FA55F44"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б) цены, установленные в договорах, заключенных в результате проведения торгов;</w:t>
      </w:r>
    </w:p>
    <w:p w14:paraId="0644BC74"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 xml:space="preserve">в) прогнозные показатели и основные параметры, определенные </w:t>
      </w:r>
      <w:r w:rsidRPr="004A1F54">
        <w:rPr>
          <w:rFonts w:ascii="Times New Roman" w:hAnsi="Times New Roman"/>
          <w:bCs/>
        </w:rPr>
        <w:br/>
        <w:t xml:space="preserve">в прогнозе социально-экономического развития Российской Федерации </w:t>
      </w:r>
      <w:r w:rsidRPr="004A1F54">
        <w:rPr>
          <w:rFonts w:ascii="Times New Roman" w:hAnsi="Times New Roman"/>
          <w:bCs/>
        </w:rPr>
        <w:br/>
        <w:t xml:space="preserve">на очередной финансовый год и плановый период, одобренный Правительством Российской Федерации (базовый вариант). На период </w:t>
      </w:r>
      <w:r w:rsidRPr="004A1F54">
        <w:rPr>
          <w:rFonts w:ascii="Times New Roman" w:hAnsi="Times New Roman"/>
          <w:bCs/>
        </w:rPr>
        <w:br/>
        <w:t>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5FE6537"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прогноз индекса потребительских цен (в среднем за год к предыдущему году);</w:t>
      </w:r>
    </w:p>
    <w:p w14:paraId="5B7DB5DC"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цены на природный газ;</w:t>
      </w:r>
    </w:p>
    <w:p w14:paraId="00B6B2AF"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7BF19D6A"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 xml:space="preserve">динамика цен (тарифов) на товары (услуги) (в среднем за год </w:t>
      </w:r>
      <w:r w:rsidRPr="004A1F54">
        <w:rPr>
          <w:rFonts w:ascii="Times New Roman" w:hAnsi="Times New Roman"/>
          <w:bCs/>
        </w:rPr>
        <w:br/>
        <w:t>к предыдущему году).</w:t>
      </w:r>
    </w:p>
    <w:p w14:paraId="7F30F466"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Специалистами был проведен анализ технической необходимости выполнения заявленных мероприятий. В качестве обоснования был представлен график ремонтов на 2024 год, дефектные ведомости, акты обследования. По результатам анализа эксперты считают необходимость выполнения заявленных мероприятий обоснованными в полном объеме.</w:t>
      </w:r>
    </w:p>
    <w:p w14:paraId="141CF367"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 xml:space="preserve">Также был проведен анализ стоимости выполнения мероприятий. </w:t>
      </w:r>
      <w:r w:rsidRPr="004A1F54">
        <w:rPr>
          <w:rFonts w:ascii="Times New Roman" w:hAnsi="Times New Roman"/>
          <w:bCs/>
        </w:rPr>
        <w:br/>
        <w:t>В качестве обоснования представлены локальные сметные расчеты, коммерческие предложения. По результатам анализа в том числе с помощью программного комплекса ГРАНД-Смета, специалисты считают заявленную стоимость ремонтов обоснованной в полном объеме.</w:t>
      </w:r>
    </w:p>
    <w:p w14:paraId="35B2841F" w14:textId="77777777" w:rsidR="004A1F54" w:rsidRPr="004A1F54" w:rsidRDefault="004A1F54" w:rsidP="004A1F54">
      <w:pPr>
        <w:tabs>
          <w:tab w:val="left" w:pos="1890"/>
        </w:tabs>
        <w:ind w:firstLine="709"/>
        <w:jc w:val="both"/>
        <w:rPr>
          <w:rFonts w:ascii="Times New Roman" w:hAnsi="Times New Roman"/>
          <w:b/>
          <w:bCs/>
        </w:rPr>
      </w:pPr>
      <w:r w:rsidRPr="004A1F54">
        <w:rPr>
          <w:rFonts w:ascii="Times New Roman" w:hAnsi="Times New Roman"/>
          <w:bCs/>
        </w:rPr>
        <w:t>Таким образом,</w:t>
      </w:r>
      <w:r w:rsidRPr="004A1F54">
        <w:rPr>
          <w:rFonts w:ascii="Times New Roman" w:hAnsi="Times New Roman"/>
          <w:b/>
        </w:rPr>
        <w:t xml:space="preserve"> </w:t>
      </w:r>
      <w:r w:rsidRPr="004A1F54">
        <w:rPr>
          <w:rFonts w:ascii="Times New Roman" w:hAnsi="Times New Roman"/>
        </w:rPr>
        <w:t xml:space="preserve">экспертная группа,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к расчету тарифа объем средств на выполнение ремонтов в сфере теплоснабжения, согласно таблице 1, на сумму </w:t>
      </w:r>
      <w:r w:rsidRPr="004A1F54">
        <w:rPr>
          <w:rFonts w:ascii="Times New Roman" w:hAnsi="Times New Roman"/>
          <w:b/>
          <w:bCs/>
        </w:rPr>
        <w:t>53 042 тыс. руб.</w:t>
      </w:r>
    </w:p>
    <w:p w14:paraId="1C835A9A" w14:textId="77777777" w:rsidR="004A1F54" w:rsidRPr="004A1F54" w:rsidRDefault="004A1F54" w:rsidP="004A1F54">
      <w:pPr>
        <w:tabs>
          <w:tab w:val="left" w:pos="1890"/>
        </w:tabs>
        <w:ind w:firstLine="709"/>
        <w:jc w:val="both"/>
        <w:rPr>
          <w:rFonts w:ascii="Times New Roman" w:hAnsi="Times New Roman"/>
          <w:b/>
        </w:rPr>
        <w:sectPr w:rsidR="004A1F54" w:rsidRPr="004A1F54" w:rsidSect="0083759A">
          <w:headerReference w:type="default" r:id="rId43"/>
          <w:pgSz w:w="11906" w:h="16838"/>
          <w:pgMar w:top="851" w:right="991" w:bottom="567" w:left="1418" w:header="720" w:footer="720" w:gutter="0"/>
          <w:cols w:space="720"/>
          <w:titlePg/>
          <w:docGrid w:linePitch="381"/>
        </w:sectPr>
      </w:pPr>
    </w:p>
    <w:p w14:paraId="76378867" w14:textId="77777777" w:rsidR="004A1F54" w:rsidRPr="004A1F54" w:rsidRDefault="004A1F54" w:rsidP="004A1F54">
      <w:pPr>
        <w:numPr>
          <w:ilvl w:val="0"/>
          <w:numId w:val="4"/>
        </w:numPr>
        <w:spacing w:after="0" w:line="240" w:lineRule="auto"/>
        <w:ind w:left="9575" w:right="111" w:hanging="1211"/>
        <w:jc w:val="right"/>
        <w:rPr>
          <w:rFonts w:ascii="Times New Roman" w:hAnsi="Times New Roman"/>
          <w:b/>
          <w:bCs/>
        </w:rPr>
      </w:pPr>
    </w:p>
    <w:p w14:paraId="4B78DC0A" w14:textId="77777777" w:rsidR="004A1F54" w:rsidRPr="004A1F54" w:rsidRDefault="004A1F54" w:rsidP="004A1F54">
      <w:pPr>
        <w:jc w:val="right"/>
        <w:rPr>
          <w:rFonts w:ascii="Times New Roman" w:hAnsi="Times New Roman"/>
          <w:b/>
          <w:bCs/>
        </w:rPr>
      </w:pPr>
    </w:p>
    <w:p w14:paraId="769E58F3" w14:textId="77777777" w:rsidR="004A1F54" w:rsidRPr="004A1F54" w:rsidRDefault="004A1F54" w:rsidP="004A1F54">
      <w:pPr>
        <w:jc w:val="center"/>
        <w:rPr>
          <w:rFonts w:ascii="Times New Roman" w:hAnsi="Times New Roman"/>
          <w:bCs/>
          <w:sz w:val="20"/>
          <w:szCs w:val="20"/>
        </w:rPr>
      </w:pPr>
      <w:r w:rsidRPr="004A1F54">
        <w:rPr>
          <w:rFonts w:ascii="Times New Roman" w:hAnsi="Times New Roman"/>
          <w:b/>
          <w:bCs/>
        </w:rPr>
        <w:t>Справка к программе ремонтного обслуживания МКП ОГО «Теплоэнерго» (</w:t>
      </w:r>
      <w:proofErr w:type="spellStart"/>
      <w:r w:rsidRPr="004A1F54">
        <w:rPr>
          <w:rFonts w:ascii="Times New Roman" w:hAnsi="Times New Roman"/>
          <w:b/>
          <w:bCs/>
        </w:rPr>
        <w:t>Осинниковский</w:t>
      </w:r>
      <w:proofErr w:type="spellEnd"/>
      <w:r w:rsidRPr="004A1F54">
        <w:rPr>
          <w:rFonts w:ascii="Times New Roman" w:hAnsi="Times New Roman"/>
          <w:b/>
          <w:bCs/>
        </w:rPr>
        <w:t xml:space="preserve"> </w:t>
      </w:r>
      <w:proofErr w:type="spellStart"/>
      <w:r w:rsidRPr="004A1F54">
        <w:rPr>
          <w:rFonts w:ascii="Times New Roman" w:hAnsi="Times New Roman"/>
          <w:b/>
          <w:bCs/>
        </w:rPr>
        <w:t>м.о</w:t>
      </w:r>
      <w:proofErr w:type="spellEnd"/>
      <w:r w:rsidRPr="004A1F54">
        <w:rPr>
          <w:rFonts w:ascii="Times New Roman" w:hAnsi="Times New Roman"/>
          <w:b/>
          <w:bCs/>
        </w:rPr>
        <w:t>.) в сфере теплоснабжения на 2024 год</w:t>
      </w:r>
    </w:p>
    <w:p w14:paraId="33C76301" w14:textId="77777777" w:rsidR="004A1F54" w:rsidRPr="004A1F54" w:rsidRDefault="004A1F54" w:rsidP="004A1F54">
      <w:pPr>
        <w:ind w:right="252"/>
        <w:jc w:val="right"/>
        <w:rPr>
          <w:rFonts w:ascii="Times New Roman" w:hAnsi="Times New Roman"/>
          <w:bCs/>
          <w:sz w:val="20"/>
          <w:szCs w:val="20"/>
        </w:rPr>
      </w:pPr>
      <w:r w:rsidRPr="004A1F54">
        <w:rPr>
          <w:rFonts w:ascii="Times New Roman" w:hAnsi="Times New Roman"/>
          <w:bCs/>
          <w:sz w:val="20"/>
          <w:szCs w:val="20"/>
        </w:rPr>
        <w:t>без НДС</w:t>
      </w:r>
    </w:p>
    <w:tbl>
      <w:tblPr>
        <w:tblW w:w="1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564"/>
        <w:gridCol w:w="1304"/>
        <w:gridCol w:w="988"/>
        <w:gridCol w:w="2247"/>
        <w:gridCol w:w="3228"/>
        <w:gridCol w:w="2298"/>
        <w:gridCol w:w="1273"/>
      </w:tblGrid>
      <w:tr w:rsidR="004A1F54" w:rsidRPr="004A1F54" w14:paraId="2702D4BE" w14:textId="77777777" w:rsidTr="002B6884">
        <w:trPr>
          <w:trHeight w:val="423"/>
        </w:trPr>
        <w:tc>
          <w:tcPr>
            <w:tcW w:w="513" w:type="dxa"/>
            <w:vMerge w:val="restart"/>
            <w:shd w:val="clear" w:color="auto" w:fill="auto"/>
            <w:vAlign w:val="center"/>
            <w:hideMark/>
          </w:tcPr>
          <w:p w14:paraId="032DF99B"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 п/п</w:t>
            </w:r>
          </w:p>
        </w:tc>
        <w:tc>
          <w:tcPr>
            <w:tcW w:w="3564" w:type="dxa"/>
            <w:vMerge w:val="restart"/>
            <w:shd w:val="clear" w:color="auto" w:fill="auto"/>
            <w:vAlign w:val="center"/>
            <w:hideMark/>
          </w:tcPr>
          <w:p w14:paraId="15CD536D"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Наименование объекта</w:t>
            </w:r>
          </w:p>
        </w:tc>
        <w:tc>
          <w:tcPr>
            <w:tcW w:w="1304" w:type="dxa"/>
            <w:vMerge w:val="restart"/>
            <w:shd w:val="clear" w:color="auto" w:fill="auto"/>
            <w:vAlign w:val="center"/>
            <w:hideMark/>
          </w:tcPr>
          <w:p w14:paraId="01064536"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Способ</w:t>
            </w:r>
          </w:p>
        </w:tc>
        <w:tc>
          <w:tcPr>
            <w:tcW w:w="988" w:type="dxa"/>
            <w:vMerge w:val="restart"/>
            <w:shd w:val="clear" w:color="auto" w:fill="auto"/>
            <w:vAlign w:val="center"/>
            <w:hideMark/>
          </w:tcPr>
          <w:p w14:paraId="6899CD1B"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Вид ремонта</w:t>
            </w:r>
          </w:p>
        </w:tc>
        <w:tc>
          <w:tcPr>
            <w:tcW w:w="2247" w:type="dxa"/>
            <w:vMerge w:val="restart"/>
            <w:shd w:val="clear" w:color="auto" w:fill="auto"/>
            <w:vAlign w:val="center"/>
            <w:hideMark/>
          </w:tcPr>
          <w:p w14:paraId="6F5E7041"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Стоимость ремонтов по предложению предприятия, тыс. руб.</w:t>
            </w:r>
          </w:p>
        </w:tc>
        <w:tc>
          <w:tcPr>
            <w:tcW w:w="3228" w:type="dxa"/>
            <w:vMerge w:val="restart"/>
            <w:shd w:val="clear" w:color="auto" w:fill="auto"/>
            <w:vAlign w:val="center"/>
            <w:hideMark/>
          </w:tcPr>
          <w:p w14:paraId="1505650D"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 xml:space="preserve">Подтверждающие документы </w:t>
            </w:r>
          </w:p>
        </w:tc>
        <w:tc>
          <w:tcPr>
            <w:tcW w:w="2298" w:type="dxa"/>
            <w:vMerge w:val="restart"/>
            <w:shd w:val="clear" w:color="auto" w:fill="auto"/>
            <w:vAlign w:val="center"/>
            <w:hideMark/>
          </w:tcPr>
          <w:p w14:paraId="0B026BE2"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Стоимость ремонтов по мнению экспертов, тыс. руб.</w:t>
            </w:r>
          </w:p>
        </w:tc>
        <w:tc>
          <w:tcPr>
            <w:tcW w:w="1273" w:type="dxa"/>
            <w:vMerge w:val="restart"/>
            <w:shd w:val="clear" w:color="auto" w:fill="auto"/>
            <w:vAlign w:val="center"/>
            <w:hideMark/>
          </w:tcPr>
          <w:p w14:paraId="76F16D81"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Замечания</w:t>
            </w:r>
          </w:p>
        </w:tc>
      </w:tr>
      <w:tr w:rsidR="004A1F54" w:rsidRPr="004A1F54" w14:paraId="1791B25D" w14:textId="77777777" w:rsidTr="002B6884">
        <w:trPr>
          <w:trHeight w:val="423"/>
        </w:trPr>
        <w:tc>
          <w:tcPr>
            <w:tcW w:w="513" w:type="dxa"/>
            <w:vMerge/>
            <w:shd w:val="clear" w:color="auto" w:fill="auto"/>
            <w:vAlign w:val="center"/>
            <w:hideMark/>
          </w:tcPr>
          <w:p w14:paraId="32A83FA3" w14:textId="77777777" w:rsidR="004A1F54" w:rsidRPr="004A1F54" w:rsidRDefault="004A1F54" w:rsidP="002B6884">
            <w:pPr>
              <w:rPr>
                <w:rFonts w:ascii="Times New Roman" w:hAnsi="Times New Roman"/>
                <w:color w:val="000000"/>
                <w:sz w:val="20"/>
              </w:rPr>
            </w:pPr>
          </w:p>
        </w:tc>
        <w:tc>
          <w:tcPr>
            <w:tcW w:w="3564" w:type="dxa"/>
            <w:vMerge/>
            <w:shd w:val="clear" w:color="auto" w:fill="auto"/>
            <w:vAlign w:val="center"/>
            <w:hideMark/>
          </w:tcPr>
          <w:p w14:paraId="7B9E160B" w14:textId="77777777" w:rsidR="004A1F54" w:rsidRPr="004A1F54" w:rsidRDefault="004A1F54" w:rsidP="002B6884">
            <w:pPr>
              <w:rPr>
                <w:rFonts w:ascii="Times New Roman" w:hAnsi="Times New Roman"/>
                <w:color w:val="000000"/>
                <w:sz w:val="20"/>
              </w:rPr>
            </w:pPr>
          </w:p>
        </w:tc>
        <w:tc>
          <w:tcPr>
            <w:tcW w:w="1304" w:type="dxa"/>
            <w:vMerge/>
            <w:shd w:val="clear" w:color="auto" w:fill="auto"/>
            <w:vAlign w:val="center"/>
            <w:hideMark/>
          </w:tcPr>
          <w:p w14:paraId="7AC0AF49" w14:textId="77777777" w:rsidR="004A1F54" w:rsidRPr="004A1F54" w:rsidRDefault="004A1F54" w:rsidP="002B6884">
            <w:pPr>
              <w:rPr>
                <w:rFonts w:ascii="Times New Roman" w:hAnsi="Times New Roman"/>
                <w:color w:val="000000"/>
                <w:sz w:val="20"/>
              </w:rPr>
            </w:pPr>
          </w:p>
        </w:tc>
        <w:tc>
          <w:tcPr>
            <w:tcW w:w="988" w:type="dxa"/>
            <w:vMerge/>
            <w:shd w:val="clear" w:color="auto" w:fill="auto"/>
            <w:vAlign w:val="center"/>
            <w:hideMark/>
          </w:tcPr>
          <w:p w14:paraId="4D117722" w14:textId="77777777" w:rsidR="004A1F54" w:rsidRPr="004A1F54" w:rsidRDefault="004A1F54" w:rsidP="002B6884">
            <w:pPr>
              <w:rPr>
                <w:rFonts w:ascii="Times New Roman" w:hAnsi="Times New Roman"/>
                <w:color w:val="000000"/>
                <w:sz w:val="20"/>
              </w:rPr>
            </w:pPr>
          </w:p>
        </w:tc>
        <w:tc>
          <w:tcPr>
            <w:tcW w:w="2247" w:type="dxa"/>
            <w:vMerge/>
            <w:shd w:val="clear" w:color="auto" w:fill="auto"/>
            <w:vAlign w:val="center"/>
            <w:hideMark/>
          </w:tcPr>
          <w:p w14:paraId="321437AF" w14:textId="77777777" w:rsidR="004A1F54" w:rsidRPr="004A1F54" w:rsidRDefault="004A1F54" w:rsidP="002B6884">
            <w:pPr>
              <w:rPr>
                <w:rFonts w:ascii="Times New Roman" w:hAnsi="Times New Roman"/>
                <w:color w:val="000000"/>
                <w:sz w:val="20"/>
              </w:rPr>
            </w:pPr>
          </w:p>
        </w:tc>
        <w:tc>
          <w:tcPr>
            <w:tcW w:w="3228" w:type="dxa"/>
            <w:vMerge/>
            <w:shd w:val="clear" w:color="auto" w:fill="auto"/>
            <w:vAlign w:val="center"/>
            <w:hideMark/>
          </w:tcPr>
          <w:p w14:paraId="4CA8F05E" w14:textId="77777777" w:rsidR="004A1F54" w:rsidRPr="004A1F54" w:rsidRDefault="004A1F54" w:rsidP="002B6884">
            <w:pPr>
              <w:rPr>
                <w:rFonts w:ascii="Times New Roman" w:hAnsi="Times New Roman"/>
                <w:color w:val="000000"/>
                <w:sz w:val="20"/>
              </w:rPr>
            </w:pPr>
          </w:p>
        </w:tc>
        <w:tc>
          <w:tcPr>
            <w:tcW w:w="2298" w:type="dxa"/>
            <w:vMerge/>
            <w:shd w:val="clear" w:color="auto" w:fill="auto"/>
            <w:vAlign w:val="center"/>
            <w:hideMark/>
          </w:tcPr>
          <w:p w14:paraId="081A1E0B" w14:textId="77777777" w:rsidR="004A1F54" w:rsidRPr="004A1F54" w:rsidRDefault="004A1F54" w:rsidP="002B6884">
            <w:pPr>
              <w:rPr>
                <w:rFonts w:ascii="Times New Roman" w:hAnsi="Times New Roman"/>
                <w:sz w:val="20"/>
              </w:rPr>
            </w:pPr>
          </w:p>
        </w:tc>
        <w:tc>
          <w:tcPr>
            <w:tcW w:w="1273" w:type="dxa"/>
            <w:vMerge/>
            <w:shd w:val="clear" w:color="auto" w:fill="auto"/>
            <w:vAlign w:val="center"/>
            <w:hideMark/>
          </w:tcPr>
          <w:p w14:paraId="6CFF41F1" w14:textId="77777777" w:rsidR="004A1F54" w:rsidRPr="004A1F54" w:rsidRDefault="004A1F54" w:rsidP="002B6884">
            <w:pPr>
              <w:rPr>
                <w:rFonts w:ascii="Times New Roman" w:hAnsi="Times New Roman"/>
                <w:color w:val="000000"/>
                <w:sz w:val="20"/>
              </w:rPr>
            </w:pPr>
          </w:p>
        </w:tc>
      </w:tr>
      <w:tr w:rsidR="004A1F54" w:rsidRPr="004A1F54" w14:paraId="20FA4790" w14:textId="77777777" w:rsidTr="002B6884">
        <w:trPr>
          <w:trHeight w:val="20"/>
        </w:trPr>
        <w:tc>
          <w:tcPr>
            <w:tcW w:w="513" w:type="dxa"/>
            <w:shd w:val="clear" w:color="auto" w:fill="auto"/>
            <w:vAlign w:val="center"/>
            <w:hideMark/>
          </w:tcPr>
          <w:p w14:paraId="4B745E58"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1</w:t>
            </w:r>
          </w:p>
        </w:tc>
        <w:tc>
          <w:tcPr>
            <w:tcW w:w="3564" w:type="dxa"/>
            <w:shd w:val="clear" w:color="auto" w:fill="auto"/>
            <w:vAlign w:val="center"/>
            <w:hideMark/>
          </w:tcPr>
          <w:p w14:paraId="4A543786" w14:textId="77777777" w:rsidR="004A1F54" w:rsidRPr="004A1F54" w:rsidRDefault="004A1F54" w:rsidP="002B6884">
            <w:pPr>
              <w:rPr>
                <w:rFonts w:ascii="Times New Roman" w:hAnsi="Times New Roman"/>
                <w:sz w:val="20"/>
              </w:rPr>
            </w:pPr>
            <w:r w:rsidRPr="004A1F54">
              <w:rPr>
                <w:rFonts w:ascii="Times New Roman" w:hAnsi="Times New Roman"/>
                <w:sz w:val="20"/>
              </w:rPr>
              <w:t>Ремонт теплоэнергетического оборудования зданий котельных № 2, № 3, ж/д № 1, ж/д № 2, школы № 16, БИС, школы № 7, Тобольская</w:t>
            </w:r>
          </w:p>
        </w:tc>
        <w:tc>
          <w:tcPr>
            <w:tcW w:w="1304" w:type="dxa"/>
            <w:shd w:val="clear" w:color="auto" w:fill="auto"/>
            <w:vAlign w:val="center"/>
            <w:hideMark/>
          </w:tcPr>
          <w:p w14:paraId="1BE2FC8E"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Хоз. способ</w:t>
            </w:r>
          </w:p>
        </w:tc>
        <w:tc>
          <w:tcPr>
            <w:tcW w:w="988" w:type="dxa"/>
            <w:shd w:val="clear" w:color="auto" w:fill="auto"/>
            <w:vAlign w:val="center"/>
            <w:hideMark/>
          </w:tcPr>
          <w:p w14:paraId="6DFF8423"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КР</w:t>
            </w:r>
          </w:p>
        </w:tc>
        <w:tc>
          <w:tcPr>
            <w:tcW w:w="2247" w:type="dxa"/>
            <w:shd w:val="clear" w:color="auto" w:fill="auto"/>
            <w:vAlign w:val="center"/>
            <w:hideMark/>
          </w:tcPr>
          <w:p w14:paraId="7E7D2786"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6 465,20</w:t>
            </w:r>
          </w:p>
        </w:tc>
        <w:tc>
          <w:tcPr>
            <w:tcW w:w="3228" w:type="dxa"/>
            <w:shd w:val="clear" w:color="auto" w:fill="auto"/>
            <w:vAlign w:val="center"/>
            <w:hideMark/>
          </w:tcPr>
          <w:p w14:paraId="226246C7"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Локальный сметный расчет, дефектная ведомость</w:t>
            </w:r>
          </w:p>
        </w:tc>
        <w:tc>
          <w:tcPr>
            <w:tcW w:w="2298" w:type="dxa"/>
            <w:shd w:val="clear" w:color="auto" w:fill="auto"/>
            <w:vAlign w:val="center"/>
            <w:hideMark/>
          </w:tcPr>
          <w:p w14:paraId="2F4206F4"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6 465,20</w:t>
            </w:r>
          </w:p>
        </w:tc>
        <w:tc>
          <w:tcPr>
            <w:tcW w:w="1273" w:type="dxa"/>
            <w:shd w:val="clear" w:color="auto" w:fill="auto"/>
            <w:vAlign w:val="center"/>
            <w:hideMark/>
          </w:tcPr>
          <w:p w14:paraId="13117D22"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w:t>
            </w:r>
          </w:p>
        </w:tc>
      </w:tr>
      <w:tr w:rsidR="004A1F54" w:rsidRPr="004A1F54" w14:paraId="7469AF1E" w14:textId="77777777" w:rsidTr="002B6884">
        <w:trPr>
          <w:trHeight w:val="20"/>
        </w:trPr>
        <w:tc>
          <w:tcPr>
            <w:tcW w:w="513" w:type="dxa"/>
            <w:shd w:val="clear" w:color="auto" w:fill="auto"/>
            <w:vAlign w:val="center"/>
            <w:hideMark/>
          </w:tcPr>
          <w:p w14:paraId="3C981A5B"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2</w:t>
            </w:r>
          </w:p>
        </w:tc>
        <w:tc>
          <w:tcPr>
            <w:tcW w:w="3564" w:type="dxa"/>
            <w:shd w:val="clear" w:color="auto" w:fill="auto"/>
            <w:vAlign w:val="center"/>
            <w:hideMark/>
          </w:tcPr>
          <w:p w14:paraId="3237F3FE" w14:textId="77777777" w:rsidR="004A1F54" w:rsidRPr="004A1F54" w:rsidRDefault="004A1F54" w:rsidP="002B6884">
            <w:pPr>
              <w:rPr>
                <w:rFonts w:ascii="Times New Roman" w:hAnsi="Times New Roman"/>
                <w:sz w:val="20"/>
              </w:rPr>
            </w:pPr>
            <w:r w:rsidRPr="004A1F54">
              <w:rPr>
                <w:rFonts w:ascii="Times New Roman" w:hAnsi="Times New Roman"/>
                <w:sz w:val="20"/>
              </w:rPr>
              <w:t>Капитальный ремонт 3-х котлов КВм-2,5 котельной № 3, г. Осинники</w:t>
            </w:r>
          </w:p>
        </w:tc>
        <w:tc>
          <w:tcPr>
            <w:tcW w:w="1304" w:type="dxa"/>
            <w:shd w:val="clear" w:color="auto" w:fill="auto"/>
            <w:vAlign w:val="center"/>
            <w:hideMark/>
          </w:tcPr>
          <w:p w14:paraId="2798366F"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Подрядный</w:t>
            </w:r>
          </w:p>
        </w:tc>
        <w:tc>
          <w:tcPr>
            <w:tcW w:w="988" w:type="dxa"/>
            <w:shd w:val="clear" w:color="auto" w:fill="auto"/>
            <w:vAlign w:val="center"/>
            <w:hideMark/>
          </w:tcPr>
          <w:p w14:paraId="156D0E07"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КР</w:t>
            </w:r>
          </w:p>
        </w:tc>
        <w:tc>
          <w:tcPr>
            <w:tcW w:w="2247" w:type="dxa"/>
            <w:shd w:val="clear" w:color="auto" w:fill="auto"/>
            <w:vAlign w:val="center"/>
            <w:hideMark/>
          </w:tcPr>
          <w:p w14:paraId="13BFE3E2"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6 952,00</w:t>
            </w:r>
          </w:p>
        </w:tc>
        <w:tc>
          <w:tcPr>
            <w:tcW w:w="3228" w:type="dxa"/>
            <w:shd w:val="clear" w:color="auto" w:fill="auto"/>
            <w:vAlign w:val="center"/>
            <w:hideMark/>
          </w:tcPr>
          <w:p w14:paraId="43961790"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Локальный сметный расчет, дефектная ведомость</w:t>
            </w:r>
          </w:p>
        </w:tc>
        <w:tc>
          <w:tcPr>
            <w:tcW w:w="2298" w:type="dxa"/>
            <w:shd w:val="clear" w:color="auto" w:fill="auto"/>
            <w:vAlign w:val="center"/>
            <w:hideMark/>
          </w:tcPr>
          <w:p w14:paraId="7012CD92"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6 952,00</w:t>
            </w:r>
          </w:p>
        </w:tc>
        <w:tc>
          <w:tcPr>
            <w:tcW w:w="1273" w:type="dxa"/>
            <w:shd w:val="clear" w:color="auto" w:fill="auto"/>
            <w:vAlign w:val="center"/>
            <w:hideMark/>
          </w:tcPr>
          <w:p w14:paraId="1C654736"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w:t>
            </w:r>
          </w:p>
        </w:tc>
      </w:tr>
      <w:tr w:rsidR="004A1F54" w:rsidRPr="004A1F54" w14:paraId="5C97A52E" w14:textId="77777777" w:rsidTr="002B6884">
        <w:trPr>
          <w:trHeight w:val="20"/>
        </w:trPr>
        <w:tc>
          <w:tcPr>
            <w:tcW w:w="513" w:type="dxa"/>
            <w:shd w:val="clear" w:color="auto" w:fill="auto"/>
            <w:vAlign w:val="center"/>
            <w:hideMark/>
          </w:tcPr>
          <w:p w14:paraId="156FFD33"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3</w:t>
            </w:r>
          </w:p>
        </w:tc>
        <w:tc>
          <w:tcPr>
            <w:tcW w:w="3564" w:type="dxa"/>
            <w:shd w:val="clear" w:color="auto" w:fill="auto"/>
            <w:vAlign w:val="center"/>
            <w:hideMark/>
          </w:tcPr>
          <w:p w14:paraId="04514534" w14:textId="77777777" w:rsidR="004A1F54" w:rsidRPr="004A1F54" w:rsidRDefault="004A1F54" w:rsidP="002B6884">
            <w:pPr>
              <w:rPr>
                <w:rFonts w:ascii="Times New Roman" w:hAnsi="Times New Roman"/>
                <w:sz w:val="20"/>
              </w:rPr>
            </w:pPr>
            <w:r w:rsidRPr="004A1F54">
              <w:rPr>
                <w:rFonts w:ascii="Times New Roman" w:hAnsi="Times New Roman"/>
                <w:sz w:val="20"/>
              </w:rPr>
              <w:t>Ремонт оборудования и зданий котельных, п. Тайжина</w:t>
            </w:r>
          </w:p>
        </w:tc>
        <w:tc>
          <w:tcPr>
            <w:tcW w:w="1304" w:type="dxa"/>
            <w:shd w:val="clear" w:color="auto" w:fill="auto"/>
            <w:vAlign w:val="center"/>
            <w:hideMark/>
          </w:tcPr>
          <w:p w14:paraId="3CD88DCB"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Хоз. способ</w:t>
            </w:r>
          </w:p>
        </w:tc>
        <w:tc>
          <w:tcPr>
            <w:tcW w:w="988" w:type="dxa"/>
            <w:shd w:val="clear" w:color="auto" w:fill="auto"/>
            <w:vAlign w:val="center"/>
            <w:hideMark/>
          </w:tcPr>
          <w:p w14:paraId="5AC47D89"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КР</w:t>
            </w:r>
          </w:p>
        </w:tc>
        <w:tc>
          <w:tcPr>
            <w:tcW w:w="2247" w:type="dxa"/>
            <w:shd w:val="clear" w:color="auto" w:fill="auto"/>
            <w:vAlign w:val="center"/>
            <w:hideMark/>
          </w:tcPr>
          <w:p w14:paraId="3F10D3FA"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4 595,50</w:t>
            </w:r>
          </w:p>
        </w:tc>
        <w:tc>
          <w:tcPr>
            <w:tcW w:w="3228" w:type="dxa"/>
            <w:shd w:val="clear" w:color="auto" w:fill="auto"/>
            <w:vAlign w:val="center"/>
            <w:hideMark/>
          </w:tcPr>
          <w:p w14:paraId="03A0E42F"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Локальный сметный расчет, дефектная ведомость</w:t>
            </w:r>
          </w:p>
        </w:tc>
        <w:tc>
          <w:tcPr>
            <w:tcW w:w="2298" w:type="dxa"/>
            <w:shd w:val="clear" w:color="auto" w:fill="auto"/>
            <w:vAlign w:val="center"/>
            <w:hideMark/>
          </w:tcPr>
          <w:p w14:paraId="4E5E81B1"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4 595,50</w:t>
            </w:r>
          </w:p>
        </w:tc>
        <w:tc>
          <w:tcPr>
            <w:tcW w:w="1273" w:type="dxa"/>
            <w:shd w:val="clear" w:color="auto" w:fill="auto"/>
            <w:vAlign w:val="center"/>
            <w:hideMark/>
          </w:tcPr>
          <w:p w14:paraId="1AA239FF"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w:t>
            </w:r>
          </w:p>
        </w:tc>
      </w:tr>
      <w:tr w:rsidR="004A1F54" w:rsidRPr="004A1F54" w14:paraId="6777408B" w14:textId="77777777" w:rsidTr="002B6884">
        <w:trPr>
          <w:trHeight w:val="20"/>
        </w:trPr>
        <w:tc>
          <w:tcPr>
            <w:tcW w:w="513" w:type="dxa"/>
            <w:shd w:val="clear" w:color="auto" w:fill="auto"/>
            <w:vAlign w:val="center"/>
            <w:hideMark/>
          </w:tcPr>
          <w:p w14:paraId="40A8C2BB"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4</w:t>
            </w:r>
          </w:p>
        </w:tc>
        <w:tc>
          <w:tcPr>
            <w:tcW w:w="3564" w:type="dxa"/>
            <w:shd w:val="clear" w:color="auto" w:fill="auto"/>
            <w:vAlign w:val="center"/>
            <w:hideMark/>
          </w:tcPr>
          <w:p w14:paraId="254364CA" w14:textId="77777777" w:rsidR="004A1F54" w:rsidRPr="004A1F54" w:rsidRDefault="004A1F54" w:rsidP="002B6884">
            <w:pPr>
              <w:rPr>
                <w:rFonts w:ascii="Times New Roman" w:hAnsi="Times New Roman"/>
                <w:sz w:val="20"/>
              </w:rPr>
            </w:pPr>
            <w:r w:rsidRPr="004A1F54">
              <w:rPr>
                <w:rFonts w:ascii="Times New Roman" w:hAnsi="Times New Roman"/>
                <w:sz w:val="20"/>
              </w:rPr>
              <w:t xml:space="preserve">Капитальный ремонт котла КВЦ-2.0-95 котельной № 3Т п. </w:t>
            </w:r>
            <w:proofErr w:type="spellStart"/>
            <w:r w:rsidRPr="004A1F54">
              <w:rPr>
                <w:rFonts w:ascii="Times New Roman" w:hAnsi="Times New Roman"/>
                <w:sz w:val="20"/>
              </w:rPr>
              <w:t>тайжина</w:t>
            </w:r>
            <w:proofErr w:type="spellEnd"/>
          </w:p>
        </w:tc>
        <w:tc>
          <w:tcPr>
            <w:tcW w:w="1304" w:type="dxa"/>
            <w:shd w:val="clear" w:color="auto" w:fill="auto"/>
            <w:vAlign w:val="center"/>
            <w:hideMark/>
          </w:tcPr>
          <w:p w14:paraId="257E5F98"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Подрядный</w:t>
            </w:r>
          </w:p>
        </w:tc>
        <w:tc>
          <w:tcPr>
            <w:tcW w:w="988" w:type="dxa"/>
            <w:shd w:val="clear" w:color="auto" w:fill="auto"/>
            <w:vAlign w:val="center"/>
            <w:hideMark/>
          </w:tcPr>
          <w:p w14:paraId="7C260542"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КР</w:t>
            </w:r>
          </w:p>
        </w:tc>
        <w:tc>
          <w:tcPr>
            <w:tcW w:w="2247" w:type="dxa"/>
            <w:shd w:val="clear" w:color="auto" w:fill="auto"/>
            <w:vAlign w:val="center"/>
            <w:hideMark/>
          </w:tcPr>
          <w:p w14:paraId="59A4BA46"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2 308,40</w:t>
            </w:r>
          </w:p>
        </w:tc>
        <w:tc>
          <w:tcPr>
            <w:tcW w:w="3228" w:type="dxa"/>
            <w:shd w:val="clear" w:color="auto" w:fill="auto"/>
            <w:vAlign w:val="center"/>
            <w:hideMark/>
          </w:tcPr>
          <w:p w14:paraId="1F8AEEAA"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Локальный сметный расчет, дефектная ведомость</w:t>
            </w:r>
          </w:p>
        </w:tc>
        <w:tc>
          <w:tcPr>
            <w:tcW w:w="2298" w:type="dxa"/>
            <w:shd w:val="clear" w:color="auto" w:fill="auto"/>
            <w:vAlign w:val="center"/>
            <w:hideMark/>
          </w:tcPr>
          <w:p w14:paraId="2FF2C46E"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2 308,40</w:t>
            </w:r>
          </w:p>
        </w:tc>
        <w:tc>
          <w:tcPr>
            <w:tcW w:w="1273" w:type="dxa"/>
            <w:shd w:val="clear" w:color="auto" w:fill="auto"/>
            <w:vAlign w:val="center"/>
            <w:hideMark/>
          </w:tcPr>
          <w:p w14:paraId="0F666D2E"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w:t>
            </w:r>
          </w:p>
        </w:tc>
      </w:tr>
      <w:tr w:rsidR="004A1F54" w:rsidRPr="004A1F54" w14:paraId="537ADCDA" w14:textId="77777777" w:rsidTr="002B6884">
        <w:trPr>
          <w:trHeight w:val="20"/>
        </w:trPr>
        <w:tc>
          <w:tcPr>
            <w:tcW w:w="513" w:type="dxa"/>
            <w:shd w:val="clear" w:color="auto" w:fill="auto"/>
            <w:vAlign w:val="center"/>
            <w:hideMark/>
          </w:tcPr>
          <w:p w14:paraId="64F41598"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5</w:t>
            </w:r>
          </w:p>
        </w:tc>
        <w:tc>
          <w:tcPr>
            <w:tcW w:w="3564" w:type="dxa"/>
            <w:shd w:val="clear" w:color="auto" w:fill="auto"/>
            <w:vAlign w:val="center"/>
            <w:hideMark/>
          </w:tcPr>
          <w:p w14:paraId="02ED6727" w14:textId="77777777" w:rsidR="004A1F54" w:rsidRPr="004A1F54" w:rsidRDefault="004A1F54" w:rsidP="002B6884">
            <w:pPr>
              <w:rPr>
                <w:rFonts w:ascii="Times New Roman" w:hAnsi="Times New Roman"/>
                <w:sz w:val="20"/>
              </w:rPr>
            </w:pPr>
            <w:r w:rsidRPr="004A1F54">
              <w:rPr>
                <w:rFonts w:ascii="Times New Roman" w:hAnsi="Times New Roman"/>
                <w:sz w:val="20"/>
              </w:rPr>
              <w:t>Ремонт теплоэнергетического оборудования зданий ЦТП г. Осинники</w:t>
            </w:r>
          </w:p>
        </w:tc>
        <w:tc>
          <w:tcPr>
            <w:tcW w:w="1304" w:type="dxa"/>
            <w:shd w:val="clear" w:color="auto" w:fill="auto"/>
            <w:vAlign w:val="center"/>
            <w:hideMark/>
          </w:tcPr>
          <w:p w14:paraId="689AEB1A"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Хоз. способ</w:t>
            </w:r>
          </w:p>
        </w:tc>
        <w:tc>
          <w:tcPr>
            <w:tcW w:w="988" w:type="dxa"/>
            <w:shd w:val="clear" w:color="auto" w:fill="auto"/>
            <w:vAlign w:val="center"/>
            <w:hideMark/>
          </w:tcPr>
          <w:p w14:paraId="1A3A3D89"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КР</w:t>
            </w:r>
          </w:p>
        </w:tc>
        <w:tc>
          <w:tcPr>
            <w:tcW w:w="2247" w:type="dxa"/>
            <w:shd w:val="clear" w:color="auto" w:fill="auto"/>
            <w:vAlign w:val="center"/>
            <w:hideMark/>
          </w:tcPr>
          <w:p w14:paraId="47576944"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5 213,20</w:t>
            </w:r>
          </w:p>
        </w:tc>
        <w:tc>
          <w:tcPr>
            <w:tcW w:w="3228" w:type="dxa"/>
            <w:shd w:val="clear" w:color="auto" w:fill="auto"/>
            <w:vAlign w:val="center"/>
            <w:hideMark/>
          </w:tcPr>
          <w:p w14:paraId="7F6E2DE4"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Локальный сметный расчет, дефектная ведомость</w:t>
            </w:r>
          </w:p>
        </w:tc>
        <w:tc>
          <w:tcPr>
            <w:tcW w:w="2298" w:type="dxa"/>
            <w:shd w:val="clear" w:color="auto" w:fill="auto"/>
            <w:vAlign w:val="center"/>
            <w:hideMark/>
          </w:tcPr>
          <w:p w14:paraId="40E37C03"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5 213,20</w:t>
            </w:r>
          </w:p>
        </w:tc>
        <w:tc>
          <w:tcPr>
            <w:tcW w:w="1273" w:type="dxa"/>
            <w:shd w:val="clear" w:color="auto" w:fill="auto"/>
            <w:vAlign w:val="center"/>
            <w:hideMark/>
          </w:tcPr>
          <w:p w14:paraId="7219666A"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w:t>
            </w:r>
          </w:p>
        </w:tc>
      </w:tr>
      <w:tr w:rsidR="004A1F54" w:rsidRPr="004A1F54" w14:paraId="6899EF06" w14:textId="77777777" w:rsidTr="002B6884">
        <w:trPr>
          <w:trHeight w:val="20"/>
        </w:trPr>
        <w:tc>
          <w:tcPr>
            <w:tcW w:w="513" w:type="dxa"/>
            <w:shd w:val="clear" w:color="auto" w:fill="auto"/>
            <w:vAlign w:val="center"/>
            <w:hideMark/>
          </w:tcPr>
          <w:p w14:paraId="2B778A36"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6</w:t>
            </w:r>
          </w:p>
        </w:tc>
        <w:tc>
          <w:tcPr>
            <w:tcW w:w="3564" w:type="dxa"/>
            <w:shd w:val="clear" w:color="auto" w:fill="auto"/>
            <w:vAlign w:val="center"/>
            <w:hideMark/>
          </w:tcPr>
          <w:p w14:paraId="23FE0C7D" w14:textId="77777777" w:rsidR="004A1F54" w:rsidRPr="004A1F54" w:rsidRDefault="004A1F54" w:rsidP="002B6884">
            <w:pPr>
              <w:rPr>
                <w:rFonts w:ascii="Times New Roman" w:hAnsi="Times New Roman"/>
                <w:sz w:val="20"/>
              </w:rPr>
            </w:pPr>
            <w:r w:rsidRPr="004A1F54">
              <w:rPr>
                <w:rFonts w:ascii="Times New Roman" w:hAnsi="Times New Roman"/>
                <w:sz w:val="20"/>
              </w:rPr>
              <w:t>Ремонт камер секционных задвижек № 1, 2, 3 на теплотрассе ЮК ГРЭС- Осинники</w:t>
            </w:r>
          </w:p>
        </w:tc>
        <w:tc>
          <w:tcPr>
            <w:tcW w:w="1304" w:type="dxa"/>
            <w:shd w:val="clear" w:color="auto" w:fill="auto"/>
            <w:vAlign w:val="center"/>
            <w:hideMark/>
          </w:tcPr>
          <w:p w14:paraId="6431ED33"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Подрядный</w:t>
            </w:r>
          </w:p>
        </w:tc>
        <w:tc>
          <w:tcPr>
            <w:tcW w:w="988" w:type="dxa"/>
            <w:shd w:val="clear" w:color="auto" w:fill="auto"/>
            <w:vAlign w:val="center"/>
            <w:hideMark/>
          </w:tcPr>
          <w:p w14:paraId="6A65BCE7"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КР</w:t>
            </w:r>
          </w:p>
        </w:tc>
        <w:tc>
          <w:tcPr>
            <w:tcW w:w="2247" w:type="dxa"/>
            <w:shd w:val="clear" w:color="auto" w:fill="auto"/>
            <w:vAlign w:val="center"/>
            <w:hideMark/>
          </w:tcPr>
          <w:p w14:paraId="5C0CE207"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1 186,30</w:t>
            </w:r>
          </w:p>
        </w:tc>
        <w:tc>
          <w:tcPr>
            <w:tcW w:w="3228" w:type="dxa"/>
            <w:shd w:val="clear" w:color="auto" w:fill="auto"/>
            <w:vAlign w:val="center"/>
            <w:hideMark/>
          </w:tcPr>
          <w:p w14:paraId="754806E6"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Локальный сметный расчет, дефектная ведомость</w:t>
            </w:r>
          </w:p>
        </w:tc>
        <w:tc>
          <w:tcPr>
            <w:tcW w:w="2298" w:type="dxa"/>
            <w:shd w:val="clear" w:color="auto" w:fill="auto"/>
            <w:vAlign w:val="center"/>
            <w:hideMark/>
          </w:tcPr>
          <w:p w14:paraId="673D9605"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1 186,30</w:t>
            </w:r>
          </w:p>
        </w:tc>
        <w:tc>
          <w:tcPr>
            <w:tcW w:w="1273" w:type="dxa"/>
            <w:shd w:val="clear" w:color="auto" w:fill="auto"/>
            <w:vAlign w:val="center"/>
            <w:hideMark/>
          </w:tcPr>
          <w:p w14:paraId="40B13062"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w:t>
            </w:r>
          </w:p>
        </w:tc>
      </w:tr>
      <w:tr w:rsidR="004A1F54" w:rsidRPr="004A1F54" w14:paraId="20D4B315" w14:textId="77777777" w:rsidTr="002B6884">
        <w:trPr>
          <w:trHeight w:val="20"/>
        </w:trPr>
        <w:tc>
          <w:tcPr>
            <w:tcW w:w="513" w:type="dxa"/>
            <w:shd w:val="clear" w:color="auto" w:fill="auto"/>
            <w:vAlign w:val="center"/>
            <w:hideMark/>
          </w:tcPr>
          <w:p w14:paraId="7473A7B2"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7</w:t>
            </w:r>
          </w:p>
        </w:tc>
        <w:tc>
          <w:tcPr>
            <w:tcW w:w="3564" w:type="dxa"/>
            <w:shd w:val="clear" w:color="auto" w:fill="auto"/>
            <w:vAlign w:val="center"/>
            <w:hideMark/>
          </w:tcPr>
          <w:p w14:paraId="13F554CC" w14:textId="77777777" w:rsidR="004A1F54" w:rsidRPr="004A1F54" w:rsidRDefault="004A1F54" w:rsidP="002B6884">
            <w:pPr>
              <w:rPr>
                <w:rFonts w:ascii="Times New Roman" w:hAnsi="Times New Roman"/>
                <w:sz w:val="20"/>
              </w:rPr>
            </w:pPr>
            <w:r w:rsidRPr="004A1F54">
              <w:rPr>
                <w:rFonts w:ascii="Times New Roman" w:hAnsi="Times New Roman"/>
                <w:sz w:val="20"/>
              </w:rPr>
              <w:t>Замена участка ТК1а-ТК1б тепловых сетей ЦТП-1</w:t>
            </w:r>
          </w:p>
        </w:tc>
        <w:tc>
          <w:tcPr>
            <w:tcW w:w="1304" w:type="dxa"/>
            <w:shd w:val="clear" w:color="auto" w:fill="auto"/>
            <w:vAlign w:val="center"/>
            <w:hideMark/>
          </w:tcPr>
          <w:p w14:paraId="45C2D6C6"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Подрядный</w:t>
            </w:r>
          </w:p>
        </w:tc>
        <w:tc>
          <w:tcPr>
            <w:tcW w:w="988" w:type="dxa"/>
            <w:shd w:val="clear" w:color="auto" w:fill="auto"/>
            <w:vAlign w:val="center"/>
            <w:hideMark/>
          </w:tcPr>
          <w:p w14:paraId="5EB63A67"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КР</w:t>
            </w:r>
          </w:p>
        </w:tc>
        <w:tc>
          <w:tcPr>
            <w:tcW w:w="2247" w:type="dxa"/>
            <w:shd w:val="clear" w:color="auto" w:fill="auto"/>
            <w:vAlign w:val="center"/>
            <w:hideMark/>
          </w:tcPr>
          <w:p w14:paraId="0FEB5E68"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3 793,30</w:t>
            </w:r>
          </w:p>
        </w:tc>
        <w:tc>
          <w:tcPr>
            <w:tcW w:w="3228" w:type="dxa"/>
            <w:shd w:val="clear" w:color="auto" w:fill="auto"/>
            <w:vAlign w:val="center"/>
            <w:hideMark/>
          </w:tcPr>
          <w:p w14:paraId="53917F37"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Локальный сметный расчет, дефектная ведомость</w:t>
            </w:r>
          </w:p>
        </w:tc>
        <w:tc>
          <w:tcPr>
            <w:tcW w:w="2298" w:type="dxa"/>
            <w:shd w:val="clear" w:color="auto" w:fill="auto"/>
            <w:vAlign w:val="center"/>
            <w:hideMark/>
          </w:tcPr>
          <w:p w14:paraId="0FCA4D1B"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3 793,30</w:t>
            </w:r>
          </w:p>
        </w:tc>
        <w:tc>
          <w:tcPr>
            <w:tcW w:w="1273" w:type="dxa"/>
            <w:shd w:val="clear" w:color="auto" w:fill="auto"/>
            <w:vAlign w:val="center"/>
            <w:hideMark/>
          </w:tcPr>
          <w:p w14:paraId="5EFCBC67"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w:t>
            </w:r>
          </w:p>
        </w:tc>
      </w:tr>
      <w:tr w:rsidR="004A1F54" w:rsidRPr="004A1F54" w14:paraId="3B984B1E" w14:textId="77777777" w:rsidTr="002B6884">
        <w:trPr>
          <w:trHeight w:val="20"/>
        </w:trPr>
        <w:tc>
          <w:tcPr>
            <w:tcW w:w="513" w:type="dxa"/>
            <w:shd w:val="clear" w:color="auto" w:fill="auto"/>
            <w:vAlign w:val="center"/>
            <w:hideMark/>
          </w:tcPr>
          <w:p w14:paraId="1AE6E32E"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8</w:t>
            </w:r>
          </w:p>
        </w:tc>
        <w:tc>
          <w:tcPr>
            <w:tcW w:w="3564" w:type="dxa"/>
            <w:shd w:val="clear" w:color="auto" w:fill="auto"/>
            <w:vAlign w:val="center"/>
            <w:hideMark/>
          </w:tcPr>
          <w:p w14:paraId="26A6182E" w14:textId="77777777" w:rsidR="004A1F54" w:rsidRPr="004A1F54" w:rsidRDefault="004A1F54" w:rsidP="002B6884">
            <w:pPr>
              <w:rPr>
                <w:rFonts w:ascii="Times New Roman" w:hAnsi="Times New Roman"/>
                <w:sz w:val="20"/>
              </w:rPr>
            </w:pPr>
            <w:r w:rsidRPr="004A1F54">
              <w:rPr>
                <w:rFonts w:ascii="Times New Roman" w:hAnsi="Times New Roman"/>
                <w:sz w:val="20"/>
              </w:rPr>
              <w:t>Замена сетей отопления и ГВС на участке ЦТП-1, ТК-4 - ТК-6 по ул. 50 лет Октября 11, 11а, 10 и ТК-5 - 50 лет Октября, 12</w:t>
            </w:r>
          </w:p>
        </w:tc>
        <w:tc>
          <w:tcPr>
            <w:tcW w:w="1304" w:type="dxa"/>
            <w:shd w:val="clear" w:color="auto" w:fill="auto"/>
            <w:vAlign w:val="center"/>
            <w:hideMark/>
          </w:tcPr>
          <w:p w14:paraId="4CFA6697"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Подрядный</w:t>
            </w:r>
          </w:p>
        </w:tc>
        <w:tc>
          <w:tcPr>
            <w:tcW w:w="988" w:type="dxa"/>
            <w:shd w:val="clear" w:color="auto" w:fill="auto"/>
            <w:vAlign w:val="center"/>
            <w:hideMark/>
          </w:tcPr>
          <w:p w14:paraId="3D3E8C71"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КР</w:t>
            </w:r>
          </w:p>
        </w:tc>
        <w:tc>
          <w:tcPr>
            <w:tcW w:w="2247" w:type="dxa"/>
            <w:shd w:val="clear" w:color="auto" w:fill="auto"/>
            <w:vAlign w:val="center"/>
            <w:hideMark/>
          </w:tcPr>
          <w:p w14:paraId="239E9FDF"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8 372,00</w:t>
            </w:r>
          </w:p>
        </w:tc>
        <w:tc>
          <w:tcPr>
            <w:tcW w:w="3228" w:type="dxa"/>
            <w:shd w:val="clear" w:color="auto" w:fill="auto"/>
            <w:vAlign w:val="center"/>
            <w:hideMark/>
          </w:tcPr>
          <w:p w14:paraId="1767F92B"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Локальный сметный расчет, дефектная ведомость</w:t>
            </w:r>
          </w:p>
        </w:tc>
        <w:tc>
          <w:tcPr>
            <w:tcW w:w="2298" w:type="dxa"/>
            <w:shd w:val="clear" w:color="auto" w:fill="auto"/>
            <w:vAlign w:val="center"/>
            <w:hideMark/>
          </w:tcPr>
          <w:p w14:paraId="0ACEA138"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8 372,00</w:t>
            </w:r>
          </w:p>
        </w:tc>
        <w:tc>
          <w:tcPr>
            <w:tcW w:w="1273" w:type="dxa"/>
            <w:shd w:val="clear" w:color="auto" w:fill="auto"/>
            <w:vAlign w:val="center"/>
            <w:hideMark/>
          </w:tcPr>
          <w:p w14:paraId="340B9678"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w:t>
            </w:r>
          </w:p>
        </w:tc>
      </w:tr>
      <w:tr w:rsidR="004A1F54" w:rsidRPr="004A1F54" w14:paraId="0CC0511C" w14:textId="77777777" w:rsidTr="002B6884">
        <w:trPr>
          <w:trHeight w:val="20"/>
        </w:trPr>
        <w:tc>
          <w:tcPr>
            <w:tcW w:w="513" w:type="dxa"/>
            <w:shd w:val="clear" w:color="auto" w:fill="auto"/>
            <w:vAlign w:val="center"/>
            <w:hideMark/>
          </w:tcPr>
          <w:p w14:paraId="5C86895A"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9</w:t>
            </w:r>
          </w:p>
        </w:tc>
        <w:tc>
          <w:tcPr>
            <w:tcW w:w="3564" w:type="dxa"/>
            <w:shd w:val="clear" w:color="auto" w:fill="auto"/>
            <w:vAlign w:val="center"/>
            <w:hideMark/>
          </w:tcPr>
          <w:p w14:paraId="3050182A" w14:textId="77777777" w:rsidR="004A1F54" w:rsidRPr="004A1F54" w:rsidRDefault="004A1F54" w:rsidP="002B6884">
            <w:pPr>
              <w:rPr>
                <w:rFonts w:ascii="Times New Roman" w:hAnsi="Times New Roman"/>
                <w:sz w:val="20"/>
              </w:rPr>
            </w:pPr>
            <w:r w:rsidRPr="004A1F54">
              <w:rPr>
                <w:rFonts w:ascii="Times New Roman" w:hAnsi="Times New Roman"/>
                <w:sz w:val="20"/>
              </w:rPr>
              <w:t>Ремонт тепломагистрали ЮК ГРЭС - Осинники</w:t>
            </w:r>
          </w:p>
        </w:tc>
        <w:tc>
          <w:tcPr>
            <w:tcW w:w="1304" w:type="dxa"/>
            <w:shd w:val="clear" w:color="auto" w:fill="auto"/>
            <w:vAlign w:val="center"/>
            <w:hideMark/>
          </w:tcPr>
          <w:p w14:paraId="0BBBCE44"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Подрядный</w:t>
            </w:r>
          </w:p>
        </w:tc>
        <w:tc>
          <w:tcPr>
            <w:tcW w:w="988" w:type="dxa"/>
            <w:shd w:val="clear" w:color="auto" w:fill="auto"/>
            <w:vAlign w:val="center"/>
            <w:hideMark/>
          </w:tcPr>
          <w:p w14:paraId="3EE4B35C"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КР</w:t>
            </w:r>
          </w:p>
        </w:tc>
        <w:tc>
          <w:tcPr>
            <w:tcW w:w="2247" w:type="dxa"/>
            <w:shd w:val="clear" w:color="auto" w:fill="auto"/>
            <w:vAlign w:val="center"/>
            <w:hideMark/>
          </w:tcPr>
          <w:p w14:paraId="66C1B426"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11 427,50</w:t>
            </w:r>
          </w:p>
        </w:tc>
        <w:tc>
          <w:tcPr>
            <w:tcW w:w="3228" w:type="dxa"/>
            <w:shd w:val="clear" w:color="auto" w:fill="auto"/>
            <w:vAlign w:val="center"/>
            <w:hideMark/>
          </w:tcPr>
          <w:p w14:paraId="30290CF1"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Локальный сметный расчет, дефектная ведомость</w:t>
            </w:r>
          </w:p>
        </w:tc>
        <w:tc>
          <w:tcPr>
            <w:tcW w:w="2298" w:type="dxa"/>
            <w:shd w:val="clear" w:color="auto" w:fill="auto"/>
            <w:vAlign w:val="center"/>
            <w:hideMark/>
          </w:tcPr>
          <w:p w14:paraId="31E24C0C"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11 427,50</w:t>
            </w:r>
          </w:p>
        </w:tc>
        <w:tc>
          <w:tcPr>
            <w:tcW w:w="1273" w:type="dxa"/>
            <w:shd w:val="clear" w:color="auto" w:fill="auto"/>
            <w:vAlign w:val="center"/>
            <w:hideMark/>
          </w:tcPr>
          <w:p w14:paraId="518C41AC"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w:t>
            </w:r>
          </w:p>
        </w:tc>
      </w:tr>
      <w:tr w:rsidR="004A1F54" w:rsidRPr="004A1F54" w14:paraId="22E16BB7" w14:textId="77777777" w:rsidTr="002B6884">
        <w:trPr>
          <w:trHeight w:val="20"/>
        </w:trPr>
        <w:tc>
          <w:tcPr>
            <w:tcW w:w="513" w:type="dxa"/>
            <w:shd w:val="clear" w:color="auto" w:fill="auto"/>
            <w:vAlign w:val="center"/>
            <w:hideMark/>
          </w:tcPr>
          <w:p w14:paraId="48F448AF"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10</w:t>
            </w:r>
          </w:p>
        </w:tc>
        <w:tc>
          <w:tcPr>
            <w:tcW w:w="3564" w:type="dxa"/>
            <w:shd w:val="clear" w:color="auto" w:fill="auto"/>
            <w:vAlign w:val="center"/>
            <w:hideMark/>
          </w:tcPr>
          <w:p w14:paraId="5E952D2D" w14:textId="77777777" w:rsidR="004A1F54" w:rsidRPr="004A1F54" w:rsidRDefault="004A1F54" w:rsidP="002B6884">
            <w:pPr>
              <w:rPr>
                <w:rFonts w:ascii="Times New Roman" w:hAnsi="Times New Roman"/>
                <w:sz w:val="20"/>
              </w:rPr>
            </w:pPr>
            <w:r w:rsidRPr="004A1F54">
              <w:rPr>
                <w:rFonts w:ascii="Times New Roman" w:hAnsi="Times New Roman"/>
                <w:sz w:val="20"/>
              </w:rPr>
              <w:t xml:space="preserve">Восстановления асфальтового покрытия после ремонта тепловых сетей </w:t>
            </w:r>
            <w:proofErr w:type="spellStart"/>
            <w:r w:rsidRPr="004A1F54">
              <w:rPr>
                <w:rFonts w:ascii="Times New Roman" w:hAnsi="Times New Roman"/>
                <w:sz w:val="20"/>
              </w:rPr>
              <w:t>Осинниковского</w:t>
            </w:r>
            <w:proofErr w:type="spellEnd"/>
            <w:r w:rsidRPr="004A1F54">
              <w:rPr>
                <w:rFonts w:ascii="Times New Roman" w:hAnsi="Times New Roman"/>
                <w:sz w:val="20"/>
              </w:rPr>
              <w:t xml:space="preserve"> городского округа</w:t>
            </w:r>
          </w:p>
        </w:tc>
        <w:tc>
          <w:tcPr>
            <w:tcW w:w="1304" w:type="dxa"/>
            <w:shd w:val="clear" w:color="auto" w:fill="auto"/>
            <w:vAlign w:val="center"/>
            <w:hideMark/>
          </w:tcPr>
          <w:p w14:paraId="1BF2FBC1"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Подрядный</w:t>
            </w:r>
          </w:p>
        </w:tc>
        <w:tc>
          <w:tcPr>
            <w:tcW w:w="988" w:type="dxa"/>
            <w:shd w:val="clear" w:color="auto" w:fill="auto"/>
            <w:vAlign w:val="center"/>
            <w:hideMark/>
          </w:tcPr>
          <w:p w14:paraId="53B0DDE0"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КР</w:t>
            </w:r>
          </w:p>
        </w:tc>
        <w:tc>
          <w:tcPr>
            <w:tcW w:w="2247" w:type="dxa"/>
            <w:shd w:val="clear" w:color="auto" w:fill="auto"/>
            <w:vAlign w:val="center"/>
            <w:hideMark/>
          </w:tcPr>
          <w:p w14:paraId="433CAE25"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2 728,70</w:t>
            </w:r>
          </w:p>
        </w:tc>
        <w:tc>
          <w:tcPr>
            <w:tcW w:w="3228" w:type="dxa"/>
            <w:shd w:val="clear" w:color="auto" w:fill="auto"/>
            <w:vAlign w:val="center"/>
            <w:hideMark/>
          </w:tcPr>
          <w:p w14:paraId="09F19E22"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Локальный сметный расчет, дефектная ведомость</w:t>
            </w:r>
          </w:p>
        </w:tc>
        <w:tc>
          <w:tcPr>
            <w:tcW w:w="2298" w:type="dxa"/>
            <w:shd w:val="clear" w:color="auto" w:fill="auto"/>
            <w:vAlign w:val="center"/>
            <w:hideMark/>
          </w:tcPr>
          <w:p w14:paraId="154C25EB"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2 728,70</w:t>
            </w:r>
          </w:p>
        </w:tc>
        <w:tc>
          <w:tcPr>
            <w:tcW w:w="1273" w:type="dxa"/>
            <w:shd w:val="clear" w:color="auto" w:fill="auto"/>
            <w:vAlign w:val="center"/>
            <w:hideMark/>
          </w:tcPr>
          <w:p w14:paraId="25575841" w14:textId="77777777" w:rsidR="004A1F54" w:rsidRPr="004A1F54" w:rsidRDefault="004A1F54" w:rsidP="002B6884">
            <w:pPr>
              <w:jc w:val="center"/>
              <w:rPr>
                <w:rFonts w:ascii="Times New Roman" w:hAnsi="Times New Roman"/>
                <w:color w:val="000000"/>
                <w:sz w:val="20"/>
              </w:rPr>
            </w:pPr>
            <w:r w:rsidRPr="004A1F54">
              <w:rPr>
                <w:rFonts w:ascii="Times New Roman" w:hAnsi="Times New Roman"/>
                <w:color w:val="000000"/>
                <w:sz w:val="20"/>
              </w:rPr>
              <w:t>Х</w:t>
            </w:r>
          </w:p>
        </w:tc>
      </w:tr>
      <w:tr w:rsidR="004A1F54" w:rsidRPr="004A1F54" w14:paraId="7A0240E5" w14:textId="77777777" w:rsidTr="002B6884">
        <w:trPr>
          <w:trHeight w:val="20"/>
        </w:trPr>
        <w:tc>
          <w:tcPr>
            <w:tcW w:w="6369" w:type="dxa"/>
            <w:gridSpan w:val="4"/>
            <w:shd w:val="clear" w:color="auto" w:fill="auto"/>
            <w:vAlign w:val="center"/>
            <w:hideMark/>
          </w:tcPr>
          <w:p w14:paraId="3CEE0480" w14:textId="77777777" w:rsidR="004A1F54" w:rsidRPr="004A1F54" w:rsidRDefault="004A1F54" w:rsidP="002B6884">
            <w:pPr>
              <w:jc w:val="center"/>
              <w:rPr>
                <w:rFonts w:ascii="Times New Roman" w:hAnsi="Times New Roman"/>
                <w:b/>
                <w:bCs/>
                <w:color w:val="000000"/>
                <w:sz w:val="20"/>
              </w:rPr>
            </w:pPr>
            <w:r w:rsidRPr="004A1F54">
              <w:rPr>
                <w:rFonts w:ascii="Times New Roman" w:hAnsi="Times New Roman"/>
                <w:b/>
                <w:bCs/>
                <w:color w:val="000000"/>
                <w:sz w:val="20"/>
              </w:rPr>
              <w:t>Итого</w:t>
            </w:r>
          </w:p>
        </w:tc>
        <w:tc>
          <w:tcPr>
            <w:tcW w:w="2247" w:type="dxa"/>
            <w:shd w:val="clear" w:color="auto" w:fill="auto"/>
            <w:vAlign w:val="center"/>
            <w:hideMark/>
          </w:tcPr>
          <w:p w14:paraId="122F851C" w14:textId="77777777" w:rsidR="004A1F54" w:rsidRPr="004A1F54" w:rsidRDefault="004A1F54" w:rsidP="002B6884">
            <w:pPr>
              <w:jc w:val="center"/>
              <w:rPr>
                <w:rFonts w:ascii="Times New Roman" w:hAnsi="Times New Roman"/>
                <w:b/>
                <w:bCs/>
                <w:color w:val="000000"/>
                <w:sz w:val="20"/>
              </w:rPr>
            </w:pPr>
            <w:r w:rsidRPr="004A1F54">
              <w:rPr>
                <w:rFonts w:ascii="Times New Roman" w:hAnsi="Times New Roman"/>
                <w:b/>
                <w:bCs/>
                <w:color w:val="000000"/>
                <w:sz w:val="20"/>
              </w:rPr>
              <w:t>53 042</w:t>
            </w:r>
          </w:p>
        </w:tc>
        <w:tc>
          <w:tcPr>
            <w:tcW w:w="3228" w:type="dxa"/>
            <w:shd w:val="clear" w:color="auto" w:fill="auto"/>
            <w:vAlign w:val="center"/>
            <w:hideMark/>
          </w:tcPr>
          <w:p w14:paraId="44123825" w14:textId="77777777" w:rsidR="004A1F54" w:rsidRPr="004A1F54" w:rsidRDefault="004A1F54" w:rsidP="002B6884">
            <w:pPr>
              <w:jc w:val="center"/>
              <w:rPr>
                <w:rFonts w:ascii="Times New Roman" w:hAnsi="Times New Roman"/>
                <w:b/>
                <w:bCs/>
                <w:color w:val="000000"/>
                <w:sz w:val="20"/>
              </w:rPr>
            </w:pPr>
            <w:r w:rsidRPr="004A1F54">
              <w:rPr>
                <w:rFonts w:ascii="Times New Roman" w:hAnsi="Times New Roman"/>
                <w:b/>
                <w:bCs/>
                <w:color w:val="000000"/>
                <w:sz w:val="20"/>
              </w:rPr>
              <w:t>Х</w:t>
            </w:r>
          </w:p>
        </w:tc>
        <w:tc>
          <w:tcPr>
            <w:tcW w:w="2298" w:type="dxa"/>
            <w:shd w:val="clear" w:color="auto" w:fill="auto"/>
            <w:vAlign w:val="center"/>
            <w:hideMark/>
          </w:tcPr>
          <w:p w14:paraId="0A00CD65" w14:textId="77777777" w:rsidR="004A1F54" w:rsidRPr="004A1F54" w:rsidRDefault="004A1F54" w:rsidP="002B6884">
            <w:pPr>
              <w:jc w:val="center"/>
              <w:rPr>
                <w:rFonts w:ascii="Times New Roman" w:hAnsi="Times New Roman"/>
                <w:b/>
                <w:bCs/>
                <w:color w:val="000000"/>
                <w:sz w:val="20"/>
              </w:rPr>
            </w:pPr>
            <w:r w:rsidRPr="004A1F54">
              <w:rPr>
                <w:rFonts w:ascii="Times New Roman" w:hAnsi="Times New Roman"/>
                <w:b/>
                <w:bCs/>
                <w:color w:val="000000"/>
                <w:sz w:val="20"/>
              </w:rPr>
              <w:t>53 042</w:t>
            </w:r>
          </w:p>
        </w:tc>
        <w:tc>
          <w:tcPr>
            <w:tcW w:w="1273" w:type="dxa"/>
            <w:shd w:val="clear" w:color="auto" w:fill="auto"/>
            <w:vAlign w:val="center"/>
            <w:hideMark/>
          </w:tcPr>
          <w:p w14:paraId="5BD44906" w14:textId="77777777" w:rsidR="004A1F54" w:rsidRPr="004A1F54" w:rsidRDefault="004A1F54" w:rsidP="002B6884">
            <w:pPr>
              <w:jc w:val="center"/>
              <w:rPr>
                <w:rFonts w:ascii="Times New Roman" w:hAnsi="Times New Roman"/>
                <w:b/>
                <w:bCs/>
                <w:color w:val="000000"/>
                <w:sz w:val="20"/>
              </w:rPr>
            </w:pPr>
            <w:r w:rsidRPr="004A1F54">
              <w:rPr>
                <w:rFonts w:ascii="Times New Roman" w:hAnsi="Times New Roman"/>
                <w:b/>
                <w:bCs/>
                <w:color w:val="000000"/>
                <w:sz w:val="20"/>
              </w:rPr>
              <w:t>Х</w:t>
            </w:r>
          </w:p>
        </w:tc>
      </w:tr>
    </w:tbl>
    <w:p w14:paraId="4380899A" w14:textId="77777777" w:rsidR="004A1F54" w:rsidRPr="004A1F54" w:rsidRDefault="004A1F54" w:rsidP="004A1F54">
      <w:pPr>
        <w:rPr>
          <w:rFonts w:ascii="Times New Roman" w:hAnsi="Times New Roman"/>
          <w:b/>
          <w:bCs/>
          <w:sz w:val="24"/>
          <w:szCs w:val="24"/>
          <w:effect w:val="none"/>
        </w:rPr>
        <w:sectPr w:rsidR="004A1F54" w:rsidRPr="004A1F54" w:rsidSect="00F0094C">
          <w:pgSz w:w="16838" w:h="11906" w:orient="landscape"/>
          <w:pgMar w:top="1418" w:right="851" w:bottom="991" w:left="567" w:header="720" w:footer="720" w:gutter="0"/>
          <w:cols w:space="720"/>
          <w:titlePg/>
          <w:docGrid w:linePitch="381"/>
        </w:sectPr>
      </w:pPr>
    </w:p>
    <w:p w14:paraId="352BAEE4" w14:textId="77777777" w:rsidR="004A1F54" w:rsidRPr="004A1F54" w:rsidRDefault="004A1F54" w:rsidP="004A1F54">
      <w:pPr>
        <w:pStyle w:val="3"/>
        <w:rPr>
          <w:snapToGrid/>
        </w:rPr>
      </w:pPr>
      <w:bookmarkStart w:id="277" w:name="_Hlk150681584"/>
      <w:r w:rsidRPr="004A1F54">
        <w:rPr>
          <w:snapToGrid/>
        </w:rPr>
        <w:t>5.1.1.3. Расходы на оплату труда</w:t>
      </w:r>
    </w:p>
    <w:p w14:paraId="67E1216A" w14:textId="77777777" w:rsidR="004A1F54" w:rsidRPr="004A1F54" w:rsidRDefault="004A1F54" w:rsidP="004A1F54">
      <w:pPr>
        <w:rPr>
          <w:rFonts w:ascii="Times New Roman" w:hAnsi="Times New Roman"/>
        </w:rPr>
      </w:pPr>
    </w:p>
    <w:p w14:paraId="42CBCF60" w14:textId="77777777" w:rsidR="004A1F54" w:rsidRPr="004A1F54" w:rsidRDefault="004A1F54" w:rsidP="004A1F54">
      <w:pPr>
        <w:tabs>
          <w:tab w:val="left" w:pos="1890"/>
        </w:tabs>
        <w:ind w:firstLine="709"/>
        <w:jc w:val="both"/>
        <w:rPr>
          <w:rFonts w:ascii="Times New Roman" w:hAnsi="Times New Roman"/>
        </w:rPr>
      </w:pPr>
      <w:bookmarkStart w:id="278" w:name="_Hlk150681637"/>
      <w:bookmarkEnd w:id="277"/>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 xml:space="preserve">195 197 тыс. руб. </w:t>
      </w:r>
    </w:p>
    <w:p w14:paraId="1FDF76FC" w14:textId="77777777" w:rsidR="004A1F54" w:rsidRPr="004A1F54" w:rsidRDefault="004A1F54" w:rsidP="004A1F54">
      <w:pPr>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278"/>
    <w:p w14:paraId="5AE4649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расходов на оплату труда МКП ОГО «Теплоэнерго» (стр. 3032-3033). </w:t>
      </w:r>
    </w:p>
    <w:p w14:paraId="06F47DF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Приказ от 01.02.2023 № 137/1 п/с «Об индексации заработной платы» (стр. 3034-3035)</w:t>
      </w:r>
    </w:p>
    <w:p w14:paraId="6C90C5D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норматива численности персонала (стр. 3038-3049).</w:t>
      </w:r>
    </w:p>
    <w:p w14:paraId="0902BEE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нормативной численности персонала МКП ОГО «Теплоэнерго» участка теплового района № 1 в количестве 171 человека (стр. 3038-3040).</w:t>
      </w:r>
    </w:p>
    <w:p w14:paraId="49621F5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нормативной численности персонала МКП ОГО «Теплоэнерго» участка теплового района № 2 в количестве 133 человека (стр. 3041-3042).</w:t>
      </w:r>
    </w:p>
    <w:p w14:paraId="5459701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нормативной численности персонала МКП ОГО «Теплоэнерго» участка теплового района № 3 на 2024 год в количестве 103 человека </w:t>
      </w:r>
      <w:r w:rsidRPr="004A1F54">
        <w:rPr>
          <w:rFonts w:ascii="Times New Roman" w:hAnsi="Times New Roman"/>
        </w:rPr>
        <w:br/>
        <w:t>(стр. 3043-3045).</w:t>
      </w:r>
    </w:p>
    <w:p w14:paraId="062E55F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нормативной численности персонала МКП ОГО «Теплоэнерго» участка тепловодоснабжения в количестве 32 человека (стр. 3046).</w:t>
      </w:r>
    </w:p>
    <w:p w14:paraId="3AA480E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нормативной численности персонала МКП ОГО «Теплоэнерго» участка механизации, отдела обеспечения в количестве 2 человека (стр. 3047).</w:t>
      </w:r>
    </w:p>
    <w:p w14:paraId="53F2032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нормативной численности персонала МКП ОГО «Теплоэнерго» руководителей, специалистов и служащих в количестве 78 человек (стр. 3048-3049).</w:t>
      </w:r>
    </w:p>
    <w:p w14:paraId="066F8B7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Штатное расписание рабочих </w:t>
      </w:r>
      <w:bookmarkStart w:id="279" w:name="_Hlk150682825"/>
      <w:r w:rsidRPr="004A1F54">
        <w:rPr>
          <w:rFonts w:ascii="Times New Roman" w:hAnsi="Times New Roman"/>
        </w:rPr>
        <w:t xml:space="preserve">с численностью 311 человек </w:t>
      </w:r>
      <w:bookmarkEnd w:id="279"/>
      <w:r w:rsidRPr="004A1F54">
        <w:rPr>
          <w:rFonts w:ascii="Times New Roman" w:hAnsi="Times New Roman"/>
        </w:rPr>
        <w:t>(стр. 3050-3054).</w:t>
      </w:r>
    </w:p>
    <w:p w14:paraId="00472D9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Штатное расписание руководителей, специалистов и служащих </w:t>
      </w:r>
      <w:r w:rsidRPr="004A1F54">
        <w:rPr>
          <w:rFonts w:ascii="Times New Roman" w:hAnsi="Times New Roman"/>
        </w:rPr>
        <w:br/>
        <w:t>с численностью 77 человек (стр. 3055-3057).</w:t>
      </w:r>
    </w:p>
    <w:p w14:paraId="45AC4136" w14:textId="77777777" w:rsidR="004A1F54" w:rsidRPr="004A1F54" w:rsidRDefault="004A1F54" w:rsidP="004A1F54">
      <w:pPr>
        <w:tabs>
          <w:tab w:val="left" w:pos="1890"/>
        </w:tabs>
        <w:ind w:firstLine="709"/>
        <w:jc w:val="both"/>
        <w:rPr>
          <w:rFonts w:ascii="Times New Roman" w:hAnsi="Times New Roman"/>
        </w:rPr>
      </w:pPr>
      <w:bookmarkStart w:id="280" w:name="_Hlk150682891"/>
      <w:r w:rsidRPr="004A1F54">
        <w:rPr>
          <w:rFonts w:ascii="Times New Roman" w:hAnsi="Times New Roman"/>
        </w:rPr>
        <w:t>Форму № П-4 за январь 2022 года;</w:t>
      </w:r>
    </w:p>
    <w:p w14:paraId="7C4E822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Форму № П-4 за февраль 2023 года;</w:t>
      </w:r>
    </w:p>
    <w:p w14:paraId="6AE493C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Форму № П-4 за март 2023 года (стр. 3061-3070).</w:t>
      </w:r>
    </w:p>
    <w:p w14:paraId="5E05D8FC" w14:textId="77777777" w:rsidR="004A1F54" w:rsidRPr="004A1F54" w:rsidRDefault="004A1F54" w:rsidP="004A1F54">
      <w:pPr>
        <w:tabs>
          <w:tab w:val="left" w:pos="1890"/>
        </w:tabs>
        <w:ind w:firstLine="709"/>
        <w:jc w:val="both"/>
        <w:rPr>
          <w:rFonts w:ascii="Times New Roman" w:hAnsi="Times New Roman"/>
        </w:rPr>
      </w:pPr>
      <w:bookmarkStart w:id="281" w:name="_Hlk150682970"/>
      <w:bookmarkEnd w:id="280"/>
      <w:r w:rsidRPr="004A1F54">
        <w:rPr>
          <w:rFonts w:ascii="Times New Roman" w:hAnsi="Times New Roman"/>
        </w:rPr>
        <w:t xml:space="preserve">Эксперты проанализировали представленные расчеты и документы. </w:t>
      </w:r>
    </w:p>
    <w:p w14:paraId="2162357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Фактическая численность персонала за 1 квартал 2023 года согласно форме П-4 составляет 336,1 человек, средняя заработная плата </w:t>
      </w:r>
      <w:r w:rsidRPr="004A1F54">
        <w:rPr>
          <w:rFonts w:ascii="Times New Roman" w:hAnsi="Times New Roman"/>
        </w:rPr>
        <w:br/>
        <w:t>34 616 руб./чел./мес.</w:t>
      </w:r>
    </w:p>
    <w:p w14:paraId="4FA9914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Фактическая заработная плата на 2024 год с учетом индексации составит:</w:t>
      </w:r>
    </w:p>
    <w:p w14:paraId="373777C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34 616 руб./чел./мес. × 1,072 (ИПЦ 2024/2023) = 37 108 руб./чел./мес.</w:t>
      </w:r>
    </w:p>
    <w:p w14:paraId="65FC1551" w14:textId="77777777" w:rsidR="004A1F54" w:rsidRPr="004A1F54" w:rsidRDefault="004A1F54" w:rsidP="004A1F54">
      <w:pPr>
        <w:tabs>
          <w:tab w:val="left" w:pos="1890"/>
        </w:tabs>
        <w:ind w:firstLine="709"/>
        <w:jc w:val="both"/>
        <w:rPr>
          <w:rFonts w:ascii="Times New Roman" w:hAnsi="Times New Roman"/>
        </w:rPr>
      </w:pPr>
    </w:p>
    <w:p w14:paraId="12CAAB7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Нормативная численность составляет 519 человек.</w:t>
      </w:r>
    </w:p>
    <w:p w14:paraId="0420519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Штатная численность составляет: 311 (человек) + 77 (человек) = </w:t>
      </w:r>
      <w:r w:rsidRPr="004A1F54">
        <w:rPr>
          <w:rFonts w:ascii="Times New Roman" w:hAnsi="Times New Roman"/>
        </w:rPr>
        <w:br/>
        <w:t>388 человек, и не превышает нормативную численность.</w:t>
      </w:r>
    </w:p>
    <w:p w14:paraId="66E7D10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Среднемесячная заработная плата работников организаций муниципальной формы собственности по состоянию на январь-декабрь 2022 года в соответствии со статистическими данными, характеризующими состояние экономики и социальной сферы муниципального образования </w:t>
      </w:r>
      <w:proofErr w:type="spellStart"/>
      <w:r w:rsidRPr="004A1F54">
        <w:rPr>
          <w:rFonts w:ascii="Times New Roman" w:hAnsi="Times New Roman"/>
        </w:rPr>
        <w:t>Осинниковский</w:t>
      </w:r>
      <w:proofErr w:type="spellEnd"/>
      <w:r w:rsidRPr="004A1F54">
        <w:rPr>
          <w:rFonts w:ascii="Times New Roman" w:hAnsi="Times New Roman"/>
        </w:rPr>
        <w:t xml:space="preserve"> городской округ для вида деятельности: обеспечение электрической энергией, газом и паром; кондиционирование воздуха составляет 31 660 руб./мес.</w:t>
      </w:r>
    </w:p>
    <w:p w14:paraId="664A969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Рассчитанная экспертами среднестатистическая заработная плата </w:t>
      </w:r>
      <w:r w:rsidRPr="004A1F54">
        <w:rPr>
          <w:rFonts w:ascii="Times New Roman" w:hAnsi="Times New Roman"/>
        </w:rPr>
        <w:br/>
        <w:t>на 2024 год с учетом индексации составит:</w:t>
      </w:r>
    </w:p>
    <w:p w14:paraId="5680F12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31 660 руб./чел./мес. × 1,058 (ИПЦ 2023/2022) × 1,072 (ИПЦ 2024/2023) = 35 908 руб./чел./мес.</w:t>
      </w:r>
    </w:p>
    <w:bookmarkEnd w:id="281"/>
    <w:p w14:paraId="2BB0697E" w14:textId="77777777" w:rsidR="004A1F54" w:rsidRPr="004A1F54" w:rsidRDefault="004A1F54" w:rsidP="004A1F54">
      <w:pPr>
        <w:tabs>
          <w:tab w:val="left" w:pos="1890"/>
        </w:tabs>
        <w:ind w:firstLine="709"/>
        <w:jc w:val="both"/>
        <w:rPr>
          <w:rFonts w:ascii="Times New Roman" w:hAnsi="Times New Roman"/>
        </w:rPr>
      </w:pPr>
    </w:p>
    <w:p w14:paraId="29CBD81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Фактическая численность ИТР за 10 месяцев 2023 года по предприятию составляет 69 человек, ФОТ 18 135,894 тыс. руб. Соответственно средняя заработная плата:</w:t>
      </w:r>
    </w:p>
    <w:p w14:paraId="0C2D077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34 208,317 тыс. руб. / 69 человек / 10 × 1 000 = 49 577 руб./чел./мес.</w:t>
      </w:r>
    </w:p>
    <w:p w14:paraId="3683A99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Эксперты рассчитали ФОТ ИТР на 2024 год по фактическому объему фонда оплаты труда за последний расчетный период регулирования с учетом прогнозного индекса потребительских цен:</w:t>
      </w:r>
    </w:p>
    <w:p w14:paraId="740E8F8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49 577 руб./мес. (средняя заработная плата за 2023 год) × 1,072 (ИПЦ 2024/2023) × 69 человек (ИТР факт) × 12 месяцев / 1 000 = 44 006 тыс. руб.</w:t>
      </w:r>
    </w:p>
    <w:p w14:paraId="6DA5F1CE" w14:textId="77777777" w:rsidR="004A1F54" w:rsidRPr="004A1F54" w:rsidRDefault="004A1F54" w:rsidP="004A1F54">
      <w:pPr>
        <w:tabs>
          <w:tab w:val="left" w:pos="1890"/>
        </w:tabs>
        <w:ind w:firstLine="709"/>
        <w:jc w:val="both"/>
        <w:rPr>
          <w:rFonts w:ascii="Times New Roman" w:hAnsi="Times New Roman"/>
        </w:rPr>
      </w:pPr>
    </w:p>
    <w:p w14:paraId="123A671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Экспертами ФОТ ППР на 2024 год принят на уровне предложений предприятия в размере 141 831 тыс. руб. Численность ППР принята </w:t>
      </w:r>
      <w:r w:rsidRPr="004A1F54">
        <w:rPr>
          <w:rFonts w:ascii="Times New Roman" w:hAnsi="Times New Roman"/>
        </w:rPr>
        <w:br/>
        <w:t>в количестве 311 человек согласно штатному расписанию, средняя заработная плата ППР 39 004 руб./чел./мес.</w:t>
      </w:r>
    </w:p>
    <w:p w14:paraId="6591D5E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Итого ФОТ по предприятию на 2024 год составил:</w:t>
      </w:r>
    </w:p>
    <w:p w14:paraId="26C855D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44 006 тыс. руб. (ФОТ ИТР) </w:t>
      </w:r>
      <w:r w:rsidRPr="004A1F54">
        <w:rPr>
          <w:rFonts w:ascii="Times New Roman" w:eastAsia="Yu Gothic UI Semilight" w:hAnsi="Times New Roman"/>
        </w:rPr>
        <w:t>+</w:t>
      </w:r>
      <w:r w:rsidRPr="004A1F54">
        <w:rPr>
          <w:rFonts w:ascii="Times New Roman" w:hAnsi="Times New Roman"/>
        </w:rPr>
        <w:t xml:space="preserve"> 141 831 тыс. руб. (ФОТ ППР) = </w:t>
      </w:r>
      <w:r w:rsidRPr="004A1F54">
        <w:rPr>
          <w:rFonts w:ascii="Times New Roman" w:hAnsi="Times New Roman"/>
        </w:rPr>
        <w:br/>
      </w:r>
      <w:r w:rsidRPr="004A1F54">
        <w:rPr>
          <w:rFonts w:ascii="Times New Roman" w:hAnsi="Times New Roman"/>
          <w:b/>
        </w:rPr>
        <w:t>185 837 тыс. руб.</w:t>
      </w:r>
      <w:r w:rsidRPr="004A1F54">
        <w:rPr>
          <w:rFonts w:ascii="Times New Roman" w:hAnsi="Times New Roman"/>
        </w:rPr>
        <w:t xml:space="preserve"> </w:t>
      </w:r>
    </w:p>
    <w:p w14:paraId="6E90E44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Планируемая среднемесячная заработная плата работников на 2024 год составляет:</w:t>
      </w:r>
    </w:p>
    <w:p w14:paraId="479352B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40 754 руб./чел./мес.</w:t>
      </w:r>
      <w:r w:rsidRPr="004A1F54">
        <w:rPr>
          <w:rFonts w:ascii="Times New Roman" w:hAnsi="Times New Roman"/>
        </w:rPr>
        <w:t xml:space="preserve"> = 185 837 тыс. руб. / 388 человека (311 ППР </w:t>
      </w:r>
      <w:r w:rsidRPr="004A1F54">
        <w:rPr>
          <w:rFonts w:ascii="Times New Roman" w:hAnsi="Times New Roman"/>
        </w:rPr>
        <w:br/>
        <w:t xml:space="preserve">и 69 ИТР) / 12 месяцев × 1 000 (она выше индексированной фактической </w:t>
      </w:r>
      <w:r w:rsidRPr="004A1F54">
        <w:rPr>
          <w:rFonts w:ascii="Times New Roman" w:hAnsi="Times New Roman"/>
        </w:rPr>
        <w:br/>
        <w:t>и рассчитанной среднестатистической).</w:t>
      </w:r>
    </w:p>
    <w:p w14:paraId="79D8E9F4" w14:textId="77777777" w:rsidR="004A1F54" w:rsidRPr="004A1F54" w:rsidRDefault="004A1F54" w:rsidP="004A1F54">
      <w:pPr>
        <w:tabs>
          <w:tab w:val="left" w:pos="1890"/>
        </w:tabs>
        <w:ind w:firstLine="709"/>
        <w:jc w:val="both"/>
        <w:rPr>
          <w:rFonts w:ascii="Times New Roman" w:hAnsi="Times New Roman"/>
        </w:rPr>
      </w:pPr>
    </w:p>
    <w:p w14:paraId="11942DA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Экономически обоснованные расходы по данной статье </w:t>
      </w:r>
      <w:r w:rsidRPr="004A1F54">
        <w:rPr>
          <w:rFonts w:ascii="Times New Roman" w:hAnsi="Times New Roman"/>
          <w:b/>
        </w:rPr>
        <w:t>на 2024 год</w:t>
      </w:r>
      <w:r w:rsidRPr="004A1F54">
        <w:rPr>
          <w:rFonts w:ascii="Times New Roman" w:hAnsi="Times New Roman"/>
        </w:rPr>
        <w:t xml:space="preserve"> составляют </w:t>
      </w:r>
      <w:r w:rsidRPr="004A1F54">
        <w:rPr>
          <w:rFonts w:ascii="Times New Roman" w:hAnsi="Times New Roman"/>
          <w:b/>
        </w:rPr>
        <w:t>185 837 тыс. руб</w:t>
      </w:r>
      <w:r w:rsidRPr="004A1F54">
        <w:rPr>
          <w:rFonts w:ascii="Times New Roman" w:hAnsi="Times New Roman"/>
        </w:rPr>
        <w:t xml:space="preserve">., и предлагаются экспертами для включения </w:t>
      </w:r>
      <w:r w:rsidRPr="004A1F54">
        <w:rPr>
          <w:rFonts w:ascii="Times New Roman" w:hAnsi="Times New Roman"/>
        </w:rPr>
        <w:br/>
        <w:t>в НВВ предприятия на 2024 год.</w:t>
      </w:r>
    </w:p>
    <w:p w14:paraId="7CA91F6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Расходы в размере 9 360 тыс. руб., не подтвержденные предприятием документально, подлежат исключению из НВВ на 2024 год, как экономически необоснованные.</w:t>
      </w:r>
    </w:p>
    <w:p w14:paraId="7F25F520" w14:textId="77777777" w:rsidR="004A1F54" w:rsidRPr="004A1F54" w:rsidRDefault="004A1F54" w:rsidP="004A1F54">
      <w:pPr>
        <w:tabs>
          <w:tab w:val="left" w:pos="1890"/>
        </w:tabs>
        <w:ind w:firstLine="709"/>
        <w:jc w:val="both"/>
        <w:rPr>
          <w:rFonts w:ascii="Times New Roman" w:hAnsi="Times New Roman"/>
        </w:rPr>
      </w:pPr>
    </w:p>
    <w:p w14:paraId="6E39B6A5" w14:textId="77777777" w:rsidR="004A1F54" w:rsidRPr="004A1F54" w:rsidRDefault="004A1F54" w:rsidP="004A1F54">
      <w:pPr>
        <w:pStyle w:val="3"/>
        <w:rPr>
          <w:snapToGrid/>
        </w:rPr>
      </w:pPr>
      <w:bookmarkStart w:id="282" w:name="_Toc530586340"/>
      <w:r w:rsidRPr="004A1F54">
        <w:rPr>
          <w:snapToGrid/>
        </w:rPr>
        <w:t xml:space="preserve">5.1.1.4. </w:t>
      </w:r>
      <w:bookmarkStart w:id="283" w:name="_Hlk150683614"/>
      <w:bookmarkStart w:id="284" w:name="_Hlk150683627"/>
      <w:r w:rsidRPr="004A1F54">
        <w:rPr>
          <w:snapToGrid/>
        </w:rPr>
        <w:t>Расходы на оплату работ и услуг производственного характера, выполняемых по договорам со сторонними организациями</w:t>
      </w:r>
      <w:bookmarkEnd w:id="282"/>
    </w:p>
    <w:bookmarkEnd w:id="284"/>
    <w:p w14:paraId="3720D90B" w14:textId="77777777" w:rsidR="004A1F54" w:rsidRPr="004A1F54" w:rsidRDefault="004A1F54" w:rsidP="004A1F54">
      <w:pPr>
        <w:tabs>
          <w:tab w:val="left" w:pos="1890"/>
        </w:tabs>
        <w:ind w:firstLine="709"/>
        <w:jc w:val="both"/>
        <w:rPr>
          <w:rFonts w:ascii="Times New Roman" w:hAnsi="Times New Roman"/>
        </w:rPr>
      </w:pPr>
    </w:p>
    <w:p w14:paraId="023353A4" w14:textId="77777777" w:rsidR="004A1F54" w:rsidRPr="004A1F54" w:rsidRDefault="004A1F54" w:rsidP="004A1F54">
      <w:pPr>
        <w:tabs>
          <w:tab w:val="left" w:pos="1890"/>
        </w:tabs>
        <w:ind w:firstLine="709"/>
        <w:jc w:val="both"/>
        <w:rPr>
          <w:rFonts w:ascii="Times New Roman" w:hAnsi="Times New Roman"/>
        </w:rPr>
      </w:pPr>
      <w:bookmarkStart w:id="285" w:name="_Hlk150683657"/>
      <w:bookmarkEnd w:id="283"/>
      <w:r w:rsidRPr="004A1F54">
        <w:rPr>
          <w:rFonts w:ascii="Times New Roman" w:hAnsi="Times New Roman"/>
        </w:rPr>
        <w:t>В соответствии с подпунктом б) пункта 28 Основ ценообразования, утвержденных постановлением Правительства РФ от 22.10.2018 № 1075,</w:t>
      </w:r>
      <w:r w:rsidRPr="004A1F54">
        <w:rPr>
          <w:rFonts w:ascii="Times New Roman" w:hAnsi="Times New Roman"/>
        </w:rPr>
        <w:br/>
        <w:t>при определении плановых (расчетных) значений расходов (цен) орган регулирования использует цены, установленные в договорах, заключенных</w:t>
      </w:r>
      <w:r w:rsidRPr="004A1F54">
        <w:rPr>
          <w:rFonts w:ascii="Times New Roman" w:hAnsi="Times New Roman"/>
        </w:rPr>
        <w:br/>
        <w:t>в результате проведения торгов.</w:t>
      </w:r>
    </w:p>
    <w:p w14:paraId="061C697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12 220 тыс. руб. в том числе:</w:t>
      </w:r>
    </w:p>
    <w:p w14:paraId="0B0788A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 сервисное обслуживание установок очистки воды котельных </w:t>
      </w:r>
      <w:r w:rsidRPr="004A1F54">
        <w:rPr>
          <w:rFonts w:ascii="Times New Roman" w:hAnsi="Times New Roman"/>
        </w:rPr>
        <w:br/>
        <w:t>303 тыс. руб.;</w:t>
      </w:r>
    </w:p>
    <w:p w14:paraId="3B12278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испытания и измерения электрооборудования и СИЗ 177 тыс. руб.;</w:t>
      </w:r>
    </w:p>
    <w:p w14:paraId="428351D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техническое обслуживание приборов учета 331 тыс. руб.;</w:t>
      </w:r>
    </w:p>
    <w:p w14:paraId="42E6A7D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лабораторный контроль за качеством угля 190 тыс. руб.;</w:t>
      </w:r>
    </w:p>
    <w:p w14:paraId="25C12EE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экспертиза и освидетельствование ОПО, обследование оценки технического состояния, режимно-наладочные работы, диагностирование котлов и трубопроводов 3 263 тыс. руб.;</w:t>
      </w:r>
    </w:p>
    <w:p w14:paraId="7F3056C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услуги автотранспорта 6 418 тыс. руб.;</w:t>
      </w:r>
    </w:p>
    <w:p w14:paraId="7C7E502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природоохранные мероприятия 1 201 тыс. руб.;</w:t>
      </w:r>
    </w:p>
    <w:p w14:paraId="14D6FBF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прочие услуги производственного характера 340 тыс. руб.</w:t>
      </w:r>
    </w:p>
    <w:p w14:paraId="168CBA9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285"/>
    <w:p w14:paraId="2FDF5C32" w14:textId="77777777" w:rsidR="004A1F54" w:rsidRPr="004A1F54" w:rsidRDefault="004A1F54" w:rsidP="004A1F54">
      <w:pPr>
        <w:tabs>
          <w:tab w:val="left" w:pos="1890"/>
        </w:tabs>
        <w:ind w:firstLine="709"/>
        <w:jc w:val="both"/>
        <w:rPr>
          <w:rFonts w:ascii="Times New Roman" w:hAnsi="Times New Roman"/>
        </w:rPr>
      </w:pPr>
    </w:p>
    <w:p w14:paraId="26E0B11F" w14:textId="77777777" w:rsidR="004A1F54" w:rsidRPr="004A1F54" w:rsidRDefault="004A1F54" w:rsidP="004A1F54">
      <w:pPr>
        <w:tabs>
          <w:tab w:val="left" w:pos="1890"/>
        </w:tabs>
        <w:ind w:firstLine="709"/>
        <w:jc w:val="both"/>
        <w:rPr>
          <w:rFonts w:ascii="Times New Roman" w:hAnsi="Times New Roman"/>
          <w:b/>
        </w:rPr>
      </w:pPr>
      <w:bookmarkStart w:id="286" w:name="_Hlk150684193"/>
      <w:r w:rsidRPr="004A1F54">
        <w:rPr>
          <w:rFonts w:ascii="Times New Roman" w:hAnsi="Times New Roman"/>
          <w:b/>
        </w:rPr>
        <w:t>Сервисное обслуживание установок очистки воды котельных</w:t>
      </w:r>
    </w:p>
    <w:bookmarkEnd w:id="286"/>
    <w:p w14:paraId="14F7CCA1" w14:textId="77777777" w:rsidR="004A1F54" w:rsidRPr="004A1F54" w:rsidRDefault="004A1F54" w:rsidP="004A1F54">
      <w:pPr>
        <w:tabs>
          <w:tab w:val="left" w:pos="1890"/>
        </w:tabs>
        <w:ind w:firstLine="709"/>
        <w:jc w:val="both"/>
        <w:rPr>
          <w:rFonts w:ascii="Times New Roman" w:hAnsi="Times New Roman"/>
          <w:b/>
        </w:rPr>
      </w:pPr>
    </w:p>
    <w:p w14:paraId="0171F23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затрат на сервисное обслуживание установок очистки воды котельных </w:t>
      </w:r>
      <w:proofErr w:type="spellStart"/>
      <w:r w:rsidRPr="004A1F54">
        <w:rPr>
          <w:rFonts w:ascii="Times New Roman" w:hAnsi="Times New Roman"/>
        </w:rPr>
        <w:t>Осинниковского</w:t>
      </w:r>
      <w:proofErr w:type="spellEnd"/>
      <w:r w:rsidRPr="004A1F54">
        <w:rPr>
          <w:rFonts w:ascii="Times New Roman" w:hAnsi="Times New Roman"/>
        </w:rPr>
        <w:t xml:space="preserve"> городского округа (стр. 3273-3282).</w:t>
      </w:r>
    </w:p>
    <w:p w14:paraId="0B65E48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 50/054/954 от 29.04.2022, заключенный </w:t>
      </w:r>
      <w:r w:rsidRPr="004A1F54">
        <w:rPr>
          <w:rFonts w:ascii="Times New Roman" w:hAnsi="Times New Roman"/>
        </w:rPr>
        <w:br/>
        <w:t>с ООО «</w:t>
      </w:r>
      <w:proofErr w:type="spellStart"/>
      <w:r w:rsidRPr="004A1F54">
        <w:rPr>
          <w:rFonts w:ascii="Times New Roman" w:hAnsi="Times New Roman"/>
        </w:rPr>
        <w:t>Еврокомплект</w:t>
      </w:r>
      <w:proofErr w:type="spellEnd"/>
      <w:r w:rsidRPr="004A1F54">
        <w:rPr>
          <w:rFonts w:ascii="Times New Roman" w:hAnsi="Times New Roman"/>
        </w:rPr>
        <w:t xml:space="preserve">», действующий до 31.12.2022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Сумма договора 288,981 тыс. руб. (НДС не облагается). П. 3.4. договора - договорная цена остается неизменной на весь срок действия договора </w:t>
      </w:r>
      <w:r w:rsidRPr="004A1F54">
        <w:rPr>
          <w:rFonts w:ascii="Times New Roman" w:hAnsi="Times New Roman"/>
        </w:rPr>
        <w:br/>
        <w:t xml:space="preserve">(стр. 3274-3282). </w:t>
      </w:r>
      <w:bookmarkStart w:id="287" w:name="_Hlk150684304"/>
      <w:r w:rsidRPr="004A1F54">
        <w:rPr>
          <w:rFonts w:ascii="Times New Roman" w:hAnsi="Times New Roman"/>
        </w:rPr>
        <w:t>Конкурсная документация не представлена.</w:t>
      </w:r>
    </w:p>
    <w:p w14:paraId="5EFCB987" w14:textId="77777777" w:rsidR="004A1F54" w:rsidRPr="004A1F54" w:rsidRDefault="004A1F54" w:rsidP="004A1F54">
      <w:pPr>
        <w:tabs>
          <w:tab w:val="left" w:pos="1890"/>
        </w:tabs>
        <w:ind w:firstLine="709"/>
        <w:jc w:val="both"/>
        <w:rPr>
          <w:rFonts w:ascii="Times New Roman" w:hAnsi="Times New Roman"/>
        </w:rPr>
      </w:pPr>
      <w:bookmarkStart w:id="288" w:name="_Hlk149649632"/>
      <w:r w:rsidRPr="004A1F54">
        <w:rPr>
          <w:rFonts w:ascii="Times New Roman" w:hAnsi="Times New Roman"/>
        </w:rPr>
        <w:t xml:space="preserve">Эксперты признают данные расходы </w:t>
      </w:r>
      <w:r w:rsidRPr="004A1F54">
        <w:rPr>
          <w:rFonts w:ascii="Times New Roman" w:hAnsi="Times New Roman"/>
          <w:u w:val="single"/>
        </w:rPr>
        <w:t>экономически необоснованными</w:t>
      </w:r>
      <w:r w:rsidRPr="004A1F54">
        <w:rPr>
          <w:rFonts w:ascii="Times New Roman" w:hAnsi="Times New Roman"/>
        </w:rPr>
        <w:t>.</w:t>
      </w:r>
    </w:p>
    <w:bookmarkEnd w:id="287"/>
    <w:p w14:paraId="20665503" w14:textId="77777777" w:rsidR="004A1F54" w:rsidRPr="004A1F54" w:rsidRDefault="004A1F54" w:rsidP="004A1F54">
      <w:pPr>
        <w:tabs>
          <w:tab w:val="left" w:pos="1890"/>
        </w:tabs>
        <w:ind w:firstLine="709"/>
        <w:jc w:val="both"/>
        <w:rPr>
          <w:rFonts w:ascii="Times New Roman" w:hAnsi="Times New Roman"/>
        </w:rPr>
      </w:pPr>
    </w:p>
    <w:p w14:paraId="10D81189" w14:textId="77777777" w:rsidR="004A1F54" w:rsidRPr="004A1F54" w:rsidRDefault="004A1F54" w:rsidP="004A1F54">
      <w:pPr>
        <w:tabs>
          <w:tab w:val="left" w:pos="1890"/>
        </w:tabs>
        <w:ind w:firstLine="709"/>
        <w:jc w:val="both"/>
        <w:rPr>
          <w:rFonts w:ascii="Times New Roman" w:hAnsi="Times New Roman"/>
          <w:b/>
        </w:rPr>
      </w:pPr>
      <w:bookmarkStart w:id="289" w:name="_Hlk150684331"/>
      <w:bookmarkEnd w:id="288"/>
      <w:r w:rsidRPr="004A1F54">
        <w:rPr>
          <w:rFonts w:ascii="Times New Roman" w:hAnsi="Times New Roman"/>
          <w:b/>
        </w:rPr>
        <w:t>Испытания и измерения электрооборудования и СИЗ</w:t>
      </w:r>
    </w:p>
    <w:bookmarkEnd w:id="289"/>
    <w:p w14:paraId="4C256626" w14:textId="77777777" w:rsidR="004A1F54" w:rsidRPr="004A1F54" w:rsidRDefault="004A1F54" w:rsidP="004A1F54">
      <w:pPr>
        <w:tabs>
          <w:tab w:val="left" w:pos="1890"/>
        </w:tabs>
        <w:ind w:firstLine="709"/>
        <w:jc w:val="both"/>
        <w:rPr>
          <w:rFonts w:ascii="Times New Roman" w:hAnsi="Times New Roman"/>
          <w:b/>
        </w:rPr>
      </w:pPr>
    </w:p>
    <w:p w14:paraId="51CC8E2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затрат на испытания и измерения электрооборудования и СИЗ </w:t>
      </w:r>
      <w:r w:rsidRPr="004A1F54">
        <w:rPr>
          <w:rFonts w:ascii="Times New Roman" w:hAnsi="Times New Roman"/>
        </w:rPr>
        <w:br/>
        <w:t>(стр. 3283-3292).</w:t>
      </w:r>
    </w:p>
    <w:p w14:paraId="2F77546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 50/054/1133 МО от 13.03.2023, заключенный с ООО «Атон-Кузбасс», действующий до 31.12.2023 с </w:t>
      </w:r>
      <w:proofErr w:type="spellStart"/>
      <w:r w:rsidRPr="004A1F54">
        <w:rPr>
          <w:rFonts w:ascii="Times New Roman" w:hAnsi="Times New Roman"/>
        </w:rPr>
        <w:t>автопролонгацией</w:t>
      </w:r>
      <w:proofErr w:type="spellEnd"/>
      <w:r w:rsidRPr="004A1F54">
        <w:rPr>
          <w:rFonts w:ascii="Times New Roman" w:hAnsi="Times New Roman"/>
        </w:rPr>
        <w:t>. Сумма договора 200,0 тыс. руб. (НДС не облагается). (стр. 3284-3292). Конкурсная документация не представлена.</w:t>
      </w:r>
    </w:p>
    <w:p w14:paraId="0FEDB72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«Проверка приборов, испытания СИЗ» на сумму 128 тыс. руб. (стр. 212-214).</w:t>
      </w:r>
    </w:p>
    <w:p w14:paraId="2D9834CD" w14:textId="77777777" w:rsidR="004A1F54" w:rsidRPr="004A1F54" w:rsidRDefault="004A1F54" w:rsidP="004A1F54">
      <w:pPr>
        <w:tabs>
          <w:tab w:val="left" w:pos="1890"/>
        </w:tabs>
        <w:ind w:firstLine="709"/>
        <w:jc w:val="both"/>
        <w:rPr>
          <w:rFonts w:ascii="Times New Roman" w:hAnsi="Times New Roman"/>
        </w:rPr>
      </w:pPr>
    </w:p>
    <w:p w14:paraId="432E69F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Экономически обоснованная величина затрат по статье «Испытания </w:t>
      </w:r>
      <w:r w:rsidRPr="004A1F54">
        <w:rPr>
          <w:rFonts w:ascii="Times New Roman" w:hAnsi="Times New Roman"/>
        </w:rPr>
        <w:br/>
        <w:t>и измерения электрооборудования и СИЗ» по факту 2022 года с учетом индексации составляет:</w:t>
      </w:r>
    </w:p>
    <w:p w14:paraId="66A3621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145 тыс. руб.</w:t>
      </w:r>
      <w:r w:rsidRPr="004A1F54">
        <w:rPr>
          <w:rFonts w:ascii="Times New Roman" w:hAnsi="Times New Roman"/>
        </w:rPr>
        <w:t xml:space="preserve"> = 128 тыс. руб. × 1,058 (ИПЦ 2023/2022) × 1,072 (ИПЦ 2024/2023).</w:t>
      </w:r>
    </w:p>
    <w:p w14:paraId="24F641BB" w14:textId="77777777" w:rsidR="004A1F54" w:rsidRPr="004A1F54" w:rsidRDefault="004A1F54" w:rsidP="004A1F54">
      <w:pPr>
        <w:tabs>
          <w:tab w:val="left" w:pos="1890"/>
        </w:tabs>
        <w:ind w:firstLine="709"/>
        <w:jc w:val="both"/>
        <w:rPr>
          <w:rFonts w:ascii="Times New Roman" w:hAnsi="Times New Roman"/>
        </w:rPr>
      </w:pPr>
    </w:p>
    <w:p w14:paraId="164459B6"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Техническое обслуживание приборов учета</w:t>
      </w:r>
    </w:p>
    <w:p w14:paraId="57324620" w14:textId="77777777" w:rsidR="004A1F54" w:rsidRPr="004A1F54" w:rsidRDefault="004A1F54" w:rsidP="004A1F54">
      <w:pPr>
        <w:tabs>
          <w:tab w:val="left" w:pos="1890"/>
        </w:tabs>
        <w:ind w:firstLine="709"/>
        <w:jc w:val="both"/>
        <w:rPr>
          <w:rFonts w:ascii="Times New Roman" w:hAnsi="Times New Roman"/>
          <w:b/>
        </w:rPr>
      </w:pPr>
    </w:p>
    <w:p w14:paraId="3EB91D8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оказания услуг № 50/052/1112 МО от 01.02.2023, заключенный с ИП Размахнин Д.Е., действующий с даты подписания договора </w:t>
      </w:r>
      <w:r w:rsidRPr="004A1F54">
        <w:rPr>
          <w:rFonts w:ascii="Times New Roman" w:hAnsi="Times New Roman"/>
        </w:rPr>
        <w:br/>
        <w:t xml:space="preserve">по 03.03.2023 без пролонгации. Цена договора 115,800 тыс. руб. (НДС </w:t>
      </w:r>
      <w:r w:rsidRPr="004A1F54">
        <w:rPr>
          <w:rFonts w:ascii="Times New Roman" w:hAnsi="Times New Roman"/>
        </w:rPr>
        <w:br/>
        <w:t xml:space="preserve">не облагается) (стр. 3293-3295). </w:t>
      </w:r>
    </w:p>
    <w:p w14:paraId="5EADBC9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на техническое обслуживание приборов коммерческого узла учета воды и теплоносителей № 50/054/726 МО от 12.01.2021, заключенный </w:t>
      </w:r>
      <w:r w:rsidRPr="004A1F54">
        <w:rPr>
          <w:rFonts w:ascii="Times New Roman" w:hAnsi="Times New Roman"/>
        </w:rPr>
        <w:br/>
        <w:t xml:space="preserve">с ООО «Взлет-Кузбасс-Сервис», действующий до 31.12.2021 </w:t>
      </w:r>
      <w:r w:rsidRPr="004A1F54">
        <w:rPr>
          <w:rFonts w:ascii="Times New Roman" w:hAnsi="Times New Roman"/>
        </w:rPr>
        <w:br/>
        <w:t xml:space="preserve">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Цена договора не более 200,0 тыс. руб. (НДС </w:t>
      </w:r>
      <w:r w:rsidRPr="004A1F54">
        <w:rPr>
          <w:rFonts w:ascii="Times New Roman" w:hAnsi="Times New Roman"/>
        </w:rPr>
        <w:br/>
        <w:t>не облагается) (стр. 3298-3299).</w:t>
      </w:r>
    </w:p>
    <w:p w14:paraId="4A281DA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Конкурсная документация не представлена.</w:t>
      </w:r>
    </w:p>
    <w:p w14:paraId="0006901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Эксперты признают данные расходы </w:t>
      </w:r>
      <w:r w:rsidRPr="004A1F54">
        <w:rPr>
          <w:rFonts w:ascii="Times New Roman" w:hAnsi="Times New Roman"/>
          <w:u w:val="single"/>
        </w:rPr>
        <w:t>экономически необоснованными</w:t>
      </w:r>
      <w:r w:rsidRPr="004A1F54">
        <w:rPr>
          <w:rFonts w:ascii="Times New Roman" w:hAnsi="Times New Roman"/>
        </w:rPr>
        <w:t>.</w:t>
      </w:r>
    </w:p>
    <w:p w14:paraId="16D2CF4C" w14:textId="77777777" w:rsidR="004A1F54" w:rsidRPr="004A1F54" w:rsidRDefault="004A1F54" w:rsidP="004A1F54">
      <w:pPr>
        <w:tabs>
          <w:tab w:val="left" w:pos="1890"/>
        </w:tabs>
        <w:ind w:firstLine="709"/>
        <w:jc w:val="both"/>
        <w:rPr>
          <w:rFonts w:ascii="Times New Roman" w:hAnsi="Times New Roman"/>
        </w:rPr>
      </w:pPr>
    </w:p>
    <w:p w14:paraId="306763A3"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Лабораторный контроль за качеством угля</w:t>
      </w:r>
    </w:p>
    <w:p w14:paraId="09664139" w14:textId="77777777" w:rsidR="004A1F54" w:rsidRPr="004A1F54" w:rsidRDefault="004A1F54" w:rsidP="004A1F54">
      <w:pPr>
        <w:tabs>
          <w:tab w:val="left" w:pos="1890"/>
        </w:tabs>
        <w:ind w:firstLine="709"/>
        <w:jc w:val="both"/>
        <w:rPr>
          <w:rFonts w:ascii="Times New Roman" w:hAnsi="Times New Roman"/>
        </w:rPr>
      </w:pPr>
    </w:p>
    <w:p w14:paraId="32E0E34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затрат на испытания и измерения электрооборудования и СИЗ </w:t>
      </w:r>
      <w:r w:rsidRPr="004A1F54">
        <w:rPr>
          <w:rFonts w:ascii="Times New Roman" w:hAnsi="Times New Roman"/>
        </w:rPr>
        <w:br/>
        <w:t>(стр. 3300-3306).</w:t>
      </w:r>
    </w:p>
    <w:p w14:paraId="787BDDC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Договор возмездного оказания услуг № 50/054/719 МО от 30.11.2020, заключенный с АО «</w:t>
      </w:r>
      <w:proofErr w:type="spellStart"/>
      <w:r w:rsidRPr="004A1F54">
        <w:rPr>
          <w:rFonts w:ascii="Times New Roman" w:hAnsi="Times New Roman"/>
        </w:rPr>
        <w:t>ЗСИЦентр</w:t>
      </w:r>
      <w:proofErr w:type="spellEnd"/>
      <w:r w:rsidRPr="004A1F54">
        <w:rPr>
          <w:rFonts w:ascii="Times New Roman" w:hAnsi="Times New Roman"/>
        </w:rPr>
        <w:t xml:space="preserve">», действующий до 31.12.2020 </w:t>
      </w:r>
      <w:r w:rsidRPr="004A1F54">
        <w:rPr>
          <w:rFonts w:ascii="Times New Roman" w:hAnsi="Times New Roman"/>
        </w:rPr>
        <w:br/>
        <w:t xml:space="preserve">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(стр. 3301-3306). Конкурсная документация </w:t>
      </w:r>
      <w:r w:rsidRPr="004A1F54">
        <w:rPr>
          <w:rFonts w:ascii="Times New Roman" w:hAnsi="Times New Roman"/>
        </w:rPr>
        <w:br/>
        <w:t>не представлена.</w:t>
      </w:r>
    </w:p>
    <w:p w14:paraId="42F803F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Оборотно-сальдовая ведомость по счету 20 за 2022 год по статье «Лабораторный контроль за качеством угля» на сумму 31 тыс. руб. </w:t>
      </w:r>
      <w:r w:rsidRPr="004A1F54">
        <w:rPr>
          <w:rFonts w:ascii="Times New Roman" w:hAnsi="Times New Roman"/>
        </w:rPr>
        <w:br/>
        <w:t>(стр. 212-214).</w:t>
      </w:r>
    </w:p>
    <w:p w14:paraId="3FBD117E" w14:textId="77777777" w:rsidR="004A1F54" w:rsidRPr="004A1F54" w:rsidRDefault="004A1F54" w:rsidP="004A1F54">
      <w:pPr>
        <w:tabs>
          <w:tab w:val="left" w:pos="1890"/>
        </w:tabs>
        <w:ind w:firstLine="709"/>
        <w:jc w:val="both"/>
        <w:rPr>
          <w:rFonts w:ascii="Times New Roman" w:hAnsi="Times New Roman"/>
        </w:rPr>
      </w:pPr>
    </w:p>
    <w:p w14:paraId="5354E4C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«Лабораторный контроль за качеством угля» по факту 2022 года с учетом индексации составляет:</w:t>
      </w:r>
    </w:p>
    <w:p w14:paraId="7ADA074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35 тыс. руб.</w:t>
      </w:r>
      <w:r w:rsidRPr="004A1F54">
        <w:rPr>
          <w:rFonts w:ascii="Times New Roman" w:hAnsi="Times New Roman"/>
        </w:rPr>
        <w:t xml:space="preserve"> = 31 тыс. руб. × 1,058 (ИПЦ 2023/2022) × 1,072 (ИПЦ 2024/2023).</w:t>
      </w:r>
    </w:p>
    <w:p w14:paraId="195700B9" w14:textId="77777777" w:rsidR="004A1F54" w:rsidRPr="004A1F54" w:rsidRDefault="004A1F54" w:rsidP="004A1F54">
      <w:pPr>
        <w:tabs>
          <w:tab w:val="left" w:pos="1890"/>
        </w:tabs>
        <w:ind w:firstLine="709"/>
        <w:jc w:val="both"/>
        <w:rPr>
          <w:rFonts w:ascii="Times New Roman" w:hAnsi="Times New Roman"/>
        </w:rPr>
      </w:pPr>
    </w:p>
    <w:p w14:paraId="39C3747A"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Экспертиза и освидетельствование ОПО, обследование оценки технического состояния, режимно-наладочные работы, диагностирование котлов и трубопроводов</w:t>
      </w:r>
    </w:p>
    <w:p w14:paraId="1A5839CC" w14:textId="77777777" w:rsidR="004A1F54" w:rsidRPr="004A1F54" w:rsidRDefault="004A1F54" w:rsidP="004A1F54">
      <w:pPr>
        <w:tabs>
          <w:tab w:val="left" w:pos="1890"/>
        </w:tabs>
        <w:ind w:firstLine="709"/>
        <w:jc w:val="both"/>
        <w:rPr>
          <w:rFonts w:ascii="Times New Roman" w:hAnsi="Times New Roman"/>
        </w:rPr>
      </w:pPr>
    </w:p>
    <w:p w14:paraId="45AE19E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График проведения работ с календарной разбивкой (стр. 3073-3077).</w:t>
      </w:r>
    </w:p>
    <w:p w14:paraId="4324A81B"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АО НПКЦ Энергия на техническое устройство - трубопровод тепловой сети и его опорно-подвесная система учетный № 2661 участок от КСЗ-10 до ЦТП-7 «Участок трубопроводов теплосети (теплотрасса ЮК ГРЭС- г. Осинники)», рег.№ А68-03163-0001 от 09.09.2022, III класс </w:t>
      </w:r>
      <w:r w:rsidRPr="004A1F54">
        <w:rPr>
          <w:rFonts w:ascii="Times New Roman" w:hAnsi="Times New Roman"/>
          <w:color w:val="000000"/>
        </w:rPr>
        <w:t>опасности (стр. 3257).</w:t>
      </w:r>
    </w:p>
    <w:p w14:paraId="7051F0F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Техническое диагностирование 2030 год, техническое освидетельствование 2025 год.</w:t>
      </w:r>
    </w:p>
    <w:p w14:paraId="1295454A"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АО НПКЦ Энергия  на техническое устройство - трубопровод тепловой сети и его опорно-подвесная система учетный № 2653 участок от КСЗ-6 до КСЗ-8 «Участок трубопроводов теплосети (теплотрасса ЮК ГРЭС- г. Осинники)», рег. №А68-03163-0001 от 09.09.2022 </w:t>
      </w:r>
      <w:r w:rsidRPr="004A1F54">
        <w:rPr>
          <w:rFonts w:ascii="Times New Roman" w:hAnsi="Times New Roman"/>
          <w:color w:val="000000"/>
        </w:rPr>
        <w:t>(стр. 3251).</w:t>
      </w:r>
    </w:p>
    <w:p w14:paraId="038FE58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Техническое диагностирование 2030 год, техническое освидетельствование 2025 год.</w:t>
      </w:r>
    </w:p>
    <w:p w14:paraId="42661881"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АО НПКЦ Энергия на техническое устройство - трубопровод тепловой сети и его опорно-подвесная система учетный № 2659 участок от КСЗ-6 до ЦТП-2 «Участок трубопроводов теплосети (теплотрасса ЮК ГРЭС- г. Осинники)», рег. №А68-03163-0001 от 09.09.2022 </w:t>
      </w:r>
      <w:r w:rsidRPr="004A1F54">
        <w:rPr>
          <w:rFonts w:ascii="Times New Roman" w:hAnsi="Times New Roman"/>
          <w:color w:val="000000"/>
        </w:rPr>
        <w:t>(стр. 3250).</w:t>
      </w:r>
    </w:p>
    <w:p w14:paraId="61C6F53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Техническое диагностирование 2030 год, техническое освидетельствование 2025 год.</w:t>
      </w:r>
    </w:p>
    <w:p w14:paraId="28BAFFFA"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Заключение экспертизы промышленной безопасности АО НПКЦ Энергия на техническое устройство - трубопровод тепловой сети и его опорно-подвесная система учетный № 2658 участок от КСЗ-6 до КСЗ-9 «Участок трубопроводов теплосети (теплотрасса ЮК ГРЭС- г. Осинники)», рег. №А68-03163-0001 от 09.09.</w:t>
      </w:r>
      <w:r w:rsidRPr="004A1F54">
        <w:rPr>
          <w:rFonts w:ascii="Times New Roman" w:hAnsi="Times New Roman"/>
          <w:color w:val="000000"/>
        </w:rPr>
        <w:t>2022 (стр. 3253).</w:t>
      </w:r>
    </w:p>
    <w:p w14:paraId="28FAD2F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Техническое диагностирование 2030 год, техническое освидетельствование 2025 год.</w:t>
      </w:r>
    </w:p>
    <w:p w14:paraId="397D2474"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АО НПКЦ Энергия на техническое устройство - трубопровод тепловой сети и его опорно-подвесная система учетный № 2654 участок от КСЗ-8 до ЦТП-4 «Участок трубопроводов теплосети (теплотрасса ЮК ГРЭС- г. Осинники)», рег. №А68-03163-0001 от 09.09.2022 </w:t>
      </w:r>
      <w:r w:rsidRPr="004A1F54">
        <w:rPr>
          <w:rFonts w:ascii="Times New Roman" w:hAnsi="Times New Roman"/>
          <w:color w:val="000000"/>
        </w:rPr>
        <w:t>(стр. 3252).</w:t>
      </w:r>
    </w:p>
    <w:p w14:paraId="10EC493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Техническое диагностирование 2030 год, техническое освидетельствование 2025 год.</w:t>
      </w:r>
    </w:p>
    <w:p w14:paraId="53C26D7E"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АО НПКЦ Энергия на техническое устройство - трубопровод тепловой сети и его опорно-подвесная система учетный № 2650 участок от КСЗ-9 до КСЗ-10 «Участок трубопроводов теплосети (теплотрасса ЮК ГРЭС- г. Осинники)», рег. №А68-03163-0001 от 09.09.2022 </w:t>
      </w:r>
      <w:r w:rsidRPr="004A1F54">
        <w:rPr>
          <w:rFonts w:ascii="Times New Roman" w:hAnsi="Times New Roman"/>
          <w:color w:val="000000"/>
        </w:rPr>
        <w:t>(стр. 3255).</w:t>
      </w:r>
    </w:p>
    <w:p w14:paraId="64EF6DC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Техническое диагностирование 2030 год, техническое освидетельствование 2025 год.</w:t>
      </w:r>
    </w:p>
    <w:p w14:paraId="5053B141"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АО НПКЦ Энергия на техническое устройство - трубопровод тепловой сети и его опорно-подвесная система учетный № 2652 участок от КСЗ-9 до ЦТП-5 «Участок трубопроводов теплосети (теплотрасса ЮК ГРЭС- г. Осинники)», рег. №А68-03163-0001 от 09.09.2022 </w:t>
      </w:r>
      <w:r w:rsidRPr="004A1F54">
        <w:rPr>
          <w:rFonts w:ascii="Times New Roman" w:hAnsi="Times New Roman"/>
          <w:color w:val="000000"/>
        </w:rPr>
        <w:t>(стр. 3254).</w:t>
      </w:r>
    </w:p>
    <w:p w14:paraId="35C3E06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Техническое диагностирование 2030 год, техническое освидетельствование 2025 год.</w:t>
      </w:r>
    </w:p>
    <w:p w14:paraId="3684CEC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Заключение экспертизы промышленной безопасности АО НПКЦ Энергия на техническое устройство - трубопровод тепловой сети и его опорно-подвесная система учетный № 2651 участок от КСЗ-10 до ЦТП-6 «Участок трубопроводов теплосети (теплотрасса ЮК ГРЭС- г. Осинники)», </w:t>
      </w:r>
      <w:r w:rsidRPr="004A1F54">
        <w:rPr>
          <w:rFonts w:ascii="Times New Roman" w:hAnsi="Times New Roman"/>
        </w:rPr>
        <w:br/>
        <w:t xml:space="preserve">рег. №А68-03163-0001 от 09.09.2022 </w:t>
      </w:r>
      <w:r w:rsidRPr="004A1F54">
        <w:rPr>
          <w:rFonts w:ascii="Times New Roman" w:hAnsi="Times New Roman"/>
          <w:color w:val="000000"/>
        </w:rPr>
        <w:t>(стр. 3256).</w:t>
      </w:r>
    </w:p>
    <w:p w14:paraId="1FFE39D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Техническое диагностирование 2030 год, техническое освидетельствование 2025 год.</w:t>
      </w:r>
    </w:p>
    <w:p w14:paraId="76FE66EA"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АО НПКЦ Энергия на техническое устройство - трубопровод тепловой сети и его опорно-подвесная система учетный № 2660 участок от узла переключения (УП) </w:t>
      </w:r>
      <w:r w:rsidRPr="004A1F54">
        <w:rPr>
          <w:rFonts w:ascii="Times New Roman" w:hAnsi="Times New Roman"/>
        </w:rPr>
        <w:br/>
        <w:t xml:space="preserve">до КСЗ-6 «Участок трубопроводов теплосети (теплотрасса ЮК ГРЭС- </w:t>
      </w:r>
      <w:r w:rsidRPr="004A1F54">
        <w:rPr>
          <w:rFonts w:ascii="Times New Roman" w:hAnsi="Times New Roman"/>
        </w:rPr>
        <w:br/>
        <w:t xml:space="preserve">г. Осинники)», рег. №А68-03163-0001 от 09.09.2022 </w:t>
      </w:r>
      <w:r w:rsidRPr="004A1F54">
        <w:rPr>
          <w:rFonts w:ascii="Times New Roman" w:hAnsi="Times New Roman"/>
          <w:color w:val="000000"/>
        </w:rPr>
        <w:t>(стр. 3248-3249).</w:t>
      </w:r>
    </w:p>
    <w:p w14:paraId="18BF0F7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Техническое диагностирование 2030 год, техническое освидетельствование 2025 год.</w:t>
      </w:r>
    </w:p>
    <w:p w14:paraId="74C18785"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АО НПКЦ Энергия на техническое устройство - трубопровод тепловой сети и его опорно-подвесная система учетный № 2656 участок от узла переключения (УП) </w:t>
      </w:r>
      <w:r w:rsidRPr="004A1F54">
        <w:rPr>
          <w:rFonts w:ascii="Times New Roman" w:hAnsi="Times New Roman"/>
        </w:rPr>
        <w:br/>
        <w:t xml:space="preserve">до ЦТП-1 «Участок трубопроводов теплосети (теплотрасса ЮК ГРЭС- </w:t>
      </w:r>
      <w:r w:rsidRPr="004A1F54">
        <w:rPr>
          <w:rFonts w:ascii="Times New Roman" w:hAnsi="Times New Roman"/>
        </w:rPr>
        <w:br/>
        <w:t>г. Осинники)», рег. №А68-03163-0001 от 09.09.</w:t>
      </w:r>
      <w:r w:rsidRPr="004A1F54">
        <w:rPr>
          <w:rFonts w:ascii="Times New Roman" w:hAnsi="Times New Roman"/>
          <w:color w:val="000000"/>
        </w:rPr>
        <w:t>2022 (стр. 3247).</w:t>
      </w:r>
    </w:p>
    <w:p w14:paraId="3F78EF1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Техническое диагностирование 2030 год, техническое освидетельствование 2025 год.</w:t>
      </w:r>
    </w:p>
    <w:p w14:paraId="1D79A6F8"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АО НПКЦ Энергия на техническое устройство - трубопровод тепловой сети и его опорно-подвесная система учетный № 2657 участок от ОАО «Южно-Кузбасская ГРЭС» до узла переключения (РЭБ) г. Осинники «Участок трубопроводов теплосети (теплотрасса ЮК ГРЭС- г. Осинники)», </w:t>
      </w:r>
      <w:r w:rsidRPr="004A1F54">
        <w:rPr>
          <w:rFonts w:ascii="Times New Roman" w:hAnsi="Times New Roman"/>
        </w:rPr>
        <w:br/>
        <w:t xml:space="preserve">рег. №А68-03163-0001 от 09.09.2022 </w:t>
      </w:r>
      <w:r w:rsidRPr="004A1F54">
        <w:rPr>
          <w:rFonts w:ascii="Times New Roman" w:hAnsi="Times New Roman"/>
          <w:color w:val="000000"/>
        </w:rPr>
        <w:t>(стр. 3245).</w:t>
      </w:r>
    </w:p>
    <w:p w14:paraId="5F07287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Техническое диагностирование 2030 год, техническое освидетельствование 2025 год.</w:t>
      </w:r>
    </w:p>
    <w:p w14:paraId="30A97704"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трубопровод ЦТП №1 рег. № 3174 входящее </w:t>
      </w:r>
      <w:r w:rsidRPr="004A1F54">
        <w:rPr>
          <w:rFonts w:ascii="Times New Roman" w:hAnsi="Times New Roman"/>
        </w:rPr>
        <w:br/>
        <w:t xml:space="preserve">в состав опасного производственного объекта – «Участок трубопроводов теплосети (теплотрасса ЮК ГРЭС- г. Осинники)», рег.№А68-03163-0001 </w:t>
      </w:r>
      <w:r w:rsidRPr="004A1F54">
        <w:rPr>
          <w:rFonts w:ascii="Times New Roman" w:hAnsi="Times New Roman"/>
        </w:rPr>
        <w:br/>
        <w:t xml:space="preserve">от 02.06.2020, III класс опасности </w:t>
      </w:r>
      <w:r w:rsidRPr="004A1F54">
        <w:rPr>
          <w:rFonts w:ascii="Times New Roman" w:hAnsi="Times New Roman"/>
          <w:color w:val="000000"/>
        </w:rPr>
        <w:t>(стр. 3106- 3110).</w:t>
      </w:r>
    </w:p>
    <w:p w14:paraId="704796F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до 20.10.2024.</w:t>
      </w:r>
    </w:p>
    <w:p w14:paraId="05784D24"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трубопровод ЦТП №5 № 3176 входящее в состав опасного производственного объекта – «Участок трубопроводов теплосети (теплотрасса ЮК ГРЭС- г. Осинники)», рег. №А68-03163-0001 от 02.06.2020 </w:t>
      </w:r>
      <w:r w:rsidRPr="004A1F54">
        <w:rPr>
          <w:rFonts w:ascii="Times New Roman" w:hAnsi="Times New Roman"/>
          <w:color w:val="000000"/>
        </w:rPr>
        <w:t>(стр. 3113-3117).</w:t>
      </w:r>
    </w:p>
    <w:p w14:paraId="733420D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до 20.10.2024.</w:t>
      </w:r>
    </w:p>
    <w:p w14:paraId="31DCABE0"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трубопровод ЦТП №6 рег. № 3177 входящее в состав опасного производственного объекта – «Участок трубопроводов теплосети (теплотрасса ЮК ГРЭС- г. Осинники)», рег. №А68-03163-0001 </w:t>
      </w:r>
      <w:r w:rsidRPr="004A1F54">
        <w:rPr>
          <w:rFonts w:ascii="Times New Roman" w:hAnsi="Times New Roman"/>
        </w:rPr>
        <w:br/>
        <w:t xml:space="preserve">от 02.06.2020 </w:t>
      </w:r>
      <w:r w:rsidRPr="004A1F54">
        <w:rPr>
          <w:rFonts w:ascii="Times New Roman" w:hAnsi="Times New Roman"/>
          <w:color w:val="000000"/>
        </w:rPr>
        <w:t>(стр. 3118-3120).</w:t>
      </w:r>
    </w:p>
    <w:p w14:paraId="79BA8D3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до 20.10.2028.</w:t>
      </w:r>
    </w:p>
    <w:p w14:paraId="04C82C7C"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здание ЦТП №1 входящее в состав опасного производственного объекта – «Участок трубопроводов теплосети (теплотрасса ЮК ГРЭС- г. Осинники)», рег. №А68-03163-0001 от 02.06.2020</w:t>
      </w:r>
      <w:r w:rsidRPr="004A1F54">
        <w:rPr>
          <w:rFonts w:ascii="Times New Roman" w:hAnsi="Times New Roman"/>
          <w:color w:val="000000"/>
        </w:rPr>
        <w:t>.</w:t>
      </w:r>
    </w:p>
    <w:p w14:paraId="0E5F38D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до 20.10.2026.</w:t>
      </w:r>
    </w:p>
    <w:p w14:paraId="76142E86"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здание ЦТП №4 входящее в состав опасного производственного объекта – «Участок трубопроводов теплосети (теплотрасса ЮК ГРЭС- г. Осинники)», рег. №А68-03163-0001 от 02.06.2020 </w:t>
      </w:r>
      <w:r w:rsidRPr="004A1F54">
        <w:rPr>
          <w:rFonts w:ascii="Times New Roman" w:hAnsi="Times New Roman"/>
          <w:color w:val="000000"/>
        </w:rPr>
        <w:t>(стр. 3111-3112).</w:t>
      </w:r>
    </w:p>
    <w:p w14:paraId="7F49C12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до 20.10.2026.</w:t>
      </w:r>
    </w:p>
    <w:p w14:paraId="4B8362A9"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здание ЦТП №5 входящее в состав опасного производственного объекта – «Участок трубопроводов теплосети (теплотрасса ЮК ГРЭС - г. Осинники)», рег. №А68-03163-0001 от 02.06.</w:t>
      </w:r>
      <w:r w:rsidRPr="004A1F54">
        <w:rPr>
          <w:rFonts w:ascii="Times New Roman" w:hAnsi="Times New Roman"/>
          <w:color w:val="000000"/>
        </w:rPr>
        <w:t>2020 (стр. 3113-3117).</w:t>
      </w:r>
    </w:p>
    <w:p w14:paraId="0A6CCC7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до 20.10.2026.</w:t>
      </w:r>
    </w:p>
    <w:p w14:paraId="0AED516B" w14:textId="77777777" w:rsidR="004A1F54" w:rsidRPr="004A1F54" w:rsidRDefault="004A1F54" w:rsidP="004A1F54">
      <w:pPr>
        <w:tabs>
          <w:tab w:val="left" w:pos="1890"/>
        </w:tabs>
        <w:ind w:firstLine="709"/>
        <w:jc w:val="both"/>
        <w:rPr>
          <w:rFonts w:ascii="Times New Roman" w:hAnsi="Times New Roman"/>
        </w:rPr>
      </w:pPr>
    </w:p>
    <w:p w14:paraId="4D593B54"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здание ЦТП №6 входящее в состав опасного производственного объекта – «Участок трубопроводов теплосети (теплотрасса ЮК ГРЭС - г. Осинники)», рег. №А68-03163-0001 от 02.06.2020 </w:t>
      </w:r>
      <w:r w:rsidRPr="004A1F54">
        <w:rPr>
          <w:rFonts w:ascii="Times New Roman" w:hAnsi="Times New Roman"/>
          <w:color w:val="000000"/>
        </w:rPr>
        <w:t>(стр. 3118-3120).</w:t>
      </w:r>
    </w:p>
    <w:p w14:paraId="7345EDF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до 20.10.2026.</w:t>
      </w:r>
    </w:p>
    <w:p w14:paraId="5CC6FE83"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здание ЦТП №7 входящее в состав опасного производственного объекта – «Участок трубопроводов теплосети (теплотрасса ЮК ГРЭС- г. Осинники)», рег. №А68-03163-0001 от 02.06.2020 </w:t>
      </w:r>
      <w:r w:rsidRPr="004A1F54">
        <w:rPr>
          <w:rFonts w:ascii="Times New Roman" w:hAnsi="Times New Roman"/>
          <w:color w:val="000000"/>
        </w:rPr>
        <w:t>(стр. 3121-3123).</w:t>
      </w:r>
    </w:p>
    <w:p w14:paraId="591EC31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до 20.10.2026.</w:t>
      </w:r>
    </w:p>
    <w:p w14:paraId="0C2EA7CB"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№150/АНИ-ЭЗС/22-22-20/054/1016 МО-22 экспертизы промышленной безопасности АО НПКЦ Энергия. Здание камеры секционных задвижек №1 в составе ОПО «Участок трубопровода теплосети (теплотрасса ЮК ГРЭС - г. Осинники)» (III класс опасности) </w:t>
      </w:r>
      <w:r w:rsidRPr="004A1F54">
        <w:rPr>
          <w:rFonts w:ascii="Times New Roman" w:hAnsi="Times New Roman"/>
          <w:color w:val="000000"/>
        </w:rPr>
        <w:t>(стр. 3169-3173).</w:t>
      </w:r>
    </w:p>
    <w:p w14:paraId="74E7BBD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2025 год.</w:t>
      </w:r>
    </w:p>
    <w:p w14:paraId="791DD735"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№150/АНИ-ЭЗС/22-22-20/054/1016 МО-23 экспертизы промышленной безопасности АО НПКЦ Энергия. Здание камеры секционных задвижек №2 в составе ОПО «Участок трубопровода теплосети (теплотрасса ЮК ГРЭС - г. Осинники)» (III класс опасности) </w:t>
      </w:r>
      <w:r w:rsidRPr="004A1F54">
        <w:rPr>
          <w:rFonts w:ascii="Times New Roman" w:hAnsi="Times New Roman"/>
          <w:color w:val="000000"/>
        </w:rPr>
        <w:t>(стр. 3174-3177).</w:t>
      </w:r>
    </w:p>
    <w:p w14:paraId="08D5FDC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2025 год.</w:t>
      </w:r>
    </w:p>
    <w:p w14:paraId="14754F9A"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Заключение №150/АНИ-ЭЗС/22-22-20/054/1016 МО-24 экспертизы промышленной безопасности АО НПКЦ Энергия. Здание камеры секционных задвижек №3 в составе ОПО «Участок трубопровода теплосети (теплотрасса ЮК ГРЭС - г. Осинники)» (III класс опасности</w:t>
      </w:r>
      <w:r w:rsidRPr="004A1F54">
        <w:rPr>
          <w:rFonts w:ascii="Times New Roman" w:hAnsi="Times New Roman"/>
          <w:color w:val="000000"/>
        </w:rPr>
        <w:t>) (стр. 3178-3182).</w:t>
      </w:r>
    </w:p>
    <w:p w14:paraId="737B830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2025 год.</w:t>
      </w:r>
    </w:p>
    <w:p w14:paraId="645EE408"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Заключение №150/АНИ-ЭЗС/22-22-20/054/1016 МО-25 экспертизы промышленной безопасности АО НПКЦ Энергия. Здание камеры секционных задвижек №4 в составе ОПО «Участок трубопровода теплосети (теплотрасса ЮК ГРЭС - г. Осинники)» (III класс опасности</w:t>
      </w:r>
      <w:r w:rsidRPr="004A1F54">
        <w:rPr>
          <w:rFonts w:ascii="Times New Roman" w:hAnsi="Times New Roman"/>
          <w:color w:val="000000"/>
        </w:rPr>
        <w:t>) (стр. 3183-3187).</w:t>
      </w:r>
    </w:p>
    <w:p w14:paraId="275EF92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2023 год.</w:t>
      </w:r>
    </w:p>
    <w:p w14:paraId="0189E6E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Технический отчет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№120/050/052/832НО-06-ЗС-ОБС по результатам проведения обследования </w:t>
      </w:r>
      <w:r w:rsidRPr="004A1F54">
        <w:rPr>
          <w:rFonts w:ascii="Times New Roman" w:hAnsi="Times New Roman"/>
        </w:rPr>
        <w:br/>
        <w:t>и оценки технического состояния строительных конструкций здания (сооружения) - Здание котельной 3Т участка ТР-2 расположенное по адресу: Кемеровская обл., п. Тайжина, ул. Лысенко, 3а</w:t>
      </w:r>
      <w:r w:rsidRPr="004A1F54">
        <w:rPr>
          <w:rFonts w:ascii="Times New Roman" w:hAnsi="Times New Roman"/>
          <w:color w:val="000000"/>
        </w:rPr>
        <w:t>.</w:t>
      </w:r>
    </w:p>
    <w:p w14:paraId="226BDE3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2026 год.</w:t>
      </w:r>
    </w:p>
    <w:p w14:paraId="1F37F970"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Заключение экспертизы промышленной безопасности ООО «Центр промышленной диагностики» на здание </w:t>
      </w:r>
      <w:proofErr w:type="spellStart"/>
      <w:r w:rsidRPr="004A1F54">
        <w:rPr>
          <w:rFonts w:ascii="Times New Roman" w:hAnsi="Times New Roman"/>
        </w:rPr>
        <w:t>повысительной</w:t>
      </w:r>
      <w:proofErr w:type="spellEnd"/>
      <w:r w:rsidRPr="004A1F54">
        <w:rPr>
          <w:rFonts w:ascii="Times New Roman" w:hAnsi="Times New Roman"/>
        </w:rPr>
        <w:t xml:space="preserve"> насосной станции, принадлежащее МКП ОГО «Теплоэнерго», расположенное по адресу: Кемеровская обл., г. Осинники, ул. Чайковского, д.1, корп. А </w:t>
      </w:r>
      <w:r w:rsidRPr="004A1F54">
        <w:rPr>
          <w:rFonts w:ascii="Times New Roman" w:hAnsi="Times New Roman"/>
        </w:rPr>
        <w:br/>
        <w:t xml:space="preserve">№ЗС/К-01-11-20-545 </w:t>
      </w:r>
      <w:r w:rsidRPr="004A1F54">
        <w:rPr>
          <w:rFonts w:ascii="Times New Roman" w:hAnsi="Times New Roman"/>
          <w:color w:val="000000"/>
        </w:rPr>
        <w:t>(стр. 3161-3165).</w:t>
      </w:r>
    </w:p>
    <w:p w14:paraId="4168F16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2023 год.</w:t>
      </w:r>
    </w:p>
    <w:p w14:paraId="7202B979"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Технический отчет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№120/О50/052/832НО-04-ЗС-ОБС по результатам проведения обследования </w:t>
      </w:r>
      <w:r w:rsidRPr="004A1F54">
        <w:rPr>
          <w:rFonts w:ascii="Times New Roman" w:hAnsi="Times New Roman"/>
        </w:rPr>
        <w:br/>
        <w:t xml:space="preserve">и оценки технического состояния строительных конструкций здания (сооружения) - Здание котельной школы №16, расположенное по адресу: Кемеровская обл., г. Осинники, ул. Заречная, 15/1 </w:t>
      </w:r>
      <w:r w:rsidRPr="004A1F54">
        <w:rPr>
          <w:rFonts w:ascii="Times New Roman" w:hAnsi="Times New Roman"/>
          <w:color w:val="000000"/>
        </w:rPr>
        <w:t>(стр. 3166-3168).</w:t>
      </w:r>
    </w:p>
    <w:p w14:paraId="6D925B6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2026 год.</w:t>
      </w:r>
    </w:p>
    <w:p w14:paraId="22CA6A32"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Технический отчет ЗАО «</w:t>
      </w:r>
      <w:proofErr w:type="spellStart"/>
      <w:r w:rsidRPr="004A1F54">
        <w:rPr>
          <w:rFonts w:ascii="Times New Roman" w:hAnsi="Times New Roman"/>
        </w:rPr>
        <w:t>Стройэксперт</w:t>
      </w:r>
      <w:proofErr w:type="spellEnd"/>
      <w:r w:rsidRPr="004A1F54">
        <w:rPr>
          <w:rFonts w:ascii="Times New Roman" w:hAnsi="Times New Roman"/>
        </w:rPr>
        <w:t xml:space="preserve">» по обследованию и оценке технического состояния здания котельной школы №7 г. Осинники </w:t>
      </w:r>
      <w:r w:rsidRPr="004A1F54">
        <w:rPr>
          <w:rFonts w:ascii="Times New Roman" w:hAnsi="Times New Roman"/>
        </w:rPr>
        <w:br/>
        <w:t xml:space="preserve">ПАО «ЮК ГРЭС» от 30.10.2018 </w:t>
      </w:r>
      <w:r w:rsidRPr="004A1F54">
        <w:rPr>
          <w:rFonts w:ascii="Times New Roman" w:hAnsi="Times New Roman"/>
          <w:color w:val="000000"/>
        </w:rPr>
        <w:t>(стр. 3219).</w:t>
      </w:r>
    </w:p>
    <w:p w14:paraId="4A58D4E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2023 год.</w:t>
      </w:r>
    </w:p>
    <w:p w14:paraId="4CECB2D4"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Технический отчет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w:t>
      </w:r>
      <w:r w:rsidRPr="004A1F54">
        <w:rPr>
          <w:rFonts w:ascii="Times New Roman" w:hAnsi="Times New Roman"/>
        </w:rPr>
        <w:br/>
        <w:t xml:space="preserve">от 31.08.2021 №120/050/052/832НО-06-ЗС-ОБС по результатам проведения обследования и оценки технического состояния строительных конструкций здания (сооружения) - Здание котельной ТР-1, расположенное по адресу: Кемеровская обл., г. Осинники, ул.Ленина,1а </w:t>
      </w:r>
      <w:r w:rsidRPr="004A1F54">
        <w:rPr>
          <w:rFonts w:ascii="Times New Roman" w:hAnsi="Times New Roman"/>
          <w:color w:val="000000"/>
        </w:rPr>
        <w:t>(стр. 3191-3194).</w:t>
      </w:r>
    </w:p>
    <w:p w14:paraId="2F95541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2026 год.</w:t>
      </w:r>
    </w:p>
    <w:p w14:paraId="0EC7F7D6"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Технический отчет ЗАО «</w:t>
      </w:r>
      <w:proofErr w:type="spellStart"/>
      <w:r w:rsidRPr="004A1F54">
        <w:rPr>
          <w:rFonts w:ascii="Times New Roman" w:hAnsi="Times New Roman"/>
        </w:rPr>
        <w:t>Стройэксперт</w:t>
      </w:r>
      <w:proofErr w:type="spellEnd"/>
      <w:r w:rsidRPr="004A1F54">
        <w:rPr>
          <w:rFonts w:ascii="Times New Roman" w:hAnsi="Times New Roman"/>
        </w:rPr>
        <w:t xml:space="preserve">» по обследованию и оценке состояния здания котельной Ж/Д №1 г. Осинники ПАО «ЮК ГРЭС» </w:t>
      </w:r>
      <w:r w:rsidRPr="004A1F54">
        <w:rPr>
          <w:rFonts w:ascii="Times New Roman" w:hAnsi="Times New Roman"/>
        </w:rPr>
        <w:br/>
        <w:t>от 30.10.2018 (стр. 3234-3235).</w:t>
      </w:r>
    </w:p>
    <w:p w14:paraId="287B7B6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2023 год.</w:t>
      </w:r>
    </w:p>
    <w:p w14:paraId="243ABE4B"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Технический отчет ЗАО «</w:t>
      </w:r>
      <w:proofErr w:type="spellStart"/>
      <w:r w:rsidRPr="004A1F54">
        <w:rPr>
          <w:rFonts w:ascii="Times New Roman" w:hAnsi="Times New Roman"/>
        </w:rPr>
        <w:t>Стройэксперт</w:t>
      </w:r>
      <w:proofErr w:type="spellEnd"/>
      <w:r w:rsidRPr="004A1F54">
        <w:rPr>
          <w:rFonts w:ascii="Times New Roman" w:hAnsi="Times New Roman"/>
        </w:rPr>
        <w:t xml:space="preserve">» по обследованию и оценке состояния здания котельной Ж/Д </w:t>
      </w:r>
      <w:r w:rsidRPr="004A1F54">
        <w:rPr>
          <w:rFonts w:ascii="Times New Roman" w:hAnsi="Times New Roman"/>
          <w:color w:val="000000"/>
        </w:rPr>
        <w:t>№2 г</w:t>
      </w:r>
      <w:r w:rsidRPr="004A1F54">
        <w:rPr>
          <w:rFonts w:ascii="Times New Roman" w:hAnsi="Times New Roman"/>
        </w:rPr>
        <w:t xml:space="preserve">. Осинники ПАО «ЮК ГРЭС» </w:t>
      </w:r>
      <w:r w:rsidRPr="004A1F54">
        <w:rPr>
          <w:rFonts w:ascii="Times New Roman" w:hAnsi="Times New Roman"/>
        </w:rPr>
        <w:br/>
        <w:t>от 30.10.</w:t>
      </w:r>
      <w:r w:rsidRPr="004A1F54">
        <w:rPr>
          <w:rFonts w:ascii="Times New Roman" w:hAnsi="Times New Roman"/>
          <w:color w:val="000000"/>
        </w:rPr>
        <w:t>2018 (стр. 3221).</w:t>
      </w:r>
    </w:p>
    <w:p w14:paraId="7CA317D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2023 год.</w:t>
      </w:r>
    </w:p>
    <w:p w14:paraId="17D66FB8"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Технический отчет ЗАО «</w:t>
      </w:r>
      <w:proofErr w:type="spellStart"/>
      <w:r w:rsidRPr="004A1F54">
        <w:rPr>
          <w:rFonts w:ascii="Times New Roman" w:hAnsi="Times New Roman"/>
        </w:rPr>
        <w:t>Стройэксперт</w:t>
      </w:r>
      <w:proofErr w:type="spellEnd"/>
      <w:r w:rsidRPr="004A1F54">
        <w:rPr>
          <w:rFonts w:ascii="Times New Roman" w:hAnsi="Times New Roman"/>
        </w:rPr>
        <w:t xml:space="preserve">» по комплексному обследованию здания котельной «БИС» КУМИ ПАО «ЮК ГРЭС» </w:t>
      </w:r>
      <w:r w:rsidRPr="004A1F54">
        <w:rPr>
          <w:rFonts w:ascii="Times New Roman" w:hAnsi="Times New Roman"/>
        </w:rPr>
        <w:br/>
        <w:t xml:space="preserve">от 04.10.2017 </w:t>
      </w:r>
      <w:r w:rsidRPr="004A1F54">
        <w:rPr>
          <w:rFonts w:ascii="Times New Roman" w:hAnsi="Times New Roman"/>
          <w:color w:val="000000"/>
        </w:rPr>
        <w:t>(стр. 3222).</w:t>
      </w:r>
    </w:p>
    <w:p w14:paraId="1888ACC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2022 год.</w:t>
      </w:r>
    </w:p>
    <w:p w14:paraId="4E5A0ED6"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Технический отчет ЗАО «</w:t>
      </w:r>
      <w:proofErr w:type="spellStart"/>
      <w:r w:rsidRPr="004A1F54">
        <w:rPr>
          <w:rFonts w:ascii="Times New Roman" w:hAnsi="Times New Roman"/>
        </w:rPr>
        <w:t>Стройэксперт</w:t>
      </w:r>
      <w:proofErr w:type="spellEnd"/>
      <w:r w:rsidRPr="004A1F54">
        <w:rPr>
          <w:rFonts w:ascii="Times New Roman" w:hAnsi="Times New Roman"/>
        </w:rPr>
        <w:t xml:space="preserve">» по комплексному обследованию здания котельной №5Т </w:t>
      </w:r>
      <w:proofErr w:type="spellStart"/>
      <w:r w:rsidRPr="004A1F54">
        <w:rPr>
          <w:rFonts w:ascii="Times New Roman" w:hAnsi="Times New Roman"/>
        </w:rPr>
        <w:t>п.Тайжина</w:t>
      </w:r>
      <w:proofErr w:type="spellEnd"/>
      <w:r w:rsidRPr="004A1F54">
        <w:rPr>
          <w:rFonts w:ascii="Times New Roman" w:hAnsi="Times New Roman"/>
        </w:rPr>
        <w:t xml:space="preserve"> ПАО «ЮК ГРЭС» </w:t>
      </w:r>
      <w:r w:rsidRPr="004A1F54">
        <w:rPr>
          <w:rFonts w:ascii="Times New Roman" w:hAnsi="Times New Roman"/>
        </w:rPr>
        <w:br/>
        <w:t xml:space="preserve">от 30.10.2018 </w:t>
      </w:r>
      <w:r w:rsidRPr="004A1F54">
        <w:rPr>
          <w:rFonts w:ascii="Times New Roman" w:hAnsi="Times New Roman"/>
          <w:color w:val="000000"/>
        </w:rPr>
        <w:t>(стр. 3223).</w:t>
      </w:r>
    </w:p>
    <w:p w14:paraId="6FF803D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2023 год.</w:t>
      </w:r>
    </w:p>
    <w:p w14:paraId="18B7BEEC"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Технический отчет ЗАО «</w:t>
      </w:r>
      <w:proofErr w:type="spellStart"/>
      <w:r w:rsidRPr="004A1F54">
        <w:rPr>
          <w:rFonts w:ascii="Times New Roman" w:hAnsi="Times New Roman"/>
        </w:rPr>
        <w:t>Стройэксперт</w:t>
      </w:r>
      <w:proofErr w:type="spellEnd"/>
      <w:r w:rsidRPr="004A1F54">
        <w:rPr>
          <w:rFonts w:ascii="Times New Roman" w:hAnsi="Times New Roman"/>
        </w:rPr>
        <w:t xml:space="preserve">» по обследованию и оценке технического состояния здания котельной №3 г. Осинники ПАО «ЮК ГРЭС» от 30.10.2018 </w:t>
      </w:r>
      <w:r w:rsidRPr="004A1F54">
        <w:rPr>
          <w:rFonts w:ascii="Times New Roman" w:hAnsi="Times New Roman"/>
          <w:color w:val="000000"/>
        </w:rPr>
        <w:t>(стр. 3224).</w:t>
      </w:r>
    </w:p>
    <w:p w14:paraId="5C24349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2023 год.</w:t>
      </w:r>
    </w:p>
    <w:p w14:paraId="74021197"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Технический отчет ЗАО «</w:t>
      </w:r>
      <w:proofErr w:type="spellStart"/>
      <w:r w:rsidRPr="004A1F54">
        <w:rPr>
          <w:rFonts w:ascii="Times New Roman" w:hAnsi="Times New Roman"/>
        </w:rPr>
        <w:t>Стройэксперт</w:t>
      </w:r>
      <w:proofErr w:type="spellEnd"/>
      <w:r w:rsidRPr="004A1F54">
        <w:rPr>
          <w:rFonts w:ascii="Times New Roman" w:hAnsi="Times New Roman"/>
        </w:rPr>
        <w:t xml:space="preserve">» по комплексному обследованию здания котельной №2 г. Осинники ПАО «ЮК ГРЭС» </w:t>
      </w:r>
      <w:r w:rsidRPr="004A1F54">
        <w:rPr>
          <w:rFonts w:ascii="Times New Roman" w:hAnsi="Times New Roman"/>
        </w:rPr>
        <w:br/>
        <w:t xml:space="preserve">от 04.10.2017 </w:t>
      </w:r>
      <w:r w:rsidRPr="004A1F54">
        <w:rPr>
          <w:rFonts w:ascii="Times New Roman" w:hAnsi="Times New Roman"/>
          <w:color w:val="000000"/>
        </w:rPr>
        <w:t>(стр. 3225).</w:t>
      </w:r>
    </w:p>
    <w:p w14:paraId="0E69C96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2022 год.</w:t>
      </w:r>
    </w:p>
    <w:p w14:paraId="0B60AF38"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Технический отчет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w:t>
      </w:r>
      <w:r w:rsidRPr="004A1F54">
        <w:rPr>
          <w:rFonts w:ascii="Times New Roman" w:hAnsi="Times New Roman"/>
        </w:rPr>
        <w:br/>
        <w:t xml:space="preserve">от 31.08.2021 №120/050/052/832НО-05-ЗС-ОБС по результатам проведения </w:t>
      </w:r>
      <w:r w:rsidRPr="004A1F54">
        <w:rPr>
          <w:rFonts w:ascii="Times New Roman" w:hAnsi="Times New Roman"/>
        </w:rPr>
        <w:br/>
        <w:t>и оценки технического состояния строительных конструкций сооружения -Дымовая труба котельной шк. №16 участка ТР-1, г. Осинники, ул. Заречная, 15/1, Н=33,</w:t>
      </w:r>
      <w:r w:rsidRPr="004A1F54">
        <w:rPr>
          <w:rFonts w:ascii="Times New Roman" w:hAnsi="Times New Roman"/>
          <w:color w:val="000000"/>
        </w:rPr>
        <w:t>85 (стр. 3226).</w:t>
      </w:r>
    </w:p>
    <w:p w14:paraId="172EA44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2026 год.</w:t>
      </w:r>
    </w:p>
    <w:p w14:paraId="7361F736"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Технический отчет АО НПКЦ Энергия </w:t>
      </w:r>
      <w:r w:rsidRPr="004A1F54">
        <w:rPr>
          <w:rFonts w:ascii="Times New Roman" w:hAnsi="Times New Roman"/>
        </w:rPr>
        <w:br/>
        <w:t xml:space="preserve">№150/АНИ-ЭТУ/22-22-50/054/1016 МО-13 от 30.08.2022 Обследование </w:t>
      </w:r>
      <w:r w:rsidRPr="004A1F54">
        <w:rPr>
          <w:rFonts w:ascii="Times New Roman" w:hAnsi="Times New Roman"/>
        </w:rPr>
        <w:br/>
        <w:t xml:space="preserve">и оценка технического состояния строительных конструкций сооружения- Металлическая дымовая труба котельной школы №7 (архив) участка ТР-1, </w:t>
      </w:r>
      <w:r w:rsidRPr="004A1F54">
        <w:rPr>
          <w:rFonts w:ascii="Times New Roman" w:hAnsi="Times New Roman"/>
        </w:rPr>
        <w:br/>
        <w:t xml:space="preserve">г. Осинники, ул. </w:t>
      </w:r>
      <w:proofErr w:type="spellStart"/>
      <w:r w:rsidRPr="004A1F54">
        <w:rPr>
          <w:rFonts w:ascii="Times New Roman" w:hAnsi="Times New Roman"/>
        </w:rPr>
        <w:t>Штольная</w:t>
      </w:r>
      <w:proofErr w:type="spellEnd"/>
      <w:r w:rsidRPr="004A1F54">
        <w:rPr>
          <w:rFonts w:ascii="Times New Roman" w:hAnsi="Times New Roman"/>
        </w:rPr>
        <w:t xml:space="preserve">, 9 </w:t>
      </w:r>
      <w:r w:rsidRPr="004A1F54">
        <w:rPr>
          <w:rFonts w:ascii="Times New Roman" w:hAnsi="Times New Roman"/>
          <w:color w:val="000000"/>
        </w:rPr>
        <w:t>(стр. 3227-3228).</w:t>
      </w:r>
    </w:p>
    <w:p w14:paraId="1055B94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2025 год.</w:t>
      </w:r>
    </w:p>
    <w:p w14:paraId="43B16036"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Технический отчет АО НПКЦ Энергия от 30.08.2022 Обследование </w:t>
      </w:r>
      <w:r w:rsidRPr="004A1F54">
        <w:rPr>
          <w:rFonts w:ascii="Times New Roman" w:hAnsi="Times New Roman"/>
        </w:rPr>
        <w:br/>
        <w:t xml:space="preserve">и оценка технического состояния строительных конструкций сооружения №150/АНИ-ЭТУ/22-22-50/054/1016 МО-14 Металлическая дымовая труба котельной «Тобольская» по адресу: Кемеровская обл., г. Осинники, </w:t>
      </w:r>
      <w:r w:rsidRPr="004A1F54">
        <w:rPr>
          <w:rFonts w:ascii="Times New Roman" w:hAnsi="Times New Roman"/>
        </w:rPr>
        <w:br/>
        <w:t xml:space="preserve">ул. Ленина, 1а </w:t>
      </w:r>
      <w:r w:rsidRPr="004A1F54">
        <w:rPr>
          <w:rFonts w:ascii="Times New Roman" w:hAnsi="Times New Roman"/>
          <w:color w:val="000000"/>
        </w:rPr>
        <w:t>(стр. 3229-3230).</w:t>
      </w:r>
    </w:p>
    <w:p w14:paraId="06C4D0C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2025 год.</w:t>
      </w:r>
    </w:p>
    <w:p w14:paraId="478A6857"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Технический отчет АО НПКЦ Энергия от 30.08.2022 </w:t>
      </w:r>
      <w:r w:rsidRPr="004A1F54">
        <w:rPr>
          <w:rFonts w:ascii="Times New Roman" w:hAnsi="Times New Roman"/>
        </w:rPr>
        <w:br/>
        <w:t>№150/АНИ-ЭТУ/22-22-50/054/1016 МО-17 Обследование и оценка технического состояния строительных конструкций сооружения - Металлическая дымовая труба котельной ж/д №2 по адресу: Кемеровская обл., г. Осинники, ул. Станционная, 3/</w:t>
      </w:r>
      <w:r w:rsidRPr="004A1F54">
        <w:rPr>
          <w:rFonts w:ascii="Times New Roman" w:hAnsi="Times New Roman"/>
          <w:color w:val="000000"/>
        </w:rPr>
        <w:t>1 (стр. 3131-3132).</w:t>
      </w:r>
    </w:p>
    <w:p w14:paraId="23D1A9B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2025 год.</w:t>
      </w:r>
    </w:p>
    <w:p w14:paraId="3D68E910"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 xml:space="preserve">Технический отчет АО НПКЦ Энергия от 30.08.2022 </w:t>
      </w:r>
      <w:r w:rsidRPr="004A1F54">
        <w:rPr>
          <w:rFonts w:ascii="Times New Roman" w:hAnsi="Times New Roman"/>
        </w:rPr>
        <w:br/>
        <w:t xml:space="preserve">№150/АНИ-ЭТУ/22-22-50/054/1016 МО-16 Обследование и оценка технического состояния строительных конструкций сооружения - </w:t>
      </w:r>
      <w:proofErr w:type="spellStart"/>
      <w:r w:rsidRPr="004A1F54">
        <w:rPr>
          <w:rFonts w:ascii="Times New Roman" w:hAnsi="Times New Roman"/>
        </w:rPr>
        <w:t>Металическая</w:t>
      </w:r>
      <w:proofErr w:type="spellEnd"/>
      <w:r w:rsidRPr="004A1F54">
        <w:rPr>
          <w:rFonts w:ascii="Times New Roman" w:hAnsi="Times New Roman"/>
        </w:rPr>
        <w:t xml:space="preserve"> дымовая труба котельной ж/д №1 по адресу: Кемеровская обл., г. Осинники, ул. Вокзальная, 7/</w:t>
      </w:r>
      <w:r w:rsidRPr="004A1F54">
        <w:rPr>
          <w:rFonts w:ascii="Times New Roman" w:hAnsi="Times New Roman"/>
          <w:color w:val="000000"/>
        </w:rPr>
        <w:t>1 (стр. 3134-3135).</w:t>
      </w:r>
    </w:p>
    <w:p w14:paraId="7CC1CFE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2025 год.</w:t>
      </w:r>
    </w:p>
    <w:p w14:paraId="3251702A"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Технический отчет АО НПКЦ Энергия от 30.08.2022 №150/АНИ-ЭТУ/22-22-50/054/1016 МО-15 Обследование и оценка технического состояния строительных конструкций сооружения- Металлическая дымовая труба котельной «БИС» по адресу: Кемеровская обл., г. Осинники, </w:t>
      </w:r>
      <w:r w:rsidRPr="004A1F54">
        <w:rPr>
          <w:rFonts w:ascii="Times New Roman" w:hAnsi="Times New Roman"/>
        </w:rPr>
        <w:br/>
        <w:t xml:space="preserve">ул. Больничный городок, 44/3 </w:t>
      </w:r>
      <w:r w:rsidRPr="004A1F54">
        <w:rPr>
          <w:rFonts w:ascii="Times New Roman" w:hAnsi="Times New Roman"/>
          <w:color w:val="000000"/>
        </w:rPr>
        <w:t xml:space="preserve">(стр. 3136-3137).  </w:t>
      </w:r>
    </w:p>
    <w:p w14:paraId="7948CB5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2025 год.</w:t>
      </w:r>
    </w:p>
    <w:p w14:paraId="78AE4290"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Технический отчет АО НПКЦ Энергия от 30.08.2022 Обследование </w:t>
      </w:r>
      <w:r w:rsidRPr="004A1F54">
        <w:rPr>
          <w:rFonts w:ascii="Times New Roman" w:hAnsi="Times New Roman"/>
        </w:rPr>
        <w:br/>
        <w:t xml:space="preserve">и оценка технического состояния строительных конструкций сооружения №150/АНИ-ЭТУ/22-22-50/054/1016 МО-21 Металлическая дымовая труба котельной №5Т по адресу: Кемеровская обл., г. Осинники, п. Тайжина, ул. Звездная, 1А </w:t>
      </w:r>
      <w:r w:rsidRPr="004A1F54">
        <w:rPr>
          <w:rFonts w:ascii="Times New Roman" w:hAnsi="Times New Roman"/>
          <w:color w:val="000000"/>
        </w:rPr>
        <w:t>(стр. 3238-3239).</w:t>
      </w:r>
    </w:p>
    <w:p w14:paraId="503C8CB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не указан.</w:t>
      </w:r>
    </w:p>
    <w:p w14:paraId="3DEF32CE"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Технический отчет АО НПКЦ Энергия от 30.08.2022 </w:t>
      </w:r>
      <w:r w:rsidRPr="004A1F54">
        <w:rPr>
          <w:rFonts w:ascii="Times New Roman" w:hAnsi="Times New Roman"/>
        </w:rPr>
        <w:br/>
        <w:t xml:space="preserve">№150/АНИ-ЭТУ/22-22-50/054/1015 МО-20 Обследование и оценка технического состояния строительных конструкций сооружения- Металлическая дымовая труба котельной №4Т по адресу: Кемеровская обл., </w:t>
      </w:r>
      <w:r w:rsidRPr="004A1F54">
        <w:rPr>
          <w:rFonts w:ascii="Times New Roman" w:hAnsi="Times New Roman"/>
        </w:rPr>
        <w:br/>
        <w:t xml:space="preserve">г. Осинники, п. Тайжина, ул. Коммунистическая, 16/1 </w:t>
      </w:r>
      <w:r w:rsidRPr="004A1F54">
        <w:rPr>
          <w:rFonts w:ascii="Times New Roman" w:hAnsi="Times New Roman"/>
          <w:color w:val="000000"/>
        </w:rPr>
        <w:t>(стр. 3240-3241).</w:t>
      </w:r>
    </w:p>
    <w:p w14:paraId="1C7CD90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не указан.</w:t>
      </w:r>
    </w:p>
    <w:p w14:paraId="7C9E0933"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 xml:space="preserve">Технический отчет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w:t>
      </w:r>
      <w:r w:rsidRPr="004A1F54">
        <w:rPr>
          <w:rFonts w:ascii="Times New Roman" w:hAnsi="Times New Roman"/>
        </w:rPr>
        <w:br/>
        <w:t xml:space="preserve">от 31.08.2021 №120/АНИ-ЭТУ/22-22-50/052/832 НО-02-ЗС-ОБС </w:t>
      </w:r>
      <w:r w:rsidRPr="004A1F54">
        <w:rPr>
          <w:rFonts w:ascii="Times New Roman" w:hAnsi="Times New Roman"/>
        </w:rPr>
        <w:br/>
        <w:t xml:space="preserve">по результатам проведения и оценки технического состояния строительных конструкций сооружения - Дымовая труба котельной 3Т участка ТР-2, </w:t>
      </w:r>
      <w:r w:rsidRPr="004A1F54">
        <w:rPr>
          <w:rFonts w:ascii="Times New Roman" w:hAnsi="Times New Roman"/>
        </w:rPr>
        <w:br/>
        <w:t xml:space="preserve">п. Тайжина, ул. Лысенко 3а, Н=26,9 м </w:t>
      </w:r>
      <w:r w:rsidRPr="004A1F54">
        <w:rPr>
          <w:rFonts w:ascii="Times New Roman" w:hAnsi="Times New Roman"/>
          <w:color w:val="000000"/>
        </w:rPr>
        <w:t>(стр. 3242).</w:t>
      </w:r>
    </w:p>
    <w:p w14:paraId="55D3E3C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2026 год.</w:t>
      </w:r>
    </w:p>
    <w:p w14:paraId="3CD766D3"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Технический отчет ООО </w:t>
      </w:r>
      <w:proofErr w:type="spellStart"/>
      <w:r w:rsidRPr="004A1F54">
        <w:rPr>
          <w:rFonts w:ascii="Times New Roman" w:hAnsi="Times New Roman"/>
        </w:rPr>
        <w:t>ЦТЭиА</w:t>
      </w:r>
      <w:proofErr w:type="spellEnd"/>
      <w:r w:rsidRPr="004A1F54">
        <w:rPr>
          <w:rFonts w:ascii="Times New Roman" w:hAnsi="Times New Roman"/>
        </w:rPr>
        <w:t xml:space="preserve"> «</w:t>
      </w:r>
      <w:proofErr w:type="spellStart"/>
      <w:r w:rsidRPr="004A1F54">
        <w:rPr>
          <w:rFonts w:ascii="Times New Roman" w:hAnsi="Times New Roman"/>
        </w:rPr>
        <w:t>Алтайтехноинжиниринг</w:t>
      </w:r>
      <w:proofErr w:type="spellEnd"/>
      <w:r w:rsidRPr="004A1F54">
        <w:rPr>
          <w:rFonts w:ascii="Times New Roman" w:hAnsi="Times New Roman"/>
        </w:rPr>
        <w:t xml:space="preserve">» </w:t>
      </w:r>
      <w:r w:rsidRPr="004A1F54">
        <w:rPr>
          <w:rFonts w:ascii="Times New Roman" w:hAnsi="Times New Roman"/>
        </w:rPr>
        <w:br/>
        <w:t xml:space="preserve">от 31.08.2021 №120/О50/052/832НО-03-ЗС-ОБС по результатам проведения обследования и оценки технического состояния строительных конструкций сооружения - Дымовая труба котельной 3Т участка ТР-2, п. Тайжина, </w:t>
      </w:r>
      <w:r w:rsidRPr="004A1F54">
        <w:rPr>
          <w:rFonts w:ascii="Times New Roman" w:hAnsi="Times New Roman"/>
        </w:rPr>
        <w:br/>
        <w:t>ул. Лысенко 3а, Н=33,9 м</w:t>
      </w:r>
      <w:r w:rsidRPr="004A1F54">
        <w:rPr>
          <w:rFonts w:ascii="Times New Roman" w:hAnsi="Times New Roman"/>
          <w:color w:val="000000"/>
        </w:rPr>
        <w:t>.</w:t>
      </w:r>
    </w:p>
    <w:p w14:paraId="2E90725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2026 год.</w:t>
      </w:r>
    </w:p>
    <w:p w14:paraId="767F243B"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Технический отчет АО НПКЦ Энергия от 30.08.2022. Обследование </w:t>
      </w:r>
      <w:r w:rsidRPr="004A1F54">
        <w:rPr>
          <w:rFonts w:ascii="Times New Roman" w:hAnsi="Times New Roman"/>
        </w:rPr>
        <w:br/>
        <w:t xml:space="preserve">и оценка технического состояния строительных конструкций сооружения №150/АНИ-ЭТУ/22-22-50/054/1016 МО-18 Металлическая дымовая труба котельной №2 по адресу: Кемеровская обл., г. Осинники, ул. Базарная, 8 </w:t>
      </w:r>
      <w:r w:rsidRPr="004A1F54">
        <w:rPr>
          <w:rFonts w:ascii="Times New Roman" w:hAnsi="Times New Roman"/>
        </w:rPr>
        <w:br/>
      </w:r>
      <w:r w:rsidRPr="004A1F54">
        <w:rPr>
          <w:rFonts w:ascii="Times New Roman" w:hAnsi="Times New Roman"/>
          <w:color w:val="000000"/>
        </w:rPr>
        <w:t>(стр. 3243-3244).</w:t>
      </w:r>
    </w:p>
    <w:p w14:paraId="069DE73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Срок 2025 год.</w:t>
      </w:r>
    </w:p>
    <w:p w14:paraId="72BC0584" w14:textId="77777777" w:rsidR="004A1F54" w:rsidRPr="004A1F54" w:rsidRDefault="004A1F54" w:rsidP="004A1F54">
      <w:pPr>
        <w:tabs>
          <w:tab w:val="left" w:pos="1890"/>
        </w:tabs>
        <w:ind w:firstLine="709"/>
        <w:jc w:val="both"/>
        <w:rPr>
          <w:rFonts w:ascii="Times New Roman" w:hAnsi="Times New Roman"/>
        </w:rPr>
      </w:pPr>
    </w:p>
    <w:p w14:paraId="322C7F4E"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№50/054/1016 МО от 25.07.2022 на услуги по экспертизе промышленной безопасности, технической диагностики, комплексному обследованию технических устройств, зданий и сооружений, заключенный </w:t>
      </w:r>
      <w:r w:rsidRPr="004A1F54">
        <w:rPr>
          <w:rFonts w:ascii="Times New Roman" w:hAnsi="Times New Roman"/>
        </w:rPr>
        <w:br/>
        <w:t>с АО НПКЦ «Энергия». Срок действия договора до 30.09.2022. Общая стоимость 457,663 тыс. руб. (НДС не облагается</w:t>
      </w:r>
      <w:r w:rsidRPr="004A1F54">
        <w:rPr>
          <w:rFonts w:ascii="Times New Roman" w:hAnsi="Times New Roman"/>
          <w:color w:val="000000"/>
        </w:rPr>
        <w:t>) (стр. 3277- 3282).</w:t>
      </w:r>
    </w:p>
    <w:p w14:paraId="701CB1F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Конкурсная документация не представлена. Срок действия договора истек 30.09.2022.</w:t>
      </w:r>
    </w:p>
    <w:p w14:paraId="17E460B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Оборотно-сальдовая ведомость по счету 20 за 2022 год по статье «Экспертиза промышленной безопасности» на сумму 458 тыс. руб. </w:t>
      </w:r>
      <w:r w:rsidRPr="004A1F54">
        <w:rPr>
          <w:rFonts w:ascii="Times New Roman" w:hAnsi="Times New Roman"/>
        </w:rPr>
        <w:br/>
        <w:t>(стр. 212-214).</w:t>
      </w:r>
    </w:p>
    <w:p w14:paraId="2F60375C" w14:textId="77777777" w:rsidR="004A1F54" w:rsidRPr="004A1F54" w:rsidRDefault="004A1F54" w:rsidP="004A1F54">
      <w:pPr>
        <w:tabs>
          <w:tab w:val="left" w:pos="1890"/>
        </w:tabs>
        <w:ind w:firstLine="709"/>
        <w:jc w:val="both"/>
        <w:rPr>
          <w:rFonts w:ascii="Times New Roman" w:hAnsi="Times New Roman"/>
        </w:rPr>
      </w:pPr>
    </w:p>
    <w:p w14:paraId="1938923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«Экспертиза промышленной безопасности» по факту 2022 года с учетом индексации составляет:</w:t>
      </w:r>
    </w:p>
    <w:p w14:paraId="2A4D76D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519 тыс. руб.</w:t>
      </w:r>
      <w:r w:rsidRPr="004A1F54">
        <w:rPr>
          <w:rFonts w:ascii="Times New Roman" w:hAnsi="Times New Roman"/>
        </w:rPr>
        <w:t xml:space="preserve"> = 458 тыс. руб. × 1,058 (ИПЦ 2023/2022) × 1,072 </w:t>
      </w:r>
      <w:r w:rsidRPr="004A1F54">
        <w:rPr>
          <w:rFonts w:ascii="Times New Roman" w:hAnsi="Times New Roman"/>
        </w:rPr>
        <w:br/>
        <w:t>(ИПЦ 2024/2023).</w:t>
      </w:r>
    </w:p>
    <w:p w14:paraId="78D4AE14" w14:textId="77777777" w:rsidR="004A1F54" w:rsidRPr="004A1F54" w:rsidRDefault="004A1F54" w:rsidP="004A1F54">
      <w:pPr>
        <w:tabs>
          <w:tab w:val="left" w:pos="1890"/>
        </w:tabs>
        <w:ind w:firstLine="709"/>
        <w:jc w:val="both"/>
        <w:rPr>
          <w:rFonts w:ascii="Times New Roman" w:hAnsi="Times New Roman"/>
        </w:rPr>
      </w:pPr>
    </w:p>
    <w:p w14:paraId="12273A44" w14:textId="77777777" w:rsidR="004A1F54" w:rsidRPr="004A1F54" w:rsidRDefault="004A1F54" w:rsidP="004A1F54">
      <w:pPr>
        <w:tabs>
          <w:tab w:val="left" w:pos="1890"/>
        </w:tabs>
        <w:ind w:firstLine="709"/>
        <w:jc w:val="both"/>
        <w:rPr>
          <w:rFonts w:ascii="Times New Roman" w:hAnsi="Times New Roman"/>
          <w:b/>
        </w:rPr>
      </w:pPr>
      <w:bookmarkStart w:id="290" w:name="_Hlk150685028"/>
      <w:r w:rsidRPr="004A1F54">
        <w:rPr>
          <w:rFonts w:ascii="Times New Roman" w:hAnsi="Times New Roman"/>
          <w:b/>
        </w:rPr>
        <w:t>Услуги автотранспорта</w:t>
      </w:r>
    </w:p>
    <w:bookmarkEnd w:id="290"/>
    <w:p w14:paraId="05F30611" w14:textId="77777777" w:rsidR="004A1F54" w:rsidRPr="004A1F54" w:rsidRDefault="004A1F54" w:rsidP="004A1F54">
      <w:pPr>
        <w:tabs>
          <w:tab w:val="left" w:pos="1890"/>
        </w:tabs>
        <w:ind w:firstLine="709"/>
        <w:jc w:val="both"/>
        <w:rPr>
          <w:rFonts w:ascii="Times New Roman" w:hAnsi="Times New Roman"/>
        </w:rPr>
      </w:pPr>
    </w:p>
    <w:p w14:paraId="573C78F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возмездного оказания автотранспортных услуг </w:t>
      </w:r>
      <w:r w:rsidRPr="004A1F54">
        <w:rPr>
          <w:rFonts w:ascii="Times New Roman" w:hAnsi="Times New Roman"/>
        </w:rPr>
        <w:br/>
        <w:t xml:space="preserve">№ 50/054/1097 МО от 30.01.2023, заключенный с ООО «АТП Южный Кузбасс», действующий до 31.01.2024. Стоимость оказания услуг не более </w:t>
      </w:r>
      <w:r w:rsidRPr="004A1F54">
        <w:rPr>
          <w:rFonts w:ascii="Times New Roman" w:hAnsi="Times New Roman"/>
        </w:rPr>
        <w:br/>
        <w:t>7 451,600 тыс. руб. (без НДС). Цена фиксированная, изменению не подлежит до 31.01.2024 (стр. 3314-3323 том 6).</w:t>
      </w:r>
    </w:p>
    <w:p w14:paraId="45F97DD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Конкурсная документация не представлена.</w:t>
      </w:r>
    </w:p>
    <w:p w14:paraId="0F5C657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возмездного оказания автотранспортных услуг </w:t>
      </w:r>
      <w:r w:rsidRPr="004A1F54">
        <w:rPr>
          <w:rFonts w:ascii="Times New Roman" w:hAnsi="Times New Roman"/>
        </w:rPr>
        <w:br/>
        <w:t xml:space="preserve">№ 50/054/1098 МО от 30.01.2023, заключенный с ИП </w:t>
      </w:r>
      <w:proofErr w:type="spellStart"/>
      <w:r w:rsidRPr="004A1F54">
        <w:rPr>
          <w:rFonts w:ascii="Times New Roman" w:hAnsi="Times New Roman"/>
        </w:rPr>
        <w:t>Степанищиным</w:t>
      </w:r>
      <w:proofErr w:type="spellEnd"/>
      <w:r w:rsidRPr="004A1F54">
        <w:rPr>
          <w:rFonts w:ascii="Times New Roman" w:hAnsi="Times New Roman"/>
        </w:rPr>
        <w:t xml:space="preserve"> Д.М., </w:t>
      </w:r>
      <w:r w:rsidRPr="004A1F54">
        <w:rPr>
          <w:rFonts w:ascii="Times New Roman" w:hAnsi="Times New Roman"/>
        </w:rPr>
        <w:br/>
        <w:t xml:space="preserve">действующий до 31.01.2024. Стоимость оказания услуг не более </w:t>
      </w:r>
      <w:r w:rsidRPr="004A1F54">
        <w:rPr>
          <w:rFonts w:ascii="Times New Roman" w:hAnsi="Times New Roman"/>
        </w:rPr>
        <w:br/>
        <w:t xml:space="preserve">2186,9 тыс. руб. (НДС не облагается) Цена фиксированная, изменению </w:t>
      </w:r>
      <w:r w:rsidRPr="004A1F54">
        <w:rPr>
          <w:rFonts w:ascii="Times New Roman" w:hAnsi="Times New Roman"/>
        </w:rPr>
        <w:br/>
        <w:t>не подлежит до 31.01.2024. Услуги погрузчика, услуги Манипулятора стоимость 1 часа 1900 руб. (стр. 3308-3313).</w:t>
      </w:r>
    </w:p>
    <w:p w14:paraId="66AE267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Конкурсная документация не представлена.</w:t>
      </w:r>
    </w:p>
    <w:p w14:paraId="42070DC2" w14:textId="77777777" w:rsidR="004A1F54" w:rsidRPr="004A1F54" w:rsidRDefault="004A1F54" w:rsidP="004A1F54">
      <w:pPr>
        <w:tabs>
          <w:tab w:val="left" w:pos="1890"/>
        </w:tabs>
        <w:ind w:firstLine="709"/>
        <w:jc w:val="both"/>
        <w:rPr>
          <w:rFonts w:ascii="Times New Roman" w:hAnsi="Times New Roman"/>
        </w:rPr>
      </w:pPr>
      <w:bookmarkStart w:id="291" w:name="_Hlk150685350"/>
      <w:r w:rsidRPr="004A1F54">
        <w:rPr>
          <w:rFonts w:ascii="Times New Roman" w:hAnsi="Times New Roman"/>
        </w:rPr>
        <w:t xml:space="preserve">Оборотно-сальдовая ведомость по счету 20 за 2022 год по статье </w:t>
      </w:r>
      <w:r w:rsidRPr="004A1F54">
        <w:rPr>
          <w:rFonts w:ascii="Times New Roman" w:hAnsi="Times New Roman"/>
        </w:rPr>
        <w:br/>
        <w:t xml:space="preserve">«Автоуслуги» (кроме услуг по подвозке котельного топлива) на сумму </w:t>
      </w:r>
      <w:r w:rsidRPr="004A1F54">
        <w:rPr>
          <w:rFonts w:ascii="Times New Roman" w:hAnsi="Times New Roman"/>
        </w:rPr>
        <w:br/>
        <w:t>5 917 тыс. руб. (стр. 212-214).</w:t>
      </w:r>
    </w:p>
    <w:p w14:paraId="23A7937C" w14:textId="77777777" w:rsidR="004A1F54" w:rsidRPr="004A1F54" w:rsidRDefault="004A1F54" w:rsidP="004A1F54">
      <w:pPr>
        <w:tabs>
          <w:tab w:val="left" w:pos="1890"/>
        </w:tabs>
        <w:ind w:firstLine="709"/>
        <w:jc w:val="both"/>
        <w:rPr>
          <w:rFonts w:ascii="Times New Roman" w:hAnsi="Times New Roman"/>
        </w:rPr>
      </w:pPr>
    </w:p>
    <w:p w14:paraId="6ED1C4E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Экономически обоснованная величина затрат по статье «Автоуслуги» </w:t>
      </w:r>
      <w:r w:rsidRPr="004A1F54">
        <w:rPr>
          <w:rFonts w:ascii="Times New Roman" w:hAnsi="Times New Roman"/>
        </w:rPr>
        <w:br/>
        <w:t>по факту 2022 года с учетом индексации составляет:</w:t>
      </w:r>
    </w:p>
    <w:p w14:paraId="007AB47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6 711 тыс. руб. = 5 917 тыс. руб. × 1,058 (ИПЦ 2023/2022) × 1,072 </w:t>
      </w:r>
      <w:r w:rsidRPr="004A1F54">
        <w:rPr>
          <w:rFonts w:ascii="Times New Roman" w:hAnsi="Times New Roman"/>
        </w:rPr>
        <w:br/>
        <w:t>(ИПЦ 2024/2023).</w:t>
      </w:r>
    </w:p>
    <w:bookmarkEnd w:id="291"/>
    <w:p w14:paraId="7E6B2DF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 связи с тем, что предложение предприятия по данной статье </w:t>
      </w:r>
      <w:r w:rsidRPr="004A1F54">
        <w:rPr>
          <w:rFonts w:ascii="Times New Roman" w:hAnsi="Times New Roman"/>
        </w:rPr>
        <w:br/>
        <w:t>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6 418 тыс. руб.</w:t>
      </w:r>
    </w:p>
    <w:p w14:paraId="70D082E0" w14:textId="77777777" w:rsidR="004A1F54" w:rsidRPr="004A1F54" w:rsidRDefault="004A1F54" w:rsidP="004A1F54">
      <w:pPr>
        <w:tabs>
          <w:tab w:val="left" w:pos="1890"/>
        </w:tabs>
        <w:ind w:firstLine="709"/>
        <w:jc w:val="both"/>
        <w:rPr>
          <w:rFonts w:ascii="Times New Roman" w:hAnsi="Times New Roman"/>
        </w:rPr>
      </w:pPr>
    </w:p>
    <w:p w14:paraId="0A39BEB1"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Природоохранные мероприятия</w:t>
      </w:r>
    </w:p>
    <w:p w14:paraId="645554C1" w14:textId="77777777" w:rsidR="004A1F54" w:rsidRPr="004A1F54" w:rsidRDefault="004A1F54" w:rsidP="004A1F54">
      <w:pPr>
        <w:tabs>
          <w:tab w:val="left" w:pos="1890"/>
        </w:tabs>
        <w:ind w:firstLine="709"/>
        <w:jc w:val="both"/>
        <w:rPr>
          <w:rFonts w:ascii="Times New Roman" w:hAnsi="Times New Roman"/>
        </w:rPr>
      </w:pPr>
    </w:p>
    <w:p w14:paraId="38A162C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затрат на природоохранные мероприятия (стр. 3325).</w:t>
      </w:r>
    </w:p>
    <w:p w14:paraId="22565C82"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возмездного оказания услуг № 103-17П 50/054/1080 МО </w:t>
      </w:r>
      <w:r w:rsidRPr="004A1F54">
        <w:rPr>
          <w:rFonts w:ascii="Times New Roman" w:hAnsi="Times New Roman"/>
        </w:rPr>
        <w:br/>
        <w:t xml:space="preserve">от 17.03.2023, заключенный с ИП </w:t>
      </w:r>
      <w:proofErr w:type="spellStart"/>
      <w:r w:rsidRPr="004A1F54">
        <w:rPr>
          <w:rFonts w:ascii="Times New Roman" w:hAnsi="Times New Roman"/>
        </w:rPr>
        <w:t>Пахарукова</w:t>
      </w:r>
      <w:proofErr w:type="spellEnd"/>
      <w:r w:rsidRPr="004A1F54">
        <w:rPr>
          <w:rFonts w:ascii="Times New Roman" w:hAnsi="Times New Roman"/>
        </w:rPr>
        <w:t xml:space="preserve"> В.В., на описание границ санитарно-защитной зоны на 1 зону. Стоимость договора 30 тыс. руб. </w:t>
      </w:r>
      <w:r w:rsidRPr="004A1F54">
        <w:rPr>
          <w:rFonts w:ascii="Times New Roman" w:hAnsi="Times New Roman"/>
        </w:rPr>
        <w:br/>
      </w:r>
      <w:r w:rsidRPr="004A1F54">
        <w:rPr>
          <w:rFonts w:ascii="Times New Roman" w:hAnsi="Times New Roman"/>
          <w:color w:val="000000"/>
        </w:rPr>
        <w:t xml:space="preserve">(стр. 3326-3229). </w:t>
      </w:r>
    </w:p>
    <w:p w14:paraId="6627AB42"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возмездного оказания услуг № 50/054/922 МО от 15.02.2023, заключенный с ООО «Атон-Кузбасс» на оказание услуг по разработке нормативной экологической документации. Сумма договора 96 тыс. руб. </w:t>
      </w:r>
      <w:r w:rsidRPr="004A1F54">
        <w:rPr>
          <w:rFonts w:ascii="Times New Roman" w:hAnsi="Times New Roman"/>
        </w:rPr>
        <w:br/>
        <w:t xml:space="preserve">(проект СЗЗ), на 1 </w:t>
      </w:r>
      <w:r w:rsidRPr="004A1F54">
        <w:rPr>
          <w:rFonts w:ascii="Times New Roman" w:hAnsi="Times New Roman"/>
          <w:color w:val="000000"/>
        </w:rPr>
        <w:t xml:space="preserve">зону (стр. 3330-3335). </w:t>
      </w:r>
    </w:p>
    <w:p w14:paraId="1AE2007C"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Договор на лабораторные исследования качества атмосферного воздуха № 1316-22 50/054/1059 МО, заключенный с СФО НАЛ от 03.10.2022. Стоимость договора 135 тыс. руб</w:t>
      </w:r>
      <w:r w:rsidRPr="004A1F54">
        <w:rPr>
          <w:rFonts w:ascii="Times New Roman" w:hAnsi="Times New Roman"/>
          <w:color w:val="000000"/>
        </w:rPr>
        <w:t>. (стр. 3725-3730).</w:t>
      </w:r>
    </w:p>
    <w:p w14:paraId="6B395209"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на лабораторные исследования № 1123-22 от 07.04.2023, заключенный с СФО НАЛ от 07.04.2023 на проведение инструментальных замеров загрязняющих веществ в атмосферный воздух. Стоимость договора 144 тыс. руб. (без НДС) Договор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w:t>
      </w:r>
      <w:r w:rsidRPr="004A1F54">
        <w:rPr>
          <w:rFonts w:ascii="Times New Roman" w:hAnsi="Times New Roman"/>
          <w:color w:val="000000"/>
        </w:rPr>
        <w:t>(стр.3719-3724).</w:t>
      </w:r>
    </w:p>
    <w:p w14:paraId="110D1DEE"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на выполнение работ от 23.01.2023 </w:t>
      </w:r>
      <w:r w:rsidRPr="004A1F54">
        <w:rPr>
          <w:rFonts w:ascii="Times New Roman" w:hAnsi="Times New Roman"/>
        </w:rPr>
        <w:br/>
        <w:t>№ 314899-ОИ 50/054/1110МО, заключенный с ООО «Атон-</w:t>
      </w:r>
      <w:proofErr w:type="spellStart"/>
      <w:r w:rsidRPr="004A1F54">
        <w:rPr>
          <w:rFonts w:ascii="Times New Roman" w:hAnsi="Times New Roman"/>
        </w:rPr>
        <w:t>экобезопасность</w:t>
      </w:r>
      <w:proofErr w:type="spellEnd"/>
      <w:r w:rsidRPr="004A1F54">
        <w:rPr>
          <w:rFonts w:ascii="Times New Roman" w:hAnsi="Times New Roman"/>
        </w:rPr>
        <w:t xml:space="preserve"> и охрана труда» на проведение санитарно-эпидемиологической экспертизы. Стоимость работ по договору 18 тыс. руб</w:t>
      </w:r>
      <w:r w:rsidRPr="004A1F54">
        <w:rPr>
          <w:rFonts w:ascii="Times New Roman" w:hAnsi="Times New Roman"/>
          <w:color w:val="000000"/>
        </w:rPr>
        <w:t>. (стр.3731-3736).</w:t>
      </w:r>
    </w:p>
    <w:p w14:paraId="3F41F446"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 xml:space="preserve">Договор подписки на электронные версии Изданий </w:t>
      </w:r>
      <w:r w:rsidRPr="004A1F54">
        <w:rPr>
          <w:rFonts w:ascii="Times New Roman" w:hAnsi="Times New Roman"/>
        </w:rPr>
        <w:br/>
        <w:t xml:space="preserve">№ 5/элЭС-23 50/054/1046 МО от 22.08.2022, заключенный </w:t>
      </w:r>
      <w:r w:rsidRPr="004A1F54">
        <w:rPr>
          <w:rFonts w:ascii="Times New Roman" w:hAnsi="Times New Roman"/>
        </w:rPr>
        <w:br/>
        <w:t>с ООО «Профессиональное издательство» подписка на журнал «</w:t>
      </w:r>
      <w:proofErr w:type="spellStart"/>
      <w:r w:rsidRPr="004A1F54">
        <w:rPr>
          <w:rFonts w:ascii="Times New Roman" w:hAnsi="Times New Roman"/>
        </w:rPr>
        <w:t>Экоспоры</w:t>
      </w:r>
      <w:proofErr w:type="spellEnd"/>
      <w:r w:rsidRPr="004A1F54">
        <w:rPr>
          <w:rFonts w:ascii="Times New Roman" w:hAnsi="Times New Roman"/>
        </w:rPr>
        <w:t xml:space="preserve">». Стоимость договора в ценах 2023 года 15 тыс. руб. без пролонгации. </w:t>
      </w:r>
      <w:r w:rsidRPr="004A1F54">
        <w:rPr>
          <w:rFonts w:ascii="Times New Roman" w:hAnsi="Times New Roman"/>
        </w:rPr>
        <w:br/>
      </w:r>
      <w:r w:rsidRPr="004A1F54">
        <w:rPr>
          <w:rFonts w:ascii="Times New Roman" w:hAnsi="Times New Roman"/>
          <w:color w:val="000000"/>
        </w:rPr>
        <w:t>(стр. 3745-3750).</w:t>
      </w:r>
      <w:r w:rsidRPr="004A1F54">
        <w:rPr>
          <w:rFonts w:ascii="Times New Roman" w:hAnsi="Times New Roman"/>
          <w:color w:val="FF0000"/>
        </w:rPr>
        <w:t xml:space="preserve"> </w:t>
      </w:r>
    </w:p>
    <w:p w14:paraId="6044FFD6"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 1432-КГ 50/054/712 от 27.03.2023, заключенный </w:t>
      </w:r>
      <w:r w:rsidRPr="004A1F54">
        <w:rPr>
          <w:rFonts w:ascii="Times New Roman" w:hAnsi="Times New Roman"/>
        </w:rPr>
        <w:br/>
        <w:t xml:space="preserve">с ФБУЗ «Центр гигиены и эпидемиологии г. Новокузнецк» на проведение экспертизы проектов НДВ. Срок действия договора до 31.12.2023. Стоимость договора по спецификации 37 тыс. руб. Договор без </w:t>
      </w:r>
      <w:r w:rsidRPr="004A1F54">
        <w:rPr>
          <w:rFonts w:ascii="Times New Roman" w:hAnsi="Times New Roman"/>
          <w:color w:val="000000"/>
        </w:rPr>
        <w:t>пролонгации (стр. 3737-3744).</w:t>
      </w:r>
    </w:p>
    <w:p w14:paraId="5217AFD9" w14:textId="77777777" w:rsidR="004A1F54" w:rsidRPr="004A1F54" w:rsidRDefault="004A1F54" w:rsidP="004A1F54">
      <w:pPr>
        <w:tabs>
          <w:tab w:val="left" w:pos="1890"/>
        </w:tabs>
        <w:ind w:firstLine="709"/>
        <w:jc w:val="both"/>
        <w:rPr>
          <w:rFonts w:ascii="Times New Roman" w:hAnsi="Times New Roman"/>
        </w:rPr>
      </w:pPr>
      <w:bookmarkStart w:id="292" w:name="_Hlk149729099"/>
      <w:r w:rsidRPr="004A1F54">
        <w:rPr>
          <w:rFonts w:ascii="Times New Roman" w:hAnsi="Times New Roman"/>
        </w:rPr>
        <w:t xml:space="preserve">Оборотно-сальдовая ведомость по счету </w:t>
      </w:r>
      <w:bookmarkEnd w:id="292"/>
      <w:r w:rsidRPr="004A1F54">
        <w:rPr>
          <w:rFonts w:ascii="Times New Roman" w:hAnsi="Times New Roman"/>
        </w:rPr>
        <w:t>20 по статье «Природоохранные мероприятия» на сумму 650 тыс. руб. (стр.212-214).</w:t>
      </w:r>
    </w:p>
    <w:p w14:paraId="71C20261" w14:textId="77777777" w:rsidR="004A1F54" w:rsidRPr="004A1F54" w:rsidRDefault="004A1F54" w:rsidP="004A1F54">
      <w:pPr>
        <w:tabs>
          <w:tab w:val="left" w:pos="1890"/>
        </w:tabs>
        <w:ind w:firstLine="709"/>
        <w:jc w:val="both"/>
        <w:rPr>
          <w:rFonts w:ascii="Times New Roman" w:hAnsi="Times New Roman"/>
        </w:rPr>
      </w:pPr>
    </w:p>
    <w:p w14:paraId="3AE22851" w14:textId="77777777" w:rsidR="004A1F54" w:rsidRPr="004A1F54" w:rsidRDefault="004A1F54" w:rsidP="004A1F54">
      <w:pPr>
        <w:tabs>
          <w:tab w:val="left" w:pos="1890"/>
        </w:tabs>
        <w:ind w:firstLine="709"/>
        <w:jc w:val="both"/>
        <w:rPr>
          <w:rFonts w:ascii="Times New Roman" w:hAnsi="Times New Roman"/>
        </w:rPr>
      </w:pPr>
      <w:bookmarkStart w:id="293" w:name="_Hlk149729435"/>
      <w:r w:rsidRPr="004A1F54">
        <w:rPr>
          <w:rFonts w:ascii="Times New Roman" w:hAnsi="Times New Roman"/>
        </w:rPr>
        <w:t>Экономически обоснованная величина затрат по статье «Природоохранные мероприятия» по факту 2022 года с учетом индексации составляет:</w:t>
      </w:r>
    </w:p>
    <w:p w14:paraId="1131869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892 тыс. руб.</w:t>
      </w:r>
      <w:r w:rsidRPr="004A1F54">
        <w:rPr>
          <w:rFonts w:ascii="Times New Roman" w:hAnsi="Times New Roman"/>
        </w:rPr>
        <w:t xml:space="preserve"> = 650 тыс. руб. × 1,058 (ИПЦ 2023/2022) × 1,072 </w:t>
      </w:r>
      <w:r w:rsidRPr="004A1F54">
        <w:rPr>
          <w:rFonts w:ascii="Times New Roman" w:hAnsi="Times New Roman"/>
        </w:rPr>
        <w:br/>
        <w:t>(ИПЦ 2024/2023).</w:t>
      </w:r>
    </w:p>
    <w:bookmarkEnd w:id="293"/>
    <w:p w14:paraId="3406110C" w14:textId="77777777" w:rsidR="004A1F54" w:rsidRPr="004A1F54" w:rsidRDefault="004A1F54" w:rsidP="004A1F54">
      <w:pPr>
        <w:tabs>
          <w:tab w:val="left" w:pos="1890"/>
        </w:tabs>
        <w:ind w:firstLine="709"/>
        <w:jc w:val="both"/>
        <w:rPr>
          <w:rFonts w:ascii="Times New Roman" w:hAnsi="Times New Roman"/>
        </w:rPr>
      </w:pPr>
    </w:p>
    <w:p w14:paraId="67C8D54B"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Прочие услуги производственного характера</w:t>
      </w:r>
    </w:p>
    <w:p w14:paraId="1EAB9995" w14:textId="77777777" w:rsidR="004A1F54" w:rsidRPr="004A1F54" w:rsidRDefault="004A1F54" w:rsidP="004A1F54">
      <w:pPr>
        <w:tabs>
          <w:tab w:val="left" w:pos="1890"/>
        </w:tabs>
        <w:ind w:firstLine="709"/>
        <w:jc w:val="both"/>
        <w:rPr>
          <w:rFonts w:ascii="Times New Roman" w:hAnsi="Times New Roman"/>
          <w:b/>
        </w:rPr>
      </w:pPr>
    </w:p>
    <w:p w14:paraId="382F9BD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«Прочие услуги производственного характера» на сумму 323 тыс. руб.</w:t>
      </w:r>
      <w:r w:rsidRPr="004A1F54">
        <w:rPr>
          <w:rFonts w:ascii="Times New Roman" w:hAnsi="Times New Roman"/>
        </w:rPr>
        <w:br/>
        <w:t xml:space="preserve">(стр. 212-214). </w:t>
      </w:r>
    </w:p>
    <w:p w14:paraId="157AF947" w14:textId="77777777" w:rsidR="004A1F54" w:rsidRPr="004A1F54" w:rsidRDefault="004A1F54" w:rsidP="004A1F54">
      <w:pPr>
        <w:tabs>
          <w:tab w:val="left" w:pos="1890"/>
        </w:tabs>
        <w:ind w:firstLine="709"/>
        <w:jc w:val="both"/>
        <w:rPr>
          <w:rFonts w:ascii="Times New Roman" w:hAnsi="Times New Roman"/>
        </w:rPr>
      </w:pPr>
    </w:p>
    <w:p w14:paraId="29B9CEA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«Прочие услуги производственного характера» по факту 2022 года с учетом индексации составляет:</w:t>
      </w:r>
    </w:p>
    <w:p w14:paraId="583A409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366 тыс. руб. = 323 тыс. руб. × 1,058 (ИПЦ 2023/2022) × 1,072 </w:t>
      </w:r>
      <w:r w:rsidRPr="004A1F54">
        <w:rPr>
          <w:rFonts w:ascii="Times New Roman" w:hAnsi="Times New Roman"/>
        </w:rPr>
        <w:br/>
        <w:t>(ИПЦ 2024/2023).</w:t>
      </w:r>
    </w:p>
    <w:p w14:paraId="4DCD1C8D"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В связи с тем, что предложение предприятия по данной статье </w:t>
      </w:r>
      <w:r w:rsidRPr="004A1F54">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4A1F54">
        <w:rPr>
          <w:rFonts w:ascii="Times New Roman" w:hAnsi="Times New Roman"/>
          <w:b/>
          <w:szCs w:val="20"/>
        </w:rPr>
        <w:t>340 тыс. руб</w:t>
      </w:r>
      <w:r w:rsidRPr="004A1F54">
        <w:rPr>
          <w:rFonts w:ascii="Times New Roman" w:hAnsi="Times New Roman"/>
          <w:szCs w:val="20"/>
        </w:rPr>
        <w:t>.</w:t>
      </w:r>
    </w:p>
    <w:p w14:paraId="50CD2770"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Корректировка относительно предложения предприятия отсутствует.</w:t>
      </w:r>
    </w:p>
    <w:p w14:paraId="696EC1D6" w14:textId="77777777" w:rsidR="004A1F54" w:rsidRPr="004A1F54" w:rsidRDefault="004A1F54" w:rsidP="004A1F54">
      <w:pPr>
        <w:tabs>
          <w:tab w:val="left" w:pos="1890"/>
        </w:tabs>
        <w:ind w:firstLine="709"/>
        <w:jc w:val="both"/>
        <w:rPr>
          <w:rFonts w:ascii="Times New Roman" w:hAnsi="Times New Roman"/>
        </w:rPr>
      </w:pPr>
    </w:p>
    <w:p w14:paraId="590F19E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На основании анализа представленных документов всего по данной статье эксперты признают экономически обоснованными расходы в размере: 145 + 35 + 519 + 6 418 + 892 + 340 = </w:t>
      </w:r>
      <w:r w:rsidRPr="004A1F54">
        <w:rPr>
          <w:rFonts w:ascii="Times New Roman" w:hAnsi="Times New Roman"/>
          <w:b/>
        </w:rPr>
        <w:t>8 349 тыс. руб.</w:t>
      </w:r>
      <w:r w:rsidRPr="004A1F54">
        <w:rPr>
          <w:rFonts w:ascii="Times New Roman" w:hAnsi="Times New Roman"/>
          <w:b/>
        </w:rPr>
        <w:br/>
      </w:r>
      <w:r w:rsidRPr="004A1F54">
        <w:rPr>
          <w:rFonts w:ascii="Times New Roman" w:hAnsi="Times New Roman"/>
        </w:rPr>
        <w:t>и предлагают к включению в НВВ предприятия на 2024.</w:t>
      </w:r>
    </w:p>
    <w:p w14:paraId="33610FE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Расходы в размере 3 871 тыс. руб., не подтвержденные предприятием документально, подлежат исключению из НВВ на 2024 год, как экономически необоснованные.</w:t>
      </w:r>
    </w:p>
    <w:p w14:paraId="2DACD79B" w14:textId="77777777" w:rsidR="004A1F54" w:rsidRPr="004A1F54" w:rsidRDefault="004A1F54" w:rsidP="004A1F54">
      <w:pPr>
        <w:tabs>
          <w:tab w:val="left" w:pos="1890"/>
        </w:tabs>
        <w:ind w:firstLine="709"/>
        <w:jc w:val="both"/>
        <w:rPr>
          <w:rFonts w:ascii="Times New Roman" w:hAnsi="Times New Roman"/>
        </w:rPr>
      </w:pPr>
    </w:p>
    <w:p w14:paraId="5AD82D59" w14:textId="77777777" w:rsidR="004A1F54" w:rsidRPr="004A1F54" w:rsidRDefault="004A1F54" w:rsidP="004A1F54">
      <w:pPr>
        <w:pStyle w:val="3"/>
        <w:rPr>
          <w:snapToGrid/>
        </w:rPr>
      </w:pPr>
      <w:bookmarkStart w:id="294" w:name="_Toc530586341"/>
      <w:r w:rsidRPr="004A1F54">
        <w:rPr>
          <w:snapToGrid/>
        </w:rPr>
        <w:t>5.1.1.5. Расходы на оплату иных работ и услуг, выполняемых</w:t>
      </w:r>
      <w:r w:rsidRPr="004A1F54">
        <w:rPr>
          <w:snapToGrid/>
        </w:rPr>
        <w:br/>
        <w:t>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w:t>
      </w:r>
      <w:r w:rsidRPr="004A1F54">
        <w:rPr>
          <w:snapToGrid/>
        </w:rPr>
        <w:br/>
        <w:t>по стратегическому управлению организацией и других работ, услуг</w:t>
      </w:r>
      <w:bookmarkEnd w:id="294"/>
    </w:p>
    <w:p w14:paraId="32509995" w14:textId="77777777" w:rsidR="004A1F54" w:rsidRPr="004A1F54" w:rsidRDefault="004A1F54" w:rsidP="004A1F54">
      <w:pPr>
        <w:tabs>
          <w:tab w:val="left" w:pos="1890"/>
        </w:tabs>
        <w:ind w:firstLine="709"/>
        <w:jc w:val="both"/>
        <w:rPr>
          <w:rFonts w:ascii="Times New Roman" w:hAnsi="Times New Roman"/>
        </w:rPr>
      </w:pPr>
    </w:p>
    <w:p w14:paraId="5920B25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13 949 тыс. руб., в том числе:</w:t>
      </w:r>
    </w:p>
    <w:p w14:paraId="5666527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 </w:t>
      </w:r>
      <w:bookmarkStart w:id="295" w:name="_Hlk149730805"/>
      <w:r w:rsidRPr="004A1F54">
        <w:rPr>
          <w:rFonts w:ascii="Times New Roman" w:hAnsi="Times New Roman"/>
        </w:rPr>
        <w:t xml:space="preserve">услуги связи </w:t>
      </w:r>
      <w:bookmarkEnd w:id="295"/>
      <w:r w:rsidRPr="004A1F54">
        <w:rPr>
          <w:rFonts w:ascii="Times New Roman" w:hAnsi="Times New Roman"/>
        </w:rPr>
        <w:t>350 тыс. руб.;</w:t>
      </w:r>
    </w:p>
    <w:p w14:paraId="2E76E5D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охрана труда 684 тыс. руб.;</w:t>
      </w:r>
    </w:p>
    <w:p w14:paraId="225D3D6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консультационные и аудиторские услуги 192 тыс. руб.;</w:t>
      </w:r>
    </w:p>
    <w:p w14:paraId="6E0A7F3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 </w:t>
      </w:r>
      <w:bookmarkStart w:id="296" w:name="_Hlk149733969"/>
      <w:r w:rsidRPr="004A1F54">
        <w:rPr>
          <w:rFonts w:ascii="Times New Roman" w:hAnsi="Times New Roman"/>
        </w:rPr>
        <w:t xml:space="preserve">услуги по уборке мусора, транспортировке отходов </w:t>
      </w:r>
      <w:bookmarkEnd w:id="296"/>
      <w:r w:rsidRPr="004A1F54">
        <w:rPr>
          <w:rFonts w:ascii="Times New Roman" w:hAnsi="Times New Roman"/>
        </w:rPr>
        <w:t>234 тыс. руб.;</w:t>
      </w:r>
    </w:p>
    <w:p w14:paraId="23C08F5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услуги по начислению и сбору платежей 11 167 тыс. руб.;</w:t>
      </w:r>
    </w:p>
    <w:p w14:paraId="2D48F02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 </w:t>
      </w:r>
      <w:bookmarkStart w:id="297" w:name="_Hlk149734558"/>
      <w:r w:rsidRPr="004A1F54">
        <w:rPr>
          <w:rFonts w:ascii="Times New Roman" w:hAnsi="Times New Roman"/>
        </w:rPr>
        <w:t xml:space="preserve">почтовые расходы </w:t>
      </w:r>
      <w:bookmarkEnd w:id="297"/>
      <w:r w:rsidRPr="004A1F54">
        <w:rPr>
          <w:rFonts w:ascii="Times New Roman" w:hAnsi="Times New Roman"/>
        </w:rPr>
        <w:t>47 тыс. руб.;</w:t>
      </w:r>
    </w:p>
    <w:p w14:paraId="6232BED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охрана объектов 238 тыс. руб.;</w:t>
      </w:r>
    </w:p>
    <w:p w14:paraId="4FCF5B4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 </w:t>
      </w:r>
      <w:bookmarkStart w:id="298" w:name="_Hlk149735236"/>
      <w:r w:rsidRPr="004A1F54">
        <w:rPr>
          <w:rFonts w:ascii="Times New Roman" w:hAnsi="Times New Roman"/>
        </w:rPr>
        <w:t xml:space="preserve">печатная продукция, подписка, реклама </w:t>
      </w:r>
      <w:bookmarkEnd w:id="298"/>
      <w:r w:rsidRPr="004A1F54">
        <w:rPr>
          <w:rFonts w:ascii="Times New Roman" w:hAnsi="Times New Roman"/>
        </w:rPr>
        <w:t>15 тыс. руб.;</w:t>
      </w:r>
    </w:p>
    <w:p w14:paraId="60ED763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подготовка и расчет нормативов 320 тыс. руб.;</w:t>
      </w:r>
    </w:p>
    <w:p w14:paraId="10DD7B3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обновление ключей, сертификатов 71 тыс. руб.;</w:t>
      </w:r>
    </w:p>
    <w:p w14:paraId="1BCBE4C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лабораторные исследования качества горячей воды 243 тыс. руб.;</w:t>
      </w:r>
    </w:p>
    <w:p w14:paraId="7813DE2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прочие расходы 409 тыс. руб.</w:t>
      </w:r>
    </w:p>
    <w:p w14:paraId="2D3DC1A1" w14:textId="77777777" w:rsidR="004A1F54" w:rsidRPr="004A1F54" w:rsidRDefault="004A1F54" w:rsidP="004A1F54">
      <w:pPr>
        <w:tabs>
          <w:tab w:val="left" w:pos="1890"/>
        </w:tabs>
        <w:ind w:firstLine="709"/>
        <w:jc w:val="both"/>
        <w:rPr>
          <w:rFonts w:ascii="Times New Roman" w:hAnsi="Times New Roman"/>
        </w:rPr>
      </w:pPr>
    </w:p>
    <w:p w14:paraId="3539F9F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C36F5E3" w14:textId="77777777" w:rsidR="004A1F54" w:rsidRPr="004A1F54" w:rsidRDefault="004A1F54" w:rsidP="004A1F54">
      <w:pPr>
        <w:tabs>
          <w:tab w:val="left" w:pos="1890"/>
        </w:tabs>
        <w:ind w:firstLine="709"/>
        <w:jc w:val="both"/>
        <w:rPr>
          <w:rFonts w:ascii="Times New Roman" w:hAnsi="Times New Roman"/>
        </w:rPr>
      </w:pPr>
    </w:p>
    <w:p w14:paraId="3383BCB0" w14:textId="77777777" w:rsidR="004A1F54" w:rsidRPr="004A1F54" w:rsidRDefault="004A1F54" w:rsidP="004A1F54">
      <w:pPr>
        <w:tabs>
          <w:tab w:val="left" w:pos="1890"/>
        </w:tabs>
        <w:ind w:firstLine="709"/>
        <w:jc w:val="both"/>
        <w:rPr>
          <w:rFonts w:ascii="Times New Roman" w:hAnsi="Times New Roman"/>
          <w:b/>
        </w:rPr>
      </w:pPr>
      <w:bookmarkStart w:id="299" w:name="_Hlk149579150"/>
      <w:r w:rsidRPr="004A1F54">
        <w:rPr>
          <w:rFonts w:ascii="Times New Roman" w:hAnsi="Times New Roman"/>
          <w:b/>
        </w:rPr>
        <w:t>Услуги связи</w:t>
      </w:r>
    </w:p>
    <w:p w14:paraId="5FEA80C1" w14:textId="77777777" w:rsidR="004A1F54" w:rsidRPr="004A1F54" w:rsidRDefault="004A1F54" w:rsidP="004A1F54">
      <w:pPr>
        <w:tabs>
          <w:tab w:val="left" w:pos="1890"/>
        </w:tabs>
        <w:ind w:firstLine="709"/>
        <w:jc w:val="both"/>
        <w:rPr>
          <w:rFonts w:ascii="Times New Roman" w:hAnsi="Times New Roman"/>
          <w:lang w:val="x-none"/>
        </w:rPr>
      </w:pPr>
    </w:p>
    <w:p w14:paraId="425A5DA1" w14:textId="77777777" w:rsidR="004A1F54" w:rsidRPr="004A1F54" w:rsidRDefault="004A1F54" w:rsidP="004A1F54">
      <w:pPr>
        <w:tabs>
          <w:tab w:val="left" w:pos="1890"/>
        </w:tabs>
        <w:ind w:firstLine="709"/>
        <w:jc w:val="both"/>
        <w:rPr>
          <w:rFonts w:ascii="Times New Roman" w:hAnsi="Times New Roman"/>
          <w:color w:val="000000"/>
          <w:lang w:val="x-none"/>
        </w:rPr>
      </w:pPr>
      <w:r w:rsidRPr="004A1F54">
        <w:rPr>
          <w:rFonts w:ascii="Times New Roman" w:hAnsi="Times New Roman"/>
          <w:lang w:val="x-none"/>
        </w:rPr>
        <w:t xml:space="preserve">Договор об оказании услуг связи </w:t>
      </w:r>
      <w:r w:rsidRPr="004A1F54">
        <w:rPr>
          <w:rFonts w:ascii="Times New Roman" w:hAnsi="Times New Roman"/>
        </w:rPr>
        <w:t>«</w:t>
      </w:r>
      <w:r w:rsidRPr="004A1F54">
        <w:rPr>
          <w:rFonts w:ascii="Times New Roman" w:hAnsi="Times New Roman"/>
          <w:lang w:val="x-none"/>
        </w:rPr>
        <w:t>Билайн</w:t>
      </w:r>
      <w:r w:rsidRPr="004A1F54">
        <w:rPr>
          <w:rFonts w:ascii="Times New Roman" w:hAnsi="Times New Roman"/>
        </w:rPr>
        <w:t>»</w:t>
      </w:r>
      <w:r w:rsidRPr="004A1F54">
        <w:rPr>
          <w:rFonts w:ascii="Times New Roman" w:hAnsi="Times New Roman"/>
          <w:lang w:val="x-none"/>
        </w:rPr>
        <w:t xml:space="preserve"> № 735588038/50/054/14 МО от 01.10.2019, заключенный с ПАО </w:t>
      </w:r>
      <w:r w:rsidRPr="004A1F54">
        <w:rPr>
          <w:rFonts w:ascii="Times New Roman" w:hAnsi="Times New Roman"/>
        </w:rPr>
        <w:t>«</w:t>
      </w:r>
      <w:r w:rsidRPr="004A1F54">
        <w:rPr>
          <w:rFonts w:ascii="Times New Roman" w:hAnsi="Times New Roman"/>
          <w:lang w:val="x-none"/>
        </w:rPr>
        <w:t>ВымпелКом</w:t>
      </w:r>
      <w:r w:rsidRPr="004A1F54">
        <w:rPr>
          <w:rFonts w:ascii="Times New Roman" w:hAnsi="Times New Roman"/>
        </w:rPr>
        <w:t>»</w:t>
      </w:r>
      <w:r w:rsidRPr="004A1F54">
        <w:rPr>
          <w:rFonts w:ascii="Times New Roman" w:hAnsi="Times New Roman"/>
          <w:lang w:val="x-none"/>
        </w:rPr>
        <w:t>, бе</w:t>
      </w:r>
      <w:r w:rsidRPr="004A1F54">
        <w:rPr>
          <w:rFonts w:ascii="Times New Roman" w:hAnsi="Times New Roman"/>
        </w:rPr>
        <w:t>с</w:t>
      </w:r>
      <w:r w:rsidRPr="004A1F54">
        <w:rPr>
          <w:rFonts w:ascii="Times New Roman" w:hAnsi="Times New Roman"/>
          <w:lang w:val="x-none"/>
        </w:rPr>
        <w:t xml:space="preserve">срочный </w:t>
      </w:r>
      <w:r w:rsidRPr="004A1F54">
        <w:rPr>
          <w:rFonts w:ascii="Times New Roman" w:hAnsi="Times New Roman"/>
          <w:color w:val="000000"/>
          <w:lang w:val="x-none"/>
        </w:rPr>
        <w:t xml:space="preserve">(стр. 3391- </w:t>
      </w:r>
      <w:r w:rsidRPr="004A1F54">
        <w:rPr>
          <w:rFonts w:ascii="Times New Roman" w:hAnsi="Times New Roman"/>
          <w:color w:val="000000"/>
        </w:rPr>
        <w:t>3405</w:t>
      </w:r>
      <w:r w:rsidRPr="004A1F54">
        <w:rPr>
          <w:rFonts w:ascii="Times New Roman" w:hAnsi="Times New Roman"/>
          <w:color w:val="000000"/>
          <w:lang w:val="x-none"/>
        </w:rPr>
        <w:t>).</w:t>
      </w:r>
    </w:p>
    <w:p w14:paraId="1FC6CA73" w14:textId="77777777" w:rsidR="004A1F54" w:rsidRPr="004A1F54" w:rsidRDefault="004A1F54" w:rsidP="004A1F54">
      <w:pPr>
        <w:tabs>
          <w:tab w:val="left" w:pos="1890"/>
        </w:tabs>
        <w:ind w:firstLine="709"/>
        <w:jc w:val="both"/>
        <w:rPr>
          <w:rFonts w:ascii="Times New Roman" w:hAnsi="Times New Roman"/>
          <w:color w:val="000000"/>
          <w:lang w:val="x-none"/>
        </w:rPr>
      </w:pPr>
      <w:r w:rsidRPr="004A1F54">
        <w:rPr>
          <w:rFonts w:ascii="Times New Roman" w:hAnsi="Times New Roman"/>
          <w:lang w:val="x-none"/>
        </w:rPr>
        <w:t xml:space="preserve">Договор об оказании услуг связи № 114/19 от 25.09.2019, заключенный </w:t>
      </w:r>
      <w:r w:rsidRPr="004A1F54">
        <w:rPr>
          <w:rFonts w:ascii="Times New Roman" w:hAnsi="Times New Roman"/>
          <w:lang w:val="x-none"/>
        </w:rPr>
        <w:br/>
        <w:t xml:space="preserve">с ЗАО </w:t>
      </w:r>
      <w:r w:rsidRPr="004A1F54">
        <w:rPr>
          <w:rFonts w:ascii="Times New Roman" w:hAnsi="Times New Roman"/>
        </w:rPr>
        <w:t>«</w:t>
      </w:r>
      <w:proofErr w:type="spellStart"/>
      <w:r w:rsidRPr="004A1F54">
        <w:rPr>
          <w:rFonts w:ascii="Times New Roman" w:hAnsi="Times New Roman"/>
          <w:lang w:val="x-none"/>
        </w:rPr>
        <w:t>Кузбассэнергосвязь</w:t>
      </w:r>
      <w:proofErr w:type="spellEnd"/>
      <w:r w:rsidRPr="004A1F54">
        <w:rPr>
          <w:rFonts w:ascii="Times New Roman" w:hAnsi="Times New Roman"/>
        </w:rPr>
        <w:t>»</w:t>
      </w:r>
      <w:r w:rsidRPr="004A1F54">
        <w:rPr>
          <w:rFonts w:ascii="Times New Roman" w:hAnsi="Times New Roman"/>
          <w:lang w:val="x-none"/>
        </w:rPr>
        <w:t xml:space="preserve">, действующий до 31.12.2019, </w:t>
      </w:r>
      <w:r w:rsidRPr="004A1F54">
        <w:rPr>
          <w:rFonts w:ascii="Times New Roman" w:hAnsi="Times New Roman"/>
          <w:lang w:val="x-none"/>
        </w:rPr>
        <w:br/>
        <w:t xml:space="preserve">с </w:t>
      </w:r>
      <w:proofErr w:type="spellStart"/>
      <w:r w:rsidRPr="004A1F54">
        <w:rPr>
          <w:rFonts w:ascii="Times New Roman" w:hAnsi="Times New Roman"/>
          <w:color w:val="000000"/>
          <w:lang w:val="x-none"/>
        </w:rPr>
        <w:t>автопролонгацией</w:t>
      </w:r>
      <w:proofErr w:type="spellEnd"/>
      <w:r w:rsidRPr="004A1F54">
        <w:rPr>
          <w:rFonts w:ascii="Times New Roman" w:hAnsi="Times New Roman"/>
          <w:color w:val="000000"/>
          <w:lang w:val="x-none"/>
        </w:rPr>
        <w:t xml:space="preserve"> (стр. 3406-</w:t>
      </w:r>
      <w:r w:rsidRPr="004A1F54">
        <w:rPr>
          <w:rFonts w:ascii="Times New Roman" w:hAnsi="Times New Roman"/>
          <w:color w:val="000000"/>
        </w:rPr>
        <w:t>3410</w:t>
      </w:r>
      <w:r w:rsidRPr="004A1F54">
        <w:rPr>
          <w:rFonts w:ascii="Times New Roman" w:hAnsi="Times New Roman"/>
          <w:color w:val="000000"/>
          <w:lang w:val="x-none"/>
        </w:rPr>
        <w:t xml:space="preserve">). </w:t>
      </w:r>
    </w:p>
    <w:p w14:paraId="285152E7" w14:textId="77777777" w:rsidR="004A1F54" w:rsidRPr="004A1F54" w:rsidRDefault="004A1F54" w:rsidP="004A1F54">
      <w:pPr>
        <w:tabs>
          <w:tab w:val="left" w:pos="1890"/>
        </w:tabs>
        <w:ind w:firstLine="709"/>
        <w:jc w:val="both"/>
        <w:rPr>
          <w:rFonts w:ascii="Times New Roman" w:hAnsi="Times New Roman"/>
          <w:color w:val="000000"/>
          <w:lang w:val="x-none"/>
        </w:rPr>
      </w:pPr>
      <w:r w:rsidRPr="004A1F54">
        <w:rPr>
          <w:rFonts w:ascii="Times New Roman" w:hAnsi="Times New Roman"/>
          <w:lang w:val="x-none"/>
        </w:rPr>
        <w:t xml:space="preserve">Договор об оказании услуг подвижной связи, заключенный </w:t>
      </w:r>
      <w:r w:rsidRPr="004A1F54">
        <w:rPr>
          <w:rFonts w:ascii="Times New Roman" w:hAnsi="Times New Roman"/>
          <w:lang w:val="x-none"/>
        </w:rPr>
        <w:br/>
        <w:t xml:space="preserve">с ПАО </w:t>
      </w:r>
      <w:r w:rsidRPr="004A1F54">
        <w:rPr>
          <w:rFonts w:ascii="Times New Roman" w:hAnsi="Times New Roman"/>
        </w:rPr>
        <w:t>«</w:t>
      </w:r>
      <w:r w:rsidRPr="004A1F54">
        <w:rPr>
          <w:rFonts w:ascii="Times New Roman" w:hAnsi="Times New Roman"/>
          <w:lang w:val="x-none"/>
        </w:rPr>
        <w:t>Ростелеком</w:t>
      </w:r>
      <w:r w:rsidRPr="004A1F54">
        <w:rPr>
          <w:rFonts w:ascii="Times New Roman" w:hAnsi="Times New Roman"/>
        </w:rPr>
        <w:t>»</w:t>
      </w:r>
      <w:r w:rsidRPr="004A1F54">
        <w:rPr>
          <w:rFonts w:ascii="Times New Roman" w:hAnsi="Times New Roman"/>
          <w:lang w:val="x-none"/>
        </w:rPr>
        <w:t xml:space="preserve"> № 50/054/499 МО от 29.11.2019, бе</w:t>
      </w:r>
      <w:r w:rsidRPr="004A1F54">
        <w:rPr>
          <w:rFonts w:ascii="Times New Roman" w:hAnsi="Times New Roman"/>
        </w:rPr>
        <w:t>с</w:t>
      </w:r>
      <w:r w:rsidRPr="004A1F54">
        <w:rPr>
          <w:rFonts w:ascii="Times New Roman" w:hAnsi="Times New Roman"/>
          <w:lang w:val="x-none"/>
        </w:rPr>
        <w:t xml:space="preserve">срочный </w:t>
      </w:r>
      <w:r w:rsidRPr="004A1F54">
        <w:rPr>
          <w:rFonts w:ascii="Times New Roman" w:hAnsi="Times New Roman"/>
          <w:lang w:val="x-none"/>
        </w:rPr>
        <w:br/>
      </w:r>
      <w:r w:rsidRPr="004A1F54">
        <w:rPr>
          <w:rFonts w:ascii="Times New Roman" w:hAnsi="Times New Roman"/>
          <w:color w:val="000000"/>
          <w:lang w:val="x-none"/>
        </w:rPr>
        <w:t xml:space="preserve">(стр. 3411- </w:t>
      </w:r>
      <w:r w:rsidRPr="004A1F54">
        <w:rPr>
          <w:rFonts w:ascii="Times New Roman" w:hAnsi="Times New Roman"/>
          <w:color w:val="000000"/>
        </w:rPr>
        <w:t>3413</w:t>
      </w:r>
      <w:r w:rsidRPr="004A1F54">
        <w:rPr>
          <w:rFonts w:ascii="Times New Roman" w:hAnsi="Times New Roman"/>
          <w:color w:val="000000"/>
          <w:lang w:val="x-none"/>
        </w:rPr>
        <w:t>).</w:t>
      </w:r>
    </w:p>
    <w:p w14:paraId="52E63970" w14:textId="77777777" w:rsidR="004A1F54" w:rsidRPr="004A1F54" w:rsidRDefault="004A1F54" w:rsidP="004A1F54">
      <w:pPr>
        <w:tabs>
          <w:tab w:val="left" w:pos="1890"/>
        </w:tabs>
        <w:ind w:firstLine="709"/>
        <w:jc w:val="both"/>
        <w:rPr>
          <w:rFonts w:ascii="Times New Roman" w:hAnsi="Times New Roman"/>
          <w:color w:val="000000"/>
          <w:lang w:val="x-none"/>
        </w:rPr>
      </w:pPr>
      <w:r w:rsidRPr="004A1F54">
        <w:rPr>
          <w:rFonts w:ascii="Times New Roman" w:hAnsi="Times New Roman"/>
          <w:lang w:val="x-none"/>
        </w:rPr>
        <w:t xml:space="preserve">Договор об оказании услуг подвижной связи, заключенный </w:t>
      </w:r>
      <w:r w:rsidRPr="004A1F54">
        <w:rPr>
          <w:rFonts w:ascii="Times New Roman" w:hAnsi="Times New Roman"/>
          <w:lang w:val="x-none"/>
        </w:rPr>
        <w:br/>
        <w:t xml:space="preserve">с ПАО </w:t>
      </w:r>
      <w:r w:rsidRPr="004A1F54">
        <w:rPr>
          <w:rFonts w:ascii="Times New Roman" w:hAnsi="Times New Roman"/>
        </w:rPr>
        <w:t>«</w:t>
      </w:r>
      <w:r w:rsidRPr="004A1F54">
        <w:rPr>
          <w:rFonts w:ascii="Times New Roman" w:hAnsi="Times New Roman"/>
          <w:lang w:val="x-none"/>
        </w:rPr>
        <w:t>Ростелеком</w:t>
      </w:r>
      <w:r w:rsidRPr="004A1F54">
        <w:rPr>
          <w:rFonts w:ascii="Times New Roman" w:hAnsi="Times New Roman"/>
        </w:rPr>
        <w:t>»</w:t>
      </w:r>
      <w:r w:rsidRPr="004A1F54">
        <w:rPr>
          <w:rFonts w:ascii="Times New Roman" w:hAnsi="Times New Roman"/>
          <w:lang w:val="x-none"/>
        </w:rPr>
        <w:t xml:space="preserve"> № 50/054/500 МО от 14.10.2019, бе</w:t>
      </w:r>
      <w:r w:rsidRPr="004A1F54">
        <w:rPr>
          <w:rFonts w:ascii="Times New Roman" w:hAnsi="Times New Roman"/>
        </w:rPr>
        <w:t>с</w:t>
      </w:r>
      <w:r w:rsidRPr="004A1F54">
        <w:rPr>
          <w:rFonts w:ascii="Times New Roman" w:hAnsi="Times New Roman"/>
          <w:lang w:val="x-none"/>
        </w:rPr>
        <w:t xml:space="preserve">срочный </w:t>
      </w:r>
      <w:r w:rsidRPr="004A1F54">
        <w:rPr>
          <w:rFonts w:ascii="Times New Roman" w:hAnsi="Times New Roman"/>
          <w:lang w:val="x-none"/>
        </w:rPr>
        <w:br/>
      </w:r>
      <w:r w:rsidRPr="004A1F54">
        <w:rPr>
          <w:rFonts w:ascii="Times New Roman" w:hAnsi="Times New Roman"/>
          <w:color w:val="000000"/>
          <w:lang w:val="x-none"/>
        </w:rPr>
        <w:t>(стр. 3414-</w:t>
      </w:r>
      <w:r w:rsidRPr="004A1F54">
        <w:rPr>
          <w:rFonts w:ascii="Times New Roman" w:hAnsi="Times New Roman"/>
          <w:color w:val="000000"/>
        </w:rPr>
        <w:t>3415</w:t>
      </w:r>
      <w:r w:rsidRPr="004A1F54">
        <w:rPr>
          <w:rFonts w:ascii="Times New Roman" w:hAnsi="Times New Roman"/>
          <w:color w:val="000000"/>
          <w:lang w:val="x-none"/>
        </w:rPr>
        <w:t>).</w:t>
      </w:r>
    </w:p>
    <w:p w14:paraId="65366F80" w14:textId="77777777" w:rsidR="004A1F54" w:rsidRPr="004A1F54" w:rsidRDefault="004A1F54" w:rsidP="004A1F54">
      <w:pPr>
        <w:tabs>
          <w:tab w:val="left" w:pos="1890"/>
        </w:tabs>
        <w:ind w:firstLine="709"/>
        <w:jc w:val="both"/>
        <w:rPr>
          <w:rFonts w:ascii="Times New Roman" w:hAnsi="Times New Roman"/>
          <w:color w:val="000000"/>
          <w:lang w:val="x-none"/>
        </w:rPr>
      </w:pPr>
      <w:r w:rsidRPr="004A1F54">
        <w:rPr>
          <w:rFonts w:ascii="Times New Roman" w:hAnsi="Times New Roman"/>
          <w:lang w:val="x-none"/>
        </w:rPr>
        <w:t xml:space="preserve">Договор №СА-430 40/054/910 МО от 01.12.2021 на абонентское техническое обслуживание навигационного оборудования, заключенный </w:t>
      </w:r>
      <w:r w:rsidRPr="004A1F54">
        <w:rPr>
          <w:rFonts w:ascii="Times New Roman" w:hAnsi="Times New Roman"/>
          <w:lang w:val="x-none"/>
        </w:rPr>
        <w:br/>
        <w:t xml:space="preserve">с ООО </w:t>
      </w:r>
      <w:r w:rsidRPr="004A1F54">
        <w:rPr>
          <w:rFonts w:ascii="Times New Roman" w:hAnsi="Times New Roman"/>
        </w:rPr>
        <w:t>«</w:t>
      </w:r>
      <w:proofErr w:type="spellStart"/>
      <w:r w:rsidRPr="004A1F54">
        <w:rPr>
          <w:rFonts w:ascii="Times New Roman" w:hAnsi="Times New Roman"/>
          <w:lang w:val="x-none"/>
        </w:rPr>
        <w:t>Автоскан</w:t>
      </w:r>
      <w:proofErr w:type="spellEnd"/>
      <w:r w:rsidRPr="004A1F54">
        <w:rPr>
          <w:rFonts w:ascii="Times New Roman" w:hAnsi="Times New Roman"/>
          <w:lang w:val="x-none"/>
        </w:rPr>
        <w:t>-Сервис</w:t>
      </w:r>
      <w:r w:rsidRPr="004A1F54">
        <w:rPr>
          <w:rFonts w:ascii="Times New Roman" w:hAnsi="Times New Roman"/>
        </w:rPr>
        <w:t>»</w:t>
      </w:r>
      <w:r w:rsidRPr="004A1F54">
        <w:rPr>
          <w:rFonts w:ascii="Times New Roman" w:hAnsi="Times New Roman"/>
          <w:lang w:val="x-none"/>
        </w:rPr>
        <w:t xml:space="preserve">. Срок действия договора до 31.12.2022 </w:t>
      </w:r>
      <w:r w:rsidRPr="004A1F54">
        <w:rPr>
          <w:rFonts w:ascii="Times New Roman" w:hAnsi="Times New Roman"/>
          <w:lang w:val="x-none"/>
        </w:rPr>
        <w:br/>
        <w:t xml:space="preserve">с </w:t>
      </w:r>
      <w:proofErr w:type="spellStart"/>
      <w:r w:rsidRPr="004A1F54">
        <w:rPr>
          <w:rFonts w:ascii="Times New Roman" w:hAnsi="Times New Roman"/>
          <w:lang w:val="x-none"/>
        </w:rPr>
        <w:t>автопролонгацией</w:t>
      </w:r>
      <w:proofErr w:type="spellEnd"/>
      <w:r w:rsidRPr="004A1F54">
        <w:rPr>
          <w:rFonts w:ascii="Times New Roman" w:hAnsi="Times New Roman"/>
          <w:lang w:val="x-none"/>
        </w:rPr>
        <w:t xml:space="preserve"> </w:t>
      </w:r>
      <w:r w:rsidRPr="004A1F54">
        <w:rPr>
          <w:rFonts w:ascii="Times New Roman" w:hAnsi="Times New Roman"/>
          <w:color w:val="000000"/>
          <w:lang w:val="x-none"/>
        </w:rPr>
        <w:t xml:space="preserve">(стр. 3416- </w:t>
      </w:r>
      <w:r w:rsidRPr="004A1F54">
        <w:rPr>
          <w:rFonts w:ascii="Times New Roman" w:hAnsi="Times New Roman"/>
          <w:color w:val="000000"/>
        </w:rPr>
        <w:t>3435</w:t>
      </w:r>
      <w:r w:rsidRPr="004A1F54">
        <w:rPr>
          <w:rFonts w:ascii="Times New Roman" w:hAnsi="Times New Roman"/>
          <w:color w:val="000000"/>
          <w:lang w:val="x-none"/>
        </w:rPr>
        <w:t>).</w:t>
      </w:r>
    </w:p>
    <w:p w14:paraId="74607E54" w14:textId="77777777" w:rsidR="004A1F54" w:rsidRPr="004A1F54" w:rsidRDefault="004A1F54" w:rsidP="004A1F54">
      <w:pPr>
        <w:tabs>
          <w:tab w:val="left" w:pos="1890"/>
        </w:tabs>
        <w:ind w:firstLine="709"/>
        <w:jc w:val="both"/>
        <w:rPr>
          <w:rFonts w:ascii="Times New Roman" w:hAnsi="Times New Roman"/>
        </w:rPr>
      </w:pPr>
      <w:proofErr w:type="spellStart"/>
      <w:r w:rsidRPr="004A1F54">
        <w:rPr>
          <w:rFonts w:ascii="Times New Roman" w:hAnsi="Times New Roman"/>
          <w:lang w:val="x-none"/>
        </w:rPr>
        <w:t>Обор</w:t>
      </w:r>
      <w:r w:rsidRPr="004A1F54">
        <w:rPr>
          <w:rFonts w:ascii="Times New Roman" w:hAnsi="Times New Roman"/>
        </w:rPr>
        <w:t>о</w:t>
      </w:r>
      <w:r w:rsidRPr="004A1F54">
        <w:rPr>
          <w:rFonts w:ascii="Times New Roman" w:hAnsi="Times New Roman"/>
          <w:lang w:val="x-none"/>
        </w:rPr>
        <w:t>тно</w:t>
      </w:r>
      <w:proofErr w:type="spellEnd"/>
      <w:r w:rsidRPr="004A1F54">
        <w:rPr>
          <w:rFonts w:ascii="Times New Roman" w:hAnsi="Times New Roman"/>
          <w:lang w:val="x-none"/>
        </w:rPr>
        <w:t xml:space="preserve">-сальдовая ведомость по счету 26 </w:t>
      </w:r>
      <w:r w:rsidRPr="004A1F54">
        <w:rPr>
          <w:rFonts w:ascii="Times New Roman" w:hAnsi="Times New Roman"/>
        </w:rPr>
        <w:t xml:space="preserve">за 2022 год </w:t>
      </w:r>
      <w:r w:rsidRPr="004A1F54">
        <w:rPr>
          <w:rFonts w:ascii="Times New Roman" w:hAnsi="Times New Roman"/>
          <w:lang w:val="x-none"/>
        </w:rPr>
        <w:t xml:space="preserve">по статье </w:t>
      </w:r>
      <w:r w:rsidRPr="004A1F54">
        <w:rPr>
          <w:rFonts w:ascii="Times New Roman" w:hAnsi="Times New Roman"/>
        </w:rPr>
        <w:t>«</w:t>
      </w:r>
      <w:r w:rsidRPr="004A1F54">
        <w:rPr>
          <w:rFonts w:ascii="Times New Roman" w:hAnsi="Times New Roman"/>
          <w:lang w:val="x-none"/>
        </w:rPr>
        <w:t>Услуги связи</w:t>
      </w:r>
      <w:r w:rsidRPr="004A1F54">
        <w:rPr>
          <w:rFonts w:ascii="Times New Roman" w:hAnsi="Times New Roman"/>
        </w:rPr>
        <w:t>» на сумму 222 тыс. руб.</w:t>
      </w:r>
      <w:r w:rsidRPr="004A1F54">
        <w:rPr>
          <w:rFonts w:ascii="Times New Roman" w:hAnsi="Times New Roman"/>
          <w:lang w:val="x-none"/>
        </w:rPr>
        <w:t xml:space="preserve"> (стр. 215)</w:t>
      </w:r>
      <w:r w:rsidRPr="004A1F54">
        <w:rPr>
          <w:rFonts w:ascii="Times New Roman" w:hAnsi="Times New Roman"/>
        </w:rPr>
        <w:t>.</w:t>
      </w:r>
    </w:p>
    <w:p w14:paraId="34DB4DE2" w14:textId="77777777" w:rsidR="004A1F54" w:rsidRPr="004A1F54" w:rsidRDefault="004A1F54" w:rsidP="004A1F54">
      <w:pPr>
        <w:tabs>
          <w:tab w:val="left" w:pos="1890"/>
        </w:tabs>
        <w:ind w:firstLine="709"/>
        <w:jc w:val="both"/>
        <w:rPr>
          <w:rFonts w:ascii="Times New Roman" w:hAnsi="Times New Roman"/>
        </w:rPr>
      </w:pPr>
    </w:p>
    <w:p w14:paraId="5C47AA3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«Услуги связи» по факту 2022 года с учетом индексации составляет:</w:t>
      </w:r>
    </w:p>
    <w:p w14:paraId="44592AD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252</w:t>
      </w:r>
      <w:r w:rsidRPr="004A1F54">
        <w:rPr>
          <w:rFonts w:ascii="Times New Roman" w:hAnsi="Times New Roman"/>
        </w:rPr>
        <w:t xml:space="preserve"> </w:t>
      </w:r>
      <w:r w:rsidRPr="004A1F54">
        <w:rPr>
          <w:rFonts w:ascii="Times New Roman" w:hAnsi="Times New Roman"/>
          <w:b/>
        </w:rPr>
        <w:t>тыс. руб.</w:t>
      </w:r>
      <w:r w:rsidRPr="004A1F54">
        <w:rPr>
          <w:rFonts w:ascii="Times New Roman" w:hAnsi="Times New Roman"/>
        </w:rPr>
        <w:t xml:space="preserve"> = 222 тыс. руб. × 1,058 (ИПЦ 2023/2022) × 1,072 </w:t>
      </w:r>
      <w:r w:rsidRPr="004A1F54">
        <w:rPr>
          <w:rFonts w:ascii="Times New Roman" w:hAnsi="Times New Roman"/>
        </w:rPr>
        <w:br/>
        <w:t>(ИПЦ 2024/2023).</w:t>
      </w:r>
    </w:p>
    <w:bookmarkEnd w:id="299"/>
    <w:p w14:paraId="2BCE2CF0" w14:textId="77777777" w:rsidR="004A1F54" w:rsidRPr="004A1F54" w:rsidRDefault="004A1F54" w:rsidP="004A1F54">
      <w:pPr>
        <w:tabs>
          <w:tab w:val="left" w:pos="1890"/>
        </w:tabs>
        <w:ind w:firstLine="709"/>
        <w:jc w:val="both"/>
        <w:rPr>
          <w:rFonts w:ascii="Times New Roman" w:hAnsi="Times New Roman"/>
          <w:b/>
        </w:rPr>
      </w:pPr>
    </w:p>
    <w:p w14:paraId="1F9EC60F" w14:textId="77777777" w:rsidR="004A1F54" w:rsidRPr="004A1F54" w:rsidRDefault="004A1F54" w:rsidP="004A1F54">
      <w:pPr>
        <w:tabs>
          <w:tab w:val="left" w:pos="1890"/>
        </w:tabs>
        <w:ind w:firstLine="709"/>
        <w:jc w:val="both"/>
        <w:rPr>
          <w:rFonts w:ascii="Times New Roman" w:hAnsi="Times New Roman"/>
          <w:b/>
        </w:rPr>
      </w:pPr>
      <w:bookmarkStart w:id="300" w:name="_Hlk150765217"/>
      <w:r w:rsidRPr="004A1F54">
        <w:rPr>
          <w:rFonts w:ascii="Times New Roman" w:hAnsi="Times New Roman"/>
          <w:b/>
        </w:rPr>
        <w:t>Охрана труда</w:t>
      </w:r>
    </w:p>
    <w:bookmarkEnd w:id="300"/>
    <w:p w14:paraId="2921033E" w14:textId="77777777" w:rsidR="004A1F54" w:rsidRPr="004A1F54" w:rsidRDefault="004A1F54" w:rsidP="004A1F54">
      <w:pPr>
        <w:tabs>
          <w:tab w:val="left" w:pos="1890"/>
        </w:tabs>
        <w:ind w:firstLine="709"/>
        <w:jc w:val="both"/>
        <w:rPr>
          <w:rFonts w:ascii="Times New Roman" w:hAnsi="Times New Roman"/>
        </w:rPr>
      </w:pPr>
    </w:p>
    <w:p w14:paraId="72863A8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w:t>
      </w:r>
      <w:bookmarkStart w:id="301" w:name="_Hlk149733220"/>
      <w:r w:rsidRPr="004A1F54">
        <w:rPr>
          <w:rFonts w:ascii="Times New Roman" w:hAnsi="Times New Roman"/>
        </w:rPr>
        <w:t>асчет затрат на медицинские осмотры (стр. 3436).</w:t>
      </w:r>
      <w:bookmarkEnd w:id="301"/>
    </w:p>
    <w:p w14:paraId="228091E2"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Коммерческое предложение ООО «</w:t>
      </w:r>
      <w:proofErr w:type="spellStart"/>
      <w:r w:rsidRPr="004A1F54">
        <w:rPr>
          <w:rFonts w:ascii="Times New Roman" w:hAnsi="Times New Roman"/>
        </w:rPr>
        <w:t>МедЛайн</w:t>
      </w:r>
      <w:proofErr w:type="spellEnd"/>
      <w:r w:rsidRPr="004A1F54">
        <w:rPr>
          <w:rFonts w:ascii="Times New Roman" w:hAnsi="Times New Roman"/>
        </w:rPr>
        <w:t xml:space="preserve">-К» на 2023-2024 годы </w:t>
      </w:r>
      <w:r w:rsidRPr="004A1F54">
        <w:rPr>
          <w:rFonts w:ascii="Times New Roman" w:hAnsi="Times New Roman"/>
        </w:rPr>
        <w:br/>
      </w:r>
      <w:r w:rsidRPr="004A1F54">
        <w:rPr>
          <w:rFonts w:ascii="Times New Roman" w:hAnsi="Times New Roman"/>
          <w:color w:val="000000"/>
        </w:rPr>
        <w:t>(стр. 3437-3438).</w:t>
      </w:r>
    </w:p>
    <w:p w14:paraId="3969452C"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Договор № 121/222 50/054/1053 МО от 12.09.2022 на проведение обязательных предварительных (периодических) медицинских осмотров, заключенный с ООО «</w:t>
      </w:r>
      <w:proofErr w:type="spellStart"/>
      <w:r w:rsidRPr="004A1F54">
        <w:rPr>
          <w:rFonts w:ascii="Times New Roman" w:hAnsi="Times New Roman"/>
        </w:rPr>
        <w:t>МедЛайд</w:t>
      </w:r>
      <w:proofErr w:type="spellEnd"/>
      <w:r w:rsidRPr="004A1F54">
        <w:rPr>
          <w:rFonts w:ascii="Times New Roman" w:hAnsi="Times New Roman"/>
        </w:rPr>
        <w:t xml:space="preserve">-Л». Срок действия договора с 15.09.2022 </w:t>
      </w:r>
      <w:r w:rsidRPr="004A1F54">
        <w:rPr>
          <w:rFonts w:ascii="Times New Roman" w:hAnsi="Times New Roman"/>
        </w:rPr>
        <w:br/>
        <w:t xml:space="preserve">до 30.09.2022 без пролонгации. Сумма договора 378,080 тыс. руб. </w:t>
      </w:r>
      <w:r w:rsidRPr="004A1F54">
        <w:rPr>
          <w:rFonts w:ascii="Times New Roman" w:hAnsi="Times New Roman"/>
        </w:rPr>
        <w:br/>
        <w:t xml:space="preserve">(НДС не облагается) </w:t>
      </w:r>
      <w:r w:rsidRPr="004A1F54">
        <w:rPr>
          <w:rFonts w:ascii="Times New Roman" w:hAnsi="Times New Roman"/>
          <w:color w:val="000000"/>
        </w:rPr>
        <w:t>(стр. 3439-3442).</w:t>
      </w:r>
    </w:p>
    <w:p w14:paraId="168F7A0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 по статье «Медицинские осмотры» на сумму 420 тыс. руб. (стр. 215).</w:t>
      </w:r>
    </w:p>
    <w:p w14:paraId="194A597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затрат на специальную оценку рабочих мест </w:t>
      </w:r>
      <w:r w:rsidRPr="004A1F54">
        <w:rPr>
          <w:rFonts w:ascii="Times New Roman" w:hAnsi="Times New Roman"/>
        </w:rPr>
        <w:br/>
        <w:t>(стр. 3443).</w:t>
      </w:r>
    </w:p>
    <w:p w14:paraId="5456A65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Коммерческое предложение по проведению СОУТ с ООО «Атон-Кузбасс» (стр. 3449).</w:t>
      </w:r>
    </w:p>
    <w:p w14:paraId="1B37FA00" w14:textId="77777777" w:rsidR="004A1F54" w:rsidRPr="004A1F54" w:rsidRDefault="004A1F54" w:rsidP="004A1F54">
      <w:pPr>
        <w:tabs>
          <w:tab w:val="left" w:pos="1890"/>
        </w:tabs>
        <w:ind w:firstLine="709"/>
        <w:jc w:val="both"/>
        <w:rPr>
          <w:rFonts w:ascii="Times New Roman" w:hAnsi="Times New Roman"/>
        </w:rPr>
      </w:pPr>
      <w:bookmarkStart w:id="302" w:name="_Hlk149733770"/>
      <w:r w:rsidRPr="004A1F54">
        <w:rPr>
          <w:rFonts w:ascii="Times New Roman" w:hAnsi="Times New Roman"/>
        </w:rPr>
        <w:t xml:space="preserve">Оборотно-сальдовая ведомость по счету </w:t>
      </w:r>
      <w:bookmarkEnd w:id="302"/>
      <w:r w:rsidRPr="004A1F54">
        <w:rPr>
          <w:rFonts w:ascii="Times New Roman" w:hAnsi="Times New Roman"/>
        </w:rPr>
        <w:t xml:space="preserve">20 за 2022 год по статье </w:t>
      </w:r>
      <w:r w:rsidRPr="004A1F54">
        <w:rPr>
          <w:rFonts w:ascii="Times New Roman" w:hAnsi="Times New Roman"/>
        </w:rPr>
        <w:br/>
        <w:t>«Аттестация рабочих мест» на сумму 20 тыс. руб. (стр. 212-214).</w:t>
      </w:r>
    </w:p>
    <w:p w14:paraId="4D7E93C9" w14:textId="77777777" w:rsidR="004A1F54" w:rsidRPr="004A1F54" w:rsidRDefault="004A1F54" w:rsidP="004A1F54">
      <w:pPr>
        <w:tabs>
          <w:tab w:val="left" w:pos="1890"/>
        </w:tabs>
        <w:ind w:firstLine="709"/>
        <w:jc w:val="both"/>
        <w:rPr>
          <w:rFonts w:ascii="Times New Roman" w:hAnsi="Times New Roman"/>
        </w:rPr>
      </w:pPr>
    </w:p>
    <w:p w14:paraId="0BF8724B" w14:textId="77777777" w:rsidR="004A1F54" w:rsidRPr="004A1F54" w:rsidRDefault="004A1F54" w:rsidP="004A1F54">
      <w:pPr>
        <w:tabs>
          <w:tab w:val="left" w:pos="1890"/>
        </w:tabs>
        <w:ind w:firstLine="709"/>
        <w:jc w:val="both"/>
        <w:rPr>
          <w:rFonts w:ascii="Times New Roman" w:hAnsi="Times New Roman"/>
        </w:rPr>
      </w:pPr>
      <w:bookmarkStart w:id="303" w:name="_Hlk150765450"/>
      <w:r w:rsidRPr="004A1F54">
        <w:rPr>
          <w:rFonts w:ascii="Times New Roman" w:hAnsi="Times New Roman"/>
        </w:rPr>
        <w:t>Экономически обоснованная величина затрат по статье «Охрана труда» по факту 2022 года с учетом индексации составляет:</w:t>
      </w:r>
    </w:p>
    <w:p w14:paraId="55456CC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499</w:t>
      </w:r>
      <w:r w:rsidRPr="004A1F54">
        <w:rPr>
          <w:rFonts w:ascii="Times New Roman" w:hAnsi="Times New Roman"/>
        </w:rPr>
        <w:t xml:space="preserve"> </w:t>
      </w:r>
      <w:r w:rsidRPr="004A1F54">
        <w:rPr>
          <w:rFonts w:ascii="Times New Roman" w:hAnsi="Times New Roman"/>
          <w:b/>
        </w:rPr>
        <w:t>тыс. руб.</w:t>
      </w:r>
      <w:r w:rsidRPr="004A1F54">
        <w:rPr>
          <w:rFonts w:ascii="Times New Roman" w:hAnsi="Times New Roman"/>
        </w:rPr>
        <w:t xml:space="preserve"> = (420 тыс. руб. + 20 тыс. руб.) × 1,058 (ИПЦ 2023/2022) × 1,072 (ИПЦ 2024/2023).</w:t>
      </w:r>
    </w:p>
    <w:bookmarkEnd w:id="303"/>
    <w:p w14:paraId="636AFDB6" w14:textId="77777777" w:rsidR="004A1F54" w:rsidRPr="004A1F54" w:rsidRDefault="004A1F54" w:rsidP="004A1F54">
      <w:pPr>
        <w:tabs>
          <w:tab w:val="left" w:pos="1890"/>
        </w:tabs>
        <w:ind w:firstLine="709"/>
        <w:jc w:val="both"/>
        <w:rPr>
          <w:rFonts w:ascii="Times New Roman" w:hAnsi="Times New Roman"/>
        </w:rPr>
      </w:pPr>
    </w:p>
    <w:p w14:paraId="1A940CC8" w14:textId="77777777" w:rsidR="004A1F54" w:rsidRPr="004A1F54" w:rsidRDefault="004A1F54" w:rsidP="004A1F54">
      <w:pPr>
        <w:tabs>
          <w:tab w:val="left" w:pos="1890"/>
        </w:tabs>
        <w:ind w:firstLine="709"/>
        <w:jc w:val="both"/>
        <w:rPr>
          <w:rFonts w:ascii="Times New Roman" w:hAnsi="Times New Roman"/>
          <w:b/>
        </w:rPr>
      </w:pPr>
      <w:bookmarkStart w:id="304" w:name="_Hlk150765574"/>
      <w:r w:rsidRPr="004A1F54">
        <w:rPr>
          <w:rFonts w:ascii="Times New Roman" w:hAnsi="Times New Roman"/>
          <w:b/>
        </w:rPr>
        <w:t>Консультационные и аудиторские услуги</w:t>
      </w:r>
    </w:p>
    <w:bookmarkEnd w:id="304"/>
    <w:p w14:paraId="3CBB0A15" w14:textId="77777777" w:rsidR="004A1F54" w:rsidRPr="004A1F54" w:rsidRDefault="004A1F54" w:rsidP="004A1F54">
      <w:pPr>
        <w:tabs>
          <w:tab w:val="left" w:pos="1890"/>
        </w:tabs>
        <w:ind w:firstLine="709"/>
        <w:jc w:val="both"/>
        <w:rPr>
          <w:rFonts w:ascii="Times New Roman" w:hAnsi="Times New Roman"/>
        </w:rPr>
      </w:pPr>
    </w:p>
    <w:p w14:paraId="6E7E8EA9" w14:textId="77777777" w:rsidR="004A1F54" w:rsidRPr="004A1F54" w:rsidRDefault="004A1F54" w:rsidP="004A1F54">
      <w:pPr>
        <w:tabs>
          <w:tab w:val="left" w:pos="1890"/>
        </w:tabs>
        <w:ind w:firstLine="709"/>
        <w:jc w:val="both"/>
        <w:rPr>
          <w:rFonts w:ascii="Times New Roman" w:hAnsi="Times New Roman"/>
        </w:rPr>
      </w:pPr>
      <w:bookmarkStart w:id="305" w:name="_Hlk149734078"/>
      <w:r w:rsidRPr="004A1F54">
        <w:rPr>
          <w:rFonts w:ascii="Times New Roman" w:hAnsi="Times New Roman"/>
        </w:rPr>
        <w:t xml:space="preserve">Оборотно-сальдовая ведомость по счету </w:t>
      </w:r>
      <w:bookmarkEnd w:id="305"/>
      <w:r w:rsidRPr="004A1F54">
        <w:rPr>
          <w:rFonts w:ascii="Times New Roman" w:hAnsi="Times New Roman"/>
        </w:rPr>
        <w:t>26 за 2022 год по статье «Консультационные, аудиторские услуги» на сумму 173 тыс. руб. (стр. 215)</w:t>
      </w:r>
    </w:p>
    <w:p w14:paraId="0833CABB" w14:textId="77777777" w:rsidR="004A1F54" w:rsidRPr="004A1F54" w:rsidRDefault="004A1F54" w:rsidP="004A1F54">
      <w:pPr>
        <w:tabs>
          <w:tab w:val="left" w:pos="1890"/>
        </w:tabs>
        <w:ind w:firstLine="709"/>
        <w:jc w:val="both"/>
        <w:rPr>
          <w:rFonts w:ascii="Times New Roman" w:hAnsi="Times New Roman"/>
        </w:rPr>
      </w:pPr>
      <w:bookmarkStart w:id="306" w:name="_Hlk150765659"/>
      <w:r w:rsidRPr="004A1F54">
        <w:rPr>
          <w:rFonts w:ascii="Times New Roman" w:hAnsi="Times New Roman"/>
        </w:rPr>
        <w:t>Экономически обоснованная величина затрат по статье «Консультационные, аудиторские услуги» по факту 2022 года с учетом индексации составляет:</w:t>
      </w:r>
    </w:p>
    <w:p w14:paraId="45F5199C" w14:textId="77777777" w:rsidR="004A1F54" w:rsidRPr="004A1F54" w:rsidRDefault="004A1F54" w:rsidP="004A1F54">
      <w:pPr>
        <w:tabs>
          <w:tab w:val="left" w:pos="1890"/>
        </w:tabs>
        <w:ind w:firstLine="709"/>
        <w:jc w:val="both"/>
        <w:rPr>
          <w:rFonts w:ascii="Times New Roman" w:hAnsi="Times New Roman"/>
        </w:rPr>
      </w:pPr>
      <w:bookmarkStart w:id="307" w:name="_Hlk151200821"/>
      <w:r w:rsidRPr="004A1F54">
        <w:rPr>
          <w:rFonts w:ascii="Times New Roman" w:hAnsi="Times New Roman"/>
        </w:rPr>
        <w:t>196 тыс. руб. = 173 тыс. руб. × 1,058 (ИПЦ 2023/2022) × 1,072 (ИПЦ 2024/2023).</w:t>
      </w:r>
    </w:p>
    <w:p w14:paraId="66E45FEB" w14:textId="77777777" w:rsidR="004A1F54" w:rsidRPr="004A1F54" w:rsidRDefault="004A1F54" w:rsidP="004A1F54">
      <w:pPr>
        <w:tabs>
          <w:tab w:val="left" w:pos="1890"/>
        </w:tabs>
        <w:ind w:firstLine="709"/>
        <w:jc w:val="both"/>
        <w:rPr>
          <w:rFonts w:ascii="Times New Roman" w:hAnsi="Times New Roman"/>
          <w:szCs w:val="20"/>
        </w:rPr>
      </w:pPr>
      <w:bookmarkStart w:id="308" w:name="_Hlk149734848"/>
      <w:bookmarkEnd w:id="307"/>
      <w:r w:rsidRPr="004A1F54">
        <w:rPr>
          <w:rFonts w:ascii="Times New Roman" w:hAnsi="Times New Roman"/>
          <w:szCs w:val="20"/>
        </w:rPr>
        <w:t xml:space="preserve">В связи с тем, что предложение предприятия по данной статье </w:t>
      </w:r>
      <w:r w:rsidRPr="004A1F54">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4A1F54">
        <w:rPr>
          <w:rFonts w:ascii="Times New Roman" w:hAnsi="Times New Roman"/>
          <w:b/>
          <w:szCs w:val="20"/>
        </w:rPr>
        <w:t>192 тыс. руб</w:t>
      </w:r>
      <w:r w:rsidRPr="004A1F54">
        <w:rPr>
          <w:rFonts w:ascii="Times New Roman" w:hAnsi="Times New Roman"/>
          <w:szCs w:val="20"/>
        </w:rPr>
        <w:t>.</w:t>
      </w:r>
    </w:p>
    <w:bookmarkEnd w:id="306"/>
    <w:p w14:paraId="6240A9F0" w14:textId="77777777" w:rsidR="004A1F54" w:rsidRPr="004A1F54" w:rsidRDefault="004A1F54" w:rsidP="004A1F54">
      <w:pPr>
        <w:tabs>
          <w:tab w:val="left" w:pos="1890"/>
        </w:tabs>
        <w:ind w:firstLine="709"/>
        <w:jc w:val="both"/>
        <w:rPr>
          <w:rFonts w:ascii="Times New Roman" w:hAnsi="Times New Roman"/>
        </w:rPr>
      </w:pPr>
    </w:p>
    <w:bookmarkEnd w:id="308"/>
    <w:p w14:paraId="65C447C8"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Услуги по уборке мусора, транспортировке отходов</w:t>
      </w:r>
    </w:p>
    <w:p w14:paraId="3602BD91" w14:textId="77777777" w:rsidR="004A1F54" w:rsidRPr="004A1F54" w:rsidRDefault="004A1F54" w:rsidP="004A1F54">
      <w:pPr>
        <w:tabs>
          <w:tab w:val="left" w:pos="1890"/>
        </w:tabs>
        <w:ind w:firstLine="709"/>
        <w:jc w:val="both"/>
        <w:rPr>
          <w:rFonts w:ascii="Times New Roman" w:hAnsi="Times New Roman"/>
        </w:rPr>
      </w:pPr>
    </w:p>
    <w:p w14:paraId="222F2B76"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на оказание услуг по обращению с опасными отходами </w:t>
      </w:r>
      <w:r w:rsidRPr="004A1F54">
        <w:rPr>
          <w:rFonts w:ascii="Times New Roman" w:hAnsi="Times New Roman"/>
        </w:rPr>
        <w:br/>
        <w:t xml:space="preserve">№ 1003/2020-РЭ/50/054/605 МО от 30.04.2020, заключенный </w:t>
      </w:r>
      <w:r w:rsidRPr="004A1F54">
        <w:rPr>
          <w:rFonts w:ascii="Times New Roman" w:hAnsi="Times New Roman"/>
        </w:rPr>
        <w:br/>
        <w:t>с ООО «</w:t>
      </w:r>
      <w:proofErr w:type="spellStart"/>
      <w:r w:rsidRPr="004A1F54">
        <w:rPr>
          <w:rFonts w:ascii="Times New Roman" w:hAnsi="Times New Roman"/>
        </w:rPr>
        <w:t>РегионЭкология</w:t>
      </w:r>
      <w:proofErr w:type="spellEnd"/>
      <w:r w:rsidRPr="004A1F54">
        <w:rPr>
          <w:rFonts w:ascii="Times New Roman" w:hAnsi="Times New Roman"/>
        </w:rPr>
        <w:t xml:space="preserve">», действующий до 31.12.2020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w:t>
      </w:r>
      <w:r w:rsidRPr="004A1F54">
        <w:rPr>
          <w:rFonts w:ascii="Times New Roman" w:hAnsi="Times New Roman"/>
          <w:color w:val="000000"/>
        </w:rPr>
        <w:t xml:space="preserve">(стр. 3452-3465). </w:t>
      </w:r>
    </w:p>
    <w:p w14:paraId="06A301CC"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Оборотно-сальдовая ведомость по счету 25 за 9 месяцев 2023 год </w:t>
      </w:r>
      <w:r w:rsidRPr="004A1F54">
        <w:rPr>
          <w:rFonts w:ascii="Times New Roman" w:hAnsi="Times New Roman"/>
        </w:rPr>
        <w:br/>
        <w:t>по статье «Природоохранные мероприятия» (ООО «</w:t>
      </w:r>
      <w:proofErr w:type="spellStart"/>
      <w:r w:rsidRPr="004A1F54">
        <w:rPr>
          <w:rFonts w:ascii="Times New Roman" w:hAnsi="Times New Roman"/>
        </w:rPr>
        <w:t>РегионЭкология</w:t>
      </w:r>
      <w:proofErr w:type="spellEnd"/>
      <w:r w:rsidRPr="004A1F54">
        <w:rPr>
          <w:rFonts w:ascii="Times New Roman" w:hAnsi="Times New Roman"/>
        </w:rPr>
        <w:t xml:space="preserve">») </w:t>
      </w:r>
      <w:r w:rsidRPr="004A1F54">
        <w:rPr>
          <w:rFonts w:ascii="Times New Roman" w:hAnsi="Times New Roman"/>
        </w:rPr>
        <w:br/>
        <w:t>на сумму 11 тыс. руб.</w:t>
      </w:r>
    </w:p>
    <w:p w14:paraId="36889DDE"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на оказание услуг по обращению с твердыми коммунальными отходами № 200126-2022/ТКО/50/054/1094 МО от 01.01.2023, заключенный </w:t>
      </w:r>
      <w:r w:rsidRPr="004A1F54">
        <w:rPr>
          <w:rFonts w:ascii="Times New Roman" w:hAnsi="Times New Roman"/>
        </w:rPr>
        <w:br/>
        <w:t xml:space="preserve">с ООО «Экологические Технологии», действующий до 31.12.2023 </w:t>
      </w:r>
      <w:r w:rsidRPr="004A1F54">
        <w:rPr>
          <w:rFonts w:ascii="Times New Roman" w:hAnsi="Times New Roman"/>
        </w:rPr>
        <w:br/>
        <w:t xml:space="preserve">без пролонгации </w:t>
      </w:r>
      <w:r w:rsidRPr="004A1F54">
        <w:rPr>
          <w:rFonts w:ascii="Times New Roman" w:hAnsi="Times New Roman"/>
          <w:color w:val="000000"/>
        </w:rPr>
        <w:t>(стр. 3466-3484).</w:t>
      </w:r>
    </w:p>
    <w:p w14:paraId="321D0E50"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 xml:space="preserve">Оборотно-сальдовая ведомость по счету 25 за 9 месяцев 2023 год </w:t>
      </w:r>
      <w:r w:rsidRPr="004A1F54">
        <w:rPr>
          <w:rFonts w:ascii="Times New Roman" w:hAnsi="Times New Roman"/>
        </w:rPr>
        <w:br/>
        <w:t>по статье «Услуги по уборке мусора» на сумму 138 тыс. руб.</w:t>
      </w:r>
    </w:p>
    <w:p w14:paraId="1FBAE38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Оборотно-сальдовая ведомость по счету 26 за 9 месяцев 2023 год </w:t>
      </w:r>
      <w:r w:rsidRPr="004A1F54">
        <w:rPr>
          <w:rFonts w:ascii="Times New Roman" w:hAnsi="Times New Roman"/>
        </w:rPr>
        <w:br/>
        <w:t xml:space="preserve">по статье «Услуги по уборке мусора» на сумму 19 тыс. руб. </w:t>
      </w:r>
    </w:p>
    <w:p w14:paraId="5FB7DBC1" w14:textId="77777777" w:rsidR="004A1F54" w:rsidRPr="004A1F54" w:rsidRDefault="004A1F54" w:rsidP="004A1F54">
      <w:pPr>
        <w:tabs>
          <w:tab w:val="left" w:pos="1890"/>
        </w:tabs>
        <w:ind w:firstLine="709"/>
        <w:jc w:val="both"/>
        <w:rPr>
          <w:rFonts w:ascii="Times New Roman" w:hAnsi="Times New Roman"/>
        </w:rPr>
      </w:pPr>
    </w:p>
    <w:p w14:paraId="2B7664E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ИЦП 2024/2023 на водоснабжение, водоотведение, организация сбора </w:t>
      </w:r>
      <w:r w:rsidRPr="004A1F54">
        <w:rPr>
          <w:rFonts w:ascii="Times New Roman" w:hAnsi="Times New Roman"/>
        </w:rPr>
        <w:br/>
        <w:t>и утилизация отходов – 1,044.</w:t>
      </w:r>
    </w:p>
    <w:p w14:paraId="780A2AC3" w14:textId="77777777" w:rsidR="004A1F54" w:rsidRPr="004A1F54" w:rsidRDefault="004A1F54" w:rsidP="004A1F54">
      <w:pPr>
        <w:tabs>
          <w:tab w:val="left" w:pos="1890"/>
        </w:tabs>
        <w:ind w:firstLine="709"/>
        <w:jc w:val="both"/>
        <w:rPr>
          <w:rFonts w:ascii="Times New Roman" w:hAnsi="Times New Roman"/>
        </w:rPr>
      </w:pPr>
      <w:bookmarkStart w:id="309" w:name="_Hlk150767089"/>
      <w:r w:rsidRPr="004A1F54">
        <w:rPr>
          <w:rFonts w:ascii="Times New Roman" w:hAnsi="Times New Roman"/>
        </w:rPr>
        <w:t xml:space="preserve">Экономически обоснованная величина затрат по статье «Услуги </w:t>
      </w:r>
      <w:r w:rsidRPr="004A1F54">
        <w:rPr>
          <w:rFonts w:ascii="Times New Roman" w:hAnsi="Times New Roman"/>
        </w:rPr>
        <w:br/>
        <w:t>по уборке мусора, транспортировке отходов» по факту 2023 года с учетом индексации составляет:</w:t>
      </w:r>
    </w:p>
    <w:p w14:paraId="39177F2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234 тыс. руб</w:t>
      </w:r>
      <w:r w:rsidRPr="004A1F54">
        <w:rPr>
          <w:rFonts w:ascii="Times New Roman" w:hAnsi="Times New Roman"/>
        </w:rPr>
        <w:t xml:space="preserve">. = (11 тыс. руб. + 138 тыс. руб. + 19 тыс. руб.) / 9 мес. × </w:t>
      </w:r>
      <w:r w:rsidRPr="004A1F54">
        <w:rPr>
          <w:rFonts w:ascii="Times New Roman" w:hAnsi="Times New Roman"/>
        </w:rPr>
        <w:br/>
        <w:t>12 мес. × 1,044 (ИПЦ 2024/2023).</w:t>
      </w:r>
    </w:p>
    <w:p w14:paraId="55763FB4" w14:textId="77777777" w:rsidR="004A1F54" w:rsidRPr="004A1F54" w:rsidRDefault="004A1F54" w:rsidP="004A1F54">
      <w:pPr>
        <w:tabs>
          <w:tab w:val="left" w:pos="1890"/>
        </w:tabs>
        <w:ind w:firstLine="709"/>
        <w:jc w:val="both"/>
        <w:rPr>
          <w:rFonts w:ascii="Times New Roman" w:hAnsi="Times New Roman"/>
        </w:rPr>
      </w:pPr>
    </w:p>
    <w:p w14:paraId="3476C73D" w14:textId="77777777" w:rsidR="004A1F54" w:rsidRPr="004A1F54" w:rsidRDefault="004A1F54" w:rsidP="004A1F54">
      <w:pPr>
        <w:tabs>
          <w:tab w:val="left" w:pos="1890"/>
        </w:tabs>
        <w:ind w:firstLine="709"/>
        <w:jc w:val="both"/>
        <w:rPr>
          <w:rFonts w:ascii="Times New Roman" w:hAnsi="Times New Roman"/>
          <w:b/>
        </w:rPr>
      </w:pPr>
      <w:bookmarkStart w:id="310" w:name="_Hlk150767334"/>
      <w:bookmarkEnd w:id="309"/>
      <w:r w:rsidRPr="004A1F54">
        <w:rPr>
          <w:rFonts w:ascii="Times New Roman" w:hAnsi="Times New Roman"/>
          <w:b/>
        </w:rPr>
        <w:t>Услуги по начислению и сбору платежей</w:t>
      </w:r>
    </w:p>
    <w:bookmarkEnd w:id="310"/>
    <w:p w14:paraId="4BC649C0" w14:textId="77777777" w:rsidR="004A1F54" w:rsidRPr="004A1F54" w:rsidRDefault="004A1F54" w:rsidP="004A1F54">
      <w:pPr>
        <w:tabs>
          <w:tab w:val="left" w:pos="1890"/>
        </w:tabs>
        <w:ind w:firstLine="709"/>
        <w:jc w:val="both"/>
        <w:rPr>
          <w:rFonts w:ascii="Times New Roman" w:hAnsi="Times New Roman"/>
        </w:rPr>
      </w:pPr>
    </w:p>
    <w:p w14:paraId="1108156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агентского вознаграждения (стр. 3484)</w:t>
      </w:r>
    </w:p>
    <w:p w14:paraId="7E2900C7"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Агентский договор №103.09.2019А № 103.09.2019А/022/054/10МО </w:t>
      </w:r>
      <w:r w:rsidRPr="004A1F54">
        <w:rPr>
          <w:rFonts w:ascii="Times New Roman" w:hAnsi="Times New Roman"/>
        </w:rPr>
        <w:br/>
        <w:t xml:space="preserve">об осуществлении деятельности по начислению и приему платежей физических лиц от 17.09.2019, заключенный с МУП «УГХ» г. Осинники </w:t>
      </w:r>
      <w:r w:rsidRPr="004A1F54">
        <w:rPr>
          <w:rFonts w:ascii="Times New Roman" w:hAnsi="Times New Roman"/>
        </w:rPr>
        <w:br/>
        <w:t xml:space="preserve">на неопределенный срок </w:t>
      </w:r>
      <w:r w:rsidRPr="004A1F54">
        <w:rPr>
          <w:rFonts w:ascii="Times New Roman" w:hAnsi="Times New Roman"/>
          <w:color w:val="000000"/>
        </w:rPr>
        <w:t xml:space="preserve">(стр. 3485- 3491). </w:t>
      </w:r>
    </w:p>
    <w:p w14:paraId="060FCAA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норматива численности и ФЗП РКЦ </w:t>
      </w:r>
      <w:proofErr w:type="spellStart"/>
      <w:r w:rsidRPr="004A1F54">
        <w:rPr>
          <w:rFonts w:ascii="Times New Roman" w:hAnsi="Times New Roman"/>
        </w:rPr>
        <w:t>Осинниковского</w:t>
      </w:r>
      <w:proofErr w:type="spellEnd"/>
      <w:r w:rsidRPr="004A1F54">
        <w:rPr>
          <w:rFonts w:ascii="Times New Roman" w:hAnsi="Times New Roman"/>
        </w:rPr>
        <w:t xml:space="preserve"> городского округа (стр. 3058-3060).</w:t>
      </w:r>
    </w:p>
    <w:p w14:paraId="26DD518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Согласно п. 31 (1) Основ ценообразования в сфере теплоснабжения </w:t>
      </w:r>
      <w:r w:rsidRPr="004A1F54">
        <w:rPr>
          <w:rFonts w:ascii="Times New Roman" w:hAnsi="Times New Roman"/>
        </w:rPr>
        <w:br/>
        <w:t xml:space="preserve">не допускается включение в состав экономически обоснованных расходов регулируемых организаций расходов потребителей коммунальных услуг </w:t>
      </w:r>
      <w:r w:rsidRPr="004A1F54">
        <w:rPr>
          <w:rFonts w:ascii="Times New Roman" w:hAnsi="Times New Roman"/>
        </w:rPr>
        <w:br/>
        <w:t xml:space="preserve">на платежные услуги, оказываемые банками и иными организациями </w:t>
      </w:r>
      <w:r w:rsidRPr="004A1F54">
        <w:rPr>
          <w:rFonts w:ascii="Times New Roman" w:hAnsi="Times New Roman"/>
        </w:rPr>
        <w:br/>
        <w:t xml:space="preserve">в соответствии с законодательством Российской Федерации, при внесении </w:t>
      </w:r>
      <w:r w:rsidRPr="004A1F54">
        <w:rPr>
          <w:rFonts w:ascii="Times New Roman" w:hAnsi="Times New Roman"/>
          <w:color w:val="000000"/>
        </w:rPr>
        <w:t>такими потребителями платы за коммунальные услуги.</w:t>
      </w:r>
      <w:r w:rsidRPr="004A1F54">
        <w:rPr>
          <w:rFonts w:ascii="Times New Roman" w:hAnsi="Times New Roman"/>
        </w:rPr>
        <w:t xml:space="preserve"> </w:t>
      </w:r>
    </w:p>
    <w:p w14:paraId="138DE6D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Принимаем только в части прямых договоров.</w:t>
      </w:r>
    </w:p>
    <w:p w14:paraId="45DC7E92" w14:textId="77777777" w:rsidR="004A1F54" w:rsidRPr="004A1F54" w:rsidRDefault="004A1F54" w:rsidP="004A1F54">
      <w:pPr>
        <w:tabs>
          <w:tab w:val="left" w:pos="1890"/>
        </w:tabs>
        <w:ind w:firstLine="709"/>
        <w:jc w:val="both"/>
        <w:rPr>
          <w:rFonts w:ascii="Times New Roman" w:hAnsi="Times New Roman"/>
          <w:color w:val="000000"/>
        </w:rPr>
      </w:pPr>
    </w:p>
    <w:p w14:paraId="36F08C0B"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color w:val="000000"/>
        </w:rPr>
        <w:t xml:space="preserve">Оборотно-сальдовая ведомость по счету 26 за 2022 год по статье «Услуги по начислению, сбору, оплате за услуги теплоснабжения» на сумму </w:t>
      </w:r>
      <w:r w:rsidRPr="004A1F54">
        <w:rPr>
          <w:rFonts w:ascii="Times New Roman" w:hAnsi="Times New Roman"/>
          <w:color w:val="000000"/>
        </w:rPr>
        <w:br/>
        <w:t>9 091 тыс. руб.</w:t>
      </w:r>
    </w:p>
    <w:p w14:paraId="45395624" w14:textId="77777777" w:rsidR="004A1F54" w:rsidRPr="004A1F54" w:rsidRDefault="004A1F54" w:rsidP="004A1F54">
      <w:pPr>
        <w:tabs>
          <w:tab w:val="left" w:pos="1890"/>
        </w:tabs>
        <w:ind w:firstLine="709"/>
        <w:jc w:val="both"/>
        <w:rPr>
          <w:rFonts w:ascii="Times New Roman" w:hAnsi="Times New Roman"/>
          <w:color w:val="000000"/>
        </w:rPr>
      </w:pPr>
    </w:p>
    <w:p w14:paraId="43AA7C3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Экономически обоснованная величина затрат по статье «Услуги </w:t>
      </w:r>
      <w:r w:rsidRPr="004A1F54">
        <w:rPr>
          <w:rFonts w:ascii="Times New Roman" w:hAnsi="Times New Roman"/>
        </w:rPr>
        <w:br/>
        <w:t>по начислению и сбору платежей» по факту 2022 года с учетом индексации составляет:</w:t>
      </w:r>
    </w:p>
    <w:p w14:paraId="7E6D363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10 311 тыс. руб.</w:t>
      </w:r>
      <w:r w:rsidRPr="004A1F54">
        <w:rPr>
          <w:rFonts w:ascii="Times New Roman" w:hAnsi="Times New Roman"/>
        </w:rPr>
        <w:t xml:space="preserve"> = 9 091 тыс. руб. × 1,058 (ИПЦ 2023/2022) × </w:t>
      </w:r>
      <w:r w:rsidRPr="004A1F54">
        <w:rPr>
          <w:rFonts w:ascii="Times New Roman" w:hAnsi="Times New Roman"/>
        </w:rPr>
        <w:br/>
        <w:t>1,072 (ИПЦ 2024/2023).</w:t>
      </w:r>
    </w:p>
    <w:p w14:paraId="3EC5675F" w14:textId="77777777" w:rsidR="004A1F54" w:rsidRPr="004A1F54" w:rsidRDefault="004A1F54" w:rsidP="004A1F54">
      <w:pPr>
        <w:tabs>
          <w:tab w:val="left" w:pos="1890"/>
        </w:tabs>
        <w:ind w:firstLine="709"/>
        <w:jc w:val="both"/>
        <w:rPr>
          <w:rFonts w:ascii="Times New Roman" w:hAnsi="Times New Roman"/>
          <w:color w:val="000000"/>
        </w:rPr>
      </w:pPr>
    </w:p>
    <w:p w14:paraId="361B725E" w14:textId="77777777" w:rsidR="004A1F54" w:rsidRPr="004A1F54" w:rsidRDefault="004A1F54" w:rsidP="004A1F54">
      <w:pPr>
        <w:tabs>
          <w:tab w:val="left" w:pos="1890"/>
        </w:tabs>
        <w:ind w:firstLine="709"/>
        <w:jc w:val="both"/>
        <w:rPr>
          <w:rFonts w:ascii="Times New Roman" w:hAnsi="Times New Roman"/>
          <w:b/>
        </w:rPr>
      </w:pPr>
      <w:bookmarkStart w:id="311" w:name="_Hlk150767704"/>
      <w:r w:rsidRPr="004A1F54">
        <w:rPr>
          <w:rFonts w:ascii="Times New Roman" w:hAnsi="Times New Roman"/>
          <w:b/>
        </w:rPr>
        <w:t>Почтовые расходы</w:t>
      </w:r>
    </w:p>
    <w:bookmarkEnd w:id="311"/>
    <w:p w14:paraId="55FF453B" w14:textId="77777777" w:rsidR="004A1F54" w:rsidRPr="004A1F54" w:rsidRDefault="004A1F54" w:rsidP="004A1F54">
      <w:pPr>
        <w:tabs>
          <w:tab w:val="left" w:pos="1890"/>
        </w:tabs>
        <w:ind w:firstLine="709"/>
        <w:jc w:val="both"/>
        <w:rPr>
          <w:rFonts w:ascii="Times New Roman" w:hAnsi="Times New Roman"/>
        </w:rPr>
      </w:pPr>
    </w:p>
    <w:p w14:paraId="3D0FD46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 по статье «Почтовые расходы» на сумму 42 тыс. руб. (стр. 215)</w:t>
      </w:r>
    </w:p>
    <w:p w14:paraId="235469CF" w14:textId="77777777" w:rsidR="004A1F54" w:rsidRPr="004A1F54" w:rsidRDefault="004A1F54" w:rsidP="004A1F54">
      <w:pPr>
        <w:tabs>
          <w:tab w:val="left" w:pos="1890"/>
        </w:tabs>
        <w:ind w:firstLine="709"/>
        <w:jc w:val="both"/>
        <w:rPr>
          <w:rFonts w:ascii="Times New Roman" w:hAnsi="Times New Roman"/>
        </w:rPr>
      </w:pPr>
    </w:p>
    <w:p w14:paraId="786BDD5F" w14:textId="77777777" w:rsidR="004A1F54" w:rsidRPr="004A1F54" w:rsidRDefault="004A1F54" w:rsidP="004A1F54">
      <w:pPr>
        <w:tabs>
          <w:tab w:val="left" w:pos="1890"/>
        </w:tabs>
        <w:ind w:firstLine="709"/>
        <w:jc w:val="both"/>
        <w:rPr>
          <w:rFonts w:ascii="Times New Roman" w:hAnsi="Times New Roman"/>
        </w:rPr>
      </w:pPr>
      <w:bookmarkStart w:id="312" w:name="_Hlk150767788"/>
      <w:r w:rsidRPr="004A1F54">
        <w:rPr>
          <w:rFonts w:ascii="Times New Roman" w:hAnsi="Times New Roman"/>
        </w:rPr>
        <w:t>Экономически обоснованная величина затрат по статье «Почтовые расходы» по факту 2022 года с учетом индексации составляет:</w:t>
      </w:r>
    </w:p>
    <w:p w14:paraId="5D18880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48 тыс. руб. = 42 тыс. руб. × 1,058 (ИПЦ 2023/2022) × 1,072 (ИПЦ 2024/2023).</w:t>
      </w:r>
    </w:p>
    <w:p w14:paraId="1127AB4C"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В связи с тем, что предложение предприятия по данной статье </w:t>
      </w:r>
      <w:r w:rsidRPr="004A1F54">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4A1F54">
        <w:rPr>
          <w:rFonts w:ascii="Times New Roman" w:hAnsi="Times New Roman"/>
          <w:b/>
          <w:szCs w:val="20"/>
        </w:rPr>
        <w:t>47 тыс. руб</w:t>
      </w:r>
      <w:r w:rsidRPr="004A1F54">
        <w:rPr>
          <w:rFonts w:ascii="Times New Roman" w:hAnsi="Times New Roman"/>
          <w:szCs w:val="20"/>
        </w:rPr>
        <w:t>.</w:t>
      </w:r>
    </w:p>
    <w:bookmarkEnd w:id="312"/>
    <w:p w14:paraId="39E336E9" w14:textId="77777777" w:rsidR="004A1F54" w:rsidRPr="004A1F54" w:rsidRDefault="004A1F54" w:rsidP="004A1F54">
      <w:pPr>
        <w:tabs>
          <w:tab w:val="left" w:pos="1890"/>
        </w:tabs>
        <w:ind w:firstLine="709"/>
        <w:jc w:val="both"/>
        <w:rPr>
          <w:rFonts w:ascii="Times New Roman" w:hAnsi="Times New Roman"/>
        </w:rPr>
      </w:pPr>
    </w:p>
    <w:p w14:paraId="5CBE5A3D" w14:textId="77777777" w:rsidR="004A1F54" w:rsidRPr="004A1F54" w:rsidRDefault="004A1F54" w:rsidP="004A1F54">
      <w:pPr>
        <w:tabs>
          <w:tab w:val="left" w:pos="1890"/>
        </w:tabs>
        <w:ind w:firstLine="709"/>
        <w:jc w:val="both"/>
        <w:rPr>
          <w:rFonts w:ascii="Times New Roman" w:hAnsi="Times New Roman"/>
          <w:b/>
        </w:rPr>
      </w:pPr>
      <w:bookmarkStart w:id="313" w:name="_Hlk150767847"/>
      <w:r w:rsidRPr="004A1F54">
        <w:rPr>
          <w:rFonts w:ascii="Times New Roman" w:hAnsi="Times New Roman"/>
          <w:b/>
        </w:rPr>
        <w:t>Охрана объектов</w:t>
      </w:r>
    </w:p>
    <w:bookmarkEnd w:id="313"/>
    <w:p w14:paraId="0D98CEF3" w14:textId="77777777" w:rsidR="004A1F54" w:rsidRPr="004A1F54" w:rsidRDefault="004A1F54" w:rsidP="004A1F54">
      <w:pPr>
        <w:tabs>
          <w:tab w:val="left" w:pos="1890"/>
        </w:tabs>
        <w:ind w:firstLine="709"/>
        <w:jc w:val="both"/>
        <w:rPr>
          <w:rFonts w:ascii="Times New Roman" w:hAnsi="Times New Roman"/>
        </w:rPr>
      </w:pPr>
    </w:p>
    <w:p w14:paraId="3A47EC43"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 115/GSM от 17.03.2020 о реагировании на сигналы «Тревога», поступающих с объектов, подразделениями вневедомственной охраны посредством использования кнопки экстренного вызова с передачей тревожных сообщений по каналу GSM, заключенный с ФГКУ «Управление вневедомственной охраны войск национальной гвардии РФ по Кемеровской области», действующий до 31.12.2020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Сумма договора составляет 47 тыс. руб. </w:t>
      </w:r>
      <w:r w:rsidRPr="004A1F54">
        <w:rPr>
          <w:rFonts w:ascii="Times New Roman" w:hAnsi="Times New Roman"/>
          <w:color w:val="000000"/>
        </w:rPr>
        <w:t xml:space="preserve">(стр. 3353-3367).    </w:t>
      </w:r>
    </w:p>
    <w:p w14:paraId="743F91B7" w14:textId="77777777" w:rsidR="004A1F54" w:rsidRPr="004A1F54" w:rsidRDefault="004A1F54" w:rsidP="004A1F54">
      <w:pPr>
        <w:tabs>
          <w:tab w:val="left" w:pos="1890"/>
        </w:tabs>
        <w:ind w:firstLine="709"/>
        <w:jc w:val="both"/>
        <w:rPr>
          <w:rFonts w:ascii="Times New Roman" w:hAnsi="Times New Roman"/>
        </w:rPr>
      </w:pPr>
      <w:bookmarkStart w:id="314" w:name="_Hlk149735129"/>
      <w:bookmarkStart w:id="315" w:name="_Hlk149735437"/>
      <w:r w:rsidRPr="004A1F54">
        <w:rPr>
          <w:rFonts w:ascii="Times New Roman" w:hAnsi="Times New Roman"/>
        </w:rPr>
        <w:t xml:space="preserve">Оборотно-сальдовая ведомость </w:t>
      </w:r>
      <w:bookmarkEnd w:id="314"/>
      <w:r w:rsidRPr="004A1F54">
        <w:rPr>
          <w:rFonts w:ascii="Times New Roman" w:hAnsi="Times New Roman"/>
        </w:rPr>
        <w:t xml:space="preserve">по счету 20 за 2022 </w:t>
      </w:r>
      <w:bookmarkEnd w:id="315"/>
      <w:r w:rsidRPr="004A1F54">
        <w:rPr>
          <w:rFonts w:ascii="Times New Roman" w:hAnsi="Times New Roman"/>
        </w:rPr>
        <w:t>год по статье «Охрана объектов» на сумму 47 тыс. руб. (стр. 212-214).</w:t>
      </w:r>
    </w:p>
    <w:p w14:paraId="45C60F58"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 01/23-ТО/50/054/1107МО от 06.02.2023 об оказания услуг </w:t>
      </w:r>
      <w:r w:rsidRPr="004A1F54">
        <w:rPr>
          <w:rFonts w:ascii="Times New Roman" w:hAnsi="Times New Roman"/>
        </w:rPr>
        <w:br/>
        <w:t>по техническому обслуживанию системы пожарной сигнализации, заключенный с ООО «</w:t>
      </w:r>
      <w:proofErr w:type="spellStart"/>
      <w:r w:rsidRPr="004A1F54">
        <w:rPr>
          <w:rFonts w:ascii="Times New Roman" w:hAnsi="Times New Roman"/>
        </w:rPr>
        <w:t>ПрофТех</w:t>
      </w:r>
      <w:proofErr w:type="spellEnd"/>
      <w:r w:rsidRPr="004A1F54">
        <w:rPr>
          <w:rFonts w:ascii="Times New Roman" w:hAnsi="Times New Roman"/>
        </w:rPr>
        <w:t xml:space="preserve">», сроком по 31.12.2023 с </w:t>
      </w:r>
      <w:proofErr w:type="spellStart"/>
      <w:r w:rsidRPr="004A1F54">
        <w:rPr>
          <w:rFonts w:ascii="Times New Roman" w:hAnsi="Times New Roman"/>
        </w:rPr>
        <w:t>автопрологацией</w:t>
      </w:r>
      <w:proofErr w:type="spellEnd"/>
      <w:r w:rsidRPr="004A1F54">
        <w:rPr>
          <w:rFonts w:ascii="Times New Roman" w:hAnsi="Times New Roman"/>
        </w:rPr>
        <w:t xml:space="preserve">. Сумма договора 180 тыс. руб. (НДС не облагается) </w:t>
      </w:r>
      <w:r w:rsidRPr="004A1F54">
        <w:rPr>
          <w:rFonts w:ascii="Times New Roman" w:hAnsi="Times New Roman"/>
          <w:color w:val="000000"/>
        </w:rPr>
        <w:t>(стр. 3368-3376).</w:t>
      </w:r>
    </w:p>
    <w:p w14:paraId="5A47722B"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 xml:space="preserve">Оборотно-сальдовая ведомость ОСВ по счету 25 за 2022 год по статье «Услуги подрядных организаций» (п.8.5 ООО «Технологии безопасности» </w:t>
      </w:r>
      <w:r w:rsidRPr="004A1F54">
        <w:rPr>
          <w:rFonts w:ascii="Times New Roman" w:hAnsi="Times New Roman"/>
        </w:rPr>
        <w:br/>
        <w:t xml:space="preserve">на сумму 483 тыс. руб.). </w:t>
      </w:r>
    </w:p>
    <w:p w14:paraId="01F3B53D" w14:textId="77777777" w:rsidR="004A1F54" w:rsidRPr="004A1F54" w:rsidRDefault="004A1F54" w:rsidP="004A1F54">
      <w:pPr>
        <w:tabs>
          <w:tab w:val="left" w:pos="1890"/>
        </w:tabs>
        <w:ind w:firstLine="709"/>
        <w:jc w:val="both"/>
        <w:rPr>
          <w:rFonts w:ascii="Times New Roman" w:hAnsi="Times New Roman"/>
        </w:rPr>
      </w:pPr>
    </w:p>
    <w:p w14:paraId="7D7CA1E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«Охрана объектов» по факту 2022 года с учетом индексации составляет:</w:t>
      </w:r>
    </w:p>
    <w:p w14:paraId="315CE6D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602 тыс. руб. = (47 тыс. руб. + 483 тыс. руб.) × 1,058 (ИПЦ 2023/2022) × 1,072 (ИПЦ 2024/2023).</w:t>
      </w:r>
    </w:p>
    <w:p w14:paraId="54111D60"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В связи с тем, что предложение предприятия по данной статье </w:t>
      </w:r>
      <w:r w:rsidRPr="004A1F54">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4A1F54">
        <w:rPr>
          <w:rFonts w:ascii="Times New Roman" w:hAnsi="Times New Roman"/>
          <w:b/>
          <w:szCs w:val="20"/>
        </w:rPr>
        <w:t>238 тыс. руб</w:t>
      </w:r>
      <w:r w:rsidRPr="004A1F54">
        <w:rPr>
          <w:rFonts w:ascii="Times New Roman" w:hAnsi="Times New Roman"/>
          <w:szCs w:val="20"/>
        </w:rPr>
        <w:t>.</w:t>
      </w:r>
    </w:p>
    <w:p w14:paraId="2FA0C019" w14:textId="77777777" w:rsidR="004A1F54" w:rsidRPr="004A1F54" w:rsidRDefault="004A1F54" w:rsidP="004A1F54">
      <w:pPr>
        <w:tabs>
          <w:tab w:val="left" w:pos="1890"/>
        </w:tabs>
        <w:ind w:firstLine="709"/>
        <w:jc w:val="both"/>
        <w:rPr>
          <w:rFonts w:ascii="Times New Roman" w:hAnsi="Times New Roman"/>
        </w:rPr>
      </w:pPr>
    </w:p>
    <w:p w14:paraId="44F638DA" w14:textId="77777777" w:rsidR="004A1F54" w:rsidRPr="004A1F54" w:rsidRDefault="004A1F54" w:rsidP="004A1F54">
      <w:pPr>
        <w:tabs>
          <w:tab w:val="left" w:pos="1890"/>
        </w:tabs>
        <w:ind w:firstLine="709"/>
        <w:jc w:val="both"/>
        <w:rPr>
          <w:rFonts w:ascii="Times New Roman" w:hAnsi="Times New Roman"/>
          <w:b/>
        </w:rPr>
      </w:pPr>
      <w:bookmarkStart w:id="316" w:name="_Hlk150768087"/>
      <w:r w:rsidRPr="004A1F54">
        <w:rPr>
          <w:rFonts w:ascii="Times New Roman" w:hAnsi="Times New Roman"/>
          <w:b/>
        </w:rPr>
        <w:t>Печатная продукция, подписка, реклама</w:t>
      </w:r>
    </w:p>
    <w:bookmarkEnd w:id="316"/>
    <w:p w14:paraId="34EFDEC2" w14:textId="77777777" w:rsidR="004A1F54" w:rsidRPr="004A1F54" w:rsidRDefault="004A1F54" w:rsidP="004A1F54">
      <w:pPr>
        <w:tabs>
          <w:tab w:val="left" w:pos="1890"/>
        </w:tabs>
        <w:ind w:firstLine="709"/>
        <w:jc w:val="both"/>
        <w:rPr>
          <w:rFonts w:ascii="Times New Roman" w:hAnsi="Times New Roman"/>
          <w:b/>
        </w:rPr>
      </w:pPr>
    </w:p>
    <w:p w14:paraId="714190F7" w14:textId="77777777" w:rsidR="004A1F54" w:rsidRPr="004A1F54" w:rsidRDefault="004A1F54" w:rsidP="004A1F54">
      <w:pPr>
        <w:tabs>
          <w:tab w:val="left" w:pos="1890"/>
        </w:tabs>
        <w:ind w:firstLine="709"/>
        <w:jc w:val="both"/>
        <w:rPr>
          <w:rFonts w:ascii="Times New Roman" w:hAnsi="Times New Roman"/>
        </w:rPr>
      </w:pPr>
      <w:bookmarkStart w:id="317" w:name="_Hlk149735460"/>
      <w:r w:rsidRPr="004A1F54">
        <w:rPr>
          <w:rFonts w:ascii="Times New Roman" w:hAnsi="Times New Roman"/>
        </w:rPr>
        <w:t xml:space="preserve">Эксперты признают данные расходы </w:t>
      </w:r>
      <w:r w:rsidRPr="004A1F54">
        <w:rPr>
          <w:rFonts w:ascii="Times New Roman" w:hAnsi="Times New Roman"/>
          <w:u w:val="single"/>
        </w:rPr>
        <w:t>экономически необоснованными</w:t>
      </w:r>
      <w:r w:rsidRPr="004A1F54">
        <w:rPr>
          <w:rFonts w:ascii="Times New Roman" w:hAnsi="Times New Roman"/>
        </w:rPr>
        <w:t>.</w:t>
      </w:r>
    </w:p>
    <w:p w14:paraId="7B63416C" w14:textId="77777777" w:rsidR="004A1F54" w:rsidRPr="004A1F54" w:rsidRDefault="004A1F54" w:rsidP="004A1F54">
      <w:pPr>
        <w:tabs>
          <w:tab w:val="left" w:pos="1890"/>
        </w:tabs>
        <w:ind w:firstLine="709"/>
        <w:jc w:val="both"/>
        <w:rPr>
          <w:rFonts w:ascii="Times New Roman" w:hAnsi="Times New Roman"/>
        </w:rPr>
      </w:pPr>
    </w:p>
    <w:p w14:paraId="29D1C971" w14:textId="77777777" w:rsidR="004A1F54" w:rsidRPr="004A1F54" w:rsidRDefault="004A1F54" w:rsidP="004A1F54">
      <w:pPr>
        <w:tabs>
          <w:tab w:val="left" w:pos="1890"/>
        </w:tabs>
        <w:ind w:firstLine="709"/>
        <w:jc w:val="both"/>
        <w:rPr>
          <w:rFonts w:ascii="Times New Roman" w:hAnsi="Times New Roman"/>
          <w:b/>
        </w:rPr>
      </w:pPr>
      <w:bookmarkStart w:id="318" w:name="_Hlk150768445"/>
      <w:bookmarkEnd w:id="317"/>
      <w:r w:rsidRPr="004A1F54">
        <w:rPr>
          <w:rFonts w:ascii="Times New Roman" w:hAnsi="Times New Roman"/>
          <w:b/>
        </w:rPr>
        <w:t>Подготовка и расчет нормативов</w:t>
      </w:r>
    </w:p>
    <w:bookmarkEnd w:id="318"/>
    <w:p w14:paraId="7029BB9B" w14:textId="77777777" w:rsidR="004A1F54" w:rsidRPr="004A1F54" w:rsidRDefault="004A1F54" w:rsidP="004A1F54">
      <w:pPr>
        <w:tabs>
          <w:tab w:val="left" w:pos="1890"/>
        </w:tabs>
        <w:ind w:firstLine="709"/>
        <w:jc w:val="both"/>
        <w:rPr>
          <w:rFonts w:ascii="Times New Roman" w:hAnsi="Times New Roman"/>
        </w:rPr>
      </w:pPr>
    </w:p>
    <w:p w14:paraId="0C0F150F"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на оказание услуг по анализу и экспертизе материалов </w:t>
      </w:r>
      <w:r w:rsidRPr="004A1F54">
        <w:rPr>
          <w:rFonts w:ascii="Times New Roman" w:hAnsi="Times New Roman"/>
        </w:rPr>
        <w:br/>
        <w:t xml:space="preserve">по нормативам технологических потерь при передаче тепловой энергии </w:t>
      </w:r>
      <w:r w:rsidRPr="004A1F54">
        <w:rPr>
          <w:rFonts w:ascii="Times New Roman" w:hAnsi="Times New Roman"/>
        </w:rPr>
        <w:br/>
        <w:t xml:space="preserve">на 2024 год № АЭЭ0903-34-ЭСО-2023-59/50/054/1297 МО от 10.10.2023 </w:t>
      </w:r>
      <w:r w:rsidRPr="004A1F54">
        <w:rPr>
          <w:rFonts w:ascii="Times New Roman" w:hAnsi="Times New Roman"/>
        </w:rPr>
        <w:br/>
        <w:t xml:space="preserve">на сумму 82 тыс. руб. </w:t>
      </w:r>
      <w:r w:rsidRPr="004A1F54">
        <w:rPr>
          <w:rFonts w:ascii="Times New Roman" w:hAnsi="Times New Roman"/>
          <w:color w:val="000000"/>
        </w:rPr>
        <w:t>(стр. 3751-3752).</w:t>
      </w:r>
    </w:p>
    <w:p w14:paraId="39A79BB8"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на оказание услуг по анализу и экспертизе материалов </w:t>
      </w:r>
      <w:r w:rsidRPr="004A1F54">
        <w:rPr>
          <w:rFonts w:ascii="Times New Roman" w:hAnsi="Times New Roman"/>
        </w:rPr>
        <w:br/>
        <w:t>по нормативам удельных расходов топлива на отпущенную тепловую энергию и запасов топлива на котельных на 2024 год № АЭЭ0903-26-ЭСО-2023-60/50/054/1298 МО от 10.10.2023 на сумму 177 тыс. руб</w:t>
      </w:r>
      <w:r w:rsidRPr="004A1F54">
        <w:rPr>
          <w:rFonts w:ascii="Times New Roman" w:hAnsi="Times New Roman"/>
          <w:color w:val="000000"/>
        </w:rPr>
        <w:t>. (стр. 3753-3754).</w:t>
      </w:r>
    </w:p>
    <w:p w14:paraId="6E0DAF51" w14:textId="77777777" w:rsidR="004A1F54" w:rsidRPr="004A1F54" w:rsidRDefault="004A1F54" w:rsidP="004A1F54">
      <w:pPr>
        <w:tabs>
          <w:tab w:val="left" w:pos="1890"/>
        </w:tabs>
        <w:ind w:firstLine="709"/>
        <w:jc w:val="both"/>
        <w:rPr>
          <w:rFonts w:ascii="Times New Roman" w:hAnsi="Times New Roman"/>
        </w:rPr>
      </w:pPr>
    </w:p>
    <w:p w14:paraId="1E0BAF9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Эксперты признают данные расходы экономически обоснованными </w:t>
      </w:r>
      <w:r w:rsidRPr="004A1F54">
        <w:rPr>
          <w:rFonts w:ascii="Times New Roman" w:hAnsi="Times New Roman"/>
        </w:rPr>
        <w:br/>
        <w:t>в размере:</w:t>
      </w:r>
    </w:p>
    <w:p w14:paraId="415BDC6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259 тыс. руб.</w:t>
      </w:r>
      <w:r w:rsidRPr="004A1F54">
        <w:rPr>
          <w:rFonts w:ascii="Times New Roman" w:hAnsi="Times New Roman"/>
        </w:rPr>
        <w:t xml:space="preserve"> = 82 тыс. руб. + 177 тыс. руб.</w:t>
      </w:r>
    </w:p>
    <w:p w14:paraId="7C22CC6E" w14:textId="77777777" w:rsidR="004A1F54" w:rsidRPr="004A1F54" w:rsidRDefault="004A1F54" w:rsidP="004A1F54">
      <w:pPr>
        <w:tabs>
          <w:tab w:val="left" w:pos="1890"/>
        </w:tabs>
        <w:ind w:firstLine="709"/>
        <w:jc w:val="both"/>
        <w:rPr>
          <w:rFonts w:ascii="Times New Roman" w:hAnsi="Times New Roman"/>
        </w:rPr>
      </w:pPr>
    </w:p>
    <w:p w14:paraId="5E098B93"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 xml:space="preserve">Обновление ключей, сертификатов </w:t>
      </w:r>
      <w:r w:rsidRPr="004A1F54">
        <w:rPr>
          <w:rFonts w:ascii="Times New Roman" w:hAnsi="Times New Roman"/>
        </w:rPr>
        <w:t xml:space="preserve">(интернет-площадка, </w:t>
      </w:r>
      <w:r w:rsidRPr="004A1F54">
        <w:rPr>
          <w:rFonts w:ascii="Times New Roman" w:hAnsi="Times New Roman"/>
        </w:rPr>
        <w:br/>
        <w:t>АО «ПФ «СКБ Контур»- ПФ СКБ Контур, 1:с)</w:t>
      </w:r>
      <w:r w:rsidRPr="004A1F54">
        <w:rPr>
          <w:rFonts w:ascii="Times New Roman" w:hAnsi="Times New Roman"/>
          <w:b/>
        </w:rPr>
        <w:t xml:space="preserve"> </w:t>
      </w:r>
    </w:p>
    <w:p w14:paraId="2F3C6ABC" w14:textId="77777777" w:rsidR="004A1F54" w:rsidRPr="004A1F54" w:rsidRDefault="004A1F54" w:rsidP="004A1F54">
      <w:pPr>
        <w:tabs>
          <w:tab w:val="left" w:pos="1890"/>
        </w:tabs>
        <w:ind w:firstLine="709"/>
        <w:jc w:val="both"/>
        <w:rPr>
          <w:rFonts w:ascii="Times New Roman" w:hAnsi="Times New Roman"/>
          <w:b/>
        </w:rPr>
      </w:pPr>
    </w:p>
    <w:p w14:paraId="3BD76A1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Счет на оплату №22932047095 от 25.07.2022 АО «ПФ «СКБ Контур» - право использования программы для ЭВМ «Контур. Экстерн» на сумму </w:t>
      </w:r>
      <w:r w:rsidRPr="004A1F54">
        <w:rPr>
          <w:rFonts w:ascii="Times New Roman" w:hAnsi="Times New Roman"/>
        </w:rPr>
        <w:br/>
        <w:t xml:space="preserve">14 тыс. руб. </w:t>
      </w:r>
      <w:r w:rsidRPr="004A1F54">
        <w:rPr>
          <w:rFonts w:ascii="Times New Roman" w:hAnsi="Times New Roman"/>
          <w:color w:val="000000"/>
        </w:rPr>
        <w:t>(стр. 3420).</w:t>
      </w:r>
      <w:r w:rsidRPr="004A1F54">
        <w:rPr>
          <w:rFonts w:ascii="Times New Roman" w:hAnsi="Times New Roman"/>
        </w:rPr>
        <w:t xml:space="preserve">    </w:t>
      </w:r>
    </w:p>
    <w:p w14:paraId="520DCC3F"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Счет-оферта №2293154088 от 20.01.2022 АО «ПФ «СКБ Контур»- право использования программы для ЭВМ «</w:t>
      </w:r>
      <w:proofErr w:type="spellStart"/>
      <w:r w:rsidRPr="004A1F54">
        <w:rPr>
          <w:rFonts w:ascii="Times New Roman" w:hAnsi="Times New Roman"/>
        </w:rPr>
        <w:t>Диадок</w:t>
      </w:r>
      <w:proofErr w:type="spellEnd"/>
      <w:r w:rsidRPr="004A1F54">
        <w:rPr>
          <w:rFonts w:ascii="Times New Roman" w:hAnsi="Times New Roman"/>
        </w:rPr>
        <w:t xml:space="preserve">» на сумму 4 тыс. руб. </w:t>
      </w:r>
      <w:r w:rsidRPr="004A1F54">
        <w:rPr>
          <w:rFonts w:ascii="Times New Roman" w:hAnsi="Times New Roman"/>
        </w:rPr>
        <w:br/>
      </w:r>
      <w:r w:rsidRPr="004A1F54">
        <w:rPr>
          <w:rFonts w:ascii="Times New Roman" w:hAnsi="Times New Roman"/>
          <w:color w:val="000000"/>
        </w:rPr>
        <w:t>(стр. 3419).</w:t>
      </w:r>
    </w:p>
    <w:p w14:paraId="76616932"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Договор №ДА -01-2020/02 от 16.01.2020, заключенный </w:t>
      </w:r>
      <w:r w:rsidRPr="004A1F54">
        <w:rPr>
          <w:rFonts w:ascii="Times New Roman" w:hAnsi="Times New Roman"/>
        </w:rPr>
        <w:br/>
        <w:t>с ООО «</w:t>
      </w:r>
      <w:proofErr w:type="spellStart"/>
      <w:r w:rsidRPr="004A1F54">
        <w:rPr>
          <w:rFonts w:ascii="Times New Roman" w:hAnsi="Times New Roman"/>
        </w:rPr>
        <w:t>ИнитГрупп</w:t>
      </w:r>
      <w:proofErr w:type="spellEnd"/>
      <w:r w:rsidRPr="004A1F54">
        <w:rPr>
          <w:rFonts w:ascii="Times New Roman" w:hAnsi="Times New Roman"/>
        </w:rPr>
        <w:t xml:space="preserve">» на передачу прав, оказание услуг и предоставления </w:t>
      </w:r>
      <w:r w:rsidRPr="004A1F54">
        <w:rPr>
          <w:rFonts w:ascii="Times New Roman" w:hAnsi="Times New Roman"/>
        </w:rPr>
        <w:br/>
        <w:t>в аренду «</w:t>
      </w:r>
      <w:proofErr w:type="spellStart"/>
      <w:r w:rsidRPr="004A1F54">
        <w:rPr>
          <w:rFonts w:ascii="Times New Roman" w:hAnsi="Times New Roman"/>
        </w:rPr>
        <w:t>Инит</w:t>
      </w:r>
      <w:proofErr w:type="spellEnd"/>
      <w:r w:rsidRPr="004A1F54">
        <w:rPr>
          <w:rFonts w:ascii="Times New Roman" w:hAnsi="Times New Roman"/>
        </w:rPr>
        <w:t xml:space="preserve"> Про Касса». </w:t>
      </w:r>
      <w:proofErr w:type="spellStart"/>
      <w:r w:rsidRPr="004A1F54">
        <w:rPr>
          <w:rFonts w:ascii="Times New Roman" w:hAnsi="Times New Roman"/>
        </w:rPr>
        <w:t>Cрок</w:t>
      </w:r>
      <w:proofErr w:type="spellEnd"/>
      <w:r w:rsidRPr="004A1F54">
        <w:rPr>
          <w:rFonts w:ascii="Times New Roman" w:hAnsi="Times New Roman"/>
        </w:rPr>
        <w:t xml:space="preserve"> действия договора 12 месяцев </w:t>
      </w:r>
      <w:r w:rsidRPr="004A1F54">
        <w:rPr>
          <w:rFonts w:ascii="Times New Roman" w:hAnsi="Times New Roman"/>
        </w:rPr>
        <w:br/>
        <w:t xml:space="preserve">без пролонгации </w:t>
      </w:r>
      <w:r w:rsidRPr="004A1F54">
        <w:rPr>
          <w:rFonts w:ascii="Times New Roman" w:hAnsi="Times New Roman"/>
          <w:color w:val="000000"/>
        </w:rPr>
        <w:t xml:space="preserve">(стр. 3498-3512).  </w:t>
      </w:r>
    </w:p>
    <w:p w14:paraId="120D9AFA"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Счет на оплату №ДА 7548 от 03.11.2022 ООО «</w:t>
      </w:r>
      <w:proofErr w:type="spellStart"/>
      <w:r w:rsidRPr="004A1F54">
        <w:rPr>
          <w:rFonts w:ascii="Times New Roman" w:hAnsi="Times New Roman"/>
        </w:rPr>
        <w:t>ИнитГрупп</w:t>
      </w:r>
      <w:proofErr w:type="spellEnd"/>
      <w:r w:rsidRPr="004A1F54">
        <w:rPr>
          <w:rFonts w:ascii="Times New Roman" w:hAnsi="Times New Roman"/>
        </w:rPr>
        <w:t xml:space="preserve">»- лицензия на право использования программы </w:t>
      </w:r>
      <w:proofErr w:type="spellStart"/>
      <w:r w:rsidRPr="004A1F54">
        <w:rPr>
          <w:rFonts w:ascii="Times New Roman" w:hAnsi="Times New Roman"/>
        </w:rPr>
        <w:t>Инит</w:t>
      </w:r>
      <w:proofErr w:type="spellEnd"/>
      <w:r w:rsidRPr="004A1F54">
        <w:rPr>
          <w:rFonts w:ascii="Times New Roman" w:hAnsi="Times New Roman"/>
        </w:rPr>
        <w:t xml:space="preserve"> Про Касса на сумму 14 тыс. руб. </w:t>
      </w:r>
      <w:r w:rsidRPr="004A1F54">
        <w:rPr>
          <w:rFonts w:ascii="Times New Roman" w:hAnsi="Times New Roman"/>
          <w:color w:val="000000"/>
        </w:rPr>
        <w:t>(стр. 3514).</w:t>
      </w:r>
    </w:p>
    <w:p w14:paraId="2EFF2D62"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color w:val="000000"/>
        </w:rPr>
        <w:t>Счет на оплату №22934071904 от 22.12.2022 АО «ПФ «СКБ Контур» - лицензия на право использования сертификата СКЗИ на сумму 7 тыс. руб. (стр. 3525).</w:t>
      </w:r>
    </w:p>
    <w:p w14:paraId="0E7CC3CC" w14:textId="77777777" w:rsidR="004A1F54" w:rsidRPr="004A1F54" w:rsidRDefault="004A1F54" w:rsidP="004A1F54">
      <w:pPr>
        <w:tabs>
          <w:tab w:val="left" w:pos="1890"/>
        </w:tabs>
        <w:ind w:firstLine="709"/>
        <w:jc w:val="both"/>
        <w:rPr>
          <w:rFonts w:ascii="Times New Roman" w:hAnsi="Times New Roman"/>
          <w:b/>
        </w:rPr>
      </w:pPr>
    </w:p>
    <w:p w14:paraId="63702F9D" w14:textId="77777777" w:rsidR="004A1F54" w:rsidRPr="004A1F54" w:rsidRDefault="004A1F54" w:rsidP="004A1F54">
      <w:pPr>
        <w:tabs>
          <w:tab w:val="left" w:pos="1890"/>
        </w:tabs>
        <w:ind w:firstLine="709"/>
        <w:jc w:val="both"/>
        <w:rPr>
          <w:rFonts w:ascii="Times New Roman" w:hAnsi="Times New Roman"/>
        </w:rPr>
      </w:pPr>
      <w:bookmarkStart w:id="319" w:name="_Hlk151204018"/>
      <w:r w:rsidRPr="004A1F54">
        <w:rPr>
          <w:rFonts w:ascii="Times New Roman" w:hAnsi="Times New Roman"/>
        </w:rPr>
        <w:t xml:space="preserve">Эксперты признают данные расходы </w:t>
      </w:r>
      <w:r w:rsidRPr="004A1F54">
        <w:rPr>
          <w:rFonts w:ascii="Times New Roman" w:hAnsi="Times New Roman"/>
          <w:u w:val="single"/>
        </w:rPr>
        <w:t>экономически необоснованными</w:t>
      </w:r>
      <w:r w:rsidRPr="004A1F54">
        <w:rPr>
          <w:rFonts w:ascii="Times New Roman" w:hAnsi="Times New Roman"/>
        </w:rPr>
        <w:t>.</w:t>
      </w:r>
    </w:p>
    <w:p w14:paraId="61DF9750" w14:textId="77777777" w:rsidR="004A1F54" w:rsidRPr="004A1F54" w:rsidRDefault="004A1F54" w:rsidP="004A1F54">
      <w:pPr>
        <w:tabs>
          <w:tab w:val="left" w:pos="1890"/>
        </w:tabs>
        <w:ind w:firstLine="709"/>
        <w:jc w:val="both"/>
        <w:rPr>
          <w:rFonts w:ascii="Times New Roman" w:hAnsi="Times New Roman"/>
        </w:rPr>
      </w:pPr>
    </w:p>
    <w:bookmarkEnd w:id="319"/>
    <w:p w14:paraId="59BCCCE0"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Лабораторные исследования качества горячей воды</w:t>
      </w:r>
    </w:p>
    <w:p w14:paraId="3B0C8E08" w14:textId="77777777" w:rsidR="004A1F54" w:rsidRPr="004A1F54" w:rsidRDefault="004A1F54" w:rsidP="004A1F54">
      <w:pPr>
        <w:tabs>
          <w:tab w:val="left" w:pos="1890"/>
        </w:tabs>
        <w:ind w:firstLine="709"/>
        <w:jc w:val="both"/>
        <w:rPr>
          <w:rFonts w:ascii="Times New Roman" w:hAnsi="Times New Roman"/>
          <w:b/>
        </w:rPr>
      </w:pPr>
    </w:p>
    <w:p w14:paraId="6BB1AEE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на проведение лабораторных исследований (испытаний) качества воды перед поступлением в сеть № 264 50/054/1104 Мо </w:t>
      </w:r>
      <w:r w:rsidRPr="004A1F54">
        <w:rPr>
          <w:rFonts w:ascii="Times New Roman" w:hAnsi="Times New Roman"/>
        </w:rPr>
        <w:br/>
        <w:t xml:space="preserve">от 29.124.2022 от 29.12.2022, заключенный с ФБУЗ «Центр гигиены </w:t>
      </w:r>
      <w:r w:rsidRPr="004A1F54">
        <w:rPr>
          <w:rFonts w:ascii="Times New Roman" w:hAnsi="Times New Roman"/>
        </w:rPr>
        <w:br/>
        <w:t xml:space="preserve">и эпидемиологии в Кемеровской области»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Цена договора составляет 194 тыс. руб. </w:t>
      </w:r>
    </w:p>
    <w:p w14:paraId="1A8EF61C" w14:textId="77777777" w:rsidR="004A1F54" w:rsidRPr="004A1F54" w:rsidRDefault="004A1F54" w:rsidP="004A1F54">
      <w:pPr>
        <w:tabs>
          <w:tab w:val="left" w:pos="1890"/>
        </w:tabs>
        <w:ind w:firstLine="709"/>
        <w:jc w:val="both"/>
        <w:rPr>
          <w:rFonts w:ascii="Times New Roman" w:hAnsi="Times New Roman"/>
          <w:b/>
        </w:rPr>
      </w:pPr>
    </w:p>
    <w:p w14:paraId="79845A1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«Услуги СЭС» на сумму 191 тыс. руб. (стр. 212-214 том 1).</w:t>
      </w:r>
    </w:p>
    <w:p w14:paraId="6582622D" w14:textId="77777777" w:rsidR="004A1F54" w:rsidRPr="004A1F54" w:rsidRDefault="004A1F54" w:rsidP="004A1F54">
      <w:pPr>
        <w:tabs>
          <w:tab w:val="left" w:pos="1890"/>
        </w:tabs>
        <w:ind w:firstLine="709"/>
        <w:jc w:val="both"/>
        <w:rPr>
          <w:rFonts w:ascii="Times New Roman" w:hAnsi="Times New Roman"/>
        </w:rPr>
      </w:pPr>
    </w:p>
    <w:p w14:paraId="55FD4F8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«Лабораторные исследования качества горячей воды» по факту 2022 года с учетом индексации составляет:</w:t>
      </w:r>
    </w:p>
    <w:p w14:paraId="71E1FA6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216 тыс. руб.</w:t>
      </w:r>
      <w:r w:rsidRPr="004A1F54">
        <w:rPr>
          <w:rFonts w:ascii="Times New Roman" w:hAnsi="Times New Roman"/>
        </w:rPr>
        <w:t xml:space="preserve"> = 191 тыс. руб. × 1,058 (ИПЦ 2023/2022) × 1,072 (ИПЦ 2024/2023).</w:t>
      </w:r>
    </w:p>
    <w:p w14:paraId="055089B5" w14:textId="77777777" w:rsidR="004A1F54" w:rsidRPr="004A1F54" w:rsidRDefault="004A1F54" w:rsidP="004A1F54">
      <w:pPr>
        <w:tabs>
          <w:tab w:val="left" w:pos="1890"/>
        </w:tabs>
        <w:ind w:firstLine="709"/>
        <w:jc w:val="both"/>
        <w:rPr>
          <w:rFonts w:ascii="Times New Roman" w:hAnsi="Times New Roman"/>
        </w:rPr>
      </w:pPr>
    </w:p>
    <w:p w14:paraId="7DBF8618"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b/>
        </w:rPr>
        <w:t>Прочие расходы</w:t>
      </w:r>
    </w:p>
    <w:p w14:paraId="37884067" w14:textId="77777777" w:rsidR="004A1F54" w:rsidRPr="004A1F54" w:rsidRDefault="004A1F54" w:rsidP="004A1F54">
      <w:pPr>
        <w:tabs>
          <w:tab w:val="left" w:pos="1890"/>
        </w:tabs>
        <w:ind w:firstLine="709"/>
        <w:jc w:val="both"/>
        <w:rPr>
          <w:rFonts w:ascii="Times New Roman" w:hAnsi="Times New Roman"/>
          <w:b/>
        </w:rPr>
      </w:pPr>
    </w:p>
    <w:p w14:paraId="011B88A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затрат на проведение производственного контроля на рабочих местах (стр. 3536).</w:t>
      </w:r>
    </w:p>
    <w:p w14:paraId="18567BB0"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 xml:space="preserve">Договор № 752-22/50/054/931 МК от 22.03.22, заключенный </w:t>
      </w:r>
      <w:r w:rsidRPr="004A1F54">
        <w:rPr>
          <w:rFonts w:ascii="Times New Roman" w:hAnsi="Times New Roman"/>
        </w:rPr>
        <w:br/>
        <w:t xml:space="preserve">с ООО «Атон-Кузбасс» на проведение производственного контроля </w:t>
      </w:r>
      <w:r w:rsidRPr="004A1F54">
        <w:rPr>
          <w:rFonts w:ascii="Times New Roman" w:hAnsi="Times New Roman"/>
        </w:rPr>
        <w:br/>
        <w:t xml:space="preserve">на рабочих местах. Сумма договора 161 тыс. руб. Срок действия договора </w:t>
      </w:r>
      <w:r w:rsidRPr="004A1F54">
        <w:rPr>
          <w:rFonts w:ascii="Times New Roman" w:hAnsi="Times New Roman"/>
        </w:rPr>
        <w:br/>
        <w:t xml:space="preserve">на один год с </w:t>
      </w:r>
      <w:proofErr w:type="spellStart"/>
      <w:r w:rsidRPr="004A1F54">
        <w:rPr>
          <w:rFonts w:ascii="Times New Roman" w:hAnsi="Times New Roman"/>
        </w:rPr>
        <w:t>автопролонгацией</w:t>
      </w:r>
      <w:proofErr w:type="spellEnd"/>
      <w:r w:rsidRPr="004A1F54">
        <w:rPr>
          <w:rFonts w:ascii="Times New Roman" w:hAnsi="Times New Roman"/>
        </w:rPr>
        <w:t>.</w:t>
      </w:r>
    </w:p>
    <w:p w14:paraId="48D3BC9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затрат на перезарядку огнетушителей. </w:t>
      </w:r>
    </w:p>
    <w:p w14:paraId="7DF603C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на выполнение работ по освидетельствованию и зарядке огнетушителей №50/054/992 МО от 14.06.2022, заключенный </w:t>
      </w:r>
      <w:r w:rsidRPr="004A1F54">
        <w:rPr>
          <w:rFonts w:ascii="Times New Roman" w:hAnsi="Times New Roman"/>
        </w:rPr>
        <w:br/>
        <w:t xml:space="preserve">с ООО «Огнезащита». Максимальная сумма по договору не более </w:t>
      </w:r>
      <w:r w:rsidRPr="004A1F54">
        <w:rPr>
          <w:rFonts w:ascii="Times New Roman" w:hAnsi="Times New Roman"/>
        </w:rPr>
        <w:br/>
        <w:t xml:space="preserve">100 тыс. руб. Срок действия договора на один год с </w:t>
      </w:r>
      <w:proofErr w:type="spellStart"/>
      <w:r w:rsidRPr="004A1F54">
        <w:rPr>
          <w:rFonts w:ascii="Times New Roman" w:hAnsi="Times New Roman"/>
        </w:rPr>
        <w:t>автопролонгацией</w:t>
      </w:r>
      <w:proofErr w:type="spellEnd"/>
      <w:r w:rsidRPr="004A1F54">
        <w:rPr>
          <w:rFonts w:ascii="Times New Roman" w:hAnsi="Times New Roman"/>
        </w:rPr>
        <w:t>.</w:t>
      </w:r>
    </w:p>
    <w:p w14:paraId="61FB6CBD"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 xml:space="preserve">Договор на сервисное обслуживание офисной техники № К-25-10/19 </w:t>
      </w:r>
      <w:r w:rsidRPr="004A1F54">
        <w:rPr>
          <w:rFonts w:ascii="Times New Roman" w:hAnsi="Times New Roman"/>
        </w:rPr>
        <w:br/>
        <w:t>от 25.10.19, заключенный с ООО «</w:t>
      </w:r>
      <w:proofErr w:type="spellStart"/>
      <w:r w:rsidRPr="004A1F54">
        <w:rPr>
          <w:rFonts w:ascii="Times New Roman" w:hAnsi="Times New Roman"/>
        </w:rPr>
        <w:t>КузбассПринтСервис</w:t>
      </w:r>
      <w:proofErr w:type="spellEnd"/>
      <w:r w:rsidRPr="004A1F54">
        <w:rPr>
          <w:rFonts w:ascii="Times New Roman" w:hAnsi="Times New Roman"/>
        </w:rPr>
        <w:t xml:space="preserve">». Срок действия договора до 25.10.2020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w:t>
      </w:r>
    </w:p>
    <w:p w14:paraId="0587764A" w14:textId="77777777" w:rsidR="004A1F54" w:rsidRPr="004A1F54" w:rsidRDefault="004A1F54" w:rsidP="004A1F54">
      <w:pPr>
        <w:tabs>
          <w:tab w:val="left" w:pos="1890"/>
        </w:tabs>
        <w:ind w:firstLine="709"/>
        <w:jc w:val="both"/>
        <w:rPr>
          <w:rFonts w:ascii="Times New Roman" w:hAnsi="Times New Roman"/>
          <w:color w:val="FF0000"/>
        </w:rPr>
      </w:pPr>
    </w:p>
    <w:p w14:paraId="38D1B06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Эксперты признают данные расходы </w:t>
      </w:r>
      <w:r w:rsidRPr="004A1F54">
        <w:rPr>
          <w:rFonts w:ascii="Times New Roman" w:hAnsi="Times New Roman"/>
          <w:u w:val="single"/>
        </w:rPr>
        <w:t>экономически необоснованными</w:t>
      </w:r>
      <w:r w:rsidRPr="004A1F54">
        <w:rPr>
          <w:rFonts w:ascii="Times New Roman" w:hAnsi="Times New Roman"/>
        </w:rPr>
        <w:t>.</w:t>
      </w:r>
    </w:p>
    <w:p w14:paraId="5F683541" w14:textId="77777777" w:rsidR="004A1F54" w:rsidRPr="004A1F54" w:rsidRDefault="004A1F54" w:rsidP="004A1F54">
      <w:pPr>
        <w:tabs>
          <w:tab w:val="left" w:pos="1890"/>
        </w:tabs>
        <w:ind w:firstLine="709"/>
        <w:jc w:val="both"/>
        <w:rPr>
          <w:rFonts w:ascii="Times New Roman" w:hAnsi="Times New Roman"/>
        </w:rPr>
      </w:pPr>
    </w:p>
    <w:p w14:paraId="3BCFEB69" w14:textId="77777777" w:rsidR="004A1F54" w:rsidRPr="004A1F54" w:rsidRDefault="004A1F54" w:rsidP="004A1F54">
      <w:pPr>
        <w:tabs>
          <w:tab w:val="left" w:pos="1890"/>
        </w:tabs>
        <w:ind w:firstLine="709"/>
        <w:jc w:val="both"/>
        <w:rPr>
          <w:rFonts w:ascii="Times New Roman" w:hAnsi="Times New Roman"/>
        </w:rPr>
      </w:pPr>
      <w:bookmarkStart w:id="320" w:name="_Hlk149737618"/>
      <w:r w:rsidRPr="004A1F54">
        <w:rPr>
          <w:rFonts w:ascii="Times New Roman" w:hAnsi="Times New Roman"/>
        </w:rPr>
        <w:t xml:space="preserve">На основании анализа представленных документов всего по данной статье эксперты признают экономически обоснованными расходы в размере: 252 + 499 + 192 + 234 + 10 311 + 47 + 238 + 259 + 216= </w:t>
      </w:r>
      <w:r w:rsidRPr="004A1F54">
        <w:rPr>
          <w:rFonts w:ascii="Times New Roman" w:hAnsi="Times New Roman"/>
          <w:b/>
        </w:rPr>
        <w:t>12 248 тыс. руб.</w:t>
      </w:r>
      <w:r w:rsidRPr="004A1F54">
        <w:rPr>
          <w:rFonts w:ascii="Times New Roman" w:hAnsi="Times New Roman"/>
        </w:rPr>
        <w:t xml:space="preserve"> </w:t>
      </w:r>
      <w:r w:rsidRPr="004A1F54">
        <w:rPr>
          <w:rFonts w:ascii="Times New Roman" w:hAnsi="Times New Roman"/>
        </w:rPr>
        <w:br/>
        <w:t>и предлагают к включению в НВВ предприятия на 2024.</w:t>
      </w:r>
    </w:p>
    <w:bookmarkEnd w:id="320"/>
    <w:p w14:paraId="3286EB1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Расходы в размере 1 701 тыс. руб., не подтвержденные предприятием документально, подлежат исключению из НВВ на 2024 год, как экономически необоснованные.</w:t>
      </w:r>
    </w:p>
    <w:p w14:paraId="7CF5CA49" w14:textId="77777777" w:rsidR="004A1F54" w:rsidRPr="004A1F54" w:rsidRDefault="004A1F54" w:rsidP="004A1F54">
      <w:pPr>
        <w:tabs>
          <w:tab w:val="left" w:pos="1890"/>
        </w:tabs>
        <w:ind w:firstLine="709"/>
        <w:jc w:val="both"/>
        <w:rPr>
          <w:rFonts w:ascii="Times New Roman" w:hAnsi="Times New Roman"/>
        </w:rPr>
      </w:pPr>
    </w:p>
    <w:p w14:paraId="7C5E592A" w14:textId="77777777" w:rsidR="004A1F54" w:rsidRPr="004A1F54" w:rsidRDefault="004A1F54" w:rsidP="004A1F54">
      <w:pPr>
        <w:pStyle w:val="3"/>
        <w:rPr>
          <w:rFonts w:eastAsia="Calibri"/>
          <w:snapToGrid/>
        </w:rPr>
      </w:pPr>
      <w:r w:rsidRPr="004A1F54">
        <w:rPr>
          <w:rFonts w:eastAsia="Calibri"/>
          <w:snapToGrid/>
        </w:rPr>
        <w:t>5.1.1.6. Расходы на служебные командировки</w:t>
      </w:r>
    </w:p>
    <w:p w14:paraId="4A8F89D5" w14:textId="77777777" w:rsidR="004A1F54" w:rsidRPr="004A1F54" w:rsidRDefault="004A1F54" w:rsidP="004A1F54">
      <w:pPr>
        <w:tabs>
          <w:tab w:val="left" w:pos="1890"/>
        </w:tabs>
        <w:ind w:firstLine="709"/>
        <w:jc w:val="both"/>
        <w:rPr>
          <w:rFonts w:ascii="Times New Roman" w:hAnsi="Times New Roman"/>
        </w:rPr>
      </w:pPr>
    </w:p>
    <w:p w14:paraId="7FA787A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По данной статье предприятием не заявлены расходы.</w:t>
      </w:r>
    </w:p>
    <w:p w14:paraId="590C9C69" w14:textId="77777777" w:rsidR="004A1F54" w:rsidRPr="004A1F54" w:rsidRDefault="004A1F54" w:rsidP="004A1F54">
      <w:pPr>
        <w:tabs>
          <w:tab w:val="left" w:pos="1890"/>
        </w:tabs>
        <w:ind w:firstLine="709"/>
        <w:jc w:val="both"/>
        <w:rPr>
          <w:rFonts w:ascii="Times New Roman" w:hAnsi="Times New Roman"/>
        </w:rPr>
      </w:pPr>
    </w:p>
    <w:p w14:paraId="53D95A8F" w14:textId="77777777" w:rsidR="004A1F54" w:rsidRPr="004A1F54" w:rsidRDefault="004A1F54" w:rsidP="004A1F54">
      <w:pPr>
        <w:pStyle w:val="3"/>
      </w:pPr>
      <w:r w:rsidRPr="004A1F54">
        <w:t>5.1.1.7. Расходы на обучение персонала</w:t>
      </w:r>
    </w:p>
    <w:p w14:paraId="547407CD" w14:textId="77777777" w:rsidR="004A1F54" w:rsidRPr="004A1F54" w:rsidRDefault="004A1F54" w:rsidP="004A1F54">
      <w:pPr>
        <w:rPr>
          <w:rFonts w:ascii="Times New Roman" w:hAnsi="Times New Roman"/>
        </w:rPr>
      </w:pPr>
    </w:p>
    <w:p w14:paraId="025C13E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lang w:val="x-none"/>
        </w:rPr>
        <w:t>По данной статье предприятием планируются расходы в размере</w:t>
      </w:r>
      <w:r w:rsidRPr="004A1F54">
        <w:rPr>
          <w:rFonts w:ascii="Times New Roman" w:hAnsi="Times New Roman"/>
        </w:rPr>
        <w:t xml:space="preserve"> </w:t>
      </w:r>
      <w:r w:rsidRPr="004A1F54">
        <w:rPr>
          <w:rFonts w:ascii="Times New Roman" w:hAnsi="Times New Roman"/>
        </w:rPr>
        <w:br/>
        <w:t>355</w:t>
      </w:r>
      <w:r w:rsidRPr="004A1F54">
        <w:rPr>
          <w:rFonts w:ascii="Times New Roman" w:hAnsi="Times New Roman"/>
          <w:lang w:val="x-none"/>
        </w:rPr>
        <w:t xml:space="preserve"> тыс. руб.</w:t>
      </w:r>
      <w:r w:rsidRPr="004A1F54">
        <w:rPr>
          <w:rFonts w:ascii="Times New Roman" w:hAnsi="Times New Roman"/>
        </w:rPr>
        <w:t xml:space="preserve"> </w:t>
      </w:r>
    </w:p>
    <w:p w14:paraId="21732808" w14:textId="77777777" w:rsidR="004A1F54" w:rsidRPr="004A1F54" w:rsidRDefault="004A1F54" w:rsidP="004A1F54">
      <w:pPr>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9D3827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потребности в обучении работников (стр. 3577-3578).</w:t>
      </w:r>
    </w:p>
    <w:p w14:paraId="2240EB9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Д</w:t>
      </w:r>
      <w:r w:rsidRPr="004A1F54">
        <w:rPr>
          <w:rFonts w:ascii="Times New Roman" w:hAnsi="Times New Roman"/>
          <w:lang w:val="x-none"/>
        </w:rPr>
        <w:t>оговор №</w:t>
      </w:r>
      <w:r w:rsidRPr="004A1F54">
        <w:rPr>
          <w:rFonts w:ascii="Times New Roman" w:hAnsi="Times New Roman"/>
        </w:rPr>
        <w:t xml:space="preserve"> </w:t>
      </w:r>
      <w:r w:rsidRPr="004A1F54">
        <w:rPr>
          <w:rFonts w:ascii="Times New Roman" w:hAnsi="Times New Roman"/>
          <w:lang w:val="x-none"/>
        </w:rPr>
        <w:t xml:space="preserve">50/054/533МО от 09.01.2020 </w:t>
      </w:r>
      <w:r w:rsidRPr="004A1F54">
        <w:rPr>
          <w:rFonts w:ascii="Times New Roman" w:hAnsi="Times New Roman"/>
        </w:rPr>
        <w:t>«О</w:t>
      </w:r>
      <w:r w:rsidRPr="004A1F54">
        <w:rPr>
          <w:rFonts w:ascii="Times New Roman" w:hAnsi="Times New Roman"/>
          <w:lang w:val="x-none"/>
        </w:rPr>
        <w:t xml:space="preserve">б оказании услуг </w:t>
      </w:r>
      <w:r w:rsidRPr="004A1F54">
        <w:rPr>
          <w:rFonts w:ascii="Times New Roman" w:hAnsi="Times New Roman"/>
          <w:lang w:val="x-none"/>
        </w:rPr>
        <w:br/>
        <w:t>по подготовке специалистов</w:t>
      </w:r>
      <w:r w:rsidRPr="004A1F54">
        <w:rPr>
          <w:rFonts w:ascii="Times New Roman" w:hAnsi="Times New Roman"/>
        </w:rPr>
        <w:t>»</w:t>
      </w:r>
      <w:r w:rsidRPr="004A1F54">
        <w:rPr>
          <w:rFonts w:ascii="Times New Roman" w:hAnsi="Times New Roman"/>
          <w:lang w:val="x-none"/>
        </w:rPr>
        <w:t xml:space="preserve">, заключенный с НОУ ДПО </w:t>
      </w:r>
      <w:r w:rsidRPr="004A1F54">
        <w:rPr>
          <w:rFonts w:ascii="Times New Roman" w:hAnsi="Times New Roman"/>
        </w:rPr>
        <w:t>«</w:t>
      </w:r>
      <w:r w:rsidRPr="004A1F54">
        <w:rPr>
          <w:rFonts w:ascii="Times New Roman" w:hAnsi="Times New Roman"/>
          <w:lang w:val="x-none"/>
        </w:rPr>
        <w:t>Многопрофильный Центр профессионального обучения</w:t>
      </w:r>
      <w:r w:rsidRPr="004A1F54">
        <w:rPr>
          <w:rFonts w:ascii="Times New Roman" w:hAnsi="Times New Roman"/>
        </w:rPr>
        <w:t>»</w:t>
      </w:r>
      <w:r w:rsidRPr="004A1F54">
        <w:rPr>
          <w:rFonts w:ascii="Times New Roman" w:hAnsi="Times New Roman"/>
          <w:lang w:val="x-none"/>
        </w:rPr>
        <w:t>, сроком до 31.12.202</w:t>
      </w:r>
      <w:r w:rsidRPr="004A1F54">
        <w:rPr>
          <w:rFonts w:ascii="Times New Roman" w:hAnsi="Times New Roman"/>
        </w:rPr>
        <w:t>0</w:t>
      </w:r>
      <w:r w:rsidRPr="004A1F54">
        <w:rPr>
          <w:rFonts w:ascii="Times New Roman" w:hAnsi="Times New Roman"/>
          <w:lang w:val="x-none"/>
        </w:rPr>
        <w:t xml:space="preserve"> </w:t>
      </w:r>
      <w:r w:rsidRPr="004A1F54">
        <w:rPr>
          <w:rFonts w:ascii="Times New Roman" w:hAnsi="Times New Roman"/>
          <w:lang w:val="x-none"/>
        </w:rPr>
        <w:br/>
        <w:t xml:space="preserve">с </w:t>
      </w:r>
      <w:proofErr w:type="spellStart"/>
      <w:r w:rsidRPr="004A1F54">
        <w:rPr>
          <w:rFonts w:ascii="Times New Roman" w:hAnsi="Times New Roman"/>
          <w:lang w:val="x-none"/>
        </w:rPr>
        <w:t>автопролонгацией</w:t>
      </w:r>
      <w:proofErr w:type="spellEnd"/>
      <w:r w:rsidRPr="004A1F54">
        <w:rPr>
          <w:rFonts w:ascii="Times New Roman" w:hAnsi="Times New Roman"/>
          <w:lang w:val="x-none"/>
        </w:rPr>
        <w:t xml:space="preserve"> (стр. 3579-3584)</w:t>
      </w:r>
      <w:r w:rsidRPr="004A1F54">
        <w:rPr>
          <w:rFonts w:ascii="Times New Roman" w:hAnsi="Times New Roman"/>
        </w:rPr>
        <w:t>.</w:t>
      </w:r>
    </w:p>
    <w:p w14:paraId="2F9BE4D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lang w:val="x-none"/>
        </w:rPr>
        <w:t>Договор №50/054/969МО от 31.05.2022</w:t>
      </w:r>
      <w:r w:rsidRPr="004A1F54">
        <w:rPr>
          <w:rFonts w:ascii="Times New Roman" w:hAnsi="Times New Roman"/>
        </w:rPr>
        <w:t xml:space="preserve"> «О</w:t>
      </w:r>
      <w:r w:rsidRPr="004A1F54">
        <w:rPr>
          <w:rFonts w:ascii="Times New Roman" w:hAnsi="Times New Roman"/>
          <w:lang w:val="x-none"/>
        </w:rPr>
        <w:t xml:space="preserve">б оказании </w:t>
      </w:r>
      <w:proofErr w:type="spellStart"/>
      <w:r w:rsidRPr="004A1F54">
        <w:rPr>
          <w:rFonts w:ascii="Times New Roman" w:hAnsi="Times New Roman"/>
          <w:lang w:val="x-none"/>
        </w:rPr>
        <w:t>об</w:t>
      </w:r>
      <w:r w:rsidRPr="004A1F54">
        <w:rPr>
          <w:rFonts w:ascii="Times New Roman" w:hAnsi="Times New Roman"/>
        </w:rPr>
        <w:t>р</w:t>
      </w:r>
      <w:r w:rsidRPr="004A1F54">
        <w:rPr>
          <w:rFonts w:ascii="Times New Roman" w:hAnsi="Times New Roman"/>
          <w:lang w:val="x-none"/>
        </w:rPr>
        <w:t>азовательных</w:t>
      </w:r>
      <w:proofErr w:type="spellEnd"/>
      <w:r w:rsidRPr="004A1F54">
        <w:rPr>
          <w:rFonts w:ascii="Times New Roman" w:hAnsi="Times New Roman"/>
          <w:lang w:val="x-none"/>
        </w:rPr>
        <w:t xml:space="preserve"> услуг</w:t>
      </w:r>
      <w:r w:rsidRPr="004A1F54">
        <w:rPr>
          <w:rFonts w:ascii="Times New Roman" w:hAnsi="Times New Roman"/>
        </w:rPr>
        <w:t xml:space="preserve">», заключенный </w:t>
      </w:r>
      <w:r w:rsidRPr="004A1F54">
        <w:rPr>
          <w:rFonts w:ascii="Times New Roman" w:hAnsi="Times New Roman"/>
          <w:lang w:val="x-none"/>
        </w:rPr>
        <w:t xml:space="preserve">с ООО </w:t>
      </w:r>
      <w:r w:rsidRPr="004A1F54">
        <w:rPr>
          <w:rFonts w:ascii="Times New Roman" w:hAnsi="Times New Roman"/>
        </w:rPr>
        <w:t>«</w:t>
      </w:r>
      <w:proofErr w:type="spellStart"/>
      <w:r w:rsidRPr="004A1F54">
        <w:rPr>
          <w:rFonts w:ascii="Times New Roman" w:hAnsi="Times New Roman"/>
          <w:lang w:val="x-none"/>
        </w:rPr>
        <w:t>КЭнК</w:t>
      </w:r>
      <w:proofErr w:type="spellEnd"/>
      <w:r w:rsidRPr="004A1F54">
        <w:rPr>
          <w:rFonts w:ascii="Times New Roman" w:hAnsi="Times New Roman"/>
        </w:rPr>
        <w:t>»</w:t>
      </w:r>
      <w:r w:rsidRPr="004A1F54">
        <w:rPr>
          <w:rFonts w:ascii="Times New Roman" w:hAnsi="Times New Roman"/>
          <w:lang w:val="x-none"/>
        </w:rPr>
        <w:t>, сроком до 31.12.2022. Сумма договора не указана (стр. 3585-3591)</w:t>
      </w:r>
      <w:r w:rsidRPr="004A1F54">
        <w:rPr>
          <w:rFonts w:ascii="Times New Roman" w:hAnsi="Times New Roman"/>
        </w:rPr>
        <w:t>.</w:t>
      </w:r>
    </w:p>
    <w:p w14:paraId="0AA5E64B" w14:textId="77777777" w:rsidR="004A1F54" w:rsidRPr="004A1F54" w:rsidRDefault="004A1F54" w:rsidP="004A1F54">
      <w:pPr>
        <w:tabs>
          <w:tab w:val="left" w:pos="1890"/>
        </w:tabs>
        <w:ind w:firstLine="709"/>
        <w:jc w:val="both"/>
        <w:rPr>
          <w:rFonts w:ascii="Times New Roman" w:hAnsi="Times New Roman"/>
        </w:rPr>
      </w:pPr>
      <w:proofErr w:type="spellStart"/>
      <w:r w:rsidRPr="004A1F54">
        <w:rPr>
          <w:rFonts w:ascii="Times New Roman" w:hAnsi="Times New Roman"/>
        </w:rPr>
        <w:t>Оборотно</w:t>
      </w:r>
      <w:proofErr w:type="spellEnd"/>
      <w:r w:rsidRPr="004A1F54">
        <w:rPr>
          <w:rFonts w:ascii="Times New Roman" w:hAnsi="Times New Roman"/>
        </w:rPr>
        <w:t xml:space="preserve"> – сальдовая ведомость по счету 26 за 2022 год по статье «Расходы на подготовку и переподготовку кадров (повышение квалификации)» на сумму 172 тыс. руб. (стр. 215). </w:t>
      </w:r>
    </w:p>
    <w:p w14:paraId="19807FD9" w14:textId="77777777" w:rsidR="004A1F54" w:rsidRPr="004A1F54" w:rsidRDefault="004A1F54" w:rsidP="004A1F54">
      <w:pPr>
        <w:tabs>
          <w:tab w:val="left" w:pos="1890"/>
        </w:tabs>
        <w:ind w:firstLine="709"/>
        <w:jc w:val="both"/>
        <w:rPr>
          <w:rFonts w:ascii="Times New Roman" w:hAnsi="Times New Roman"/>
        </w:rPr>
      </w:pPr>
    </w:p>
    <w:p w14:paraId="71B56EF0" w14:textId="77777777" w:rsidR="004A1F54" w:rsidRPr="004A1F54" w:rsidRDefault="004A1F54" w:rsidP="004A1F54">
      <w:pPr>
        <w:tabs>
          <w:tab w:val="left" w:pos="1890"/>
        </w:tabs>
        <w:ind w:firstLine="709"/>
        <w:jc w:val="both"/>
        <w:rPr>
          <w:rFonts w:ascii="Times New Roman" w:hAnsi="Times New Roman"/>
        </w:rPr>
      </w:pPr>
      <w:bookmarkStart w:id="321" w:name="_Hlk149737091"/>
      <w:r w:rsidRPr="004A1F54">
        <w:rPr>
          <w:rFonts w:ascii="Times New Roman" w:hAnsi="Times New Roman"/>
        </w:rPr>
        <w:t xml:space="preserve">Экономически обоснованная величина затрат по статье «Расходы </w:t>
      </w:r>
      <w:r w:rsidRPr="004A1F54">
        <w:rPr>
          <w:rFonts w:ascii="Times New Roman" w:hAnsi="Times New Roman"/>
        </w:rPr>
        <w:br/>
        <w:t>на обучение персонала» по факту 2022 года с учетом индексации составляет:</w:t>
      </w:r>
    </w:p>
    <w:p w14:paraId="586DD57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195 тыс. руб.</w:t>
      </w:r>
      <w:r w:rsidRPr="004A1F54">
        <w:rPr>
          <w:rFonts w:ascii="Times New Roman" w:hAnsi="Times New Roman"/>
        </w:rPr>
        <w:t xml:space="preserve"> = 172 тыс. руб. × 1,058 (ИПЦ 2023/2022) × 1,072 </w:t>
      </w:r>
      <w:r w:rsidRPr="004A1F54">
        <w:rPr>
          <w:rFonts w:ascii="Times New Roman" w:hAnsi="Times New Roman"/>
        </w:rPr>
        <w:br/>
        <w:t>(ИПЦ 2024/2023).</w:t>
      </w:r>
    </w:p>
    <w:p w14:paraId="08A3F04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Расходы в размере 160 тыс. руб., не подтвержденные предприятием документально, подлежат исключению из НВВ на 2024 год, как экономически необоснованные.</w:t>
      </w:r>
    </w:p>
    <w:p w14:paraId="1444D145" w14:textId="77777777" w:rsidR="004A1F54" w:rsidRPr="004A1F54" w:rsidRDefault="004A1F54" w:rsidP="004A1F54">
      <w:pPr>
        <w:tabs>
          <w:tab w:val="left" w:pos="1890"/>
        </w:tabs>
        <w:ind w:firstLine="709"/>
        <w:jc w:val="both"/>
        <w:rPr>
          <w:rFonts w:ascii="Times New Roman" w:hAnsi="Times New Roman"/>
          <w:b/>
          <w:bCs/>
          <w:kern w:val="32"/>
          <w:szCs w:val="32"/>
        </w:rPr>
      </w:pPr>
    </w:p>
    <w:bookmarkEnd w:id="321"/>
    <w:p w14:paraId="2F1D0DDF" w14:textId="77777777" w:rsidR="004A1F54" w:rsidRPr="004A1F54" w:rsidRDefault="004A1F54" w:rsidP="004A1F54">
      <w:pPr>
        <w:pStyle w:val="3"/>
      </w:pPr>
      <w:r w:rsidRPr="004A1F54">
        <w:t>5.1.1.8. Другие расходы</w:t>
      </w:r>
    </w:p>
    <w:p w14:paraId="08A9FAA2" w14:textId="77777777" w:rsidR="004A1F54" w:rsidRPr="004A1F54" w:rsidRDefault="004A1F54" w:rsidP="004A1F54">
      <w:pPr>
        <w:ind w:firstLine="709"/>
        <w:jc w:val="both"/>
        <w:rPr>
          <w:rFonts w:ascii="Times New Roman" w:hAnsi="Times New Roman"/>
        </w:rPr>
      </w:pPr>
    </w:p>
    <w:p w14:paraId="7C00CB6D" w14:textId="77777777" w:rsidR="004A1F54" w:rsidRPr="004A1F54" w:rsidRDefault="004A1F54" w:rsidP="004A1F54">
      <w:pPr>
        <w:ind w:firstLine="709"/>
        <w:jc w:val="both"/>
        <w:rPr>
          <w:rFonts w:ascii="Times New Roman" w:hAnsi="Times New Roman"/>
        </w:rPr>
      </w:pPr>
      <w:bookmarkStart w:id="322" w:name="_Hlk149579223"/>
      <w:r w:rsidRPr="004A1F54">
        <w:rPr>
          <w:rFonts w:ascii="Times New Roman" w:hAnsi="Times New Roman"/>
        </w:rPr>
        <w:t>По данной статье предприятием планируются расходы в размере</w:t>
      </w:r>
      <w:r w:rsidRPr="004A1F54">
        <w:rPr>
          <w:rFonts w:ascii="Times New Roman" w:hAnsi="Times New Roman"/>
        </w:rPr>
        <w:br/>
        <w:t>1 244 тыс. руб., в том числе:</w:t>
      </w:r>
    </w:p>
    <w:p w14:paraId="458905BD" w14:textId="77777777" w:rsidR="004A1F54" w:rsidRPr="004A1F54" w:rsidRDefault="004A1F54" w:rsidP="004A1F54">
      <w:pPr>
        <w:ind w:firstLine="709"/>
        <w:jc w:val="both"/>
        <w:rPr>
          <w:rFonts w:ascii="Times New Roman" w:hAnsi="Times New Roman"/>
        </w:rPr>
      </w:pPr>
      <w:r w:rsidRPr="004A1F54">
        <w:rPr>
          <w:rFonts w:ascii="Times New Roman" w:hAnsi="Times New Roman"/>
        </w:rPr>
        <w:t>- услуги банка 414 тыс. руб.;</w:t>
      </w:r>
    </w:p>
    <w:p w14:paraId="34AE084A" w14:textId="77777777" w:rsidR="004A1F54" w:rsidRPr="004A1F54" w:rsidRDefault="004A1F54" w:rsidP="004A1F54">
      <w:pPr>
        <w:ind w:firstLine="709"/>
        <w:jc w:val="both"/>
        <w:rPr>
          <w:rFonts w:ascii="Times New Roman" w:hAnsi="Times New Roman"/>
        </w:rPr>
      </w:pPr>
      <w:r w:rsidRPr="004A1F54">
        <w:rPr>
          <w:rFonts w:ascii="Times New Roman" w:hAnsi="Times New Roman"/>
        </w:rPr>
        <w:t>- аренда автотранспорта 830 тыс. руб.</w:t>
      </w:r>
    </w:p>
    <w:p w14:paraId="1380D68D" w14:textId="77777777" w:rsidR="004A1F54" w:rsidRPr="004A1F54" w:rsidRDefault="004A1F54" w:rsidP="004A1F54">
      <w:pPr>
        <w:ind w:firstLine="709"/>
        <w:jc w:val="both"/>
        <w:rPr>
          <w:rFonts w:ascii="Times New Roman" w:hAnsi="Times New Roman"/>
        </w:rPr>
      </w:pPr>
      <w:bookmarkStart w:id="323" w:name="_Hlk149579262"/>
      <w:bookmarkEnd w:id="322"/>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0B3A6A1" w14:textId="77777777" w:rsidR="004A1F54" w:rsidRPr="004A1F54" w:rsidRDefault="004A1F54" w:rsidP="004A1F54">
      <w:pPr>
        <w:ind w:firstLine="709"/>
        <w:jc w:val="both"/>
        <w:rPr>
          <w:rFonts w:ascii="Times New Roman" w:hAnsi="Times New Roman"/>
        </w:rPr>
      </w:pPr>
      <w:proofErr w:type="spellStart"/>
      <w:r w:rsidRPr="004A1F54">
        <w:rPr>
          <w:rFonts w:ascii="Times New Roman" w:hAnsi="Times New Roman"/>
        </w:rPr>
        <w:t>Оборотно</w:t>
      </w:r>
      <w:proofErr w:type="spellEnd"/>
      <w:r w:rsidRPr="004A1F54">
        <w:rPr>
          <w:rFonts w:ascii="Times New Roman" w:hAnsi="Times New Roman"/>
        </w:rPr>
        <w:t xml:space="preserve"> – сальдовая ведомость по счету 90.02 за 2022 год по статье «Услуги банка» на сумму 390 тыс. руб. (стр. 3625).</w:t>
      </w:r>
    </w:p>
    <w:p w14:paraId="170C4C4D" w14:textId="77777777" w:rsidR="004A1F54" w:rsidRPr="004A1F54" w:rsidRDefault="004A1F54" w:rsidP="004A1F54">
      <w:pPr>
        <w:ind w:firstLine="709"/>
        <w:jc w:val="both"/>
        <w:rPr>
          <w:rFonts w:ascii="Times New Roman" w:hAnsi="Times New Roman"/>
        </w:rPr>
      </w:pPr>
    </w:p>
    <w:p w14:paraId="4DD7E955" w14:textId="77777777" w:rsidR="004A1F54" w:rsidRPr="004A1F54" w:rsidRDefault="004A1F54" w:rsidP="004A1F54">
      <w:pPr>
        <w:tabs>
          <w:tab w:val="left" w:pos="1890"/>
        </w:tabs>
        <w:ind w:firstLine="709"/>
        <w:jc w:val="both"/>
        <w:rPr>
          <w:rFonts w:ascii="Times New Roman" w:hAnsi="Times New Roman"/>
        </w:rPr>
      </w:pPr>
      <w:bookmarkStart w:id="324" w:name="_Hlk149737482"/>
      <w:r w:rsidRPr="004A1F54">
        <w:rPr>
          <w:rFonts w:ascii="Times New Roman" w:hAnsi="Times New Roman"/>
        </w:rPr>
        <w:t xml:space="preserve">Экономически обоснованная величина затрат по статье «Расходы </w:t>
      </w:r>
      <w:r w:rsidRPr="004A1F54">
        <w:rPr>
          <w:rFonts w:ascii="Times New Roman" w:hAnsi="Times New Roman"/>
        </w:rPr>
        <w:br/>
        <w:t>на услуги банка» по факту 2022 года с учетом индексации составляет:</w:t>
      </w:r>
    </w:p>
    <w:p w14:paraId="6F1F470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442 тыс. руб. = 390 тыс. руб. × 1,058 (ИПЦ 2023/2022) × 1,072 (ИПЦ 2024/2023).</w:t>
      </w:r>
    </w:p>
    <w:bookmarkEnd w:id="324"/>
    <w:p w14:paraId="1DF4DFFD"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В связи с тем, что предложение предприятия по данной статье </w:t>
      </w:r>
      <w:r w:rsidRPr="004A1F54">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4A1F54">
        <w:rPr>
          <w:rFonts w:ascii="Times New Roman" w:hAnsi="Times New Roman"/>
          <w:b/>
          <w:szCs w:val="20"/>
        </w:rPr>
        <w:t>414 тыс. руб</w:t>
      </w:r>
      <w:r w:rsidRPr="004A1F54">
        <w:rPr>
          <w:rFonts w:ascii="Times New Roman" w:hAnsi="Times New Roman"/>
          <w:szCs w:val="20"/>
        </w:rPr>
        <w:t>.</w:t>
      </w:r>
    </w:p>
    <w:p w14:paraId="5641BDE8" w14:textId="77777777" w:rsidR="004A1F54" w:rsidRPr="004A1F54" w:rsidRDefault="004A1F54" w:rsidP="004A1F54">
      <w:pPr>
        <w:ind w:firstLine="709"/>
        <w:jc w:val="both"/>
        <w:rPr>
          <w:rFonts w:ascii="Times New Roman" w:hAnsi="Times New Roman"/>
        </w:rPr>
      </w:pPr>
    </w:p>
    <w:bookmarkEnd w:id="323"/>
    <w:p w14:paraId="331F54AF"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rPr>
        <w:t>Договор № 10/030/131С/454МО от 05.10.2019, заключенный</w:t>
      </w:r>
      <w:r w:rsidRPr="004A1F54">
        <w:rPr>
          <w:rFonts w:ascii="Times New Roman" w:hAnsi="Times New Roman"/>
        </w:rPr>
        <w:br/>
        <w:t xml:space="preserve">с ООО «Специализированное автотранспортное предприятие», на аренду транспортного средства без экипажа УАЗ-390945 гос. номер В113АЕ142, </w:t>
      </w:r>
      <w:r w:rsidRPr="004A1F54">
        <w:rPr>
          <w:rFonts w:ascii="Times New Roman" w:hAnsi="Times New Roman"/>
        </w:rPr>
        <w:br/>
        <w:t>со стоимостью договора 210 тыс. руб., действующий до 04.10.2020</w:t>
      </w:r>
      <w:r w:rsidRPr="004A1F54">
        <w:rPr>
          <w:rFonts w:ascii="Times New Roman" w:hAnsi="Times New Roman"/>
        </w:rPr>
        <w:br/>
        <w:t xml:space="preserve">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w:t>
      </w:r>
      <w:r w:rsidRPr="004A1F54">
        <w:rPr>
          <w:rFonts w:ascii="Times New Roman" w:hAnsi="Times New Roman"/>
          <w:color w:val="000000"/>
        </w:rPr>
        <w:t>(стр. 3642- 3644).</w:t>
      </w:r>
    </w:p>
    <w:p w14:paraId="54008A86"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rPr>
        <w:t xml:space="preserve">Договор аренды транспортного средства без экипажа № 10/054/897МО от 01.11.2021, заключенный с Ивановым А.А., транспортное средство Тойота Камри гос. номер М558ВН142, год изготовления 2007, стоимость автомобиля 280 тыс. руб. Срок аренды один год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w:t>
      </w:r>
      <w:r w:rsidRPr="004A1F54">
        <w:rPr>
          <w:rFonts w:ascii="Times New Roman" w:hAnsi="Times New Roman"/>
          <w:color w:val="000000"/>
        </w:rPr>
        <w:t>(стр. 3632- 3637).</w:t>
      </w:r>
    </w:p>
    <w:p w14:paraId="33CF256D"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rPr>
        <w:t>Договор субаренды транспортного средства № 10/030/127С/448МО</w:t>
      </w:r>
      <w:r w:rsidRPr="004A1F54">
        <w:rPr>
          <w:rFonts w:ascii="Times New Roman" w:hAnsi="Times New Roman"/>
        </w:rPr>
        <w:br/>
        <w:t>от 16.09.2019, заключенный с ООО «Специализированное автотранспортное предприятие», на аренду транспортного средства УАЗ-390945 гос. номер Е720АТ142, со стоимостью договора 220 тыс. руб., действующий</w:t>
      </w:r>
      <w:r w:rsidRPr="004A1F54">
        <w:rPr>
          <w:rFonts w:ascii="Times New Roman" w:hAnsi="Times New Roman"/>
        </w:rPr>
        <w:br/>
        <w:t xml:space="preserve">до 15.09.2020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w:t>
      </w:r>
      <w:r w:rsidRPr="004A1F54">
        <w:rPr>
          <w:rFonts w:ascii="Times New Roman" w:hAnsi="Times New Roman"/>
          <w:color w:val="000000"/>
        </w:rPr>
        <w:t>(стр. 3638- 3641).</w:t>
      </w:r>
    </w:p>
    <w:p w14:paraId="2CDB8BE8" w14:textId="77777777" w:rsidR="004A1F54" w:rsidRPr="004A1F54" w:rsidRDefault="004A1F54" w:rsidP="004A1F54">
      <w:pPr>
        <w:ind w:firstLine="709"/>
        <w:jc w:val="both"/>
        <w:rPr>
          <w:rFonts w:ascii="Times New Roman" w:hAnsi="Times New Roman"/>
        </w:rPr>
      </w:pPr>
      <w:proofErr w:type="spellStart"/>
      <w:r w:rsidRPr="004A1F54">
        <w:rPr>
          <w:rFonts w:ascii="Times New Roman" w:hAnsi="Times New Roman"/>
        </w:rPr>
        <w:t>Оборотно</w:t>
      </w:r>
      <w:proofErr w:type="spellEnd"/>
      <w:r w:rsidRPr="004A1F54">
        <w:rPr>
          <w:rFonts w:ascii="Times New Roman" w:hAnsi="Times New Roman"/>
        </w:rPr>
        <w:t xml:space="preserve"> – сальдовая ведомость по счету 20 за 2022 год по статье «Аренда транспортных средств производственного назначения» </w:t>
      </w:r>
      <w:r w:rsidRPr="004A1F54">
        <w:rPr>
          <w:rFonts w:ascii="Times New Roman" w:hAnsi="Times New Roman"/>
        </w:rPr>
        <w:br/>
        <w:t>на сумму 430 тыс. руб. (стр. 212-214).</w:t>
      </w:r>
    </w:p>
    <w:p w14:paraId="7D931DCB" w14:textId="77777777" w:rsidR="004A1F54" w:rsidRPr="004A1F54" w:rsidRDefault="004A1F54" w:rsidP="004A1F54">
      <w:pPr>
        <w:ind w:firstLine="709"/>
        <w:jc w:val="both"/>
        <w:rPr>
          <w:rFonts w:ascii="Times New Roman" w:hAnsi="Times New Roman"/>
        </w:rPr>
      </w:pPr>
    </w:p>
    <w:p w14:paraId="0FEADEC6" w14:textId="77777777" w:rsidR="004A1F54" w:rsidRPr="004A1F54" w:rsidRDefault="004A1F54" w:rsidP="004A1F54">
      <w:pPr>
        <w:ind w:firstLine="709"/>
        <w:jc w:val="both"/>
        <w:rPr>
          <w:rFonts w:ascii="Times New Roman" w:hAnsi="Times New Roman"/>
        </w:rPr>
      </w:pPr>
      <w:r w:rsidRPr="004A1F54">
        <w:rPr>
          <w:rFonts w:ascii="Times New Roman" w:hAnsi="Times New Roman"/>
        </w:rPr>
        <w:t>Экономически обоснованная величина затрат по статье «Аренда транспортных средств» по факту 2022 года с учетом индексации составляет:</w:t>
      </w:r>
    </w:p>
    <w:p w14:paraId="4071064E" w14:textId="77777777" w:rsidR="004A1F54" w:rsidRPr="004A1F54" w:rsidRDefault="004A1F54" w:rsidP="004A1F54">
      <w:pPr>
        <w:ind w:firstLine="709"/>
        <w:jc w:val="both"/>
        <w:rPr>
          <w:rFonts w:ascii="Times New Roman" w:hAnsi="Times New Roman"/>
        </w:rPr>
      </w:pPr>
      <w:r w:rsidRPr="004A1F54">
        <w:rPr>
          <w:rFonts w:ascii="Times New Roman" w:hAnsi="Times New Roman"/>
          <w:b/>
        </w:rPr>
        <w:t>488 тыс. руб.</w:t>
      </w:r>
      <w:r w:rsidRPr="004A1F54">
        <w:rPr>
          <w:rFonts w:ascii="Times New Roman" w:hAnsi="Times New Roman"/>
        </w:rPr>
        <w:t xml:space="preserve"> = 430 тыс. руб. × 1,058 (ИПЦ 2023/2022) × 1,072 </w:t>
      </w:r>
      <w:r w:rsidRPr="004A1F54">
        <w:rPr>
          <w:rFonts w:ascii="Times New Roman" w:hAnsi="Times New Roman"/>
        </w:rPr>
        <w:br/>
        <w:t>(ИПЦ 2024/2023).</w:t>
      </w:r>
    </w:p>
    <w:p w14:paraId="4B0BB6E7" w14:textId="77777777" w:rsidR="004A1F54" w:rsidRPr="004A1F54" w:rsidRDefault="004A1F54" w:rsidP="004A1F54">
      <w:pPr>
        <w:ind w:firstLine="709"/>
        <w:jc w:val="both"/>
        <w:rPr>
          <w:rFonts w:ascii="Times New Roman" w:hAnsi="Times New Roman"/>
        </w:rPr>
      </w:pPr>
    </w:p>
    <w:p w14:paraId="1B748A38"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На основании анализа представленных документов всего по данной статье эксперты признают экономически обоснованными расходы в размере: 414 + 488 = </w:t>
      </w:r>
      <w:r w:rsidRPr="004A1F54">
        <w:rPr>
          <w:rFonts w:ascii="Times New Roman" w:hAnsi="Times New Roman"/>
          <w:b/>
        </w:rPr>
        <w:t>902 тыс. руб.</w:t>
      </w:r>
      <w:r w:rsidRPr="004A1F54">
        <w:rPr>
          <w:rFonts w:ascii="Times New Roman" w:hAnsi="Times New Roman"/>
        </w:rPr>
        <w:t xml:space="preserve"> и предлагают к включению в НВВ предприятия </w:t>
      </w:r>
      <w:r w:rsidRPr="004A1F54">
        <w:rPr>
          <w:rFonts w:ascii="Times New Roman" w:hAnsi="Times New Roman"/>
        </w:rPr>
        <w:br/>
        <w:t>на 2024.</w:t>
      </w:r>
    </w:p>
    <w:p w14:paraId="60E75910" w14:textId="77777777" w:rsidR="004A1F54" w:rsidRPr="004A1F54" w:rsidRDefault="004A1F54" w:rsidP="004A1F54">
      <w:pPr>
        <w:ind w:firstLine="709"/>
        <w:jc w:val="both"/>
        <w:rPr>
          <w:rFonts w:ascii="Times New Roman" w:hAnsi="Times New Roman"/>
        </w:rPr>
      </w:pPr>
      <w:r w:rsidRPr="004A1F54">
        <w:rPr>
          <w:rFonts w:ascii="Times New Roman" w:hAnsi="Times New Roman"/>
        </w:rPr>
        <w:t>Расходы в размере 342 тыс. руб., не подтвержденные предприятием документально, подлежат исключению из НВВ на 2024 год, как экономически необоснованные.</w:t>
      </w:r>
    </w:p>
    <w:p w14:paraId="2650A909" w14:textId="77777777" w:rsidR="004A1F54" w:rsidRPr="004A1F54" w:rsidRDefault="004A1F54" w:rsidP="004A1F54">
      <w:pPr>
        <w:ind w:firstLine="709"/>
        <w:jc w:val="both"/>
        <w:rPr>
          <w:rFonts w:ascii="Times New Roman" w:hAnsi="Times New Roman"/>
        </w:rPr>
      </w:pPr>
    </w:p>
    <w:p w14:paraId="7F717929" w14:textId="77777777" w:rsidR="004A1F54" w:rsidRPr="004A1F54" w:rsidRDefault="004A1F54" w:rsidP="004A1F54">
      <w:pPr>
        <w:tabs>
          <w:tab w:val="left" w:pos="426"/>
        </w:tabs>
        <w:ind w:firstLine="709"/>
        <w:jc w:val="both"/>
        <w:rPr>
          <w:rFonts w:ascii="Times New Roman" w:hAnsi="Times New Roman"/>
        </w:rPr>
      </w:pPr>
      <w:r w:rsidRPr="004A1F54">
        <w:rPr>
          <w:rFonts w:ascii="Times New Roman" w:hAnsi="Times New Roman"/>
        </w:rPr>
        <w:t xml:space="preserve">Базовый уровень операционных расходов на </w:t>
      </w:r>
      <w:r w:rsidRPr="004A1F54">
        <w:rPr>
          <w:rFonts w:ascii="Times New Roman" w:hAnsi="Times New Roman"/>
          <w:b/>
        </w:rPr>
        <w:t>тепловую энергию</w:t>
      </w:r>
      <w:r w:rsidRPr="004A1F54">
        <w:rPr>
          <w:rFonts w:ascii="Times New Roman" w:hAnsi="Times New Roman"/>
        </w:rPr>
        <w:t xml:space="preserve"> приведен в таблице 2.</w:t>
      </w:r>
    </w:p>
    <w:p w14:paraId="3F421141" w14:textId="77777777" w:rsidR="004A1F54" w:rsidRPr="004A1F54" w:rsidRDefault="004A1F54" w:rsidP="004A1F54">
      <w:pPr>
        <w:rPr>
          <w:rFonts w:ascii="Times New Roman" w:hAnsi="Times New Roman"/>
          <w:highlight w:val="yellow"/>
        </w:rPr>
      </w:pPr>
      <w:r w:rsidRPr="004A1F54">
        <w:rPr>
          <w:rFonts w:ascii="Times New Roman" w:hAnsi="Times New Roman"/>
          <w:highlight w:val="yellow"/>
        </w:rPr>
        <w:br w:type="page"/>
      </w:r>
    </w:p>
    <w:p w14:paraId="649CD216" w14:textId="77777777" w:rsidR="004A1F54" w:rsidRPr="004A1F54" w:rsidRDefault="004A1F54" w:rsidP="004A1F54">
      <w:pPr>
        <w:numPr>
          <w:ilvl w:val="0"/>
          <w:numId w:val="4"/>
        </w:numPr>
        <w:spacing w:after="0" w:line="240" w:lineRule="auto"/>
        <w:ind w:left="9575" w:right="-426" w:hanging="1211"/>
        <w:jc w:val="right"/>
        <w:rPr>
          <w:rFonts w:ascii="Times New Roman" w:hAnsi="Times New Roman"/>
        </w:rPr>
      </w:pPr>
    </w:p>
    <w:p w14:paraId="6F349046" w14:textId="77777777" w:rsidR="004A1F54" w:rsidRPr="004A1F54" w:rsidRDefault="004A1F54" w:rsidP="004A1F54">
      <w:pPr>
        <w:spacing w:after="240"/>
        <w:jc w:val="center"/>
        <w:rPr>
          <w:rFonts w:ascii="Times New Roman" w:hAnsi="Times New Roman"/>
          <w:b/>
        </w:rPr>
      </w:pPr>
      <w:r w:rsidRPr="004A1F54">
        <w:rPr>
          <w:rFonts w:ascii="Times New Roman" w:hAnsi="Times New Roman"/>
          <w:b/>
        </w:rPr>
        <w:t>Определение операционных (подконтрольных) расходов на первый год долгосрочного периода регулирования (базовый уровень операционных расходов) (приложение 5.1 к Методическим указаниям)</w:t>
      </w:r>
    </w:p>
    <w:p w14:paraId="4E8FB80D" w14:textId="77777777" w:rsidR="004A1F54" w:rsidRPr="004A1F54" w:rsidRDefault="004A1F54" w:rsidP="004A1F54">
      <w:pPr>
        <w:spacing w:line="360" w:lineRule="auto"/>
        <w:jc w:val="right"/>
        <w:rPr>
          <w:rFonts w:ascii="Times New Roman" w:hAnsi="Times New Roman"/>
        </w:rPr>
      </w:pPr>
      <w:r w:rsidRPr="004A1F54">
        <w:rPr>
          <w:rFonts w:ascii="Times New Roman" w:hAnsi="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639"/>
        <w:gridCol w:w="1718"/>
        <w:gridCol w:w="1718"/>
        <w:gridCol w:w="1794"/>
      </w:tblGrid>
      <w:tr w:rsidR="004A1F54" w:rsidRPr="004A1F54" w14:paraId="73C273E4" w14:textId="77777777" w:rsidTr="002B6884">
        <w:trPr>
          <w:trHeight w:val="1080"/>
        </w:trPr>
        <w:tc>
          <w:tcPr>
            <w:tcW w:w="622" w:type="dxa"/>
            <w:shd w:val="clear" w:color="auto" w:fill="auto"/>
            <w:vAlign w:val="center"/>
            <w:hideMark/>
          </w:tcPr>
          <w:p w14:paraId="7A94B6D7" w14:textId="77777777" w:rsidR="004A1F54" w:rsidRPr="004A1F54" w:rsidRDefault="004A1F54" w:rsidP="002B6884">
            <w:pPr>
              <w:jc w:val="center"/>
              <w:rPr>
                <w:rFonts w:ascii="Times New Roman" w:hAnsi="Times New Roman"/>
              </w:rPr>
            </w:pPr>
            <w:r w:rsidRPr="004A1F54">
              <w:rPr>
                <w:rFonts w:ascii="Times New Roman" w:hAnsi="Times New Roman"/>
              </w:rPr>
              <w:t>№ п/п</w:t>
            </w:r>
          </w:p>
        </w:tc>
        <w:tc>
          <w:tcPr>
            <w:tcW w:w="3690" w:type="dxa"/>
            <w:shd w:val="clear" w:color="auto" w:fill="auto"/>
            <w:vAlign w:val="center"/>
            <w:hideMark/>
          </w:tcPr>
          <w:p w14:paraId="36375A6E" w14:textId="77777777" w:rsidR="004A1F54" w:rsidRPr="004A1F54" w:rsidRDefault="004A1F54" w:rsidP="002B6884">
            <w:pPr>
              <w:jc w:val="center"/>
              <w:rPr>
                <w:rFonts w:ascii="Times New Roman" w:hAnsi="Times New Roman"/>
              </w:rPr>
            </w:pPr>
            <w:r w:rsidRPr="004A1F54">
              <w:rPr>
                <w:rFonts w:ascii="Times New Roman" w:hAnsi="Times New Roman"/>
              </w:rPr>
              <w:t>Наименование расхода</w:t>
            </w:r>
          </w:p>
        </w:tc>
        <w:tc>
          <w:tcPr>
            <w:tcW w:w="1728" w:type="dxa"/>
            <w:vAlign w:val="center"/>
          </w:tcPr>
          <w:p w14:paraId="0494FF69" w14:textId="77777777" w:rsidR="004A1F54" w:rsidRPr="004A1F54" w:rsidRDefault="004A1F54" w:rsidP="002B6884">
            <w:pPr>
              <w:ind w:left="-113" w:right="-113"/>
              <w:jc w:val="center"/>
              <w:rPr>
                <w:rFonts w:ascii="Times New Roman" w:hAnsi="Times New Roman"/>
              </w:rPr>
            </w:pPr>
            <w:r w:rsidRPr="004A1F54">
              <w:rPr>
                <w:rFonts w:ascii="Times New Roman" w:hAnsi="Times New Roman"/>
              </w:rPr>
              <w:t xml:space="preserve">Предложение предприятия </w:t>
            </w:r>
            <w:r w:rsidRPr="004A1F54">
              <w:rPr>
                <w:rFonts w:ascii="Times New Roman" w:hAnsi="Times New Roman"/>
              </w:rPr>
              <w:br/>
              <w:t>на 2024 год</w:t>
            </w:r>
          </w:p>
        </w:tc>
        <w:tc>
          <w:tcPr>
            <w:tcW w:w="1728" w:type="dxa"/>
            <w:shd w:val="clear" w:color="auto" w:fill="auto"/>
            <w:vAlign w:val="center"/>
            <w:hideMark/>
          </w:tcPr>
          <w:p w14:paraId="631723A1" w14:textId="77777777" w:rsidR="004A1F54" w:rsidRPr="004A1F54" w:rsidRDefault="004A1F54" w:rsidP="002B6884">
            <w:pPr>
              <w:ind w:left="-113" w:right="-113"/>
              <w:jc w:val="center"/>
              <w:rPr>
                <w:rFonts w:ascii="Times New Roman" w:hAnsi="Times New Roman"/>
              </w:rPr>
            </w:pPr>
            <w:r w:rsidRPr="004A1F54">
              <w:rPr>
                <w:rFonts w:ascii="Times New Roman" w:hAnsi="Times New Roman"/>
              </w:rPr>
              <w:t xml:space="preserve">Предложение экспертов </w:t>
            </w:r>
            <w:r w:rsidRPr="004A1F54">
              <w:rPr>
                <w:rFonts w:ascii="Times New Roman" w:hAnsi="Times New Roman"/>
              </w:rPr>
              <w:br/>
              <w:t>на 2024 год</w:t>
            </w:r>
          </w:p>
        </w:tc>
        <w:tc>
          <w:tcPr>
            <w:tcW w:w="1802" w:type="dxa"/>
            <w:shd w:val="clear" w:color="auto" w:fill="auto"/>
            <w:vAlign w:val="center"/>
            <w:hideMark/>
          </w:tcPr>
          <w:p w14:paraId="09BEB215" w14:textId="77777777" w:rsidR="004A1F54" w:rsidRPr="004A1F54" w:rsidRDefault="004A1F54" w:rsidP="002B6884">
            <w:pPr>
              <w:ind w:left="-113" w:right="-113"/>
              <w:jc w:val="center"/>
              <w:rPr>
                <w:rFonts w:ascii="Times New Roman" w:hAnsi="Times New Roman"/>
              </w:rPr>
            </w:pPr>
            <w:r w:rsidRPr="004A1F54">
              <w:rPr>
                <w:rFonts w:ascii="Times New Roman" w:hAnsi="Times New Roman"/>
              </w:rPr>
              <w:t>Корректировка</w:t>
            </w:r>
          </w:p>
        </w:tc>
      </w:tr>
      <w:tr w:rsidR="004A1F54" w:rsidRPr="004A1F54" w14:paraId="128B3DE6" w14:textId="77777777" w:rsidTr="002B6884">
        <w:trPr>
          <w:trHeight w:val="447"/>
        </w:trPr>
        <w:tc>
          <w:tcPr>
            <w:tcW w:w="622" w:type="dxa"/>
            <w:shd w:val="clear" w:color="auto" w:fill="auto"/>
            <w:vAlign w:val="center"/>
            <w:hideMark/>
          </w:tcPr>
          <w:p w14:paraId="05E4EEBD" w14:textId="77777777" w:rsidR="004A1F54" w:rsidRPr="004A1F54" w:rsidRDefault="004A1F54" w:rsidP="002B6884">
            <w:pPr>
              <w:jc w:val="center"/>
              <w:rPr>
                <w:rFonts w:ascii="Times New Roman" w:hAnsi="Times New Roman"/>
              </w:rPr>
            </w:pPr>
            <w:r w:rsidRPr="004A1F54">
              <w:rPr>
                <w:rFonts w:ascii="Times New Roman" w:hAnsi="Times New Roman"/>
              </w:rPr>
              <w:t>1</w:t>
            </w:r>
          </w:p>
        </w:tc>
        <w:tc>
          <w:tcPr>
            <w:tcW w:w="3690" w:type="dxa"/>
            <w:shd w:val="clear" w:color="auto" w:fill="auto"/>
            <w:vAlign w:val="center"/>
            <w:hideMark/>
          </w:tcPr>
          <w:p w14:paraId="3AA77458" w14:textId="77777777" w:rsidR="004A1F54" w:rsidRPr="004A1F54" w:rsidRDefault="004A1F54" w:rsidP="002B6884">
            <w:pPr>
              <w:rPr>
                <w:rFonts w:ascii="Times New Roman" w:hAnsi="Times New Roman"/>
              </w:rPr>
            </w:pPr>
            <w:r w:rsidRPr="004A1F54">
              <w:rPr>
                <w:rFonts w:ascii="Times New Roman" w:hAnsi="Times New Roman"/>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52729D6" w14:textId="77777777" w:rsidR="004A1F54" w:rsidRPr="004A1F54" w:rsidRDefault="004A1F54" w:rsidP="002B6884">
            <w:pPr>
              <w:jc w:val="center"/>
              <w:rPr>
                <w:rFonts w:ascii="Times New Roman" w:hAnsi="Times New Roman"/>
              </w:rPr>
            </w:pPr>
            <w:r w:rsidRPr="004A1F54">
              <w:rPr>
                <w:rFonts w:ascii="Times New Roman" w:hAnsi="Times New Roman"/>
              </w:rPr>
              <w:t>19 601</w:t>
            </w:r>
          </w:p>
        </w:tc>
        <w:tc>
          <w:tcPr>
            <w:tcW w:w="1728" w:type="dxa"/>
            <w:tcBorders>
              <w:top w:val="single" w:sz="4" w:space="0" w:color="auto"/>
              <w:left w:val="nil"/>
              <w:bottom w:val="single" w:sz="4" w:space="0" w:color="auto"/>
              <w:right w:val="single" w:sz="4" w:space="0" w:color="auto"/>
            </w:tcBorders>
            <w:shd w:val="clear" w:color="auto" w:fill="auto"/>
            <w:vAlign w:val="center"/>
          </w:tcPr>
          <w:p w14:paraId="0A7CD6BB" w14:textId="77777777" w:rsidR="004A1F54" w:rsidRPr="004A1F54" w:rsidRDefault="004A1F54" w:rsidP="002B6884">
            <w:pPr>
              <w:jc w:val="center"/>
              <w:rPr>
                <w:rFonts w:ascii="Times New Roman" w:hAnsi="Times New Roman"/>
              </w:rPr>
            </w:pPr>
            <w:r w:rsidRPr="004A1F54">
              <w:rPr>
                <w:rFonts w:ascii="Times New Roman" w:hAnsi="Times New Roman"/>
              </w:rPr>
              <w:t>9 761</w:t>
            </w:r>
          </w:p>
        </w:tc>
        <w:tc>
          <w:tcPr>
            <w:tcW w:w="1802" w:type="dxa"/>
            <w:tcBorders>
              <w:top w:val="single" w:sz="4" w:space="0" w:color="auto"/>
              <w:left w:val="nil"/>
              <w:bottom w:val="single" w:sz="4" w:space="0" w:color="auto"/>
              <w:right w:val="single" w:sz="4" w:space="0" w:color="auto"/>
            </w:tcBorders>
            <w:shd w:val="clear" w:color="auto" w:fill="auto"/>
            <w:vAlign w:val="center"/>
          </w:tcPr>
          <w:p w14:paraId="72466B31" w14:textId="77777777" w:rsidR="004A1F54" w:rsidRPr="004A1F54" w:rsidRDefault="004A1F54" w:rsidP="002B6884">
            <w:pPr>
              <w:jc w:val="center"/>
              <w:rPr>
                <w:rFonts w:ascii="Times New Roman" w:hAnsi="Times New Roman"/>
              </w:rPr>
            </w:pPr>
            <w:r w:rsidRPr="004A1F54">
              <w:rPr>
                <w:rFonts w:ascii="Times New Roman" w:hAnsi="Times New Roman"/>
              </w:rPr>
              <w:t>-9 840</w:t>
            </w:r>
          </w:p>
        </w:tc>
      </w:tr>
      <w:tr w:rsidR="004A1F54" w:rsidRPr="004A1F54" w14:paraId="39F064C4" w14:textId="77777777" w:rsidTr="002B6884">
        <w:trPr>
          <w:trHeight w:val="70"/>
        </w:trPr>
        <w:tc>
          <w:tcPr>
            <w:tcW w:w="622" w:type="dxa"/>
            <w:shd w:val="clear" w:color="auto" w:fill="auto"/>
            <w:vAlign w:val="center"/>
            <w:hideMark/>
          </w:tcPr>
          <w:p w14:paraId="02D26737" w14:textId="77777777" w:rsidR="004A1F54" w:rsidRPr="004A1F54" w:rsidRDefault="004A1F54" w:rsidP="002B6884">
            <w:pPr>
              <w:jc w:val="center"/>
              <w:rPr>
                <w:rFonts w:ascii="Times New Roman" w:hAnsi="Times New Roman"/>
              </w:rPr>
            </w:pPr>
            <w:r w:rsidRPr="004A1F54">
              <w:rPr>
                <w:rFonts w:ascii="Times New Roman" w:hAnsi="Times New Roman"/>
              </w:rPr>
              <w:t>2</w:t>
            </w:r>
          </w:p>
        </w:tc>
        <w:tc>
          <w:tcPr>
            <w:tcW w:w="3690" w:type="dxa"/>
            <w:shd w:val="clear" w:color="auto" w:fill="auto"/>
            <w:vAlign w:val="center"/>
            <w:hideMark/>
          </w:tcPr>
          <w:p w14:paraId="5CCE6778" w14:textId="77777777" w:rsidR="004A1F54" w:rsidRPr="004A1F54" w:rsidRDefault="004A1F54" w:rsidP="002B6884">
            <w:pPr>
              <w:rPr>
                <w:rFonts w:ascii="Times New Roman" w:hAnsi="Times New Roman"/>
              </w:rPr>
            </w:pPr>
            <w:r w:rsidRPr="004A1F54">
              <w:rPr>
                <w:rFonts w:ascii="Times New Roman" w:hAnsi="Times New Roman"/>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7564532A" w14:textId="77777777" w:rsidR="004A1F54" w:rsidRPr="004A1F54" w:rsidRDefault="004A1F54" w:rsidP="002B6884">
            <w:pPr>
              <w:jc w:val="center"/>
              <w:rPr>
                <w:rFonts w:ascii="Times New Roman" w:hAnsi="Times New Roman"/>
              </w:rPr>
            </w:pPr>
            <w:r w:rsidRPr="004A1F54">
              <w:rPr>
                <w:rFonts w:ascii="Times New Roman" w:hAnsi="Times New Roman"/>
              </w:rPr>
              <w:t>53 042</w:t>
            </w:r>
          </w:p>
        </w:tc>
        <w:tc>
          <w:tcPr>
            <w:tcW w:w="1728" w:type="dxa"/>
            <w:tcBorders>
              <w:top w:val="nil"/>
              <w:left w:val="nil"/>
              <w:bottom w:val="single" w:sz="4" w:space="0" w:color="auto"/>
              <w:right w:val="single" w:sz="4" w:space="0" w:color="auto"/>
            </w:tcBorders>
            <w:shd w:val="clear" w:color="auto" w:fill="auto"/>
            <w:vAlign w:val="center"/>
          </w:tcPr>
          <w:p w14:paraId="24D76AAB" w14:textId="77777777" w:rsidR="004A1F54" w:rsidRPr="004A1F54" w:rsidRDefault="004A1F54" w:rsidP="002B6884">
            <w:pPr>
              <w:jc w:val="center"/>
              <w:rPr>
                <w:rFonts w:ascii="Times New Roman" w:hAnsi="Times New Roman"/>
              </w:rPr>
            </w:pPr>
            <w:r w:rsidRPr="004A1F54">
              <w:rPr>
                <w:rFonts w:ascii="Times New Roman" w:hAnsi="Times New Roman"/>
              </w:rPr>
              <w:t>53 042</w:t>
            </w:r>
          </w:p>
        </w:tc>
        <w:tc>
          <w:tcPr>
            <w:tcW w:w="1802" w:type="dxa"/>
            <w:tcBorders>
              <w:top w:val="nil"/>
              <w:left w:val="nil"/>
              <w:bottom w:val="single" w:sz="4" w:space="0" w:color="auto"/>
              <w:right w:val="single" w:sz="4" w:space="0" w:color="auto"/>
            </w:tcBorders>
            <w:shd w:val="clear" w:color="auto" w:fill="auto"/>
            <w:vAlign w:val="center"/>
          </w:tcPr>
          <w:p w14:paraId="7723F810" w14:textId="77777777" w:rsidR="004A1F54" w:rsidRPr="004A1F54" w:rsidRDefault="004A1F54" w:rsidP="002B6884">
            <w:pPr>
              <w:jc w:val="center"/>
              <w:rPr>
                <w:rFonts w:ascii="Times New Roman" w:hAnsi="Times New Roman"/>
              </w:rPr>
            </w:pPr>
            <w:r w:rsidRPr="004A1F54">
              <w:rPr>
                <w:rFonts w:ascii="Times New Roman" w:hAnsi="Times New Roman"/>
              </w:rPr>
              <w:t>0</w:t>
            </w:r>
          </w:p>
        </w:tc>
      </w:tr>
      <w:tr w:rsidR="004A1F54" w:rsidRPr="004A1F54" w14:paraId="6D422865" w14:textId="77777777" w:rsidTr="002B6884">
        <w:trPr>
          <w:trHeight w:val="70"/>
        </w:trPr>
        <w:tc>
          <w:tcPr>
            <w:tcW w:w="622" w:type="dxa"/>
            <w:shd w:val="clear" w:color="auto" w:fill="auto"/>
            <w:vAlign w:val="center"/>
            <w:hideMark/>
          </w:tcPr>
          <w:p w14:paraId="56567CDB" w14:textId="77777777" w:rsidR="004A1F54" w:rsidRPr="004A1F54" w:rsidRDefault="004A1F54" w:rsidP="002B6884">
            <w:pPr>
              <w:jc w:val="center"/>
              <w:rPr>
                <w:rFonts w:ascii="Times New Roman" w:hAnsi="Times New Roman"/>
              </w:rPr>
            </w:pPr>
            <w:r w:rsidRPr="004A1F54">
              <w:rPr>
                <w:rFonts w:ascii="Times New Roman" w:hAnsi="Times New Roman"/>
              </w:rPr>
              <w:t>3</w:t>
            </w:r>
          </w:p>
        </w:tc>
        <w:tc>
          <w:tcPr>
            <w:tcW w:w="3690" w:type="dxa"/>
            <w:shd w:val="clear" w:color="auto" w:fill="auto"/>
            <w:vAlign w:val="center"/>
            <w:hideMark/>
          </w:tcPr>
          <w:p w14:paraId="4F00CC9A" w14:textId="77777777" w:rsidR="004A1F54" w:rsidRPr="004A1F54" w:rsidRDefault="004A1F54" w:rsidP="002B6884">
            <w:pPr>
              <w:rPr>
                <w:rFonts w:ascii="Times New Roman" w:hAnsi="Times New Roman"/>
              </w:rPr>
            </w:pPr>
            <w:r w:rsidRPr="004A1F54">
              <w:rPr>
                <w:rFonts w:ascii="Times New Roman" w:hAnsi="Times New Roman"/>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6CB61120" w14:textId="77777777" w:rsidR="004A1F54" w:rsidRPr="004A1F54" w:rsidRDefault="004A1F54" w:rsidP="002B6884">
            <w:pPr>
              <w:jc w:val="center"/>
              <w:rPr>
                <w:rFonts w:ascii="Times New Roman" w:hAnsi="Times New Roman"/>
              </w:rPr>
            </w:pPr>
            <w:r w:rsidRPr="004A1F54">
              <w:rPr>
                <w:rFonts w:ascii="Times New Roman" w:hAnsi="Times New Roman"/>
              </w:rPr>
              <w:t>195 197</w:t>
            </w:r>
          </w:p>
        </w:tc>
        <w:tc>
          <w:tcPr>
            <w:tcW w:w="1728" w:type="dxa"/>
            <w:tcBorders>
              <w:top w:val="nil"/>
              <w:left w:val="nil"/>
              <w:bottom w:val="single" w:sz="4" w:space="0" w:color="auto"/>
              <w:right w:val="single" w:sz="4" w:space="0" w:color="auto"/>
            </w:tcBorders>
            <w:shd w:val="clear" w:color="auto" w:fill="auto"/>
            <w:vAlign w:val="center"/>
          </w:tcPr>
          <w:p w14:paraId="1FBBE905" w14:textId="77777777" w:rsidR="004A1F54" w:rsidRPr="004A1F54" w:rsidRDefault="004A1F54" w:rsidP="002B6884">
            <w:pPr>
              <w:jc w:val="center"/>
              <w:rPr>
                <w:rFonts w:ascii="Times New Roman" w:hAnsi="Times New Roman"/>
              </w:rPr>
            </w:pPr>
            <w:r w:rsidRPr="004A1F54">
              <w:rPr>
                <w:rFonts w:ascii="Times New Roman" w:hAnsi="Times New Roman"/>
              </w:rPr>
              <w:t>185 837</w:t>
            </w:r>
          </w:p>
        </w:tc>
        <w:tc>
          <w:tcPr>
            <w:tcW w:w="1802" w:type="dxa"/>
            <w:tcBorders>
              <w:top w:val="nil"/>
              <w:left w:val="nil"/>
              <w:bottom w:val="single" w:sz="4" w:space="0" w:color="auto"/>
              <w:right w:val="single" w:sz="4" w:space="0" w:color="auto"/>
            </w:tcBorders>
            <w:shd w:val="clear" w:color="auto" w:fill="auto"/>
            <w:vAlign w:val="center"/>
          </w:tcPr>
          <w:p w14:paraId="06E729FB" w14:textId="77777777" w:rsidR="004A1F54" w:rsidRPr="004A1F54" w:rsidRDefault="004A1F54" w:rsidP="002B6884">
            <w:pPr>
              <w:jc w:val="center"/>
              <w:rPr>
                <w:rFonts w:ascii="Times New Roman" w:hAnsi="Times New Roman"/>
              </w:rPr>
            </w:pPr>
            <w:r w:rsidRPr="004A1F54">
              <w:rPr>
                <w:rFonts w:ascii="Times New Roman" w:hAnsi="Times New Roman"/>
              </w:rPr>
              <w:t>-9 360</w:t>
            </w:r>
          </w:p>
        </w:tc>
      </w:tr>
      <w:tr w:rsidR="004A1F54" w:rsidRPr="004A1F54" w14:paraId="1CF891C8" w14:textId="77777777" w:rsidTr="002B6884">
        <w:trPr>
          <w:trHeight w:val="1080"/>
        </w:trPr>
        <w:tc>
          <w:tcPr>
            <w:tcW w:w="622" w:type="dxa"/>
            <w:shd w:val="clear" w:color="auto" w:fill="auto"/>
            <w:vAlign w:val="center"/>
            <w:hideMark/>
          </w:tcPr>
          <w:p w14:paraId="1E149CF6" w14:textId="77777777" w:rsidR="004A1F54" w:rsidRPr="004A1F54" w:rsidRDefault="004A1F54" w:rsidP="002B6884">
            <w:pPr>
              <w:jc w:val="center"/>
              <w:rPr>
                <w:rFonts w:ascii="Times New Roman" w:hAnsi="Times New Roman"/>
              </w:rPr>
            </w:pPr>
            <w:r w:rsidRPr="004A1F54">
              <w:rPr>
                <w:rFonts w:ascii="Times New Roman" w:hAnsi="Times New Roman"/>
              </w:rPr>
              <w:t>4</w:t>
            </w:r>
          </w:p>
        </w:tc>
        <w:tc>
          <w:tcPr>
            <w:tcW w:w="3690" w:type="dxa"/>
            <w:shd w:val="clear" w:color="auto" w:fill="auto"/>
            <w:vAlign w:val="center"/>
            <w:hideMark/>
          </w:tcPr>
          <w:p w14:paraId="17D63CFF" w14:textId="77777777" w:rsidR="004A1F54" w:rsidRPr="004A1F54" w:rsidRDefault="004A1F54" w:rsidP="002B6884">
            <w:pPr>
              <w:rPr>
                <w:rFonts w:ascii="Times New Roman" w:hAnsi="Times New Roman"/>
              </w:rPr>
            </w:pPr>
            <w:r w:rsidRPr="004A1F54">
              <w:rPr>
                <w:rFonts w:ascii="Times New Roman" w:hAnsi="Times New Roman"/>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10EEBBE3" w14:textId="77777777" w:rsidR="004A1F54" w:rsidRPr="004A1F54" w:rsidRDefault="004A1F54" w:rsidP="002B6884">
            <w:pPr>
              <w:jc w:val="center"/>
              <w:rPr>
                <w:rFonts w:ascii="Times New Roman" w:hAnsi="Times New Roman"/>
              </w:rPr>
            </w:pPr>
            <w:r w:rsidRPr="004A1F54">
              <w:rPr>
                <w:rFonts w:ascii="Times New Roman" w:hAnsi="Times New Roman"/>
              </w:rPr>
              <w:t>12 220</w:t>
            </w:r>
          </w:p>
        </w:tc>
        <w:tc>
          <w:tcPr>
            <w:tcW w:w="1728" w:type="dxa"/>
            <w:tcBorders>
              <w:top w:val="nil"/>
              <w:left w:val="nil"/>
              <w:bottom w:val="single" w:sz="4" w:space="0" w:color="auto"/>
              <w:right w:val="single" w:sz="4" w:space="0" w:color="auto"/>
            </w:tcBorders>
            <w:shd w:val="clear" w:color="auto" w:fill="auto"/>
            <w:vAlign w:val="center"/>
          </w:tcPr>
          <w:p w14:paraId="31AA9E40" w14:textId="77777777" w:rsidR="004A1F54" w:rsidRPr="004A1F54" w:rsidRDefault="004A1F54" w:rsidP="002B6884">
            <w:pPr>
              <w:jc w:val="center"/>
              <w:rPr>
                <w:rFonts w:ascii="Times New Roman" w:hAnsi="Times New Roman"/>
              </w:rPr>
            </w:pPr>
            <w:r w:rsidRPr="004A1F54">
              <w:rPr>
                <w:rFonts w:ascii="Times New Roman" w:hAnsi="Times New Roman"/>
              </w:rPr>
              <w:t>8 349</w:t>
            </w:r>
          </w:p>
        </w:tc>
        <w:tc>
          <w:tcPr>
            <w:tcW w:w="1802" w:type="dxa"/>
            <w:tcBorders>
              <w:top w:val="nil"/>
              <w:left w:val="nil"/>
              <w:bottom w:val="single" w:sz="4" w:space="0" w:color="auto"/>
              <w:right w:val="single" w:sz="4" w:space="0" w:color="auto"/>
            </w:tcBorders>
            <w:shd w:val="clear" w:color="auto" w:fill="auto"/>
            <w:vAlign w:val="center"/>
          </w:tcPr>
          <w:p w14:paraId="7985CC39" w14:textId="77777777" w:rsidR="004A1F54" w:rsidRPr="004A1F54" w:rsidRDefault="004A1F54" w:rsidP="002B6884">
            <w:pPr>
              <w:jc w:val="center"/>
              <w:rPr>
                <w:rFonts w:ascii="Times New Roman" w:hAnsi="Times New Roman"/>
              </w:rPr>
            </w:pPr>
            <w:r w:rsidRPr="004A1F54">
              <w:rPr>
                <w:rFonts w:ascii="Times New Roman" w:hAnsi="Times New Roman"/>
              </w:rPr>
              <w:t>-3 871</w:t>
            </w:r>
          </w:p>
        </w:tc>
      </w:tr>
      <w:tr w:rsidR="004A1F54" w:rsidRPr="004A1F54" w14:paraId="1E55FC18" w14:textId="77777777" w:rsidTr="002B6884">
        <w:trPr>
          <w:trHeight w:val="1080"/>
        </w:trPr>
        <w:tc>
          <w:tcPr>
            <w:tcW w:w="622" w:type="dxa"/>
            <w:shd w:val="clear" w:color="auto" w:fill="auto"/>
            <w:vAlign w:val="center"/>
            <w:hideMark/>
          </w:tcPr>
          <w:p w14:paraId="06FD6EDD" w14:textId="77777777" w:rsidR="004A1F54" w:rsidRPr="004A1F54" w:rsidRDefault="004A1F54" w:rsidP="002B6884">
            <w:pPr>
              <w:jc w:val="center"/>
              <w:rPr>
                <w:rFonts w:ascii="Times New Roman" w:hAnsi="Times New Roman"/>
              </w:rPr>
            </w:pPr>
            <w:r w:rsidRPr="004A1F54">
              <w:rPr>
                <w:rFonts w:ascii="Times New Roman" w:hAnsi="Times New Roman"/>
              </w:rPr>
              <w:t>5</w:t>
            </w:r>
          </w:p>
        </w:tc>
        <w:tc>
          <w:tcPr>
            <w:tcW w:w="3690" w:type="dxa"/>
            <w:shd w:val="clear" w:color="auto" w:fill="auto"/>
            <w:vAlign w:val="center"/>
            <w:hideMark/>
          </w:tcPr>
          <w:p w14:paraId="4392D985" w14:textId="77777777" w:rsidR="004A1F54" w:rsidRPr="004A1F54" w:rsidRDefault="004A1F54" w:rsidP="002B6884">
            <w:pPr>
              <w:rPr>
                <w:rFonts w:ascii="Times New Roman" w:hAnsi="Times New Roman"/>
              </w:rPr>
            </w:pPr>
            <w:r w:rsidRPr="004A1F54">
              <w:rPr>
                <w:rFonts w:ascii="Times New Roman" w:hAnsi="Times New Roman"/>
              </w:rPr>
              <w:t>Расходы на оплату иных работ и услуг, выполняемых по договорам с организациями, включая:</w:t>
            </w:r>
          </w:p>
        </w:tc>
        <w:tc>
          <w:tcPr>
            <w:tcW w:w="1728" w:type="dxa"/>
            <w:tcBorders>
              <w:top w:val="nil"/>
              <w:left w:val="single" w:sz="4" w:space="0" w:color="auto"/>
              <w:bottom w:val="single" w:sz="4" w:space="0" w:color="auto"/>
              <w:right w:val="single" w:sz="4" w:space="0" w:color="auto"/>
            </w:tcBorders>
            <w:shd w:val="clear" w:color="auto" w:fill="auto"/>
            <w:vAlign w:val="center"/>
          </w:tcPr>
          <w:p w14:paraId="73AF96DC" w14:textId="77777777" w:rsidR="004A1F54" w:rsidRPr="004A1F54" w:rsidRDefault="004A1F54" w:rsidP="002B6884">
            <w:pPr>
              <w:jc w:val="center"/>
              <w:rPr>
                <w:rFonts w:ascii="Times New Roman" w:hAnsi="Times New Roman"/>
              </w:rPr>
            </w:pPr>
            <w:r w:rsidRPr="004A1F54">
              <w:rPr>
                <w:rFonts w:ascii="Times New Roman" w:hAnsi="Times New Roman"/>
              </w:rPr>
              <w:t>13 949</w:t>
            </w:r>
          </w:p>
        </w:tc>
        <w:tc>
          <w:tcPr>
            <w:tcW w:w="1728" w:type="dxa"/>
            <w:tcBorders>
              <w:top w:val="nil"/>
              <w:left w:val="nil"/>
              <w:bottom w:val="single" w:sz="4" w:space="0" w:color="auto"/>
              <w:right w:val="single" w:sz="4" w:space="0" w:color="auto"/>
            </w:tcBorders>
            <w:shd w:val="clear" w:color="auto" w:fill="auto"/>
            <w:vAlign w:val="center"/>
          </w:tcPr>
          <w:p w14:paraId="323B6411" w14:textId="77777777" w:rsidR="004A1F54" w:rsidRPr="004A1F54" w:rsidRDefault="004A1F54" w:rsidP="002B6884">
            <w:pPr>
              <w:jc w:val="center"/>
              <w:rPr>
                <w:rFonts w:ascii="Times New Roman" w:hAnsi="Times New Roman"/>
              </w:rPr>
            </w:pPr>
            <w:r w:rsidRPr="004A1F54">
              <w:rPr>
                <w:rFonts w:ascii="Times New Roman" w:hAnsi="Times New Roman"/>
              </w:rPr>
              <w:t>12 248</w:t>
            </w:r>
          </w:p>
        </w:tc>
        <w:tc>
          <w:tcPr>
            <w:tcW w:w="1802" w:type="dxa"/>
            <w:tcBorders>
              <w:top w:val="nil"/>
              <w:left w:val="nil"/>
              <w:bottom w:val="single" w:sz="4" w:space="0" w:color="auto"/>
              <w:right w:val="single" w:sz="4" w:space="0" w:color="auto"/>
            </w:tcBorders>
            <w:shd w:val="clear" w:color="auto" w:fill="auto"/>
            <w:vAlign w:val="center"/>
          </w:tcPr>
          <w:p w14:paraId="2B7ABA9E" w14:textId="77777777" w:rsidR="004A1F54" w:rsidRPr="004A1F54" w:rsidRDefault="004A1F54" w:rsidP="002B6884">
            <w:pPr>
              <w:jc w:val="center"/>
              <w:rPr>
                <w:rFonts w:ascii="Times New Roman" w:hAnsi="Times New Roman"/>
              </w:rPr>
            </w:pPr>
            <w:r w:rsidRPr="004A1F54">
              <w:rPr>
                <w:rFonts w:ascii="Times New Roman" w:hAnsi="Times New Roman"/>
              </w:rPr>
              <w:t>-1 701</w:t>
            </w:r>
          </w:p>
        </w:tc>
      </w:tr>
      <w:tr w:rsidR="004A1F54" w:rsidRPr="004A1F54" w14:paraId="48E61332" w14:textId="77777777" w:rsidTr="002B6884">
        <w:trPr>
          <w:trHeight w:val="360"/>
        </w:trPr>
        <w:tc>
          <w:tcPr>
            <w:tcW w:w="622" w:type="dxa"/>
            <w:shd w:val="clear" w:color="auto" w:fill="auto"/>
            <w:vAlign w:val="center"/>
            <w:hideMark/>
          </w:tcPr>
          <w:p w14:paraId="63B4DD23" w14:textId="77777777" w:rsidR="004A1F54" w:rsidRPr="004A1F54" w:rsidRDefault="004A1F54" w:rsidP="002B6884">
            <w:pPr>
              <w:jc w:val="center"/>
              <w:rPr>
                <w:rFonts w:ascii="Times New Roman" w:hAnsi="Times New Roman"/>
              </w:rPr>
            </w:pPr>
            <w:r w:rsidRPr="004A1F54">
              <w:rPr>
                <w:rFonts w:ascii="Times New Roman" w:hAnsi="Times New Roman"/>
              </w:rPr>
              <w:t>6</w:t>
            </w:r>
          </w:p>
        </w:tc>
        <w:tc>
          <w:tcPr>
            <w:tcW w:w="3690" w:type="dxa"/>
            <w:shd w:val="clear" w:color="auto" w:fill="auto"/>
            <w:vAlign w:val="center"/>
            <w:hideMark/>
          </w:tcPr>
          <w:p w14:paraId="2C947F4D" w14:textId="77777777" w:rsidR="004A1F54" w:rsidRPr="004A1F54" w:rsidRDefault="004A1F54" w:rsidP="002B6884">
            <w:pPr>
              <w:rPr>
                <w:rFonts w:ascii="Times New Roman" w:hAnsi="Times New Roman"/>
              </w:rPr>
            </w:pPr>
            <w:r w:rsidRPr="004A1F54">
              <w:rPr>
                <w:rFonts w:ascii="Times New Roman" w:hAnsi="Times New Roman"/>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57E482EA" w14:textId="77777777" w:rsidR="004A1F54" w:rsidRPr="004A1F54" w:rsidRDefault="004A1F54" w:rsidP="002B6884">
            <w:pPr>
              <w:jc w:val="center"/>
              <w:rPr>
                <w:rFonts w:ascii="Times New Roman" w:hAnsi="Times New Roman"/>
              </w:rPr>
            </w:pPr>
            <w:r w:rsidRPr="004A1F54">
              <w:rPr>
                <w:rFonts w:ascii="Times New Roman" w:hAnsi="Times New Roman"/>
              </w:rPr>
              <w:t>0 </w:t>
            </w:r>
          </w:p>
        </w:tc>
        <w:tc>
          <w:tcPr>
            <w:tcW w:w="1728" w:type="dxa"/>
            <w:tcBorders>
              <w:top w:val="nil"/>
              <w:left w:val="nil"/>
              <w:bottom w:val="single" w:sz="4" w:space="0" w:color="auto"/>
              <w:right w:val="single" w:sz="4" w:space="0" w:color="auto"/>
            </w:tcBorders>
            <w:shd w:val="clear" w:color="auto" w:fill="auto"/>
            <w:vAlign w:val="center"/>
          </w:tcPr>
          <w:p w14:paraId="747F31F5" w14:textId="77777777" w:rsidR="004A1F54" w:rsidRPr="004A1F54" w:rsidRDefault="004A1F54" w:rsidP="002B6884">
            <w:pPr>
              <w:jc w:val="center"/>
              <w:rPr>
                <w:rFonts w:ascii="Times New Roman" w:hAnsi="Times New Roman"/>
              </w:rPr>
            </w:pPr>
            <w:r w:rsidRPr="004A1F54">
              <w:rPr>
                <w:rFonts w:ascii="Times New Roman" w:hAnsi="Times New Roman"/>
              </w:rPr>
              <w:t>0</w:t>
            </w:r>
          </w:p>
        </w:tc>
        <w:tc>
          <w:tcPr>
            <w:tcW w:w="1802" w:type="dxa"/>
            <w:tcBorders>
              <w:top w:val="nil"/>
              <w:left w:val="nil"/>
              <w:bottom w:val="single" w:sz="4" w:space="0" w:color="auto"/>
              <w:right w:val="single" w:sz="4" w:space="0" w:color="auto"/>
            </w:tcBorders>
            <w:shd w:val="clear" w:color="auto" w:fill="auto"/>
            <w:vAlign w:val="center"/>
          </w:tcPr>
          <w:p w14:paraId="4EAC73DF" w14:textId="77777777" w:rsidR="004A1F54" w:rsidRPr="004A1F54" w:rsidRDefault="004A1F54" w:rsidP="002B6884">
            <w:pPr>
              <w:jc w:val="center"/>
              <w:rPr>
                <w:rFonts w:ascii="Times New Roman" w:hAnsi="Times New Roman"/>
              </w:rPr>
            </w:pPr>
            <w:r w:rsidRPr="004A1F54">
              <w:rPr>
                <w:rFonts w:ascii="Times New Roman" w:hAnsi="Times New Roman"/>
              </w:rPr>
              <w:t>0</w:t>
            </w:r>
          </w:p>
        </w:tc>
      </w:tr>
      <w:tr w:rsidR="004A1F54" w:rsidRPr="004A1F54" w14:paraId="321EDFAC" w14:textId="77777777" w:rsidTr="002B6884">
        <w:trPr>
          <w:trHeight w:val="360"/>
        </w:trPr>
        <w:tc>
          <w:tcPr>
            <w:tcW w:w="622" w:type="dxa"/>
            <w:shd w:val="clear" w:color="auto" w:fill="auto"/>
            <w:vAlign w:val="center"/>
            <w:hideMark/>
          </w:tcPr>
          <w:p w14:paraId="3D7B2F32" w14:textId="77777777" w:rsidR="004A1F54" w:rsidRPr="004A1F54" w:rsidRDefault="004A1F54" w:rsidP="002B6884">
            <w:pPr>
              <w:jc w:val="center"/>
              <w:rPr>
                <w:rFonts w:ascii="Times New Roman" w:hAnsi="Times New Roman"/>
              </w:rPr>
            </w:pPr>
            <w:r w:rsidRPr="004A1F54">
              <w:rPr>
                <w:rFonts w:ascii="Times New Roman" w:hAnsi="Times New Roman"/>
              </w:rPr>
              <w:t>7</w:t>
            </w:r>
          </w:p>
        </w:tc>
        <w:tc>
          <w:tcPr>
            <w:tcW w:w="3690" w:type="dxa"/>
            <w:shd w:val="clear" w:color="auto" w:fill="auto"/>
            <w:vAlign w:val="center"/>
            <w:hideMark/>
          </w:tcPr>
          <w:p w14:paraId="39CE5653" w14:textId="77777777" w:rsidR="004A1F54" w:rsidRPr="004A1F54" w:rsidRDefault="004A1F54" w:rsidP="002B6884">
            <w:pPr>
              <w:rPr>
                <w:rFonts w:ascii="Times New Roman" w:hAnsi="Times New Roman"/>
              </w:rPr>
            </w:pPr>
            <w:r w:rsidRPr="004A1F54">
              <w:rPr>
                <w:rFonts w:ascii="Times New Roman" w:hAnsi="Times New Roman"/>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3BD27ABB" w14:textId="77777777" w:rsidR="004A1F54" w:rsidRPr="004A1F54" w:rsidRDefault="004A1F54" w:rsidP="002B6884">
            <w:pPr>
              <w:jc w:val="center"/>
              <w:rPr>
                <w:rFonts w:ascii="Times New Roman" w:hAnsi="Times New Roman"/>
              </w:rPr>
            </w:pPr>
            <w:r w:rsidRPr="004A1F54">
              <w:rPr>
                <w:rFonts w:ascii="Times New Roman" w:hAnsi="Times New Roman"/>
              </w:rPr>
              <w:t>355</w:t>
            </w:r>
          </w:p>
        </w:tc>
        <w:tc>
          <w:tcPr>
            <w:tcW w:w="1728" w:type="dxa"/>
            <w:tcBorders>
              <w:top w:val="nil"/>
              <w:left w:val="nil"/>
              <w:bottom w:val="single" w:sz="4" w:space="0" w:color="auto"/>
              <w:right w:val="single" w:sz="4" w:space="0" w:color="auto"/>
            </w:tcBorders>
            <w:shd w:val="clear" w:color="auto" w:fill="auto"/>
            <w:vAlign w:val="center"/>
          </w:tcPr>
          <w:p w14:paraId="14BB23D7" w14:textId="77777777" w:rsidR="004A1F54" w:rsidRPr="004A1F54" w:rsidRDefault="004A1F54" w:rsidP="002B6884">
            <w:pPr>
              <w:jc w:val="center"/>
              <w:rPr>
                <w:rFonts w:ascii="Times New Roman" w:hAnsi="Times New Roman"/>
              </w:rPr>
            </w:pPr>
            <w:r w:rsidRPr="004A1F54">
              <w:rPr>
                <w:rFonts w:ascii="Times New Roman" w:hAnsi="Times New Roman"/>
              </w:rPr>
              <w:t>195</w:t>
            </w:r>
          </w:p>
        </w:tc>
        <w:tc>
          <w:tcPr>
            <w:tcW w:w="1802" w:type="dxa"/>
            <w:tcBorders>
              <w:top w:val="nil"/>
              <w:left w:val="nil"/>
              <w:bottom w:val="single" w:sz="4" w:space="0" w:color="auto"/>
              <w:right w:val="single" w:sz="4" w:space="0" w:color="auto"/>
            </w:tcBorders>
            <w:shd w:val="clear" w:color="auto" w:fill="auto"/>
            <w:vAlign w:val="center"/>
          </w:tcPr>
          <w:p w14:paraId="6A5AA2A7" w14:textId="77777777" w:rsidR="004A1F54" w:rsidRPr="004A1F54" w:rsidRDefault="004A1F54" w:rsidP="002B6884">
            <w:pPr>
              <w:jc w:val="center"/>
              <w:rPr>
                <w:rFonts w:ascii="Times New Roman" w:hAnsi="Times New Roman"/>
              </w:rPr>
            </w:pPr>
            <w:r w:rsidRPr="004A1F54">
              <w:rPr>
                <w:rFonts w:ascii="Times New Roman" w:hAnsi="Times New Roman"/>
              </w:rPr>
              <w:t>-160</w:t>
            </w:r>
          </w:p>
        </w:tc>
      </w:tr>
      <w:tr w:rsidR="004A1F54" w:rsidRPr="004A1F54" w14:paraId="7E1B2B8D" w14:textId="77777777" w:rsidTr="002B6884">
        <w:trPr>
          <w:trHeight w:val="360"/>
        </w:trPr>
        <w:tc>
          <w:tcPr>
            <w:tcW w:w="622" w:type="dxa"/>
            <w:shd w:val="clear" w:color="auto" w:fill="auto"/>
            <w:vAlign w:val="center"/>
            <w:hideMark/>
          </w:tcPr>
          <w:p w14:paraId="65779EC0" w14:textId="77777777" w:rsidR="004A1F54" w:rsidRPr="004A1F54" w:rsidRDefault="004A1F54" w:rsidP="002B6884">
            <w:pPr>
              <w:jc w:val="center"/>
              <w:rPr>
                <w:rFonts w:ascii="Times New Roman" w:hAnsi="Times New Roman"/>
              </w:rPr>
            </w:pPr>
            <w:r w:rsidRPr="004A1F54">
              <w:rPr>
                <w:rFonts w:ascii="Times New Roman" w:hAnsi="Times New Roman"/>
              </w:rPr>
              <w:t>8</w:t>
            </w:r>
          </w:p>
        </w:tc>
        <w:tc>
          <w:tcPr>
            <w:tcW w:w="3690" w:type="dxa"/>
            <w:shd w:val="clear" w:color="auto" w:fill="auto"/>
            <w:vAlign w:val="center"/>
            <w:hideMark/>
          </w:tcPr>
          <w:p w14:paraId="391220B7" w14:textId="77777777" w:rsidR="004A1F54" w:rsidRPr="004A1F54" w:rsidRDefault="004A1F54" w:rsidP="002B6884">
            <w:pPr>
              <w:rPr>
                <w:rFonts w:ascii="Times New Roman" w:hAnsi="Times New Roman"/>
              </w:rPr>
            </w:pPr>
            <w:r w:rsidRPr="004A1F54">
              <w:rPr>
                <w:rFonts w:ascii="Times New Roman" w:hAnsi="Times New Roman"/>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077DD4B7" w14:textId="77777777" w:rsidR="004A1F54" w:rsidRPr="004A1F54" w:rsidRDefault="004A1F54" w:rsidP="002B6884">
            <w:pPr>
              <w:jc w:val="center"/>
              <w:rPr>
                <w:rFonts w:ascii="Times New Roman" w:hAnsi="Times New Roman"/>
              </w:rPr>
            </w:pPr>
            <w:r w:rsidRPr="004A1F54">
              <w:rPr>
                <w:rFonts w:ascii="Times New Roman" w:hAnsi="Times New Roman"/>
              </w:rPr>
              <w:t>0 </w:t>
            </w:r>
          </w:p>
        </w:tc>
        <w:tc>
          <w:tcPr>
            <w:tcW w:w="1728" w:type="dxa"/>
            <w:tcBorders>
              <w:top w:val="nil"/>
              <w:left w:val="nil"/>
              <w:bottom w:val="single" w:sz="4" w:space="0" w:color="auto"/>
              <w:right w:val="single" w:sz="4" w:space="0" w:color="auto"/>
            </w:tcBorders>
            <w:shd w:val="clear" w:color="auto" w:fill="auto"/>
            <w:vAlign w:val="center"/>
          </w:tcPr>
          <w:p w14:paraId="015627DB" w14:textId="77777777" w:rsidR="004A1F54" w:rsidRPr="004A1F54" w:rsidRDefault="004A1F54" w:rsidP="002B6884">
            <w:pPr>
              <w:jc w:val="center"/>
              <w:rPr>
                <w:rFonts w:ascii="Times New Roman" w:hAnsi="Times New Roman"/>
              </w:rPr>
            </w:pPr>
            <w:r w:rsidRPr="004A1F54">
              <w:rPr>
                <w:rFonts w:ascii="Times New Roman" w:hAnsi="Times New Roman"/>
              </w:rPr>
              <w:t>0</w:t>
            </w:r>
          </w:p>
        </w:tc>
        <w:tc>
          <w:tcPr>
            <w:tcW w:w="1802" w:type="dxa"/>
            <w:tcBorders>
              <w:top w:val="nil"/>
              <w:left w:val="nil"/>
              <w:bottom w:val="single" w:sz="4" w:space="0" w:color="auto"/>
              <w:right w:val="single" w:sz="4" w:space="0" w:color="auto"/>
            </w:tcBorders>
            <w:shd w:val="clear" w:color="auto" w:fill="auto"/>
            <w:vAlign w:val="center"/>
          </w:tcPr>
          <w:p w14:paraId="6143B8F3" w14:textId="77777777" w:rsidR="004A1F54" w:rsidRPr="004A1F54" w:rsidRDefault="004A1F54" w:rsidP="002B6884">
            <w:pPr>
              <w:jc w:val="center"/>
              <w:rPr>
                <w:rFonts w:ascii="Times New Roman" w:hAnsi="Times New Roman"/>
              </w:rPr>
            </w:pPr>
            <w:r w:rsidRPr="004A1F54">
              <w:rPr>
                <w:rFonts w:ascii="Times New Roman" w:hAnsi="Times New Roman"/>
              </w:rPr>
              <w:t>0</w:t>
            </w:r>
          </w:p>
        </w:tc>
      </w:tr>
      <w:tr w:rsidR="004A1F54" w:rsidRPr="004A1F54" w14:paraId="60A4EB40" w14:textId="77777777" w:rsidTr="002B6884">
        <w:trPr>
          <w:trHeight w:val="360"/>
        </w:trPr>
        <w:tc>
          <w:tcPr>
            <w:tcW w:w="622" w:type="dxa"/>
            <w:shd w:val="clear" w:color="auto" w:fill="auto"/>
            <w:vAlign w:val="center"/>
            <w:hideMark/>
          </w:tcPr>
          <w:p w14:paraId="7362AD64" w14:textId="77777777" w:rsidR="004A1F54" w:rsidRPr="004A1F54" w:rsidRDefault="004A1F54" w:rsidP="002B6884">
            <w:pPr>
              <w:jc w:val="center"/>
              <w:rPr>
                <w:rFonts w:ascii="Times New Roman" w:hAnsi="Times New Roman"/>
              </w:rPr>
            </w:pPr>
            <w:r w:rsidRPr="004A1F54">
              <w:rPr>
                <w:rFonts w:ascii="Times New Roman" w:hAnsi="Times New Roman"/>
              </w:rPr>
              <w:t>9</w:t>
            </w:r>
          </w:p>
        </w:tc>
        <w:tc>
          <w:tcPr>
            <w:tcW w:w="3690" w:type="dxa"/>
            <w:shd w:val="clear" w:color="auto" w:fill="auto"/>
            <w:vAlign w:val="center"/>
            <w:hideMark/>
          </w:tcPr>
          <w:p w14:paraId="2BA2C832" w14:textId="77777777" w:rsidR="004A1F54" w:rsidRPr="004A1F54" w:rsidRDefault="004A1F54" w:rsidP="002B6884">
            <w:pPr>
              <w:rPr>
                <w:rFonts w:ascii="Times New Roman" w:hAnsi="Times New Roman"/>
              </w:rPr>
            </w:pPr>
            <w:r w:rsidRPr="004A1F54">
              <w:rPr>
                <w:rFonts w:ascii="Times New Roman" w:hAnsi="Times New Roman"/>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1EE6EB2D" w14:textId="77777777" w:rsidR="004A1F54" w:rsidRPr="004A1F54" w:rsidRDefault="004A1F54" w:rsidP="002B6884">
            <w:pPr>
              <w:jc w:val="center"/>
              <w:rPr>
                <w:rFonts w:ascii="Times New Roman" w:hAnsi="Times New Roman"/>
              </w:rPr>
            </w:pPr>
            <w:r w:rsidRPr="004A1F54">
              <w:rPr>
                <w:rFonts w:ascii="Times New Roman" w:hAnsi="Times New Roman"/>
              </w:rPr>
              <w:t>0 </w:t>
            </w:r>
          </w:p>
        </w:tc>
        <w:tc>
          <w:tcPr>
            <w:tcW w:w="1728" w:type="dxa"/>
            <w:tcBorders>
              <w:top w:val="nil"/>
              <w:left w:val="nil"/>
              <w:bottom w:val="single" w:sz="4" w:space="0" w:color="auto"/>
              <w:right w:val="single" w:sz="4" w:space="0" w:color="auto"/>
            </w:tcBorders>
            <w:shd w:val="clear" w:color="auto" w:fill="auto"/>
            <w:vAlign w:val="center"/>
          </w:tcPr>
          <w:p w14:paraId="1BD8DBFE" w14:textId="77777777" w:rsidR="004A1F54" w:rsidRPr="004A1F54" w:rsidRDefault="004A1F54" w:rsidP="002B6884">
            <w:pPr>
              <w:jc w:val="center"/>
              <w:rPr>
                <w:rFonts w:ascii="Times New Roman" w:hAnsi="Times New Roman"/>
              </w:rPr>
            </w:pPr>
            <w:r w:rsidRPr="004A1F54">
              <w:rPr>
                <w:rFonts w:ascii="Times New Roman" w:hAnsi="Times New Roman"/>
              </w:rPr>
              <w:t>0</w:t>
            </w:r>
          </w:p>
        </w:tc>
        <w:tc>
          <w:tcPr>
            <w:tcW w:w="1802" w:type="dxa"/>
            <w:tcBorders>
              <w:top w:val="nil"/>
              <w:left w:val="nil"/>
              <w:bottom w:val="single" w:sz="4" w:space="0" w:color="auto"/>
              <w:right w:val="single" w:sz="4" w:space="0" w:color="auto"/>
            </w:tcBorders>
            <w:shd w:val="clear" w:color="auto" w:fill="auto"/>
            <w:vAlign w:val="center"/>
          </w:tcPr>
          <w:p w14:paraId="697C4D0D" w14:textId="77777777" w:rsidR="004A1F54" w:rsidRPr="004A1F54" w:rsidRDefault="004A1F54" w:rsidP="002B6884">
            <w:pPr>
              <w:jc w:val="center"/>
              <w:rPr>
                <w:rFonts w:ascii="Times New Roman" w:hAnsi="Times New Roman"/>
              </w:rPr>
            </w:pPr>
            <w:r w:rsidRPr="004A1F54">
              <w:rPr>
                <w:rFonts w:ascii="Times New Roman" w:hAnsi="Times New Roman"/>
              </w:rPr>
              <w:t>0</w:t>
            </w:r>
          </w:p>
        </w:tc>
      </w:tr>
      <w:tr w:rsidR="004A1F54" w:rsidRPr="004A1F54" w14:paraId="3604E100" w14:textId="77777777" w:rsidTr="002B6884">
        <w:trPr>
          <w:trHeight w:val="360"/>
        </w:trPr>
        <w:tc>
          <w:tcPr>
            <w:tcW w:w="622" w:type="dxa"/>
            <w:shd w:val="clear" w:color="auto" w:fill="auto"/>
            <w:vAlign w:val="center"/>
            <w:hideMark/>
          </w:tcPr>
          <w:p w14:paraId="31E1D5EF" w14:textId="77777777" w:rsidR="004A1F54" w:rsidRPr="004A1F54" w:rsidRDefault="004A1F54" w:rsidP="002B6884">
            <w:pPr>
              <w:jc w:val="center"/>
              <w:rPr>
                <w:rFonts w:ascii="Times New Roman" w:hAnsi="Times New Roman"/>
              </w:rPr>
            </w:pPr>
            <w:r w:rsidRPr="004A1F54">
              <w:rPr>
                <w:rFonts w:ascii="Times New Roman" w:hAnsi="Times New Roman"/>
              </w:rPr>
              <w:t>10</w:t>
            </w:r>
          </w:p>
        </w:tc>
        <w:tc>
          <w:tcPr>
            <w:tcW w:w="3690" w:type="dxa"/>
            <w:shd w:val="clear" w:color="auto" w:fill="auto"/>
            <w:vAlign w:val="center"/>
            <w:hideMark/>
          </w:tcPr>
          <w:p w14:paraId="3FD909F1" w14:textId="77777777" w:rsidR="004A1F54" w:rsidRPr="004A1F54" w:rsidRDefault="004A1F54" w:rsidP="002B6884">
            <w:pPr>
              <w:rPr>
                <w:rFonts w:ascii="Times New Roman" w:hAnsi="Times New Roman"/>
              </w:rPr>
            </w:pPr>
            <w:r w:rsidRPr="004A1F54">
              <w:rPr>
                <w:rFonts w:ascii="Times New Roman" w:hAnsi="Times New Roman"/>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045F2D68" w14:textId="77777777" w:rsidR="004A1F54" w:rsidRPr="004A1F54" w:rsidRDefault="004A1F54" w:rsidP="002B6884">
            <w:pPr>
              <w:jc w:val="center"/>
              <w:rPr>
                <w:rFonts w:ascii="Times New Roman" w:hAnsi="Times New Roman"/>
              </w:rPr>
            </w:pPr>
            <w:r w:rsidRPr="004A1F54">
              <w:rPr>
                <w:rFonts w:ascii="Times New Roman" w:hAnsi="Times New Roman"/>
              </w:rPr>
              <w:t>1 244</w:t>
            </w:r>
          </w:p>
        </w:tc>
        <w:tc>
          <w:tcPr>
            <w:tcW w:w="1728" w:type="dxa"/>
            <w:tcBorders>
              <w:top w:val="nil"/>
              <w:left w:val="nil"/>
              <w:bottom w:val="single" w:sz="4" w:space="0" w:color="auto"/>
              <w:right w:val="single" w:sz="4" w:space="0" w:color="auto"/>
            </w:tcBorders>
            <w:shd w:val="clear" w:color="auto" w:fill="auto"/>
            <w:vAlign w:val="center"/>
          </w:tcPr>
          <w:p w14:paraId="525DB3DD" w14:textId="77777777" w:rsidR="004A1F54" w:rsidRPr="004A1F54" w:rsidRDefault="004A1F54" w:rsidP="002B6884">
            <w:pPr>
              <w:jc w:val="center"/>
              <w:rPr>
                <w:rFonts w:ascii="Times New Roman" w:hAnsi="Times New Roman"/>
              </w:rPr>
            </w:pPr>
            <w:r w:rsidRPr="004A1F54">
              <w:rPr>
                <w:rFonts w:ascii="Times New Roman" w:hAnsi="Times New Roman"/>
              </w:rPr>
              <w:t>902</w:t>
            </w:r>
          </w:p>
        </w:tc>
        <w:tc>
          <w:tcPr>
            <w:tcW w:w="1802" w:type="dxa"/>
            <w:tcBorders>
              <w:top w:val="nil"/>
              <w:left w:val="nil"/>
              <w:bottom w:val="single" w:sz="4" w:space="0" w:color="auto"/>
              <w:right w:val="single" w:sz="4" w:space="0" w:color="auto"/>
            </w:tcBorders>
            <w:shd w:val="clear" w:color="auto" w:fill="auto"/>
            <w:vAlign w:val="center"/>
          </w:tcPr>
          <w:p w14:paraId="6FCA1141" w14:textId="77777777" w:rsidR="004A1F54" w:rsidRPr="004A1F54" w:rsidRDefault="004A1F54" w:rsidP="002B6884">
            <w:pPr>
              <w:jc w:val="center"/>
              <w:rPr>
                <w:rFonts w:ascii="Times New Roman" w:hAnsi="Times New Roman"/>
              </w:rPr>
            </w:pPr>
            <w:r w:rsidRPr="004A1F54">
              <w:rPr>
                <w:rFonts w:ascii="Times New Roman" w:hAnsi="Times New Roman"/>
              </w:rPr>
              <w:t>-342</w:t>
            </w:r>
          </w:p>
        </w:tc>
      </w:tr>
      <w:tr w:rsidR="004A1F54" w:rsidRPr="004A1F54" w14:paraId="06A712D5" w14:textId="77777777" w:rsidTr="002B6884">
        <w:trPr>
          <w:trHeight w:val="720"/>
        </w:trPr>
        <w:tc>
          <w:tcPr>
            <w:tcW w:w="622" w:type="dxa"/>
            <w:shd w:val="clear" w:color="auto" w:fill="auto"/>
            <w:vAlign w:val="center"/>
            <w:hideMark/>
          </w:tcPr>
          <w:p w14:paraId="74389689" w14:textId="77777777" w:rsidR="004A1F54" w:rsidRPr="004A1F54" w:rsidRDefault="004A1F54" w:rsidP="002B6884">
            <w:pPr>
              <w:jc w:val="center"/>
              <w:rPr>
                <w:rFonts w:ascii="Times New Roman" w:hAnsi="Times New Roman"/>
              </w:rPr>
            </w:pPr>
            <w:r w:rsidRPr="004A1F54">
              <w:rPr>
                <w:rFonts w:ascii="Times New Roman" w:hAnsi="Times New Roman"/>
              </w:rPr>
              <w:t>11</w:t>
            </w:r>
          </w:p>
        </w:tc>
        <w:tc>
          <w:tcPr>
            <w:tcW w:w="3690" w:type="dxa"/>
            <w:shd w:val="clear" w:color="auto" w:fill="auto"/>
            <w:vAlign w:val="center"/>
            <w:hideMark/>
          </w:tcPr>
          <w:p w14:paraId="39F4084C" w14:textId="77777777" w:rsidR="004A1F54" w:rsidRPr="004A1F54" w:rsidRDefault="004A1F54" w:rsidP="002B6884">
            <w:pPr>
              <w:rPr>
                <w:rFonts w:ascii="Times New Roman" w:hAnsi="Times New Roman"/>
              </w:rPr>
            </w:pPr>
            <w:r w:rsidRPr="004A1F54">
              <w:rPr>
                <w:rFonts w:ascii="Times New Roman" w:hAnsi="Times New Roman"/>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61EF0F45" w14:textId="77777777" w:rsidR="004A1F54" w:rsidRPr="004A1F54" w:rsidRDefault="004A1F54" w:rsidP="002B6884">
            <w:pPr>
              <w:jc w:val="center"/>
              <w:rPr>
                <w:rFonts w:ascii="Times New Roman" w:hAnsi="Times New Roman"/>
              </w:rPr>
            </w:pPr>
            <w:r w:rsidRPr="004A1F54">
              <w:rPr>
                <w:rFonts w:ascii="Times New Roman" w:hAnsi="Times New Roman"/>
              </w:rPr>
              <w:t>295 609</w:t>
            </w:r>
          </w:p>
        </w:tc>
        <w:tc>
          <w:tcPr>
            <w:tcW w:w="1728" w:type="dxa"/>
            <w:tcBorders>
              <w:top w:val="nil"/>
              <w:left w:val="nil"/>
              <w:bottom w:val="single" w:sz="4" w:space="0" w:color="auto"/>
              <w:right w:val="single" w:sz="4" w:space="0" w:color="auto"/>
            </w:tcBorders>
            <w:shd w:val="clear" w:color="auto" w:fill="auto"/>
            <w:vAlign w:val="center"/>
          </w:tcPr>
          <w:p w14:paraId="2B29A4BB" w14:textId="77777777" w:rsidR="004A1F54" w:rsidRPr="004A1F54" w:rsidRDefault="004A1F54" w:rsidP="002B6884">
            <w:pPr>
              <w:jc w:val="center"/>
              <w:rPr>
                <w:rFonts w:ascii="Times New Roman" w:hAnsi="Times New Roman"/>
              </w:rPr>
            </w:pPr>
            <w:r w:rsidRPr="004A1F54">
              <w:rPr>
                <w:rFonts w:ascii="Times New Roman" w:hAnsi="Times New Roman"/>
              </w:rPr>
              <w:t>270 334</w:t>
            </w:r>
          </w:p>
        </w:tc>
        <w:tc>
          <w:tcPr>
            <w:tcW w:w="1802" w:type="dxa"/>
            <w:tcBorders>
              <w:top w:val="nil"/>
              <w:left w:val="nil"/>
              <w:bottom w:val="single" w:sz="4" w:space="0" w:color="auto"/>
              <w:right w:val="single" w:sz="4" w:space="0" w:color="auto"/>
            </w:tcBorders>
            <w:shd w:val="clear" w:color="auto" w:fill="auto"/>
            <w:vAlign w:val="center"/>
          </w:tcPr>
          <w:p w14:paraId="77A16B87" w14:textId="77777777" w:rsidR="004A1F54" w:rsidRPr="004A1F54" w:rsidRDefault="004A1F54" w:rsidP="002B6884">
            <w:pPr>
              <w:jc w:val="center"/>
              <w:rPr>
                <w:rFonts w:ascii="Times New Roman" w:hAnsi="Times New Roman"/>
              </w:rPr>
            </w:pPr>
            <w:r w:rsidRPr="004A1F54">
              <w:rPr>
                <w:rFonts w:ascii="Times New Roman" w:hAnsi="Times New Roman"/>
              </w:rPr>
              <w:t>-25 274</w:t>
            </w:r>
          </w:p>
        </w:tc>
      </w:tr>
    </w:tbl>
    <w:p w14:paraId="528A215C" w14:textId="77777777" w:rsidR="004A1F54" w:rsidRPr="004A1F54" w:rsidRDefault="004A1F54" w:rsidP="004A1F54">
      <w:pPr>
        <w:ind w:firstLine="851"/>
        <w:jc w:val="both"/>
        <w:rPr>
          <w:rFonts w:ascii="Times New Roman" w:hAnsi="Times New Roman"/>
        </w:rPr>
      </w:pPr>
    </w:p>
    <w:p w14:paraId="182EB82A" w14:textId="77777777" w:rsidR="004A1F54" w:rsidRPr="004A1F54" w:rsidRDefault="004A1F54" w:rsidP="004A1F54">
      <w:pPr>
        <w:tabs>
          <w:tab w:val="left" w:pos="709"/>
        </w:tabs>
        <w:ind w:firstLine="709"/>
        <w:jc w:val="both"/>
        <w:rPr>
          <w:rFonts w:ascii="Times New Roman" w:hAnsi="Times New Roman"/>
        </w:rPr>
      </w:pPr>
      <w:r w:rsidRPr="004A1F54">
        <w:rPr>
          <w:rFonts w:ascii="Times New Roman" w:hAnsi="Times New Roman"/>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535BF2C2" w14:textId="77777777" w:rsidR="004A1F54" w:rsidRPr="004A1F54" w:rsidRDefault="004A1F54" w:rsidP="004A1F54">
      <w:pPr>
        <w:ind w:firstLine="709"/>
        <w:jc w:val="both"/>
        <w:rPr>
          <w:rFonts w:ascii="Times New Roman" w:hAnsi="Times New Roman"/>
        </w:rPr>
      </w:pPr>
    </w:p>
    <w:p w14:paraId="097CCB9B" w14:textId="4771A214" w:rsidR="004A1F54" w:rsidRPr="004A1F54" w:rsidRDefault="004A1F54" w:rsidP="004A1F54">
      <w:pPr>
        <w:ind w:firstLine="142"/>
        <w:jc w:val="both"/>
        <w:rPr>
          <w:rFonts w:ascii="Times New Roman" w:hAnsi="Times New Roman"/>
        </w:rPr>
      </w:pPr>
      <w:r w:rsidRPr="004A1F54">
        <w:rPr>
          <w:rFonts w:ascii="Times New Roman" w:hAnsi="Times New Roman"/>
          <w:noProof/>
        </w:rPr>
        <w:drawing>
          <wp:inline distT="0" distB="0" distL="0" distR="0" wp14:anchorId="65F01804" wp14:editId="716193D7">
            <wp:extent cx="5994400" cy="598170"/>
            <wp:effectExtent l="0" t="0" r="0" b="0"/>
            <wp:docPr id="134314130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4400" cy="598170"/>
                    </a:xfrm>
                    <a:prstGeom prst="rect">
                      <a:avLst/>
                    </a:prstGeom>
                    <a:noFill/>
                    <a:ln>
                      <a:noFill/>
                    </a:ln>
                  </pic:spPr>
                </pic:pic>
              </a:graphicData>
            </a:graphic>
          </wp:inline>
        </w:drawing>
      </w:r>
      <w:r w:rsidRPr="004A1F54">
        <w:rPr>
          <w:rFonts w:ascii="Times New Roman" w:hAnsi="Times New Roman"/>
        </w:rPr>
        <w:t>где:</w:t>
      </w:r>
    </w:p>
    <w:p w14:paraId="139BA598" w14:textId="77777777" w:rsidR="004A1F54" w:rsidRPr="004A1F54" w:rsidRDefault="004A1F54" w:rsidP="004A1F54">
      <w:pPr>
        <w:ind w:firstLine="709"/>
        <w:jc w:val="both"/>
        <w:rPr>
          <w:rFonts w:ascii="Times New Roman" w:hAnsi="Times New Roman"/>
        </w:rPr>
      </w:pPr>
      <w:proofErr w:type="spellStart"/>
      <w:r w:rsidRPr="004A1F54">
        <w:rPr>
          <w:rFonts w:ascii="Times New Roman" w:hAnsi="Times New Roman"/>
        </w:rPr>
        <w:t>ОР</w:t>
      </w:r>
      <w:r w:rsidRPr="004A1F54">
        <w:rPr>
          <w:rFonts w:ascii="Times New Roman" w:hAnsi="Times New Roman"/>
          <w:vertAlign w:val="subscript"/>
        </w:rPr>
        <w:t>i</w:t>
      </w:r>
      <w:proofErr w:type="spellEnd"/>
      <w:r w:rsidRPr="004A1F54">
        <w:rPr>
          <w:rFonts w:ascii="Times New Roman" w:hAnsi="Times New Roman"/>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4A1F54">
        <w:rPr>
          <w:rFonts w:ascii="Times New Roman" w:hAnsi="Times New Roman"/>
        </w:rPr>
        <w:br/>
        <w:t xml:space="preserve">с </w:t>
      </w:r>
      <w:hyperlink r:id="rId44" w:history="1">
        <w:r w:rsidRPr="004A1F54">
          <w:rPr>
            <w:rFonts w:ascii="Times New Roman" w:hAnsi="Times New Roman"/>
            <w:color w:val="0000FF"/>
            <w:u w:val="single"/>
          </w:rPr>
          <w:t>пунктом 37</w:t>
        </w:r>
      </w:hyperlink>
      <w:r w:rsidRPr="004A1F54">
        <w:rPr>
          <w:rFonts w:ascii="Times New Roman" w:hAnsi="Times New Roman"/>
        </w:rPr>
        <w:t xml:space="preserve"> Методических указаний, тыс. руб.;</w:t>
      </w:r>
    </w:p>
    <w:p w14:paraId="552C791B"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ИОР - индекс эффективности операционных расходов, выраженный </w:t>
      </w:r>
      <w:r w:rsidRPr="004A1F54">
        <w:rPr>
          <w:rFonts w:ascii="Times New Roman" w:hAnsi="Times New Roman"/>
        </w:rPr>
        <w:br/>
        <w:t>в процентах;</w:t>
      </w:r>
    </w:p>
    <w:p w14:paraId="262EE630" w14:textId="77777777" w:rsidR="004A1F54" w:rsidRPr="004A1F54" w:rsidRDefault="004A1F54" w:rsidP="004A1F54">
      <w:pPr>
        <w:ind w:firstLine="709"/>
        <w:jc w:val="both"/>
        <w:rPr>
          <w:rFonts w:ascii="Times New Roman" w:hAnsi="Times New Roman"/>
        </w:rPr>
      </w:pPr>
      <w:proofErr w:type="spellStart"/>
      <w:r w:rsidRPr="004A1F54">
        <w:rPr>
          <w:rFonts w:ascii="Times New Roman" w:hAnsi="Times New Roman"/>
        </w:rPr>
        <w:t>ИПЦ</w:t>
      </w:r>
      <w:r w:rsidRPr="004A1F54">
        <w:rPr>
          <w:rFonts w:ascii="Times New Roman" w:hAnsi="Times New Roman"/>
          <w:vertAlign w:val="subscript"/>
        </w:rPr>
        <w:t>i</w:t>
      </w:r>
      <w:proofErr w:type="spellEnd"/>
      <w:r w:rsidRPr="004A1F54">
        <w:rPr>
          <w:rFonts w:ascii="Times New Roman" w:hAnsi="Times New Roman"/>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041900F" w14:textId="77777777" w:rsidR="004A1F54" w:rsidRPr="004A1F54" w:rsidRDefault="004A1F54" w:rsidP="004A1F54">
      <w:pPr>
        <w:ind w:firstLine="709"/>
        <w:jc w:val="both"/>
        <w:rPr>
          <w:rFonts w:ascii="Times New Roman" w:hAnsi="Times New Roman"/>
        </w:rPr>
      </w:pPr>
      <w:proofErr w:type="spellStart"/>
      <w:r w:rsidRPr="004A1F54">
        <w:rPr>
          <w:rFonts w:ascii="Times New Roman" w:hAnsi="Times New Roman"/>
        </w:rPr>
        <w:t>К</w:t>
      </w:r>
      <w:r w:rsidRPr="004A1F54">
        <w:rPr>
          <w:rFonts w:ascii="Times New Roman" w:hAnsi="Times New Roman"/>
          <w:vertAlign w:val="subscript"/>
        </w:rPr>
        <w:t>эл</w:t>
      </w:r>
      <w:proofErr w:type="spellEnd"/>
      <w:r w:rsidRPr="004A1F54">
        <w:rPr>
          <w:rFonts w:ascii="Times New Roman" w:hAnsi="Times New Roman"/>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E407A60" w14:textId="77777777" w:rsidR="004A1F54" w:rsidRPr="004A1F54" w:rsidRDefault="004A1F54" w:rsidP="004A1F54">
      <w:pPr>
        <w:ind w:firstLine="709"/>
        <w:jc w:val="both"/>
        <w:rPr>
          <w:rFonts w:ascii="Times New Roman" w:hAnsi="Times New Roman"/>
        </w:rPr>
      </w:pPr>
      <w:proofErr w:type="spellStart"/>
      <w:r w:rsidRPr="004A1F54">
        <w:rPr>
          <w:rFonts w:ascii="Times New Roman" w:hAnsi="Times New Roman"/>
        </w:rPr>
        <w:t>ИКА</w:t>
      </w:r>
      <w:r w:rsidRPr="004A1F54">
        <w:rPr>
          <w:rFonts w:ascii="Times New Roman" w:hAnsi="Times New Roman"/>
          <w:vertAlign w:val="subscript"/>
        </w:rPr>
        <w:t>i</w:t>
      </w:r>
      <w:proofErr w:type="spellEnd"/>
      <w:r w:rsidRPr="004A1F54">
        <w:rPr>
          <w:rFonts w:ascii="Times New Roman" w:hAnsi="Times New Roman"/>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AA37025"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4A1F54">
          <w:rPr>
            <w:rFonts w:ascii="Times New Roman" w:hAnsi="Times New Roman"/>
            <w:color w:val="0000FF"/>
            <w:u w:val="single"/>
          </w:rPr>
          <w:t>формуле:</w:t>
        </w:r>
      </w:hyperlink>
    </w:p>
    <w:p w14:paraId="5DECF22A" w14:textId="7BF67F6A" w:rsidR="004A1F54" w:rsidRPr="004A1F54" w:rsidRDefault="004A1F54" w:rsidP="004A1F54">
      <w:pPr>
        <w:ind w:firstLine="709"/>
        <w:jc w:val="both"/>
        <w:rPr>
          <w:rFonts w:ascii="Times New Roman" w:hAnsi="Times New Roman"/>
        </w:rPr>
      </w:pPr>
      <w:r w:rsidRPr="004A1F54">
        <w:rPr>
          <w:rFonts w:ascii="Times New Roman" w:hAnsi="Times New Roman"/>
          <w:noProof/>
        </w:rPr>
        <w:drawing>
          <wp:inline distT="0" distB="0" distL="0" distR="0" wp14:anchorId="46D638B4" wp14:editId="4ADF84CD">
            <wp:extent cx="1953260" cy="598170"/>
            <wp:effectExtent l="0" t="0" r="8890" b="0"/>
            <wp:docPr id="158082163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3260" cy="598170"/>
                    </a:xfrm>
                    <a:prstGeom prst="rect">
                      <a:avLst/>
                    </a:prstGeom>
                    <a:noFill/>
                    <a:ln>
                      <a:noFill/>
                    </a:ln>
                  </pic:spPr>
                </pic:pic>
              </a:graphicData>
            </a:graphic>
          </wp:inline>
        </w:drawing>
      </w:r>
      <w:r w:rsidRPr="004A1F54">
        <w:rPr>
          <w:rFonts w:ascii="Times New Roman" w:hAnsi="Times New Roman"/>
        </w:rPr>
        <w:t xml:space="preserve">, </w:t>
      </w:r>
    </w:p>
    <w:p w14:paraId="66132A72"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в отношении деятельности по производству тепловой энергии (мощности) по </w:t>
      </w:r>
      <w:hyperlink w:anchor="Par6" w:history="1">
        <w:r w:rsidRPr="004A1F54">
          <w:rPr>
            <w:rFonts w:ascii="Times New Roman" w:hAnsi="Times New Roman"/>
            <w:color w:val="0000FF"/>
            <w:u w:val="single"/>
          </w:rPr>
          <w:t>формуле:</w:t>
        </w:r>
      </w:hyperlink>
    </w:p>
    <w:p w14:paraId="0850348E" w14:textId="3F5D21C3" w:rsidR="004A1F54" w:rsidRPr="004A1F54" w:rsidRDefault="004A1F54" w:rsidP="004A1F54">
      <w:pPr>
        <w:ind w:firstLine="709"/>
        <w:jc w:val="both"/>
        <w:rPr>
          <w:rFonts w:ascii="Times New Roman" w:hAnsi="Times New Roman"/>
        </w:rPr>
      </w:pPr>
      <w:r w:rsidRPr="004A1F54">
        <w:rPr>
          <w:rFonts w:ascii="Times New Roman" w:hAnsi="Times New Roman"/>
          <w:noProof/>
        </w:rPr>
        <w:drawing>
          <wp:inline distT="0" distB="0" distL="0" distR="0" wp14:anchorId="234A36C5" wp14:editId="531A9F46">
            <wp:extent cx="1670685" cy="598170"/>
            <wp:effectExtent l="0" t="0" r="5715" b="0"/>
            <wp:docPr id="127724772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685" cy="598170"/>
                    </a:xfrm>
                    <a:prstGeom prst="rect">
                      <a:avLst/>
                    </a:prstGeom>
                    <a:noFill/>
                    <a:ln>
                      <a:noFill/>
                    </a:ln>
                  </pic:spPr>
                </pic:pic>
              </a:graphicData>
            </a:graphic>
          </wp:inline>
        </w:drawing>
      </w:r>
      <w:r w:rsidRPr="004A1F54">
        <w:rPr>
          <w:rFonts w:ascii="Times New Roman" w:hAnsi="Times New Roman"/>
        </w:rPr>
        <w:t>,</w:t>
      </w:r>
    </w:p>
    <w:p w14:paraId="07FCD699" w14:textId="77777777" w:rsidR="004A1F54" w:rsidRPr="004A1F54" w:rsidRDefault="004A1F54" w:rsidP="004A1F54">
      <w:pPr>
        <w:tabs>
          <w:tab w:val="left" w:pos="851"/>
        </w:tabs>
        <w:ind w:firstLine="709"/>
        <w:jc w:val="both"/>
        <w:rPr>
          <w:rFonts w:ascii="Times New Roman" w:hAnsi="Times New Roman"/>
        </w:rPr>
      </w:pPr>
      <w:r w:rsidRPr="004A1F54">
        <w:rPr>
          <w:rFonts w:ascii="Times New Roman" w:hAnsi="Times New Roman"/>
        </w:rPr>
        <w:t>где:</w:t>
      </w:r>
    </w:p>
    <w:p w14:paraId="3C33F915" w14:textId="77777777" w:rsidR="004A1F54" w:rsidRDefault="004A1F54" w:rsidP="004A1F54">
      <w:pPr>
        <w:ind w:firstLine="709"/>
        <w:jc w:val="both"/>
        <w:rPr>
          <w:rFonts w:ascii="Times New Roman" w:hAnsi="Times New Roman"/>
        </w:rPr>
      </w:pPr>
      <w:proofErr w:type="spellStart"/>
      <w:r w:rsidRPr="004A1F54">
        <w:rPr>
          <w:rFonts w:ascii="Times New Roman" w:hAnsi="Times New Roman"/>
        </w:rPr>
        <w:t>УЕ</w:t>
      </w:r>
      <w:r w:rsidRPr="004A1F54">
        <w:rPr>
          <w:rFonts w:ascii="Times New Roman" w:hAnsi="Times New Roman"/>
          <w:vertAlign w:val="subscript"/>
        </w:rPr>
        <w:t>i</w:t>
      </w:r>
      <w:proofErr w:type="spellEnd"/>
      <w:r w:rsidRPr="004A1F54">
        <w:rPr>
          <w:rFonts w:ascii="Times New Roman" w:hAnsi="Times New Roman"/>
        </w:rPr>
        <w:t>, УЕ</w:t>
      </w:r>
      <w:r w:rsidRPr="004A1F54">
        <w:rPr>
          <w:rFonts w:ascii="Times New Roman" w:hAnsi="Times New Roman"/>
          <w:vertAlign w:val="subscript"/>
        </w:rPr>
        <w:t>i-1</w:t>
      </w:r>
      <w:r w:rsidRPr="004A1F54">
        <w:rPr>
          <w:rFonts w:ascii="Times New Roman" w:hAnsi="Times New Roman"/>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5" w:history="1">
        <w:r w:rsidRPr="004A1F54">
          <w:rPr>
            <w:rFonts w:ascii="Times New Roman" w:hAnsi="Times New Roman"/>
            <w:color w:val="0000FF"/>
            <w:u w:val="single"/>
          </w:rPr>
          <w:t>приложением 2</w:t>
        </w:r>
      </w:hyperlink>
      <w:r w:rsidRPr="004A1F54">
        <w:rPr>
          <w:rFonts w:ascii="Times New Roman" w:hAnsi="Times New Roman"/>
        </w:rPr>
        <w:t xml:space="preserve"> к Методическим указаниям </w:t>
      </w:r>
      <w:r w:rsidRPr="004A1F54">
        <w:rPr>
          <w:rFonts w:ascii="Times New Roman" w:hAnsi="Times New Roman"/>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4A1F54">
        <w:rPr>
          <w:rFonts w:ascii="Times New Roman" w:hAnsi="Times New Roman"/>
        </w:rPr>
        <w:br/>
        <w:t>с утвержденной инвестиционной программой;</w:t>
      </w:r>
    </w:p>
    <w:p w14:paraId="5BE9C2CA" w14:textId="6B4B20BE" w:rsidR="004A1F54" w:rsidRPr="004A1F54" w:rsidRDefault="004A1F54" w:rsidP="004A1F54">
      <w:pPr>
        <w:ind w:firstLine="709"/>
        <w:jc w:val="both"/>
        <w:rPr>
          <w:rFonts w:ascii="Times New Roman" w:hAnsi="Times New Roman"/>
        </w:rPr>
      </w:pPr>
      <w:proofErr w:type="spellStart"/>
      <w:r w:rsidRPr="004A1F54">
        <w:rPr>
          <w:rFonts w:ascii="Times New Roman" w:hAnsi="Times New Roman"/>
        </w:rPr>
        <w:t>р</w:t>
      </w:r>
      <w:r w:rsidRPr="004A1F54">
        <w:rPr>
          <w:rFonts w:ascii="Times New Roman" w:hAnsi="Times New Roman"/>
          <w:vertAlign w:val="subscript"/>
        </w:rPr>
        <w:t>i</w:t>
      </w:r>
      <w:proofErr w:type="spellEnd"/>
      <w:r w:rsidRPr="004A1F54">
        <w:rPr>
          <w:rFonts w:ascii="Times New Roman" w:hAnsi="Times New Roman"/>
        </w:rPr>
        <w:t>, р</w:t>
      </w:r>
      <w:r w:rsidRPr="004A1F54">
        <w:rPr>
          <w:rFonts w:ascii="Times New Roman" w:hAnsi="Times New Roman"/>
          <w:vertAlign w:val="subscript"/>
        </w:rPr>
        <w:t>i-1</w:t>
      </w:r>
      <w:r w:rsidRPr="004A1F54">
        <w:rPr>
          <w:rFonts w:ascii="Times New Roman" w:hAnsi="Times New Roman"/>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1E2B000" w14:textId="77777777" w:rsidR="004A1F54" w:rsidRPr="004A1F54" w:rsidRDefault="004A1F54" w:rsidP="004A1F54">
      <w:pPr>
        <w:ind w:firstLine="709"/>
        <w:jc w:val="both"/>
        <w:rPr>
          <w:rFonts w:ascii="Times New Roman" w:hAnsi="Times New Roman"/>
        </w:rPr>
      </w:pPr>
      <w:r w:rsidRPr="004A1F54">
        <w:rPr>
          <w:rFonts w:ascii="Times New Roman" w:hAnsi="Times New Roman"/>
        </w:rPr>
        <w:br w:type="page"/>
        <w:t xml:space="preserve">Расчет операционных расходов на </w:t>
      </w:r>
      <w:r w:rsidRPr="004A1F54">
        <w:rPr>
          <w:rFonts w:ascii="Times New Roman" w:hAnsi="Times New Roman"/>
          <w:b/>
        </w:rPr>
        <w:t>тепловую энергию</w:t>
      </w:r>
      <w:r w:rsidRPr="004A1F54">
        <w:rPr>
          <w:rFonts w:ascii="Times New Roman" w:hAnsi="Times New Roman"/>
        </w:rPr>
        <w:t xml:space="preserve"> на каждый год долгосрочного периода регулирования приведен в таблице 3.</w:t>
      </w:r>
    </w:p>
    <w:p w14:paraId="6086CA10" w14:textId="77777777" w:rsidR="004A1F54" w:rsidRPr="004A1F54" w:rsidRDefault="004A1F54" w:rsidP="004A1F54">
      <w:pPr>
        <w:ind w:firstLine="709"/>
        <w:jc w:val="both"/>
        <w:rPr>
          <w:rFonts w:ascii="Times New Roman" w:hAnsi="Times New Roman"/>
        </w:rPr>
      </w:pPr>
    </w:p>
    <w:p w14:paraId="2E02AE64" w14:textId="77777777" w:rsidR="004A1F54" w:rsidRPr="004A1F54" w:rsidRDefault="004A1F54" w:rsidP="004A1F54">
      <w:pPr>
        <w:numPr>
          <w:ilvl w:val="0"/>
          <w:numId w:val="4"/>
        </w:numPr>
        <w:spacing w:after="0" w:line="240" w:lineRule="auto"/>
        <w:ind w:left="9356" w:right="-426" w:hanging="1134"/>
        <w:jc w:val="right"/>
        <w:rPr>
          <w:rFonts w:ascii="Times New Roman" w:hAnsi="Times New Roman"/>
        </w:rPr>
      </w:pPr>
    </w:p>
    <w:p w14:paraId="37E8FF5B" w14:textId="77777777" w:rsidR="004A1F54" w:rsidRPr="004A1F54" w:rsidRDefault="004A1F54" w:rsidP="004A1F54">
      <w:pPr>
        <w:jc w:val="center"/>
        <w:rPr>
          <w:rFonts w:ascii="Times New Roman" w:hAnsi="Times New Roman"/>
          <w:b/>
          <w:szCs w:val="24"/>
        </w:rPr>
      </w:pPr>
      <w:r w:rsidRPr="004A1F54">
        <w:rPr>
          <w:rFonts w:ascii="Times New Roman" w:hAnsi="Times New Roman"/>
          <w:b/>
          <w:szCs w:val="24"/>
        </w:rPr>
        <w:t>Расчёт операционных (подконтрольных) расходов на каждый год долгосрочного периода регулирования</w:t>
      </w:r>
    </w:p>
    <w:p w14:paraId="00991569" w14:textId="77777777" w:rsidR="004A1F54" w:rsidRPr="004A1F54" w:rsidRDefault="004A1F54" w:rsidP="004A1F54">
      <w:pPr>
        <w:jc w:val="center"/>
        <w:rPr>
          <w:rFonts w:ascii="Times New Roman" w:hAnsi="Times New Roman"/>
          <w:szCs w:val="24"/>
        </w:rPr>
      </w:pPr>
      <w:r w:rsidRPr="004A1F54">
        <w:rPr>
          <w:rFonts w:ascii="Times New Roman" w:hAnsi="Times New Roman"/>
          <w:szCs w:val="24"/>
        </w:rPr>
        <w:t>(приложение 5.2 к Методическим указаниям)</w:t>
      </w:r>
    </w:p>
    <w:p w14:paraId="0BD71E56" w14:textId="77777777" w:rsidR="004A1F54" w:rsidRPr="004A1F54" w:rsidRDefault="004A1F54" w:rsidP="004A1F54">
      <w:pPr>
        <w:rPr>
          <w:rFonts w:ascii="Times New Roman" w:hAnsi="Times New Roman"/>
          <w:szCs w:val="24"/>
          <w:highlight w:val="yellow"/>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235"/>
        <w:gridCol w:w="876"/>
        <w:gridCol w:w="1010"/>
        <w:gridCol w:w="992"/>
        <w:gridCol w:w="992"/>
        <w:gridCol w:w="992"/>
        <w:gridCol w:w="993"/>
      </w:tblGrid>
      <w:tr w:rsidR="004A1F54" w:rsidRPr="004A1F54" w14:paraId="32F5D243" w14:textId="77777777" w:rsidTr="002B6884">
        <w:trPr>
          <w:trHeight w:val="360"/>
          <w:tblHeader/>
          <w:jc w:val="center"/>
        </w:trPr>
        <w:tc>
          <w:tcPr>
            <w:tcW w:w="639" w:type="dxa"/>
            <w:vMerge w:val="restart"/>
            <w:shd w:val="clear" w:color="auto" w:fill="auto"/>
            <w:vAlign w:val="center"/>
            <w:hideMark/>
          </w:tcPr>
          <w:p w14:paraId="56B37DC4" w14:textId="77777777" w:rsidR="004A1F54" w:rsidRPr="004A1F54" w:rsidRDefault="004A1F54" w:rsidP="002B6884">
            <w:pPr>
              <w:ind w:left="-178" w:right="-108"/>
              <w:jc w:val="center"/>
              <w:rPr>
                <w:rFonts w:ascii="Times New Roman" w:hAnsi="Times New Roman"/>
                <w:color w:val="000000"/>
                <w:sz w:val="24"/>
                <w:szCs w:val="24"/>
              </w:rPr>
            </w:pPr>
            <w:r w:rsidRPr="004A1F54">
              <w:rPr>
                <w:rFonts w:ascii="Times New Roman" w:hAnsi="Times New Roman"/>
                <w:color w:val="000000"/>
                <w:sz w:val="24"/>
                <w:szCs w:val="24"/>
              </w:rPr>
              <w:t>№ п/п</w:t>
            </w:r>
          </w:p>
        </w:tc>
        <w:tc>
          <w:tcPr>
            <w:tcW w:w="3235" w:type="dxa"/>
            <w:vMerge w:val="restart"/>
            <w:shd w:val="clear" w:color="auto" w:fill="auto"/>
            <w:vAlign w:val="center"/>
            <w:hideMark/>
          </w:tcPr>
          <w:p w14:paraId="3EECBA3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Параметры расчета расходов</w:t>
            </w:r>
          </w:p>
        </w:tc>
        <w:tc>
          <w:tcPr>
            <w:tcW w:w="876" w:type="dxa"/>
            <w:vMerge w:val="restart"/>
            <w:shd w:val="clear" w:color="auto" w:fill="auto"/>
            <w:vAlign w:val="center"/>
            <w:hideMark/>
          </w:tcPr>
          <w:p w14:paraId="1AB057E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Ед. изм.</w:t>
            </w:r>
          </w:p>
        </w:tc>
        <w:tc>
          <w:tcPr>
            <w:tcW w:w="4979" w:type="dxa"/>
            <w:gridSpan w:val="5"/>
          </w:tcPr>
          <w:p w14:paraId="7A29DC5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Предложение экспертов</w:t>
            </w:r>
          </w:p>
        </w:tc>
      </w:tr>
      <w:tr w:rsidR="004A1F54" w:rsidRPr="004A1F54" w14:paraId="2F0764EE" w14:textId="77777777" w:rsidTr="002B6884">
        <w:trPr>
          <w:trHeight w:val="264"/>
          <w:tblHeader/>
          <w:jc w:val="center"/>
        </w:trPr>
        <w:tc>
          <w:tcPr>
            <w:tcW w:w="639" w:type="dxa"/>
            <w:vMerge/>
            <w:shd w:val="clear" w:color="auto" w:fill="auto"/>
            <w:vAlign w:val="center"/>
            <w:hideMark/>
          </w:tcPr>
          <w:p w14:paraId="1B902F15" w14:textId="77777777" w:rsidR="004A1F54" w:rsidRPr="004A1F54" w:rsidRDefault="004A1F54" w:rsidP="002B6884">
            <w:pPr>
              <w:jc w:val="center"/>
              <w:rPr>
                <w:rFonts w:ascii="Times New Roman" w:hAnsi="Times New Roman"/>
                <w:color w:val="000000"/>
                <w:sz w:val="24"/>
                <w:szCs w:val="24"/>
              </w:rPr>
            </w:pPr>
          </w:p>
        </w:tc>
        <w:tc>
          <w:tcPr>
            <w:tcW w:w="3235" w:type="dxa"/>
            <w:vMerge/>
            <w:shd w:val="clear" w:color="auto" w:fill="auto"/>
            <w:vAlign w:val="center"/>
            <w:hideMark/>
          </w:tcPr>
          <w:p w14:paraId="056AEAD6" w14:textId="77777777" w:rsidR="004A1F54" w:rsidRPr="004A1F54" w:rsidRDefault="004A1F54" w:rsidP="002B6884">
            <w:pPr>
              <w:jc w:val="center"/>
              <w:rPr>
                <w:rFonts w:ascii="Times New Roman" w:hAnsi="Times New Roman"/>
                <w:color w:val="000000"/>
                <w:sz w:val="24"/>
                <w:szCs w:val="24"/>
              </w:rPr>
            </w:pPr>
          </w:p>
        </w:tc>
        <w:tc>
          <w:tcPr>
            <w:tcW w:w="876" w:type="dxa"/>
            <w:vMerge/>
            <w:shd w:val="clear" w:color="auto" w:fill="auto"/>
            <w:vAlign w:val="center"/>
            <w:hideMark/>
          </w:tcPr>
          <w:p w14:paraId="71BFBBAD" w14:textId="77777777" w:rsidR="004A1F54" w:rsidRPr="004A1F54" w:rsidRDefault="004A1F54" w:rsidP="002B6884">
            <w:pPr>
              <w:jc w:val="center"/>
              <w:rPr>
                <w:rFonts w:ascii="Times New Roman" w:hAnsi="Times New Roman"/>
                <w:color w:val="000000"/>
                <w:sz w:val="24"/>
                <w:szCs w:val="24"/>
              </w:rPr>
            </w:pPr>
          </w:p>
        </w:tc>
        <w:tc>
          <w:tcPr>
            <w:tcW w:w="1010" w:type="dxa"/>
            <w:vAlign w:val="center"/>
          </w:tcPr>
          <w:p w14:paraId="638FD4E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2024</w:t>
            </w:r>
          </w:p>
        </w:tc>
        <w:tc>
          <w:tcPr>
            <w:tcW w:w="992" w:type="dxa"/>
            <w:vAlign w:val="center"/>
          </w:tcPr>
          <w:p w14:paraId="1FE89CA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2025</w:t>
            </w:r>
          </w:p>
        </w:tc>
        <w:tc>
          <w:tcPr>
            <w:tcW w:w="992" w:type="dxa"/>
          </w:tcPr>
          <w:p w14:paraId="39CFA07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2026</w:t>
            </w:r>
          </w:p>
        </w:tc>
        <w:tc>
          <w:tcPr>
            <w:tcW w:w="992" w:type="dxa"/>
          </w:tcPr>
          <w:p w14:paraId="6D4BEC9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2027</w:t>
            </w:r>
          </w:p>
        </w:tc>
        <w:tc>
          <w:tcPr>
            <w:tcW w:w="993" w:type="dxa"/>
            <w:shd w:val="clear" w:color="auto" w:fill="auto"/>
            <w:vAlign w:val="center"/>
          </w:tcPr>
          <w:p w14:paraId="14C0444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2028</w:t>
            </w:r>
          </w:p>
        </w:tc>
      </w:tr>
      <w:tr w:rsidR="004A1F54" w:rsidRPr="004A1F54" w14:paraId="49037553" w14:textId="77777777" w:rsidTr="002B6884">
        <w:trPr>
          <w:trHeight w:val="895"/>
          <w:tblHeader/>
          <w:jc w:val="center"/>
        </w:trPr>
        <w:tc>
          <w:tcPr>
            <w:tcW w:w="639" w:type="dxa"/>
            <w:shd w:val="clear" w:color="auto" w:fill="auto"/>
            <w:vAlign w:val="center"/>
            <w:hideMark/>
          </w:tcPr>
          <w:p w14:paraId="49B7C6D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w:t>
            </w:r>
          </w:p>
        </w:tc>
        <w:tc>
          <w:tcPr>
            <w:tcW w:w="3235" w:type="dxa"/>
            <w:shd w:val="clear" w:color="auto" w:fill="auto"/>
            <w:vAlign w:val="center"/>
            <w:hideMark/>
          </w:tcPr>
          <w:p w14:paraId="2A5411C7" w14:textId="77777777" w:rsidR="004A1F54" w:rsidRPr="004A1F54" w:rsidRDefault="004A1F54" w:rsidP="002B6884">
            <w:pPr>
              <w:ind w:right="-108"/>
              <w:rPr>
                <w:rFonts w:ascii="Times New Roman" w:hAnsi="Times New Roman"/>
                <w:color w:val="000000"/>
                <w:sz w:val="24"/>
                <w:szCs w:val="24"/>
              </w:rPr>
            </w:pPr>
            <w:r w:rsidRPr="004A1F54">
              <w:rPr>
                <w:rFonts w:ascii="Times New Roman" w:hAnsi="Times New Roman"/>
                <w:color w:val="000000"/>
                <w:sz w:val="24"/>
                <w:szCs w:val="24"/>
              </w:rPr>
              <w:t>Индекс потребительских цен на расчетный период регулирования (ИПЦ)</w:t>
            </w:r>
          </w:p>
        </w:tc>
        <w:tc>
          <w:tcPr>
            <w:tcW w:w="876" w:type="dxa"/>
            <w:shd w:val="clear" w:color="auto" w:fill="auto"/>
            <w:vAlign w:val="center"/>
            <w:hideMark/>
          </w:tcPr>
          <w:p w14:paraId="763AD9CE" w14:textId="77777777" w:rsidR="004A1F54" w:rsidRPr="004A1F54" w:rsidRDefault="004A1F54" w:rsidP="002B6884">
            <w:pPr>
              <w:jc w:val="center"/>
              <w:rPr>
                <w:rFonts w:ascii="Times New Roman" w:hAnsi="Times New Roman"/>
                <w:color w:val="000000"/>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4AC29DD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2EDBA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1,042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BADBAF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2EA3DA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4C9BD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1,04</w:t>
            </w:r>
          </w:p>
        </w:tc>
      </w:tr>
      <w:tr w:rsidR="004A1F54" w:rsidRPr="004A1F54" w14:paraId="31C39C27" w14:textId="77777777" w:rsidTr="002B6884">
        <w:trPr>
          <w:trHeight w:val="575"/>
          <w:tblHeader/>
          <w:jc w:val="center"/>
        </w:trPr>
        <w:tc>
          <w:tcPr>
            <w:tcW w:w="639" w:type="dxa"/>
            <w:shd w:val="clear" w:color="auto" w:fill="auto"/>
            <w:vAlign w:val="center"/>
            <w:hideMark/>
          </w:tcPr>
          <w:p w14:paraId="24B8D26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w:t>
            </w:r>
          </w:p>
        </w:tc>
        <w:tc>
          <w:tcPr>
            <w:tcW w:w="3235" w:type="dxa"/>
            <w:shd w:val="clear" w:color="auto" w:fill="auto"/>
            <w:vAlign w:val="center"/>
            <w:hideMark/>
          </w:tcPr>
          <w:p w14:paraId="616CD724" w14:textId="77777777" w:rsidR="004A1F54" w:rsidRPr="004A1F54" w:rsidRDefault="004A1F54" w:rsidP="002B6884">
            <w:pPr>
              <w:ind w:right="-108"/>
              <w:rPr>
                <w:rFonts w:ascii="Times New Roman" w:hAnsi="Times New Roman"/>
                <w:color w:val="000000"/>
                <w:sz w:val="24"/>
                <w:szCs w:val="24"/>
              </w:rPr>
            </w:pPr>
            <w:r w:rsidRPr="004A1F54">
              <w:rPr>
                <w:rFonts w:ascii="Times New Roman" w:hAnsi="Times New Roman"/>
                <w:color w:val="000000"/>
                <w:sz w:val="24"/>
                <w:szCs w:val="24"/>
              </w:rPr>
              <w:t>Индекс эффективности операционных расходов (ИР)</w:t>
            </w:r>
          </w:p>
        </w:tc>
        <w:tc>
          <w:tcPr>
            <w:tcW w:w="876" w:type="dxa"/>
            <w:shd w:val="clear" w:color="auto" w:fill="auto"/>
            <w:vAlign w:val="center"/>
            <w:hideMark/>
          </w:tcPr>
          <w:p w14:paraId="2786677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6A3CA6A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3D1839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14:paraId="07B249E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14:paraId="5DC98A5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w:t>
            </w:r>
          </w:p>
        </w:tc>
        <w:tc>
          <w:tcPr>
            <w:tcW w:w="993" w:type="dxa"/>
            <w:tcBorders>
              <w:top w:val="nil"/>
              <w:left w:val="nil"/>
              <w:bottom w:val="single" w:sz="4" w:space="0" w:color="auto"/>
              <w:right w:val="single" w:sz="4" w:space="0" w:color="auto"/>
            </w:tcBorders>
            <w:shd w:val="clear" w:color="000000" w:fill="FFFFFF"/>
            <w:vAlign w:val="center"/>
          </w:tcPr>
          <w:p w14:paraId="17CD15A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w:t>
            </w:r>
          </w:p>
        </w:tc>
      </w:tr>
      <w:tr w:rsidR="004A1F54" w:rsidRPr="004A1F54" w14:paraId="08E8D5ED" w14:textId="77777777" w:rsidTr="002B6884">
        <w:trPr>
          <w:trHeight w:val="461"/>
          <w:tblHeader/>
          <w:jc w:val="center"/>
        </w:trPr>
        <w:tc>
          <w:tcPr>
            <w:tcW w:w="639" w:type="dxa"/>
            <w:shd w:val="clear" w:color="auto" w:fill="auto"/>
            <w:vAlign w:val="center"/>
            <w:hideMark/>
          </w:tcPr>
          <w:p w14:paraId="384A55C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w:t>
            </w:r>
          </w:p>
        </w:tc>
        <w:tc>
          <w:tcPr>
            <w:tcW w:w="3235" w:type="dxa"/>
            <w:shd w:val="clear" w:color="auto" w:fill="auto"/>
            <w:vAlign w:val="center"/>
            <w:hideMark/>
          </w:tcPr>
          <w:p w14:paraId="16C912A1" w14:textId="77777777" w:rsidR="004A1F54" w:rsidRPr="004A1F54" w:rsidRDefault="004A1F54" w:rsidP="002B6884">
            <w:pPr>
              <w:ind w:right="-108"/>
              <w:rPr>
                <w:rFonts w:ascii="Times New Roman" w:hAnsi="Times New Roman"/>
                <w:color w:val="000000"/>
                <w:sz w:val="24"/>
                <w:szCs w:val="24"/>
              </w:rPr>
            </w:pPr>
            <w:r w:rsidRPr="004A1F54">
              <w:rPr>
                <w:rFonts w:ascii="Times New Roman" w:hAnsi="Times New Roman"/>
                <w:color w:val="000000"/>
                <w:sz w:val="24"/>
                <w:szCs w:val="24"/>
              </w:rPr>
              <w:t>Индекс изменения количества активов (ИКА)</w:t>
            </w:r>
          </w:p>
        </w:tc>
        <w:tc>
          <w:tcPr>
            <w:tcW w:w="876" w:type="dxa"/>
            <w:shd w:val="clear" w:color="auto" w:fill="auto"/>
            <w:vAlign w:val="center"/>
            <w:hideMark/>
          </w:tcPr>
          <w:p w14:paraId="3ADC5679" w14:textId="77777777" w:rsidR="004A1F54" w:rsidRPr="004A1F54" w:rsidRDefault="004A1F54" w:rsidP="002B6884">
            <w:pPr>
              <w:jc w:val="center"/>
              <w:rPr>
                <w:rFonts w:ascii="Times New Roman" w:hAnsi="Times New Roman"/>
                <w:color w:val="000000"/>
                <w:sz w:val="24"/>
                <w:szCs w:val="24"/>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31EE2B5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90151B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14:paraId="62A9B52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14:paraId="2397457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000000" w:fill="FFFFFF"/>
            <w:vAlign w:val="center"/>
          </w:tcPr>
          <w:p w14:paraId="7D50340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00A58086" w14:textId="77777777" w:rsidTr="002B6884">
        <w:trPr>
          <w:trHeight w:val="1468"/>
          <w:tblHeader/>
          <w:jc w:val="center"/>
        </w:trPr>
        <w:tc>
          <w:tcPr>
            <w:tcW w:w="639" w:type="dxa"/>
            <w:shd w:val="clear" w:color="auto" w:fill="auto"/>
            <w:vAlign w:val="center"/>
            <w:hideMark/>
          </w:tcPr>
          <w:p w14:paraId="67638F6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3.1</w:t>
            </w:r>
          </w:p>
        </w:tc>
        <w:tc>
          <w:tcPr>
            <w:tcW w:w="3235" w:type="dxa"/>
            <w:shd w:val="clear" w:color="auto" w:fill="auto"/>
            <w:vAlign w:val="center"/>
            <w:hideMark/>
          </w:tcPr>
          <w:p w14:paraId="718260D9" w14:textId="77777777" w:rsidR="004A1F54" w:rsidRPr="004A1F54" w:rsidRDefault="004A1F54" w:rsidP="002B6884">
            <w:pPr>
              <w:ind w:right="175"/>
              <w:rPr>
                <w:rFonts w:ascii="Times New Roman" w:hAnsi="Times New Roman"/>
                <w:color w:val="000000"/>
                <w:sz w:val="24"/>
                <w:szCs w:val="24"/>
              </w:rPr>
            </w:pPr>
            <w:r w:rsidRPr="004A1F54">
              <w:rPr>
                <w:rFonts w:ascii="Times New Roman" w:hAnsi="Times New Roman"/>
                <w:color w:val="000000"/>
                <w:sz w:val="24"/>
                <w:szCs w:val="24"/>
              </w:rPr>
              <w:t>количество условных единиц, относящихся к активам, необходимым для осуществления регулируемой деятельности</w:t>
            </w:r>
          </w:p>
        </w:tc>
        <w:tc>
          <w:tcPr>
            <w:tcW w:w="876" w:type="dxa"/>
            <w:shd w:val="clear" w:color="auto" w:fill="auto"/>
            <w:vAlign w:val="center"/>
            <w:hideMark/>
          </w:tcPr>
          <w:p w14:paraId="31CA68A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у.е.</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D1CD5CF" w14:textId="77777777" w:rsidR="004A1F54" w:rsidRPr="004A1F54" w:rsidRDefault="004A1F54" w:rsidP="002B6884">
            <w:pPr>
              <w:ind w:left="-58" w:right="-132"/>
              <w:jc w:val="center"/>
              <w:rPr>
                <w:rFonts w:ascii="Times New Roman" w:hAnsi="Times New Roman"/>
                <w:sz w:val="24"/>
                <w:szCs w:val="24"/>
              </w:rPr>
            </w:pPr>
            <w:r w:rsidRPr="004A1F54">
              <w:rPr>
                <w:rFonts w:ascii="Times New Roman" w:hAnsi="Times New Roman"/>
                <w:sz w:val="24"/>
                <w:szCs w:val="24"/>
              </w:rPr>
              <w:t>1 942,77</w:t>
            </w:r>
          </w:p>
        </w:tc>
        <w:tc>
          <w:tcPr>
            <w:tcW w:w="992" w:type="dxa"/>
            <w:tcBorders>
              <w:top w:val="single" w:sz="4" w:space="0" w:color="auto"/>
              <w:left w:val="nil"/>
              <w:bottom w:val="single" w:sz="4" w:space="0" w:color="auto"/>
              <w:right w:val="single" w:sz="4" w:space="0" w:color="auto"/>
            </w:tcBorders>
            <w:shd w:val="clear" w:color="auto" w:fill="auto"/>
            <w:vAlign w:val="center"/>
          </w:tcPr>
          <w:p w14:paraId="16434091" w14:textId="77777777" w:rsidR="004A1F54" w:rsidRPr="004A1F54" w:rsidRDefault="004A1F54" w:rsidP="002B6884">
            <w:pPr>
              <w:ind w:left="-58" w:right="-132"/>
              <w:jc w:val="center"/>
              <w:rPr>
                <w:rFonts w:ascii="Times New Roman" w:hAnsi="Times New Roman"/>
                <w:sz w:val="24"/>
                <w:szCs w:val="24"/>
              </w:rPr>
            </w:pPr>
            <w:r w:rsidRPr="004A1F54">
              <w:rPr>
                <w:rFonts w:ascii="Times New Roman" w:hAnsi="Times New Roman"/>
                <w:sz w:val="24"/>
                <w:szCs w:val="24"/>
              </w:rPr>
              <w:t>1 942,77</w:t>
            </w:r>
          </w:p>
        </w:tc>
        <w:tc>
          <w:tcPr>
            <w:tcW w:w="992" w:type="dxa"/>
            <w:tcBorders>
              <w:top w:val="single" w:sz="4" w:space="0" w:color="auto"/>
              <w:left w:val="nil"/>
              <w:bottom w:val="single" w:sz="4" w:space="0" w:color="auto"/>
              <w:right w:val="single" w:sz="4" w:space="0" w:color="auto"/>
            </w:tcBorders>
            <w:shd w:val="clear" w:color="auto" w:fill="auto"/>
            <w:vAlign w:val="center"/>
          </w:tcPr>
          <w:p w14:paraId="2D10B067" w14:textId="77777777" w:rsidR="004A1F54" w:rsidRPr="004A1F54" w:rsidRDefault="004A1F54" w:rsidP="002B6884">
            <w:pPr>
              <w:ind w:left="-58" w:right="-132"/>
              <w:jc w:val="center"/>
              <w:rPr>
                <w:rFonts w:ascii="Times New Roman" w:hAnsi="Times New Roman"/>
                <w:sz w:val="24"/>
                <w:szCs w:val="24"/>
              </w:rPr>
            </w:pPr>
            <w:r w:rsidRPr="004A1F54">
              <w:rPr>
                <w:rFonts w:ascii="Times New Roman" w:hAnsi="Times New Roman"/>
                <w:sz w:val="24"/>
                <w:szCs w:val="24"/>
              </w:rPr>
              <w:t>1942,77</w:t>
            </w:r>
          </w:p>
        </w:tc>
        <w:tc>
          <w:tcPr>
            <w:tcW w:w="992" w:type="dxa"/>
            <w:tcBorders>
              <w:top w:val="single" w:sz="4" w:space="0" w:color="auto"/>
              <w:left w:val="nil"/>
              <w:bottom w:val="single" w:sz="4" w:space="0" w:color="auto"/>
              <w:right w:val="single" w:sz="4" w:space="0" w:color="auto"/>
            </w:tcBorders>
            <w:shd w:val="clear" w:color="auto" w:fill="auto"/>
            <w:vAlign w:val="center"/>
          </w:tcPr>
          <w:p w14:paraId="744C1BF5" w14:textId="77777777" w:rsidR="004A1F54" w:rsidRPr="004A1F54" w:rsidRDefault="004A1F54" w:rsidP="002B6884">
            <w:pPr>
              <w:ind w:left="-58" w:right="-132"/>
              <w:jc w:val="center"/>
              <w:rPr>
                <w:rFonts w:ascii="Times New Roman" w:hAnsi="Times New Roman"/>
                <w:sz w:val="24"/>
                <w:szCs w:val="24"/>
              </w:rPr>
            </w:pPr>
            <w:r w:rsidRPr="004A1F54">
              <w:rPr>
                <w:rFonts w:ascii="Times New Roman" w:hAnsi="Times New Roman"/>
                <w:sz w:val="24"/>
                <w:szCs w:val="24"/>
              </w:rPr>
              <w:t>1 942,77</w:t>
            </w:r>
          </w:p>
        </w:tc>
        <w:tc>
          <w:tcPr>
            <w:tcW w:w="993" w:type="dxa"/>
            <w:tcBorders>
              <w:top w:val="nil"/>
              <w:left w:val="nil"/>
              <w:bottom w:val="single" w:sz="4" w:space="0" w:color="auto"/>
              <w:right w:val="single" w:sz="4" w:space="0" w:color="auto"/>
            </w:tcBorders>
            <w:shd w:val="clear" w:color="000000" w:fill="FFFFFF"/>
            <w:vAlign w:val="center"/>
          </w:tcPr>
          <w:p w14:paraId="26D97D37" w14:textId="77777777" w:rsidR="004A1F54" w:rsidRPr="004A1F54" w:rsidRDefault="004A1F54" w:rsidP="002B6884">
            <w:pPr>
              <w:ind w:left="-58" w:right="-132"/>
              <w:jc w:val="center"/>
              <w:rPr>
                <w:rFonts w:ascii="Times New Roman" w:hAnsi="Times New Roman"/>
                <w:color w:val="000000"/>
                <w:sz w:val="24"/>
                <w:szCs w:val="24"/>
              </w:rPr>
            </w:pPr>
            <w:r w:rsidRPr="004A1F54">
              <w:rPr>
                <w:rFonts w:ascii="Times New Roman" w:hAnsi="Times New Roman"/>
                <w:color w:val="000000"/>
                <w:sz w:val="24"/>
                <w:szCs w:val="24"/>
              </w:rPr>
              <w:t>1 942,77</w:t>
            </w:r>
          </w:p>
        </w:tc>
      </w:tr>
      <w:tr w:rsidR="004A1F54" w:rsidRPr="004A1F54" w14:paraId="2BE890F2" w14:textId="77777777" w:rsidTr="002B6884">
        <w:trPr>
          <w:trHeight w:val="737"/>
          <w:tblHeader/>
          <w:jc w:val="center"/>
        </w:trPr>
        <w:tc>
          <w:tcPr>
            <w:tcW w:w="639" w:type="dxa"/>
            <w:shd w:val="clear" w:color="auto" w:fill="auto"/>
            <w:vAlign w:val="center"/>
            <w:hideMark/>
          </w:tcPr>
          <w:p w14:paraId="68404A7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3.2</w:t>
            </w:r>
          </w:p>
        </w:tc>
        <w:tc>
          <w:tcPr>
            <w:tcW w:w="3235" w:type="dxa"/>
            <w:shd w:val="clear" w:color="auto" w:fill="auto"/>
            <w:vAlign w:val="center"/>
            <w:hideMark/>
          </w:tcPr>
          <w:p w14:paraId="05761433" w14:textId="77777777" w:rsidR="004A1F54" w:rsidRPr="004A1F54" w:rsidRDefault="004A1F54" w:rsidP="002B6884">
            <w:pPr>
              <w:ind w:right="-108"/>
              <w:rPr>
                <w:rFonts w:ascii="Times New Roman" w:hAnsi="Times New Roman"/>
                <w:color w:val="000000"/>
                <w:sz w:val="24"/>
                <w:szCs w:val="24"/>
              </w:rPr>
            </w:pPr>
            <w:r w:rsidRPr="004A1F54">
              <w:rPr>
                <w:rFonts w:ascii="Times New Roman" w:hAnsi="Times New Roman"/>
                <w:color w:val="000000"/>
                <w:sz w:val="24"/>
                <w:szCs w:val="24"/>
              </w:rPr>
              <w:t>установленная тепловая мощность источника тепловой энергии</w:t>
            </w:r>
          </w:p>
        </w:tc>
        <w:tc>
          <w:tcPr>
            <w:tcW w:w="876" w:type="dxa"/>
            <w:shd w:val="clear" w:color="auto" w:fill="auto"/>
            <w:vAlign w:val="center"/>
            <w:hideMark/>
          </w:tcPr>
          <w:p w14:paraId="1DF19A5B" w14:textId="77777777" w:rsidR="004A1F54" w:rsidRPr="004A1F54" w:rsidRDefault="004A1F54" w:rsidP="002B6884">
            <w:pPr>
              <w:ind w:left="-177" w:right="-150"/>
              <w:jc w:val="center"/>
              <w:rPr>
                <w:rFonts w:ascii="Times New Roman" w:hAnsi="Times New Roman"/>
                <w:color w:val="000000"/>
                <w:sz w:val="24"/>
                <w:szCs w:val="24"/>
              </w:rPr>
            </w:pPr>
            <w:r w:rsidRPr="004A1F54">
              <w:rPr>
                <w:rFonts w:ascii="Times New Roman" w:hAnsi="Times New Roman"/>
                <w:color w:val="000000"/>
                <w:sz w:val="24"/>
                <w:szCs w:val="24"/>
              </w:rPr>
              <w:t>Гкал/ч</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8BB66E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50,983</w:t>
            </w:r>
          </w:p>
        </w:tc>
        <w:tc>
          <w:tcPr>
            <w:tcW w:w="992" w:type="dxa"/>
            <w:tcBorders>
              <w:top w:val="single" w:sz="4" w:space="0" w:color="auto"/>
              <w:left w:val="nil"/>
              <w:bottom w:val="single" w:sz="4" w:space="0" w:color="auto"/>
              <w:right w:val="single" w:sz="4" w:space="0" w:color="auto"/>
            </w:tcBorders>
            <w:shd w:val="clear" w:color="auto" w:fill="auto"/>
            <w:vAlign w:val="center"/>
          </w:tcPr>
          <w:p w14:paraId="2866AD1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50,983</w:t>
            </w:r>
          </w:p>
        </w:tc>
        <w:tc>
          <w:tcPr>
            <w:tcW w:w="992" w:type="dxa"/>
            <w:tcBorders>
              <w:top w:val="single" w:sz="4" w:space="0" w:color="auto"/>
              <w:left w:val="nil"/>
              <w:bottom w:val="single" w:sz="4" w:space="0" w:color="auto"/>
              <w:right w:val="single" w:sz="4" w:space="0" w:color="auto"/>
            </w:tcBorders>
            <w:shd w:val="clear" w:color="auto" w:fill="auto"/>
            <w:vAlign w:val="center"/>
          </w:tcPr>
          <w:p w14:paraId="060A2B2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50,983</w:t>
            </w:r>
          </w:p>
        </w:tc>
        <w:tc>
          <w:tcPr>
            <w:tcW w:w="992" w:type="dxa"/>
            <w:tcBorders>
              <w:top w:val="single" w:sz="4" w:space="0" w:color="auto"/>
              <w:left w:val="nil"/>
              <w:bottom w:val="single" w:sz="4" w:space="0" w:color="auto"/>
              <w:right w:val="single" w:sz="4" w:space="0" w:color="auto"/>
            </w:tcBorders>
            <w:shd w:val="clear" w:color="auto" w:fill="auto"/>
            <w:vAlign w:val="center"/>
          </w:tcPr>
          <w:p w14:paraId="4F26906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50,983</w:t>
            </w:r>
          </w:p>
        </w:tc>
        <w:tc>
          <w:tcPr>
            <w:tcW w:w="993" w:type="dxa"/>
            <w:tcBorders>
              <w:top w:val="nil"/>
              <w:left w:val="nil"/>
              <w:bottom w:val="single" w:sz="4" w:space="0" w:color="auto"/>
              <w:right w:val="single" w:sz="4" w:space="0" w:color="auto"/>
            </w:tcBorders>
            <w:shd w:val="clear" w:color="000000" w:fill="FFFFFF"/>
            <w:vAlign w:val="center"/>
          </w:tcPr>
          <w:p w14:paraId="157E5DF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50,983</w:t>
            </w:r>
          </w:p>
        </w:tc>
      </w:tr>
      <w:tr w:rsidR="004A1F54" w:rsidRPr="004A1F54" w14:paraId="6D302931" w14:textId="77777777" w:rsidTr="002B6884">
        <w:trPr>
          <w:trHeight w:val="843"/>
          <w:tblHeader/>
          <w:jc w:val="center"/>
        </w:trPr>
        <w:tc>
          <w:tcPr>
            <w:tcW w:w="639" w:type="dxa"/>
            <w:shd w:val="clear" w:color="auto" w:fill="auto"/>
            <w:vAlign w:val="center"/>
            <w:hideMark/>
          </w:tcPr>
          <w:p w14:paraId="140D6C2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w:t>
            </w:r>
          </w:p>
        </w:tc>
        <w:tc>
          <w:tcPr>
            <w:tcW w:w="3235" w:type="dxa"/>
            <w:shd w:val="clear" w:color="auto" w:fill="auto"/>
            <w:vAlign w:val="center"/>
            <w:hideMark/>
          </w:tcPr>
          <w:p w14:paraId="61FBF980" w14:textId="77777777" w:rsidR="004A1F54" w:rsidRPr="004A1F54" w:rsidRDefault="004A1F54" w:rsidP="002B6884">
            <w:pPr>
              <w:ind w:right="-108"/>
              <w:rPr>
                <w:rFonts w:ascii="Times New Roman" w:hAnsi="Times New Roman"/>
                <w:color w:val="000000"/>
                <w:sz w:val="24"/>
                <w:szCs w:val="24"/>
              </w:rPr>
            </w:pPr>
            <w:r w:rsidRPr="004A1F54">
              <w:rPr>
                <w:rFonts w:ascii="Times New Roman" w:hAnsi="Times New Roman"/>
                <w:color w:val="000000"/>
                <w:sz w:val="24"/>
                <w:szCs w:val="24"/>
              </w:rPr>
              <w:t xml:space="preserve">Коэффициент эластичности затрат по росту активов (К </w:t>
            </w:r>
            <w:r w:rsidRPr="004A1F54">
              <w:rPr>
                <w:rFonts w:ascii="Times New Roman" w:hAnsi="Times New Roman"/>
                <w:color w:val="000000"/>
                <w:sz w:val="24"/>
                <w:szCs w:val="24"/>
                <w:vertAlign w:val="subscript"/>
              </w:rPr>
              <w:t>эл</w:t>
            </w:r>
            <w:r w:rsidRPr="004A1F54">
              <w:rPr>
                <w:rFonts w:ascii="Times New Roman" w:hAnsi="Times New Roman"/>
                <w:color w:val="000000"/>
                <w:sz w:val="24"/>
                <w:szCs w:val="24"/>
              </w:rPr>
              <w:t>)</w:t>
            </w:r>
          </w:p>
        </w:tc>
        <w:tc>
          <w:tcPr>
            <w:tcW w:w="876" w:type="dxa"/>
            <w:shd w:val="clear" w:color="auto" w:fill="auto"/>
            <w:vAlign w:val="center"/>
            <w:hideMark/>
          </w:tcPr>
          <w:p w14:paraId="1A9F86B5" w14:textId="77777777" w:rsidR="004A1F54" w:rsidRPr="004A1F54" w:rsidRDefault="004A1F54" w:rsidP="002B6884">
            <w:pPr>
              <w:jc w:val="center"/>
              <w:rPr>
                <w:rFonts w:ascii="Times New Roman" w:hAnsi="Times New Roman"/>
                <w:color w:val="000000"/>
                <w:sz w:val="24"/>
                <w:szCs w:val="24"/>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74FF941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BE1E58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0,75</w:t>
            </w:r>
          </w:p>
        </w:tc>
        <w:tc>
          <w:tcPr>
            <w:tcW w:w="992" w:type="dxa"/>
            <w:tcBorders>
              <w:top w:val="nil"/>
              <w:left w:val="nil"/>
              <w:bottom w:val="single" w:sz="4" w:space="0" w:color="auto"/>
              <w:right w:val="single" w:sz="4" w:space="0" w:color="auto"/>
            </w:tcBorders>
            <w:shd w:val="clear" w:color="000000" w:fill="FFFFFF"/>
            <w:vAlign w:val="center"/>
          </w:tcPr>
          <w:p w14:paraId="742ECFC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0,75</w:t>
            </w:r>
          </w:p>
        </w:tc>
        <w:tc>
          <w:tcPr>
            <w:tcW w:w="992" w:type="dxa"/>
            <w:tcBorders>
              <w:top w:val="nil"/>
              <w:left w:val="nil"/>
              <w:bottom w:val="single" w:sz="4" w:space="0" w:color="auto"/>
              <w:right w:val="single" w:sz="4" w:space="0" w:color="auto"/>
            </w:tcBorders>
            <w:shd w:val="clear" w:color="000000" w:fill="FFFFFF"/>
            <w:vAlign w:val="center"/>
          </w:tcPr>
          <w:p w14:paraId="42E68C9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0,75</w:t>
            </w:r>
          </w:p>
        </w:tc>
        <w:tc>
          <w:tcPr>
            <w:tcW w:w="993" w:type="dxa"/>
            <w:tcBorders>
              <w:top w:val="nil"/>
              <w:left w:val="nil"/>
              <w:bottom w:val="single" w:sz="4" w:space="0" w:color="auto"/>
              <w:right w:val="single" w:sz="4" w:space="0" w:color="auto"/>
            </w:tcBorders>
            <w:shd w:val="clear" w:color="000000" w:fill="FFFFFF"/>
            <w:vAlign w:val="center"/>
          </w:tcPr>
          <w:p w14:paraId="21AC61C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0,75</w:t>
            </w:r>
          </w:p>
        </w:tc>
      </w:tr>
      <w:tr w:rsidR="004A1F54" w:rsidRPr="004A1F54" w14:paraId="16D91828" w14:textId="77777777" w:rsidTr="002B6884">
        <w:trPr>
          <w:trHeight w:val="250"/>
          <w:tblHeader/>
          <w:jc w:val="center"/>
        </w:trPr>
        <w:tc>
          <w:tcPr>
            <w:tcW w:w="639" w:type="dxa"/>
            <w:shd w:val="clear" w:color="auto" w:fill="auto"/>
            <w:vAlign w:val="center"/>
            <w:hideMark/>
          </w:tcPr>
          <w:p w14:paraId="6BA9407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w:t>
            </w:r>
          </w:p>
        </w:tc>
        <w:tc>
          <w:tcPr>
            <w:tcW w:w="3235" w:type="dxa"/>
            <w:shd w:val="clear" w:color="auto" w:fill="auto"/>
            <w:vAlign w:val="center"/>
            <w:hideMark/>
          </w:tcPr>
          <w:p w14:paraId="571A5B29" w14:textId="77777777" w:rsidR="004A1F54" w:rsidRPr="004A1F54" w:rsidRDefault="004A1F54" w:rsidP="002B6884">
            <w:pPr>
              <w:ind w:right="-108"/>
              <w:rPr>
                <w:rFonts w:ascii="Times New Roman" w:hAnsi="Times New Roman"/>
                <w:color w:val="000000"/>
                <w:sz w:val="24"/>
                <w:szCs w:val="24"/>
              </w:rPr>
            </w:pPr>
            <w:r w:rsidRPr="004A1F54">
              <w:rPr>
                <w:rFonts w:ascii="Times New Roman" w:hAnsi="Times New Roman"/>
                <w:color w:val="000000"/>
                <w:sz w:val="24"/>
                <w:szCs w:val="24"/>
              </w:rPr>
              <w:t>Операционные (подконтрольные)</w:t>
            </w:r>
            <w:r w:rsidRPr="004A1F54">
              <w:rPr>
                <w:rFonts w:ascii="Times New Roman" w:hAnsi="Times New Roman"/>
                <w:color w:val="000000"/>
                <w:sz w:val="24"/>
                <w:szCs w:val="24"/>
              </w:rPr>
              <w:br/>
              <w:t>расходы</w:t>
            </w:r>
          </w:p>
        </w:tc>
        <w:tc>
          <w:tcPr>
            <w:tcW w:w="876" w:type="dxa"/>
            <w:shd w:val="clear" w:color="auto" w:fill="auto"/>
            <w:vAlign w:val="center"/>
            <w:hideMark/>
          </w:tcPr>
          <w:p w14:paraId="29281694" w14:textId="77777777" w:rsidR="004A1F54" w:rsidRPr="004A1F54" w:rsidRDefault="004A1F54" w:rsidP="002B6884">
            <w:pPr>
              <w:ind w:left="-108" w:right="-108"/>
              <w:jc w:val="center"/>
              <w:rPr>
                <w:rFonts w:ascii="Times New Roman" w:hAnsi="Times New Roman"/>
                <w:color w:val="000000"/>
                <w:sz w:val="24"/>
                <w:szCs w:val="24"/>
              </w:rPr>
            </w:pPr>
            <w:r w:rsidRPr="004A1F54">
              <w:rPr>
                <w:rFonts w:ascii="Times New Roman" w:hAnsi="Times New Roman"/>
                <w:color w:val="000000"/>
                <w:sz w:val="24"/>
                <w:szCs w:val="24"/>
              </w:rPr>
              <w:t>тыс. руб.</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01F6E7B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270 334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23F094" w14:textId="77777777" w:rsidR="004A1F54" w:rsidRPr="004A1F54" w:rsidRDefault="004A1F54" w:rsidP="002B6884">
            <w:pPr>
              <w:ind w:left="-219" w:right="-135"/>
              <w:jc w:val="center"/>
              <w:rPr>
                <w:rFonts w:ascii="Times New Roman" w:hAnsi="Times New Roman"/>
                <w:color w:val="000000"/>
                <w:sz w:val="24"/>
                <w:szCs w:val="24"/>
              </w:rPr>
            </w:pPr>
            <w:r w:rsidRPr="004A1F54">
              <w:rPr>
                <w:rFonts w:ascii="Times New Roman" w:hAnsi="Times New Roman"/>
                <w:color w:val="000000"/>
                <w:sz w:val="24"/>
                <w:szCs w:val="24"/>
              </w:rPr>
              <w:t>278 871</w:t>
            </w:r>
          </w:p>
        </w:tc>
        <w:tc>
          <w:tcPr>
            <w:tcW w:w="992" w:type="dxa"/>
            <w:tcBorders>
              <w:top w:val="single" w:sz="4" w:space="0" w:color="auto"/>
              <w:left w:val="nil"/>
              <w:bottom w:val="single" w:sz="4" w:space="0" w:color="auto"/>
              <w:right w:val="single" w:sz="4" w:space="0" w:color="auto"/>
            </w:tcBorders>
            <w:shd w:val="clear" w:color="auto" w:fill="auto"/>
            <w:vAlign w:val="center"/>
          </w:tcPr>
          <w:p w14:paraId="15D15834" w14:textId="77777777" w:rsidR="004A1F54" w:rsidRPr="004A1F54" w:rsidRDefault="004A1F54" w:rsidP="002B6884">
            <w:pPr>
              <w:ind w:left="-219" w:right="-135"/>
              <w:jc w:val="center"/>
              <w:rPr>
                <w:rFonts w:ascii="Times New Roman" w:hAnsi="Times New Roman"/>
                <w:color w:val="000000"/>
                <w:sz w:val="24"/>
                <w:szCs w:val="24"/>
              </w:rPr>
            </w:pPr>
            <w:r w:rsidRPr="004A1F54">
              <w:rPr>
                <w:rFonts w:ascii="Times New Roman" w:hAnsi="Times New Roman"/>
                <w:color w:val="000000"/>
                <w:sz w:val="24"/>
                <w:szCs w:val="24"/>
              </w:rPr>
              <w:t>287 126</w:t>
            </w:r>
          </w:p>
        </w:tc>
        <w:tc>
          <w:tcPr>
            <w:tcW w:w="992" w:type="dxa"/>
            <w:tcBorders>
              <w:top w:val="single" w:sz="4" w:space="0" w:color="auto"/>
              <w:left w:val="nil"/>
              <w:bottom w:val="single" w:sz="4" w:space="0" w:color="auto"/>
              <w:right w:val="single" w:sz="4" w:space="0" w:color="auto"/>
            </w:tcBorders>
            <w:shd w:val="clear" w:color="auto" w:fill="auto"/>
            <w:vAlign w:val="center"/>
          </w:tcPr>
          <w:p w14:paraId="1B3185CE" w14:textId="77777777" w:rsidR="004A1F54" w:rsidRPr="004A1F54" w:rsidRDefault="004A1F54" w:rsidP="002B6884">
            <w:pPr>
              <w:ind w:left="-219" w:right="-135"/>
              <w:jc w:val="center"/>
              <w:rPr>
                <w:rFonts w:ascii="Times New Roman" w:hAnsi="Times New Roman"/>
                <w:color w:val="000000"/>
                <w:sz w:val="24"/>
                <w:szCs w:val="24"/>
              </w:rPr>
            </w:pPr>
            <w:r w:rsidRPr="004A1F54">
              <w:rPr>
                <w:rFonts w:ascii="Times New Roman" w:hAnsi="Times New Roman"/>
                <w:color w:val="000000"/>
                <w:sz w:val="24"/>
                <w:szCs w:val="24"/>
              </w:rPr>
              <w:t>295 625</w:t>
            </w:r>
          </w:p>
        </w:tc>
        <w:tc>
          <w:tcPr>
            <w:tcW w:w="993" w:type="dxa"/>
            <w:tcBorders>
              <w:top w:val="single" w:sz="4" w:space="0" w:color="auto"/>
              <w:left w:val="nil"/>
              <w:bottom w:val="single" w:sz="4" w:space="0" w:color="auto"/>
              <w:right w:val="single" w:sz="4" w:space="0" w:color="auto"/>
            </w:tcBorders>
            <w:shd w:val="clear" w:color="auto" w:fill="auto"/>
            <w:vAlign w:val="center"/>
          </w:tcPr>
          <w:p w14:paraId="55E6EB2E" w14:textId="77777777" w:rsidR="004A1F54" w:rsidRPr="004A1F54" w:rsidRDefault="004A1F54" w:rsidP="002B6884">
            <w:pPr>
              <w:ind w:left="-219" w:right="-135"/>
              <w:jc w:val="center"/>
              <w:rPr>
                <w:rFonts w:ascii="Times New Roman" w:hAnsi="Times New Roman"/>
                <w:color w:val="000000"/>
                <w:sz w:val="24"/>
                <w:szCs w:val="24"/>
              </w:rPr>
            </w:pPr>
            <w:r w:rsidRPr="004A1F54">
              <w:rPr>
                <w:rFonts w:ascii="Times New Roman" w:hAnsi="Times New Roman"/>
                <w:color w:val="000000"/>
                <w:sz w:val="24"/>
                <w:szCs w:val="24"/>
              </w:rPr>
              <w:t>304 376</w:t>
            </w:r>
          </w:p>
        </w:tc>
      </w:tr>
    </w:tbl>
    <w:p w14:paraId="21808535" w14:textId="77777777" w:rsidR="004A1F54" w:rsidRPr="004A1F54" w:rsidRDefault="004A1F54" w:rsidP="004A1F54">
      <w:pPr>
        <w:ind w:firstLine="709"/>
        <w:jc w:val="both"/>
        <w:rPr>
          <w:rFonts w:ascii="Times New Roman" w:hAnsi="Times New Roman"/>
        </w:rPr>
      </w:pPr>
    </w:p>
    <w:p w14:paraId="5A831174" w14:textId="77777777" w:rsidR="004A1F54" w:rsidRPr="004A1F54" w:rsidRDefault="004A1F54" w:rsidP="004A1F54">
      <w:pPr>
        <w:rPr>
          <w:rFonts w:ascii="Times New Roman" w:hAnsi="Times New Roman"/>
          <w:highlight w:val="yellow"/>
        </w:rPr>
      </w:pPr>
    </w:p>
    <w:p w14:paraId="714168C1" w14:textId="77777777" w:rsidR="004A1F54" w:rsidRPr="004A1F54" w:rsidRDefault="004A1F54" w:rsidP="004A1F54">
      <w:pPr>
        <w:rPr>
          <w:rFonts w:ascii="Times New Roman" w:hAnsi="Times New Roman"/>
          <w:highlight w:val="yellow"/>
        </w:rPr>
      </w:pPr>
    </w:p>
    <w:p w14:paraId="755C973E" w14:textId="77777777" w:rsidR="004A1F54" w:rsidRPr="004A1F54" w:rsidRDefault="004A1F54" w:rsidP="004A1F54">
      <w:pPr>
        <w:rPr>
          <w:rFonts w:ascii="Times New Roman" w:hAnsi="Times New Roman"/>
          <w:highlight w:val="yellow"/>
        </w:rPr>
      </w:pPr>
    </w:p>
    <w:p w14:paraId="67774FD6" w14:textId="30E76F60" w:rsidR="004A1F54" w:rsidRPr="004A1F54" w:rsidRDefault="004A1F54" w:rsidP="004A1F54">
      <w:pPr>
        <w:rPr>
          <w:rFonts w:ascii="Times New Roman" w:hAnsi="Times New Roman"/>
        </w:rPr>
      </w:pPr>
      <w:r w:rsidRPr="004A1F54">
        <w:rPr>
          <w:rFonts w:ascii="Times New Roman" w:hAnsi="Times New Roman"/>
          <w:highlight w:val="yellow"/>
        </w:rPr>
        <w:br w:type="page"/>
      </w:r>
      <w:r w:rsidRPr="004A1F54">
        <w:rPr>
          <w:rFonts w:ascii="Times New Roman" w:hAnsi="Times New Roman"/>
        </w:rPr>
        <w:t xml:space="preserve">5.1.2. Индекс эффективности операционных расходов </w:t>
      </w:r>
    </w:p>
    <w:p w14:paraId="673EC458" w14:textId="77777777" w:rsidR="004A1F54" w:rsidRPr="004A1F54" w:rsidRDefault="004A1F54" w:rsidP="004A1F54">
      <w:pPr>
        <w:ind w:firstLine="709"/>
        <w:jc w:val="both"/>
        <w:rPr>
          <w:rFonts w:ascii="Times New Roman" w:hAnsi="Times New Roman"/>
        </w:rPr>
      </w:pPr>
      <w:r w:rsidRPr="004A1F54">
        <w:rPr>
          <w:rFonts w:ascii="Times New Roman" w:hAnsi="Times New Roman"/>
        </w:rPr>
        <w:t>Индекс эффективности операционных расходов устанавливается органом регулирования для каждой регулируемой организации</w:t>
      </w:r>
      <w:r w:rsidRPr="004A1F54">
        <w:rPr>
          <w:rFonts w:ascii="Times New Roman" w:hAnsi="Times New Roman"/>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6DFF4A9E" w14:textId="77777777" w:rsidR="004A1F54" w:rsidRPr="004A1F54" w:rsidRDefault="004A1F54" w:rsidP="004A1F54">
      <w:pPr>
        <w:ind w:firstLine="709"/>
        <w:jc w:val="both"/>
        <w:rPr>
          <w:rFonts w:ascii="Times New Roman" w:hAnsi="Times New Roman"/>
        </w:rPr>
      </w:pPr>
      <w:r w:rsidRPr="004A1F54">
        <w:rPr>
          <w:rFonts w:ascii="Times New Roman" w:hAnsi="Times New Roman"/>
        </w:rPr>
        <w:t>Согласно Приложению 1 к Методическим указаниям индекс эффективности операционных расходов для МКП ОГО «Теплоэнерго» устанавливается в размере 1%.</w:t>
      </w:r>
    </w:p>
    <w:p w14:paraId="75DE89C1" w14:textId="77777777" w:rsidR="004A1F54" w:rsidRPr="004A1F54" w:rsidRDefault="004A1F54" w:rsidP="004A1F54">
      <w:pPr>
        <w:ind w:firstLine="709"/>
        <w:jc w:val="both"/>
        <w:rPr>
          <w:rFonts w:ascii="Times New Roman" w:hAnsi="Times New Roman"/>
        </w:rPr>
      </w:pPr>
    </w:p>
    <w:p w14:paraId="7557A2C7" w14:textId="77777777" w:rsidR="004A1F54" w:rsidRPr="004A1F54" w:rsidRDefault="004A1F54" w:rsidP="00C159C1">
      <w:pPr>
        <w:pStyle w:val="1"/>
        <w:rPr>
          <w:snapToGrid/>
        </w:rPr>
      </w:pPr>
      <w:r w:rsidRPr="004A1F54">
        <w:rPr>
          <w:snapToGrid/>
        </w:rPr>
        <w:t>5.1.3. Нормативный уровень прибыли</w:t>
      </w:r>
    </w:p>
    <w:p w14:paraId="3E0C9B43" w14:textId="77777777" w:rsidR="004A1F54" w:rsidRPr="004A1F54" w:rsidRDefault="004A1F54" w:rsidP="004A1F54">
      <w:pPr>
        <w:ind w:firstLine="709"/>
        <w:jc w:val="both"/>
        <w:rPr>
          <w:rFonts w:ascii="Times New Roman" w:hAnsi="Times New Roman"/>
        </w:rPr>
      </w:pPr>
    </w:p>
    <w:p w14:paraId="04AD33A2" w14:textId="77777777" w:rsidR="004A1F54" w:rsidRPr="004A1F54" w:rsidRDefault="004A1F54" w:rsidP="004A1F54">
      <w:pPr>
        <w:ind w:firstLine="709"/>
        <w:jc w:val="both"/>
        <w:rPr>
          <w:rFonts w:ascii="Times New Roman" w:hAnsi="Times New Roman"/>
        </w:rPr>
      </w:pPr>
      <w:r w:rsidRPr="004A1F54">
        <w:rPr>
          <w:rFonts w:ascii="Times New Roman" w:hAnsi="Times New Roman"/>
        </w:rPr>
        <w:t>Нормативная прибыль, определяется в соответствии с пунктом 41 Методических указаний.</w:t>
      </w:r>
    </w:p>
    <w:p w14:paraId="03A27C9C"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4A1F54">
        <w:rPr>
          <w:rFonts w:ascii="Times New Roman" w:hAnsi="Times New Roman"/>
        </w:rPr>
        <w:br/>
        <w:t>не ранее 1 января 2014 г., нормативная прибыль определяется по формуле:</w:t>
      </w:r>
    </w:p>
    <w:p w14:paraId="0B932D57" w14:textId="2ED9BA5F" w:rsidR="004A1F54" w:rsidRPr="004A1F54" w:rsidRDefault="004A1F54" w:rsidP="004A1F54">
      <w:pPr>
        <w:ind w:firstLine="709"/>
        <w:jc w:val="both"/>
        <w:rPr>
          <w:rFonts w:ascii="Times New Roman" w:hAnsi="Times New Roman"/>
        </w:rPr>
      </w:pPr>
      <w:r w:rsidRPr="004A1F54">
        <w:rPr>
          <w:rFonts w:ascii="Times New Roman" w:hAnsi="Times New Roman"/>
          <w:noProof/>
          <w:position w:val="-62"/>
          <w:sz w:val="24"/>
          <w:szCs w:val="24"/>
        </w:rPr>
        <w:drawing>
          <wp:inline distT="0" distB="0" distL="0" distR="0" wp14:anchorId="7123F430" wp14:editId="55C62DD9">
            <wp:extent cx="2449830" cy="925830"/>
            <wp:effectExtent l="0" t="0" r="0" b="7620"/>
            <wp:docPr id="80415828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9830" cy="925830"/>
                    </a:xfrm>
                    <a:prstGeom prst="rect">
                      <a:avLst/>
                    </a:prstGeom>
                    <a:noFill/>
                    <a:ln>
                      <a:noFill/>
                    </a:ln>
                  </pic:spPr>
                </pic:pic>
              </a:graphicData>
            </a:graphic>
          </wp:inline>
        </w:drawing>
      </w:r>
    </w:p>
    <w:p w14:paraId="283F0CB8"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где:</w:t>
      </w:r>
    </w:p>
    <w:p w14:paraId="15D7A578" w14:textId="44482929"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noProof/>
          <w:position w:val="-12"/>
        </w:rPr>
        <w:drawing>
          <wp:inline distT="0" distB="0" distL="0" distR="0" wp14:anchorId="0B5BC05D" wp14:editId="4EE50D9D">
            <wp:extent cx="519430" cy="338455"/>
            <wp:effectExtent l="0" t="0" r="0" b="0"/>
            <wp:docPr id="166001362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430" cy="338455"/>
                    </a:xfrm>
                    <a:prstGeom prst="rect">
                      <a:avLst/>
                    </a:prstGeom>
                    <a:noFill/>
                    <a:ln>
                      <a:noFill/>
                    </a:ln>
                  </pic:spPr>
                </pic:pic>
              </a:graphicData>
            </a:graphic>
          </wp:inline>
        </w:drawing>
      </w:r>
      <w:r w:rsidRPr="004A1F54">
        <w:rPr>
          <w:rFonts w:ascii="Times New Roman" w:hAnsi="Times New Roman"/>
        </w:rPr>
        <w:t xml:space="preserve"> - нормативный уровень прибыли, установленный на i-й год </w:t>
      </w:r>
      <w:r w:rsidRPr="004A1F54">
        <w:rPr>
          <w:rFonts w:ascii="Times New Roman" w:hAnsi="Times New Roman"/>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4A1F54">
        <w:rPr>
          <w:rFonts w:ascii="Times New Roman" w:hAnsi="Times New Roman"/>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CF3B008" w14:textId="3C1F99FA" w:rsidR="004A1F54" w:rsidRPr="004A1F54" w:rsidRDefault="004A1F54" w:rsidP="004A1F54">
      <w:pPr>
        <w:autoSpaceDE w:val="0"/>
        <w:autoSpaceDN w:val="0"/>
        <w:adjustRightInd w:val="0"/>
        <w:spacing w:before="280"/>
        <w:ind w:firstLine="709"/>
        <w:jc w:val="both"/>
        <w:rPr>
          <w:rFonts w:ascii="Times New Roman" w:hAnsi="Times New Roman"/>
        </w:rPr>
      </w:pPr>
      <w:r w:rsidRPr="004A1F54">
        <w:rPr>
          <w:rFonts w:ascii="Times New Roman" w:hAnsi="Times New Roman"/>
          <w:noProof/>
          <w:position w:val="-12"/>
        </w:rPr>
        <w:drawing>
          <wp:inline distT="0" distB="0" distL="0" distR="0" wp14:anchorId="59EF6B0D" wp14:editId="76CD46BC">
            <wp:extent cx="677545" cy="338455"/>
            <wp:effectExtent l="0" t="0" r="0" b="0"/>
            <wp:docPr id="200624780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7545" cy="338455"/>
                    </a:xfrm>
                    <a:prstGeom prst="rect">
                      <a:avLst/>
                    </a:prstGeom>
                    <a:noFill/>
                    <a:ln>
                      <a:noFill/>
                    </a:ln>
                  </pic:spPr>
                </pic:pic>
              </a:graphicData>
            </a:graphic>
          </wp:inline>
        </w:drawing>
      </w:r>
      <w:r w:rsidRPr="004A1F54">
        <w:rPr>
          <w:rFonts w:ascii="Times New Roman" w:hAnsi="Times New Roman"/>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BB4E8A9" w14:textId="70C6E945" w:rsidR="004A1F54" w:rsidRPr="004A1F54" w:rsidRDefault="004A1F54" w:rsidP="004A1F54">
      <w:pPr>
        <w:autoSpaceDE w:val="0"/>
        <w:autoSpaceDN w:val="0"/>
        <w:adjustRightInd w:val="0"/>
        <w:spacing w:before="280"/>
        <w:ind w:firstLine="709"/>
        <w:jc w:val="both"/>
        <w:rPr>
          <w:rFonts w:ascii="Times New Roman" w:hAnsi="Times New Roman"/>
        </w:rPr>
      </w:pPr>
      <w:r w:rsidRPr="004A1F54">
        <w:rPr>
          <w:rFonts w:ascii="Times New Roman" w:hAnsi="Times New Roman"/>
          <w:noProof/>
          <w:position w:val="-12"/>
        </w:rPr>
        <w:drawing>
          <wp:inline distT="0" distB="0" distL="0" distR="0" wp14:anchorId="50EAC590" wp14:editId="36803D92">
            <wp:extent cx="271145" cy="338455"/>
            <wp:effectExtent l="0" t="0" r="0" b="0"/>
            <wp:docPr id="89669641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145" cy="338455"/>
                    </a:xfrm>
                    <a:prstGeom prst="rect">
                      <a:avLst/>
                    </a:prstGeom>
                    <a:noFill/>
                    <a:ln>
                      <a:noFill/>
                    </a:ln>
                  </pic:spPr>
                </pic:pic>
              </a:graphicData>
            </a:graphic>
          </wp:inline>
        </w:drawing>
      </w:r>
      <w:r w:rsidRPr="004A1F54">
        <w:rPr>
          <w:rFonts w:ascii="Times New Roman" w:hAnsi="Times New Roman"/>
        </w:rPr>
        <w:t xml:space="preserve"> - ставка налога на прибыль организаций в i-м году, определенная </w:t>
      </w:r>
      <w:r w:rsidRPr="004A1F54">
        <w:rPr>
          <w:rFonts w:ascii="Times New Roman" w:hAnsi="Times New Roman"/>
        </w:rPr>
        <w:br/>
        <w:t>в соответствии с налоговым законодательством Российской Федерации.</w:t>
      </w:r>
    </w:p>
    <w:p w14:paraId="664E9FB7" w14:textId="77777777" w:rsidR="004A1F54" w:rsidRPr="004A1F54" w:rsidRDefault="004A1F54" w:rsidP="004A1F54">
      <w:pPr>
        <w:autoSpaceDE w:val="0"/>
        <w:autoSpaceDN w:val="0"/>
        <w:adjustRightInd w:val="0"/>
        <w:ind w:firstLine="709"/>
        <w:jc w:val="both"/>
        <w:rPr>
          <w:rFonts w:ascii="Times New Roman" w:hAnsi="Times New Roman"/>
        </w:rPr>
      </w:pPr>
    </w:p>
    <w:p w14:paraId="7152274A"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Предприятием не заявлены расходы по данной статье.</w:t>
      </w:r>
    </w:p>
    <w:p w14:paraId="77BA2CBA" w14:textId="77777777" w:rsidR="004A1F54" w:rsidRPr="004A1F54" w:rsidRDefault="004A1F54" w:rsidP="004A1F54">
      <w:pPr>
        <w:ind w:firstLine="709"/>
        <w:jc w:val="both"/>
        <w:rPr>
          <w:rFonts w:ascii="Times New Roman" w:hAnsi="Times New Roman"/>
        </w:rPr>
      </w:pPr>
    </w:p>
    <w:p w14:paraId="3C52DCAC" w14:textId="77777777" w:rsidR="004A1F54" w:rsidRPr="004A1F54" w:rsidRDefault="004A1F54" w:rsidP="00C159C1">
      <w:pPr>
        <w:pStyle w:val="1"/>
        <w:rPr>
          <w:snapToGrid/>
        </w:rPr>
      </w:pPr>
      <w:r w:rsidRPr="004A1F54">
        <w:rPr>
          <w:snapToGrid/>
        </w:rPr>
        <w:t>5.1.4. Уровень надежности теплоснабжения</w:t>
      </w:r>
    </w:p>
    <w:p w14:paraId="51E88B20" w14:textId="77777777" w:rsidR="004A1F54" w:rsidRPr="004A1F54" w:rsidRDefault="004A1F54" w:rsidP="004A1F54">
      <w:pPr>
        <w:ind w:firstLine="709"/>
        <w:contextualSpacing/>
        <w:jc w:val="both"/>
        <w:rPr>
          <w:rFonts w:ascii="Times New Roman" w:hAnsi="Times New Roman"/>
        </w:rPr>
      </w:pPr>
      <w:r w:rsidRPr="004A1F54">
        <w:rPr>
          <w:rFonts w:ascii="Times New Roman" w:hAnsi="Times New Roman"/>
        </w:rPr>
        <w:t>В отношении МКП ОГО «Теплоэнерго» не утверждалась инвестиционная программа на 2024 – 2028 годы.</w:t>
      </w:r>
    </w:p>
    <w:p w14:paraId="612E1FE4" w14:textId="77777777" w:rsidR="004A1F54" w:rsidRPr="004A1F54" w:rsidRDefault="004A1F54" w:rsidP="004A1F54">
      <w:pPr>
        <w:ind w:firstLine="709"/>
        <w:contextualSpacing/>
        <w:jc w:val="both"/>
        <w:rPr>
          <w:rFonts w:ascii="Times New Roman" w:hAnsi="Times New Roman"/>
        </w:rPr>
      </w:pPr>
    </w:p>
    <w:p w14:paraId="418A62CB" w14:textId="77777777" w:rsidR="004A1F54" w:rsidRPr="004A1F54" w:rsidRDefault="004A1F54" w:rsidP="00C159C1">
      <w:pPr>
        <w:pStyle w:val="1"/>
        <w:rPr>
          <w:snapToGrid/>
        </w:rPr>
      </w:pPr>
      <w:r w:rsidRPr="004A1F54">
        <w:rPr>
          <w:snapToGrid/>
        </w:rPr>
        <w:t>5.1.5. Реализация программ в области энергосбережения и повышения энергетической эффективности</w:t>
      </w:r>
    </w:p>
    <w:p w14:paraId="74FCCDF9" w14:textId="77777777" w:rsidR="004A1F54" w:rsidRPr="004A1F54" w:rsidRDefault="004A1F54" w:rsidP="004A1F54">
      <w:pPr>
        <w:rPr>
          <w:rFonts w:ascii="Times New Roman" w:hAnsi="Times New Roman"/>
        </w:rPr>
      </w:pPr>
    </w:p>
    <w:p w14:paraId="2176CD8F" w14:textId="77777777" w:rsidR="004A1F54" w:rsidRPr="004A1F54" w:rsidRDefault="004A1F54" w:rsidP="004A1F54">
      <w:pPr>
        <w:ind w:firstLine="709"/>
        <w:jc w:val="both"/>
        <w:rPr>
          <w:rFonts w:ascii="Times New Roman" w:hAnsi="Times New Roman"/>
        </w:rPr>
      </w:pPr>
      <w:r w:rsidRPr="004A1F54">
        <w:rPr>
          <w:rFonts w:ascii="Times New Roman" w:hAnsi="Times New Roman"/>
        </w:rPr>
        <w:t>В отношении МКП ОГО «Теплоэнерго» не утверждалась программа энергосбережения и повышения энергетической эффективности</w:t>
      </w:r>
      <w:r w:rsidRPr="004A1F54">
        <w:rPr>
          <w:rFonts w:ascii="Times New Roman" w:hAnsi="Times New Roman"/>
        </w:rPr>
        <w:br/>
        <w:t>на 2024 – 2028 годы.</w:t>
      </w:r>
    </w:p>
    <w:p w14:paraId="65B8A36A" w14:textId="77777777" w:rsidR="004A1F54" w:rsidRPr="004A1F54" w:rsidRDefault="004A1F54" w:rsidP="004A1F54">
      <w:pPr>
        <w:ind w:firstLine="709"/>
        <w:jc w:val="both"/>
        <w:rPr>
          <w:rFonts w:ascii="Times New Roman" w:hAnsi="Times New Roman"/>
        </w:rPr>
      </w:pPr>
    </w:p>
    <w:p w14:paraId="776209BF" w14:textId="77777777" w:rsidR="004A1F54" w:rsidRPr="004A1F54" w:rsidRDefault="004A1F54" w:rsidP="004A1F54">
      <w:pPr>
        <w:ind w:firstLine="709"/>
        <w:jc w:val="both"/>
        <w:rPr>
          <w:rFonts w:ascii="Times New Roman" w:hAnsi="Times New Roman"/>
        </w:rPr>
      </w:pPr>
      <w:r w:rsidRPr="004A1F54">
        <w:rPr>
          <w:rFonts w:ascii="Times New Roman" w:hAnsi="Times New Roman"/>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071CE857" w14:textId="77777777" w:rsidR="004A1F54" w:rsidRPr="004A1F54" w:rsidRDefault="004A1F54" w:rsidP="004A1F54">
      <w:pPr>
        <w:ind w:firstLine="709"/>
        <w:jc w:val="both"/>
        <w:rPr>
          <w:rFonts w:ascii="Times New Roman" w:hAnsi="Times New Roman"/>
        </w:rPr>
      </w:pPr>
    </w:p>
    <w:p w14:paraId="7B0A0022" w14:textId="77777777" w:rsidR="004A1F54" w:rsidRPr="004A1F54" w:rsidRDefault="004A1F54" w:rsidP="004A1F54">
      <w:pPr>
        <w:keepNext/>
        <w:spacing w:line="360" w:lineRule="auto"/>
        <w:outlineLvl w:val="1"/>
        <w:rPr>
          <w:rFonts w:ascii="Times New Roman" w:hAnsi="Times New Roman"/>
          <w:b/>
          <w:szCs w:val="20"/>
          <w:lang w:val="x-none" w:eastAsia="x-none"/>
        </w:rPr>
      </w:pPr>
      <w:r w:rsidRPr="004A1F54">
        <w:rPr>
          <w:rFonts w:ascii="Times New Roman" w:hAnsi="Times New Roman"/>
          <w:b/>
          <w:szCs w:val="20"/>
          <w:lang w:val="x-none" w:eastAsia="x-none"/>
        </w:rPr>
        <w:t>5.2.1</w:t>
      </w:r>
      <w:r w:rsidRPr="004A1F54">
        <w:rPr>
          <w:rFonts w:ascii="Times New Roman" w:hAnsi="Times New Roman"/>
          <w:b/>
          <w:szCs w:val="20"/>
          <w:lang w:eastAsia="x-none"/>
        </w:rPr>
        <w:t>.</w:t>
      </w:r>
      <w:r w:rsidRPr="004A1F54">
        <w:rPr>
          <w:rFonts w:ascii="Times New Roman" w:hAnsi="Times New Roman"/>
          <w:b/>
          <w:szCs w:val="20"/>
          <w:lang w:val="x-none" w:eastAsia="x-none"/>
        </w:rPr>
        <w:t xml:space="preserve"> Индекс потребительских цен </w:t>
      </w:r>
    </w:p>
    <w:p w14:paraId="49B410D6" w14:textId="77777777" w:rsidR="004A1F54" w:rsidRPr="004A1F54" w:rsidRDefault="004A1F54" w:rsidP="004A1F54">
      <w:pPr>
        <w:ind w:firstLine="709"/>
        <w:jc w:val="both"/>
        <w:rPr>
          <w:rFonts w:ascii="Times New Roman" w:hAnsi="Times New Roman"/>
        </w:rPr>
      </w:pPr>
      <w:r w:rsidRPr="004A1F54">
        <w:rPr>
          <w:rFonts w:ascii="Times New Roman" w:hAnsi="Times New Roman"/>
        </w:rPr>
        <w:t>Определяется в среднем за год к предыдущему году, определенный</w:t>
      </w:r>
      <w:r w:rsidRPr="004A1F54">
        <w:rPr>
          <w:rFonts w:ascii="Times New Roman" w:hAnsi="Times New Roman"/>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4A1F54">
        <w:rPr>
          <w:rFonts w:ascii="Times New Roman" w:hAnsi="Times New Roman"/>
        </w:rPr>
        <w:br/>
        <w:t>при осуществлении регулируемой деятельности, индексы роста цен</w:t>
      </w:r>
      <w:r w:rsidRPr="004A1F54">
        <w:rPr>
          <w:rFonts w:ascii="Times New Roman" w:hAnsi="Times New Roman"/>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1BF6BE95"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w:t>
      </w:r>
      <w:r w:rsidRPr="004A1F54">
        <w:rPr>
          <w:rFonts w:ascii="Times New Roman" w:hAnsi="Times New Roman"/>
        </w:rPr>
        <w:br/>
        <w:t xml:space="preserve">на который был одобрен указанный прогноз. </w:t>
      </w:r>
    </w:p>
    <w:p w14:paraId="63FA0FA0"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На момент составления данного отчёта эксперты руководствовались Прогнозом Минэкономразвития, опубликованным на сайте 22.09.2022, </w:t>
      </w:r>
      <w:r w:rsidRPr="004A1F54">
        <w:rPr>
          <w:rFonts w:ascii="Times New Roman" w:hAnsi="Times New Roman"/>
        </w:rPr>
        <w:br/>
        <w:t>в соответствии с которым ИПЦ на планируемый долгосрочный период составят:</w:t>
      </w:r>
    </w:p>
    <w:p w14:paraId="0B36617E" w14:textId="77777777" w:rsidR="004A1F54" w:rsidRPr="004A1F54" w:rsidRDefault="004A1F54" w:rsidP="004A1F54">
      <w:pPr>
        <w:ind w:firstLine="709"/>
        <w:jc w:val="both"/>
        <w:rPr>
          <w:rFonts w:ascii="Times New Roman" w:hAnsi="Times New Roman"/>
        </w:rPr>
      </w:pPr>
      <w:r w:rsidRPr="004A1F54">
        <w:rPr>
          <w:rFonts w:ascii="Times New Roman" w:hAnsi="Times New Roman"/>
        </w:rPr>
        <w:t>на 2024 год – 1,072;</w:t>
      </w:r>
    </w:p>
    <w:p w14:paraId="4046D59F" w14:textId="77777777" w:rsidR="004A1F54" w:rsidRPr="004A1F54" w:rsidRDefault="004A1F54" w:rsidP="004A1F54">
      <w:pPr>
        <w:ind w:firstLine="709"/>
        <w:jc w:val="both"/>
        <w:rPr>
          <w:rFonts w:ascii="Times New Roman" w:hAnsi="Times New Roman"/>
        </w:rPr>
      </w:pPr>
      <w:r w:rsidRPr="004A1F54">
        <w:rPr>
          <w:rFonts w:ascii="Times New Roman" w:hAnsi="Times New Roman"/>
        </w:rPr>
        <w:t>на 2025 год – 1,042;</w:t>
      </w:r>
    </w:p>
    <w:p w14:paraId="787E0D19" w14:textId="77777777" w:rsidR="004A1F54" w:rsidRPr="004A1F54" w:rsidRDefault="004A1F54" w:rsidP="004A1F54">
      <w:pPr>
        <w:ind w:firstLine="709"/>
        <w:jc w:val="both"/>
        <w:rPr>
          <w:rFonts w:ascii="Times New Roman" w:hAnsi="Times New Roman"/>
        </w:rPr>
      </w:pPr>
      <w:r w:rsidRPr="004A1F54">
        <w:rPr>
          <w:rFonts w:ascii="Times New Roman" w:hAnsi="Times New Roman"/>
        </w:rPr>
        <w:t>на 2026-2028 годы – 1,040.</w:t>
      </w:r>
    </w:p>
    <w:p w14:paraId="16C97E35" w14:textId="77777777" w:rsidR="004A1F54" w:rsidRPr="004A1F54" w:rsidRDefault="004A1F54" w:rsidP="004A1F54">
      <w:pPr>
        <w:ind w:firstLine="851"/>
        <w:jc w:val="both"/>
        <w:rPr>
          <w:rFonts w:ascii="Times New Roman" w:hAnsi="Times New Roman"/>
        </w:rPr>
      </w:pPr>
    </w:p>
    <w:p w14:paraId="4AFB7020" w14:textId="77777777" w:rsidR="004A1F54" w:rsidRPr="004A1F54" w:rsidRDefault="004A1F54" w:rsidP="004A1F54">
      <w:pPr>
        <w:keepNext/>
        <w:spacing w:line="360" w:lineRule="auto"/>
        <w:outlineLvl w:val="1"/>
        <w:rPr>
          <w:rFonts w:ascii="Times New Roman" w:hAnsi="Times New Roman"/>
          <w:b/>
          <w:szCs w:val="20"/>
          <w:lang w:val="x-none" w:eastAsia="x-none"/>
        </w:rPr>
      </w:pPr>
      <w:r w:rsidRPr="004A1F54">
        <w:rPr>
          <w:rFonts w:ascii="Times New Roman" w:hAnsi="Times New Roman"/>
          <w:b/>
          <w:szCs w:val="20"/>
          <w:lang w:val="x-none" w:eastAsia="x-none"/>
        </w:rPr>
        <w:t>5.2.2</w:t>
      </w:r>
      <w:r w:rsidRPr="004A1F54">
        <w:rPr>
          <w:rFonts w:ascii="Times New Roman" w:hAnsi="Times New Roman"/>
          <w:b/>
          <w:szCs w:val="20"/>
          <w:lang w:eastAsia="x-none"/>
        </w:rPr>
        <w:t>.</w:t>
      </w:r>
      <w:r w:rsidRPr="004A1F54">
        <w:rPr>
          <w:rFonts w:ascii="Times New Roman" w:hAnsi="Times New Roman"/>
          <w:b/>
          <w:szCs w:val="20"/>
          <w:lang w:val="x-none" w:eastAsia="x-none"/>
        </w:rPr>
        <w:t xml:space="preserve"> Размер активов</w:t>
      </w:r>
    </w:p>
    <w:p w14:paraId="2B09504C" w14:textId="77777777" w:rsidR="004A1F54" w:rsidRPr="004A1F54" w:rsidRDefault="004A1F54" w:rsidP="004A1F54">
      <w:pPr>
        <w:ind w:firstLine="709"/>
        <w:jc w:val="both"/>
        <w:rPr>
          <w:rFonts w:ascii="Times New Roman" w:hAnsi="Times New Roman"/>
        </w:rPr>
      </w:pPr>
      <w:r w:rsidRPr="004A1F54">
        <w:rPr>
          <w:rFonts w:ascii="Times New Roman" w:hAnsi="Times New Roman"/>
        </w:rPr>
        <w:t>Определяется следующим образом:</w:t>
      </w:r>
    </w:p>
    <w:p w14:paraId="1F5A30D4"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4A1F54">
        <w:rPr>
          <w:rFonts w:ascii="Times New Roman" w:hAnsi="Times New Roman"/>
        </w:rPr>
        <w:br/>
        <w:t>с приложением 2 к Методическим указаниям,</w:t>
      </w:r>
    </w:p>
    <w:p w14:paraId="620FF7DA" w14:textId="77777777" w:rsidR="004A1F54" w:rsidRPr="004A1F54" w:rsidRDefault="004A1F54" w:rsidP="004A1F54">
      <w:pPr>
        <w:ind w:firstLine="709"/>
        <w:jc w:val="both"/>
        <w:rPr>
          <w:rFonts w:ascii="Times New Roman" w:hAnsi="Times New Roman"/>
        </w:rPr>
      </w:pPr>
      <w:r w:rsidRPr="004A1F54">
        <w:rPr>
          <w:rFonts w:ascii="Times New Roman" w:hAnsi="Times New Roman"/>
        </w:rPr>
        <w:t>- в отношении деятельности по производству тепловой энергии (мощности) равен установленной тепловой мощности источника тепловой энергии.</w:t>
      </w:r>
    </w:p>
    <w:p w14:paraId="19A440F0" w14:textId="77777777" w:rsidR="004A1F54" w:rsidRPr="004A1F54" w:rsidRDefault="004A1F54" w:rsidP="004A1F54">
      <w:pPr>
        <w:ind w:firstLine="709"/>
        <w:jc w:val="both"/>
        <w:rPr>
          <w:rFonts w:ascii="Times New Roman" w:hAnsi="Times New Roman"/>
          <w:color w:val="FF0000"/>
        </w:rPr>
      </w:pPr>
      <w:r w:rsidRPr="004A1F54">
        <w:rPr>
          <w:rFonts w:ascii="Times New Roman" w:hAnsi="Times New Roman"/>
        </w:rPr>
        <w:t xml:space="preserve">Предприятием представлен расчет условных единиц на регулируемый период 2024-2028 годы. </w:t>
      </w:r>
    </w:p>
    <w:p w14:paraId="4D5BE964"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Эксперты проанализировали представленный расчет и согласились с его правильностью. Количество условных единиц – 1 942,77. </w:t>
      </w:r>
    </w:p>
    <w:p w14:paraId="5A156FA0"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Установленная тепловая мощность источников тепловой энергии – </w:t>
      </w:r>
      <w:r w:rsidRPr="004A1F54">
        <w:rPr>
          <w:rFonts w:ascii="Times New Roman" w:hAnsi="Times New Roman"/>
        </w:rPr>
        <w:br/>
        <w:t>50,983 Гкал/час.</w:t>
      </w:r>
    </w:p>
    <w:p w14:paraId="03684637" w14:textId="2EE63519" w:rsidR="004A1F54" w:rsidRPr="004A1F54" w:rsidRDefault="004A1F54" w:rsidP="00C159C1">
      <w:pPr>
        <w:pStyle w:val="1"/>
      </w:pPr>
      <w:bookmarkStart w:id="325" w:name="_Toc21094951"/>
      <w:bookmarkStart w:id="326" w:name="_Toc24891727"/>
      <w:r w:rsidRPr="004A1F54">
        <w:t>Неподконтрольные расходы</w:t>
      </w:r>
    </w:p>
    <w:p w14:paraId="525A4D79" w14:textId="77777777" w:rsidR="004A1F54" w:rsidRPr="004A1F54" w:rsidRDefault="004A1F54" w:rsidP="004A1F54">
      <w:pPr>
        <w:rPr>
          <w:rFonts w:ascii="Times New Roman" w:hAnsi="Times New Roman"/>
        </w:rPr>
      </w:pPr>
    </w:p>
    <w:p w14:paraId="6D5AFC36" w14:textId="77777777" w:rsidR="004A1F54" w:rsidRPr="004A1F54" w:rsidRDefault="004A1F54" w:rsidP="004A1F54">
      <w:pPr>
        <w:autoSpaceDE w:val="0"/>
        <w:autoSpaceDN w:val="0"/>
        <w:adjustRightInd w:val="0"/>
        <w:ind w:firstLine="851"/>
        <w:contextualSpacing/>
        <w:jc w:val="both"/>
        <w:rPr>
          <w:rFonts w:ascii="Times New Roman" w:hAnsi="Times New Roman"/>
          <w:color w:val="000000"/>
        </w:rPr>
      </w:pPr>
      <w:r w:rsidRPr="004A1F54">
        <w:rPr>
          <w:rFonts w:ascii="Times New Roman" w:hAnsi="Times New Roman"/>
          <w:color w:val="000000"/>
        </w:rPr>
        <w:t xml:space="preserve">Согласно </w:t>
      </w:r>
      <w:proofErr w:type="spellStart"/>
      <w:r w:rsidRPr="004A1F54">
        <w:rPr>
          <w:rFonts w:ascii="Times New Roman" w:hAnsi="Times New Roman"/>
          <w:color w:val="000000"/>
        </w:rPr>
        <w:t>абз</w:t>
      </w:r>
      <w:proofErr w:type="spellEnd"/>
      <w:r w:rsidRPr="004A1F54">
        <w:rPr>
          <w:rFonts w:ascii="Times New Roman" w:hAnsi="Times New Roman"/>
          <w:color w:val="000000"/>
        </w:rPr>
        <w:t>.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568A9AFA" w14:textId="77777777" w:rsidR="004A1F54" w:rsidRPr="004A1F54" w:rsidRDefault="004A1F54" w:rsidP="004A1F54">
      <w:pPr>
        <w:autoSpaceDE w:val="0"/>
        <w:autoSpaceDN w:val="0"/>
        <w:adjustRightInd w:val="0"/>
        <w:ind w:firstLine="851"/>
        <w:contextualSpacing/>
        <w:jc w:val="both"/>
        <w:rPr>
          <w:rFonts w:ascii="Times New Roman" w:hAnsi="Times New Roman"/>
          <w:color w:val="000000"/>
        </w:rPr>
      </w:pPr>
      <w:r w:rsidRPr="004A1F54">
        <w:rPr>
          <w:rFonts w:ascii="Times New Roman" w:hAnsi="Times New Roman"/>
          <w:color w:val="000000"/>
        </w:rPr>
        <w:t xml:space="preserve">а) расходы на оплату услуг, оказываемых организациями, осуществляющими регулируемые виды деятельности в соответствии </w:t>
      </w:r>
      <w:r w:rsidRPr="004A1F54">
        <w:rPr>
          <w:rFonts w:ascii="Times New Roman" w:hAnsi="Times New Roman"/>
          <w:color w:val="000000"/>
        </w:rPr>
        <w:br/>
        <w:t>с законодательством Российской Федерации;</w:t>
      </w:r>
    </w:p>
    <w:p w14:paraId="1E68504C" w14:textId="77777777" w:rsidR="004A1F54" w:rsidRPr="004A1F54" w:rsidRDefault="004A1F54" w:rsidP="004A1F54">
      <w:pPr>
        <w:autoSpaceDE w:val="0"/>
        <w:autoSpaceDN w:val="0"/>
        <w:adjustRightInd w:val="0"/>
        <w:ind w:firstLine="851"/>
        <w:contextualSpacing/>
        <w:jc w:val="both"/>
        <w:rPr>
          <w:rFonts w:ascii="Times New Roman" w:hAnsi="Times New Roman"/>
          <w:color w:val="000000"/>
        </w:rPr>
      </w:pPr>
      <w:r w:rsidRPr="004A1F54">
        <w:rPr>
          <w:rFonts w:ascii="Times New Roman" w:hAnsi="Times New Roman"/>
          <w:color w:val="000000"/>
        </w:rPr>
        <w:t xml:space="preserve">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w:t>
      </w:r>
      <w:r w:rsidRPr="004A1F54">
        <w:rPr>
          <w:rFonts w:ascii="Times New Roman" w:hAnsi="Times New Roman"/>
          <w:color w:val="000000"/>
        </w:rPr>
        <w:br/>
        <w:t xml:space="preserve">на окружающую среду в пределах установленных нормативов </w:t>
      </w:r>
      <w:r w:rsidRPr="004A1F54">
        <w:rPr>
          <w:rFonts w:ascii="Times New Roman" w:hAnsi="Times New Roman"/>
          <w:color w:val="000000"/>
        </w:rPr>
        <w:br/>
        <w:t>и (или) лимитов, расходы на обязательное страхование, налог на имущество организации;</w:t>
      </w:r>
    </w:p>
    <w:p w14:paraId="22DD4788" w14:textId="77777777" w:rsidR="004A1F54" w:rsidRPr="004A1F54" w:rsidRDefault="004A1F54" w:rsidP="004A1F54">
      <w:pPr>
        <w:autoSpaceDE w:val="0"/>
        <w:autoSpaceDN w:val="0"/>
        <w:adjustRightInd w:val="0"/>
        <w:ind w:firstLine="851"/>
        <w:contextualSpacing/>
        <w:jc w:val="both"/>
        <w:rPr>
          <w:rFonts w:ascii="Times New Roman" w:hAnsi="Times New Roman"/>
          <w:color w:val="000000"/>
        </w:rPr>
      </w:pPr>
      <w:r w:rsidRPr="004A1F54">
        <w:rPr>
          <w:rFonts w:ascii="Times New Roman" w:hAnsi="Times New Roman"/>
          <w:color w:val="000000"/>
        </w:rPr>
        <w:t>в) концессионную плату;</w:t>
      </w:r>
    </w:p>
    <w:p w14:paraId="1E0DF0AB" w14:textId="77777777" w:rsidR="004A1F54" w:rsidRPr="004A1F54" w:rsidRDefault="004A1F54" w:rsidP="004A1F54">
      <w:pPr>
        <w:autoSpaceDE w:val="0"/>
        <w:autoSpaceDN w:val="0"/>
        <w:adjustRightInd w:val="0"/>
        <w:ind w:firstLine="851"/>
        <w:contextualSpacing/>
        <w:jc w:val="both"/>
        <w:rPr>
          <w:rFonts w:ascii="Times New Roman" w:hAnsi="Times New Roman"/>
          <w:color w:val="000000"/>
        </w:rPr>
      </w:pPr>
      <w:r w:rsidRPr="004A1F54">
        <w:rPr>
          <w:rFonts w:ascii="Times New Roman" w:hAnsi="Times New Roman"/>
          <w:color w:val="000000"/>
        </w:rPr>
        <w:t>г) арендную плату;</w:t>
      </w:r>
    </w:p>
    <w:p w14:paraId="17D695CF" w14:textId="77777777" w:rsidR="004A1F54" w:rsidRPr="004A1F54" w:rsidRDefault="004A1F54" w:rsidP="004A1F54">
      <w:pPr>
        <w:autoSpaceDE w:val="0"/>
        <w:autoSpaceDN w:val="0"/>
        <w:adjustRightInd w:val="0"/>
        <w:ind w:firstLine="851"/>
        <w:contextualSpacing/>
        <w:jc w:val="both"/>
        <w:rPr>
          <w:rFonts w:ascii="Times New Roman" w:hAnsi="Times New Roman"/>
          <w:color w:val="000000"/>
        </w:rPr>
      </w:pPr>
      <w:r w:rsidRPr="004A1F54">
        <w:rPr>
          <w:rFonts w:ascii="Times New Roman" w:hAnsi="Times New Roman"/>
          <w:color w:val="000000"/>
        </w:rPr>
        <w:t>д) расходы по сомнительным долгам (подпункт «а» пункта 47);</w:t>
      </w:r>
    </w:p>
    <w:p w14:paraId="1E3DD6D4" w14:textId="77777777" w:rsidR="004A1F54" w:rsidRPr="004A1F54" w:rsidRDefault="004A1F54" w:rsidP="004A1F54">
      <w:pPr>
        <w:autoSpaceDE w:val="0"/>
        <w:autoSpaceDN w:val="0"/>
        <w:adjustRightInd w:val="0"/>
        <w:ind w:firstLine="851"/>
        <w:contextualSpacing/>
        <w:jc w:val="both"/>
        <w:rPr>
          <w:rFonts w:ascii="Times New Roman" w:hAnsi="Times New Roman"/>
          <w:color w:val="000000"/>
        </w:rPr>
      </w:pPr>
      <w:r w:rsidRPr="004A1F54">
        <w:rPr>
          <w:rFonts w:ascii="Times New Roman" w:hAnsi="Times New Roman"/>
          <w:color w:val="000000"/>
        </w:rPr>
        <w:t>е) отчисления на социальные нужды и включает величину амортизации основных средств.</w:t>
      </w:r>
    </w:p>
    <w:p w14:paraId="4567586F" w14:textId="77777777" w:rsidR="004A1F54" w:rsidRPr="004A1F54" w:rsidRDefault="004A1F54" w:rsidP="004A1F54">
      <w:pPr>
        <w:autoSpaceDE w:val="0"/>
        <w:autoSpaceDN w:val="0"/>
        <w:adjustRightInd w:val="0"/>
        <w:ind w:firstLine="851"/>
        <w:contextualSpacing/>
        <w:jc w:val="both"/>
        <w:rPr>
          <w:rFonts w:ascii="Times New Roman" w:hAnsi="Times New Roman"/>
          <w:color w:val="000000"/>
        </w:rPr>
      </w:pPr>
      <w:r w:rsidRPr="004A1F54">
        <w:rPr>
          <w:rFonts w:ascii="Times New Roman" w:hAnsi="Times New Roman"/>
          <w:color w:val="000000"/>
        </w:rPr>
        <w:t>ж) налог на прибыль.</w:t>
      </w:r>
    </w:p>
    <w:p w14:paraId="28B876DD" w14:textId="77777777" w:rsidR="004A1F54" w:rsidRPr="004A1F54" w:rsidRDefault="004A1F54" w:rsidP="004A1F54">
      <w:pPr>
        <w:autoSpaceDE w:val="0"/>
        <w:autoSpaceDN w:val="0"/>
        <w:adjustRightInd w:val="0"/>
        <w:ind w:firstLine="851"/>
        <w:contextualSpacing/>
        <w:jc w:val="both"/>
        <w:rPr>
          <w:rFonts w:ascii="Times New Roman" w:hAnsi="Times New Roman"/>
          <w:color w:val="000000"/>
        </w:rPr>
      </w:pPr>
    </w:p>
    <w:p w14:paraId="47B4BC46" w14:textId="77777777" w:rsidR="004A1F54" w:rsidRPr="004A1F54" w:rsidRDefault="004A1F54" w:rsidP="004A1F54">
      <w:pPr>
        <w:pStyle w:val="3"/>
      </w:pPr>
      <w:r w:rsidRPr="004A1F54">
        <w:t xml:space="preserve">6.1. Расходы на </w:t>
      </w:r>
      <w:bookmarkStart w:id="327" w:name="_Hlk116304522"/>
      <w:r w:rsidRPr="004A1F54">
        <w:t>оплату услуг, оказываемых организациями, осуществляющими регулируемые виды деятельности</w:t>
      </w:r>
    </w:p>
    <w:p w14:paraId="7BA7A7E9" w14:textId="77777777" w:rsidR="004A1F54" w:rsidRPr="004A1F54" w:rsidRDefault="004A1F54" w:rsidP="004A1F54">
      <w:pPr>
        <w:rPr>
          <w:rFonts w:ascii="Times New Roman" w:hAnsi="Times New Roman"/>
        </w:rPr>
      </w:pPr>
    </w:p>
    <w:bookmarkEnd w:id="327"/>
    <w:p w14:paraId="69E197B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 xml:space="preserve">561 тыс. руб. </w:t>
      </w:r>
    </w:p>
    <w:p w14:paraId="0E86544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25BC08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Единый типовой договор холодного водоснабжения и водоотведения </w:t>
      </w:r>
      <w:r w:rsidRPr="004A1F54">
        <w:rPr>
          <w:rFonts w:ascii="Times New Roman" w:hAnsi="Times New Roman"/>
        </w:rPr>
        <w:br/>
        <w:t xml:space="preserve">№ 022/02132/640ВОК/463 МО от 17.09.2019, заключенный </w:t>
      </w:r>
      <w:r w:rsidRPr="004A1F54">
        <w:rPr>
          <w:rFonts w:ascii="Times New Roman" w:hAnsi="Times New Roman"/>
        </w:rPr>
        <w:br/>
        <w:t xml:space="preserve">с ООО «Водоканал», действующий до 31.12.2019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w:t>
      </w:r>
      <w:r w:rsidRPr="004A1F54">
        <w:rPr>
          <w:rFonts w:ascii="Times New Roman" w:hAnsi="Times New Roman"/>
        </w:rPr>
        <w:br/>
        <w:t>(стр. 2423-2479).</w:t>
      </w:r>
    </w:p>
    <w:p w14:paraId="24F585E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стоимости воды на выработку и транспорт тепловой энергии </w:t>
      </w:r>
      <w:r w:rsidRPr="004A1F54">
        <w:rPr>
          <w:rFonts w:ascii="Times New Roman" w:hAnsi="Times New Roman"/>
        </w:rPr>
        <w:br/>
        <w:t xml:space="preserve">и отводимых сточных вод (стр. 3627) </w:t>
      </w:r>
    </w:p>
    <w:p w14:paraId="7A1EFC1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расхода воды на выработку и транспорт тепловой энергии, </w:t>
      </w:r>
      <w:r w:rsidRPr="004A1F54">
        <w:rPr>
          <w:rFonts w:ascii="Times New Roman" w:hAnsi="Times New Roman"/>
        </w:rPr>
        <w:br/>
        <w:t xml:space="preserve">а также водоотведения (Приложение П.1.12). Годовой объем стоков составил 11,902 тыс. куб. м. (стр. 2408). </w:t>
      </w:r>
    </w:p>
    <w:p w14:paraId="11B9939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«Водоотведение» на сумму 468 тыс. руб. (стр. 212-214 том 1).</w:t>
      </w:r>
    </w:p>
    <w:p w14:paraId="175EBE6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 по статье «Водоотведение» на сумму 13 тыс. руб. (стр. 557 том 3).</w:t>
      </w:r>
    </w:p>
    <w:p w14:paraId="28BA3228" w14:textId="77777777" w:rsidR="004A1F54" w:rsidRPr="004A1F54" w:rsidRDefault="004A1F54" w:rsidP="004A1F54">
      <w:pPr>
        <w:tabs>
          <w:tab w:val="left" w:pos="1890"/>
        </w:tabs>
        <w:ind w:firstLine="709"/>
        <w:jc w:val="both"/>
        <w:rPr>
          <w:rFonts w:ascii="Times New Roman" w:hAnsi="Times New Roman"/>
        </w:rPr>
      </w:pPr>
    </w:p>
    <w:p w14:paraId="0A22F4B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Экспертами был произведен расчет затрат предприятия по данной статье, в соответствии с Основами ценообразования. </w:t>
      </w:r>
    </w:p>
    <w:p w14:paraId="7A139FB8"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Тарифы на водоотведение для ООО «Водоканал», установленные постановлением Региональной энергетической комиссии Кузбасса </w:t>
      </w:r>
      <w:r w:rsidRPr="004A1F54">
        <w:rPr>
          <w:rFonts w:ascii="Times New Roman" w:hAnsi="Times New Roman"/>
        </w:rPr>
        <w:br/>
        <w:t>от __.12.2023 № ___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w:t>
      </w:r>
      <w:proofErr w:type="spellStart"/>
      <w:r w:rsidRPr="004A1F54">
        <w:rPr>
          <w:rFonts w:ascii="Times New Roman" w:hAnsi="Times New Roman"/>
        </w:rPr>
        <w:t>Калтанский</w:t>
      </w:r>
      <w:proofErr w:type="spellEnd"/>
      <w:r w:rsidRPr="004A1F54">
        <w:rPr>
          <w:rFonts w:ascii="Times New Roman" w:hAnsi="Times New Roman"/>
        </w:rPr>
        <w:t xml:space="preserve"> городской округ, </w:t>
      </w:r>
      <w:proofErr w:type="spellStart"/>
      <w:r w:rsidRPr="004A1F54">
        <w:rPr>
          <w:rFonts w:ascii="Times New Roman" w:hAnsi="Times New Roman"/>
        </w:rPr>
        <w:t>Осинниковский</w:t>
      </w:r>
      <w:proofErr w:type="spellEnd"/>
      <w:r w:rsidRPr="004A1F54">
        <w:rPr>
          <w:rFonts w:ascii="Times New Roman" w:hAnsi="Times New Roman"/>
        </w:rPr>
        <w:t xml:space="preserve"> городской округ)» и составляют:</w:t>
      </w:r>
    </w:p>
    <w:p w14:paraId="5DE3445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01.01.2024 по 30.06.2024 года - 45,24 руб. куб. м.;</w:t>
      </w:r>
    </w:p>
    <w:p w14:paraId="72C27AA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01.07.2024 по 31.12.2024 года - 50,94 руб. куб. м.;</w:t>
      </w:r>
    </w:p>
    <w:p w14:paraId="29E739F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01.01.2025 по 30.06.2025 года - 50,94 руб. куб. м.;</w:t>
      </w:r>
    </w:p>
    <w:p w14:paraId="26A7C40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01.07.2025 по 31.12.2025 года - 55,01 руб. куб. м.;</w:t>
      </w:r>
    </w:p>
    <w:p w14:paraId="0D17E75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01.01.2026 по 30.06.2026 года - 55,01 руб. куб. м.;</w:t>
      </w:r>
    </w:p>
    <w:p w14:paraId="69136B5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01.07.2026 по 31.12.2026 года - 59,87 руб. куб. м.;</w:t>
      </w:r>
    </w:p>
    <w:p w14:paraId="2909EE4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01.01.2027 по 30.06.2027 года - 59,87 руб. куб. м.;</w:t>
      </w:r>
    </w:p>
    <w:p w14:paraId="7D06F56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01.07.2027 по 31.12.2027 года - 62,86 руб. куб. м.;</w:t>
      </w:r>
    </w:p>
    <w:p w14:paraId="0F025C6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01.01.2028 по 30.06.2028 года - 62,86 руб. куб. м.;</w:t>
      </w:r>
    </w:p>
    <w:p w14:paraId="68A05E9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01.07.2028 по 31.12.2028 года - 65,68 руб. куб. м.</w:t>
      </w:r>
    </w:p>
    <w:p w14:paraId="6B59D25F" w14:textId="77777777" w:rsidR="004A1F54" w:rsidRPr="004A1F54" w:rsidRDefault="004A1F54" w:rsidP="004A1F54">
      <w:pPr>
        <w:ind w:firstLine="709"/>
        <w:jc w:val="both"/>
        <w:rPr>
          <w:rFonts w:ascii="Times New Roman" w:hAnsi="Times New Roman"/>
        </w:rPr>
      </w:pPr>
    </w:p>
    <w:p w14:paraId="6FE86897" w14:textId="77777777" w:rsidR="004A1F54" w:rsidRPr="004A1F54" w:rsidRDefault="004A1F54" w:rsidP="004A1F54">
      <w:pPr>
        <w:ind w:firstLine="709"/>
        <w:jc w:val="both"/>
        <w:rPr>
          <w:rFonts w:ascii="Times New Roman" w:hAnsi="Times New Roman"/>
        </w:rPr>
      </w:pPr>
      <w:r w:rsidRPr="004A1F54">
        <w:rPr>
          <w:rFonts w:ascii="Times New Roman" w:hAnsi="Times New Roman"/>
        </w:rPr>
        <w:t>Плановый объем сточных вод принят экспертами на уровне предложений предприятия в размере 11,902 тыс. куб. м. С учетом долей полезного отпуска по полугодиям 0,52 и 0,48 объем стоков составит:</w:t>
      </w:r>
    </w:p>
    <w:p w14:paraId="42016037" w14:textId="77777777" w:rsidR="004A1F54" w:rsidRPr="004A1F54" w:rsidRDefault="004A1F54" w:rsidP="004A1F54">
      <w:pPr>
        <w:ind w:firstLine="709"/>
        <w:jc w:val="both"/>
        <w:rPr>
          <w:rFonts w:ascii="Times New Roman" w:hAnsi="Times New Roman"/>
        </w:rPr>
      </w:pPr>
      <w:r w:rsidRPr="004A1F54">
        <w:rPr>
          <w:rFonts w:ascii="Times New Roman" w:hAnsi="Times New Roman"/>
        </w:rPr>
        <w:t>1 полугодие – 6,189 тыс. куб. м. = 11,902 тыс. куб. м. × 0,52;</w:t>
      </w:r>
    </w:p>
    <w:p w14:paraId="49D50575" w14:textId="77777777" w:rsidR="004A1F54" w:rsidRPr="004A1F54" w:rsidRDefault="004A1F54" w:rsidP="004A1F54">
      <w:pPr>
        <w:ind w:firstLine="709"/>
        <w:jc w:val="both"/>
        <w:rPr>
          <w:rFonts w:ascii="Times New Roman" w:hAnsi="Times New Roman"/>
        </w:rPr>
      </w:pPr>
      <w:r w:rsidRPr="004A1F54">
        <w:rPr>
          <w:rFonts w:ascii="Times New Roman" w:hAnsi="Times New Roman"/>
        </w:rPr>
        <w:t>2 полугодие – 5,713 тыс. куб. м. = 11,902 тыс. куб. м. × 0,48.</w:t>
      </w:r>
    </w:p>
    <w:p w14:paraId="0C3F2D6D" w14:textId="77777777" w:rsidR="004A1F54" w:rsidRPr="004A1F54" w:rsidRDefault="004A1F54" w:rsidP="004A1F54">
      <w:pPr>
        <w:ind w:firstLine="709"/>
        <w:jc w:val="both"/>
        <w:rPr>
          <w:rFonts w:ascii="Times New Roman" w:hAnsi="Times New Roman"/>
        </w:rPr>
      </w:pPr>
    </w:p>
    <w:p w14:paraId="6EBE72DB"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Экономически обоснованная величина расходов на водоотведение </w:t>
      </w:r>
      <w:r w:rsidRPr="004A1F54">
        <w:rPr>
          <w:rFonts w:ascii="Times New Roman" w:hAnsi="Times New Roman"/>
        </w:rPr>
        <w:br/>
      </w:r>
      <w:r w:rsidRPr="004A1F54">
        <w:rPr>
          <w:rFonts w:ascii="Times New Roman" w:hAnsi="Times New Roman"/>
          <w:b/>
        </w:rPr>
        <w:t>в 2024 году</w:t>
      </w:r>
      <w:r w:rsidRPr="004A1F54">
        <w:rPr>
          <w:rFonts w:ascii="Times New Roman" w:hAnsi="Times New Roman"/>
        </w:rPr>
        <w:t xml:space="preserve"> составят:</w:t>
      </w:r>
    </w:p>
    <w:p w14:paraId="1B49279C"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45,24 руб./куб. м (тариф на водоотведение на 1 полугодие 2024 года) × </w:t>
      </w:r>
      <w:r w:rsidRPr="004A1F54">
        <w:rPr>
          <w:rFonts w:ascii="Times New Roman" w:hAnsi="Times New Roman"/>
        </w:rPr>
        <w:br/>
        <w:t xml:space="preserve">6,189 тыс. куб. м (плановый объем сточных вод 1 полугодия) + </w:t>
      </w:r>
      <w:r w:rsidRPr="004A1F54">
        <w:rPr>
          <w:rFonts w:ascii="Times New Roman" w:hAnsi="Times New Roman"/>
        </w:rPr>
        <w:br/>
        <w:t xml:space="preserve">50,94 руб./куб. м (тариф на водоотведение на 2 полугодие 2024 года) × </w:t>
      </w:r>
      <w:r w:rsidRPr="004A1F54">
        <w:rPr>
          <w:rFonts w:ascii="Times New Roman" w:hAnsi="Times New Roman"/>
        </w:rPr>
        <w:br/>
        <w:t xml:space="preserve">5,713 тыс. куб. м (плановый объем сточных вод 2 полугодия) = </w:t>
      </w:r>
      <w:r w:rsidRPr="004A1F54">
        <w:rPr>
          <w:rFonts w:ascii="Times New Roman" w:hAnsi="Times New Roman"/>
        </w:rPr>
        <w:br/>
        <w:t>571 тыс. руб.</w:t>
      </w:r>
    </w:p>
    <w:p w14:paraId="60813C73"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В связи с тем, что предложение предприятия по данной статье </w:t>
      </w:r>
      <w:r w:rsidRPr="004A1F54">
        <w:rPr>
          <w:rFonts w:ascii="Times New Roman" w:hAnsi="Times New Roman"/>
          <w:szCs w:val="20"/>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4A1F54">
        <w:rPr>
          <w:rFonts w:ascii="Times New Roman" w:hAnsi="Times New Roman"/>
          <w:b/>
          <w:szCs w:val="20"/>
        </w:rPr>
        <w:t>561 тыс. руб</w:t>
      </w:r>
      <w:r w:rsidRPr="004A1F54">
        <w:rPr>
          <w:rFonts w:ascii="Times New Roman" w:hAnsi="Times New Roman"/>
          <w:szCs w:val="20"/>
        </w:rPr>
        <w:t>.</w:t>
      </w:r>
    </w:p>
    <w:p w14:paraId="58F8EB22"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Корректировка относительно предложения предприятия отсутствует.</w:t>
      </w:r>
    </w:p>
    <w:p w14:paraId="60614BA5" w14:textId="77777777" w:rsidR="004A1F54" w:rsidRPr="004A1F54" w:rsidRDefault="004A1F54" w:rsidP="004A1F54">
      <w:pPr>
        <w:tabs>
          <w:tab w:val="left" w:pos="1890"/>
        </w:tabs>
        <w:ind w:firstLine="709"/>
        <w:jc w:val="both"/>
        <w:rPr>
          <w:rFonts w:ascii="Times New Roman" w:hAnsi="Times New Roman"/>
          <w:szCs w:val="20"/>
        </w:rPr>
      </w:pPr>
    </w:p>
    <w:p w14:paraId="0F9FE00C"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Экономически обоснованная величина расходов на водоотведение </w:t>
      </w:r>
      <w:r w:rsidRPr="004A1F54">
        <w:rPr>
          <w:rFonts w:ascii="Times New Roman" w:hAnsi="Times New Roman"/>
        </w:rPr>
        <w:br/>
      </w:r>
      <w:r w:rsidRPr="004A1F54">
        <w:rPr>
          <w:rFonts w:ascii="Times New Roman" w:hAnsi="Times New Roman"/>
          <w:b/>
        </w:rPr>
        <w:t>в 2025 году</w:t>
      </w:r>
      <w:r w:rsidRPr="004A1F54">
        <w:rPr>
          <w:rFonts w:ascii="Times New Roman" w:hAnsi="Times New Roman"/>
        </w:rPr>
        <w:t xml:space="preserve"> составит:</w:t>
      </w:r>
    </w:p>
    <w:p w14:paraId="0362DD71"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50,94 руб./куб. м (тариф на водоотведение на 1 полугодие 2025 года) × </w:t>
      </w:r>
      <w:r w:rsidRPr="004A1F54">
        <w:rPr>
          <w:rFonts w:ascii="Times New Roman" w:hAnsi="Times New Roman"/>
        </w:rPr>
        <w:br/>
        <w:t xml:space="preserve">6,189 тыс. куб. м (плановый объем сточных вод 1 полугодия) + </w:t>
      </w:r>
      <w:r w:rsidRPr="004A1F54">
        <w:rPr>
          <w:rFonts w:ascii="Times New Roman" w:hAnsi="Times New Roman"/>
        </w:rPr>
        <w:br/>
        <w:t xml:space="preserve">55,01 руб./куб. м (тариф на водоотведение на 2 полугодие 2025 года) × </w:t>
      </w:r>
      <w:r w:rsidRPr="004A1F54">
        <w:rPr>
          <w:rFonts w:ascii="Times New Roman" w:hAnsi="Times New Roman"/>
        </w:rPr>
        <w:br/>
        <w:t xml:space="preserve">5,713 тыс. куб. м (плановый объем сточных вод 2 полугодия) = </w:t>
      </w:r>
      <w:r w:rsidRPr="004A1F54">
        <w:rPr>
          <w:rFonts w:ascii="Times New Roman" w:hAnsi="Times New Roman"/>
        </w:rPr>
        <w:br/>
      </w:r>
      <w:r w:rsidRPr="004A1F54">
        <w:rPr>
          <w:rFonts w:ascii="Times New Roman" w:hAnsi="Times New Roman"/>
          <w:b/>
        </w:rPr>
        <w:t>630 тыс. руб</w:t>
      </w:r>
      <w:r w:rsidRPr="004A1F54">
        <w:rPr>
          <w:rFonts w:ascii="Times New Roman" w:hAnsi="Times New Roman"/>
        </w:rPr>
        <w:t>.</w:t>
      </w:r>
    </w:p>
    <w:p w14:paraId="02D5EA8E" w14:textId="77777777" w:rsidR="004A1F54" w:rsidRPr="004A1F54" w:rsidRDefault="004A1F54" w:rsidP="004A1F54">
      <w:pPr>
        <w:ind w:firstLine="709"/>
        <w:jc w:val="both"/>
        <w:rPr>
          <w:rFonts w:ascii="Times New Roman" w:hAnsi="Times New Roman"/>
        </w:rPr>
      </w:pPr>
    </w:p>
    <w:p w14:paraId="63940D65"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Экономически обоснованная величина расходов на водоотведение </w:t>
      </w:r>
      <w:r w:rsidRPr="004A1F54">
        <w:rPr>
          <w:rFonts w:ascii="Times New Roman" w:hAnsi="Times New Roman"/>
        </w:rPr>
        <w:br/>
      </w:r>
      <w:r w:rsidRPr="004A1F54">
        <w:rPr>
          <w:rFonts w:ascii="Times New Roman" w:hAnsi="Times New Roman"/>
          <w:b/>
        </w:rPr>
        <w:t>в 2026 году</w:t>
      </w:r>
      <w:r w:rsidRPr="004A1F54">
        <w:rPr>
          <w:rFonts w:ascii="Times New Roman" w:hAnsi="Times New Roman"/>
        </w:rPr>
        <w:t xml:space="preserve"> составит:</w:t>
      </w:r>
    </w:p>
    <w:p w14:paraId="41D2C44B"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55,01 руб./куб. м (тариф на водоотведение на 1 полугодие 2026 года) × </w:t>
      </w:r>
      <w:r w:rsidRPr="004A1F54">
        <w:rPr>
          <w:rFonts w:ascii="Times New Roman" w:hAnsi="Times New Roman"/>
        </w:rPr>
        <w:br/>
        <w:t xml:space="preserve">6,189 тыс. куб. м (плановый объем сточных вод 1 полугодия) + </w:t>
      </w:r>
      <w:r w:rsidRPr="004A1F54">
        <w:rPr>
          <w:rFonts w:ascii="Times New Roman" w:hAnsi="Times New Roman"/>
        </w:rPr>
        <w:br/>
        <w:t xml:space="preserve">59,87 руб./куб. м (тариф на водоотведение на 2 полугодие 2026 года) × </w:t>
      </w:r>
      <w:r w:rsidRPr="004A1F54">
        <w:rPr>
          <w:rFonts w:ascii="Times New Roman" w:hAnsi="Times New Roman"/>
        </w:rPr>
        <w:br/>
        <w:t xml:space="preserve">5,713 тыс. куб. м (плановый объем сточных вод 2 полугодия) = </w:t>
      </w:r>
      <w:r w:rsidRPr="004A1F54">
        <w:rPr>
          <w:rFonts w:ascii="Times New Roman" w:hAnsi="Times New Roman"/>
        </w:rPr>
        <w:br/>
      </w:r>
      <w:r w:rsidRPr="004A1F54">
        <w:rPr>
          <w:rFonts w:ascii="Times New Roman" w:hAnsi="Times New Roman"/>
          <w:b/>
        </w:rPr>
        <w:t>682 тыс. руб</w:t>
      </w:r>
      <w:r w:rsidRPr="004A1F54">
        <w:rPr>
          <w:rFonts w:ascii="Times New Roman" w:hAnsi="Times New Roman"/>
        </w:rPr>
        <w:t>.</w:t>
      </w:r>
    </w:p>
    <w:p w14:paraId="4DC1519A" w14:textId="77777777" w:rsidR="004A1F54" w:rsidRPr="004A1F54" w:rsidRDefault="004A1F54" w:rsidP="004A1F54">
      <w:pPr>
        <w:ind w:firstLine="709"/>
        <w:jc w:val="both"/>
        <w:rPr>
          <w:rFonts w:ascii="Times New Roman" w:hAnsi="Times New Roman"/>
        </w:rPr>
      </w:pPr>
    </w:p>
    <w:p w14:paraId="0C64716B"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Экономически обоснованная величина расходов на водоотведение </w:t>
      </w:r>
      <w:r w:rsidRPr="004A1F54">
        <w:rPr>
          <w:rFonts w:ascii="Times New Roman" w:hAnsi="Times New Roman"/>
        </w:rPr>
        <w:br/>
      </w:r>
      <w:r w:rsidRPr="004A1F54">
        <w:rPr>
          <w:rFonts w:ascii="Times New Roman" w:hAnsi="Times New Roman"/>
          <w:b/>
        </w:rPr>
        <w:t>в 2027 году</w:t>
      </w:r>
      <w:r w:rsidRPr="004A1F54">
        <w:rPr>
          <w:rFonts w:ascii="Times New Roman" w:hAnsi="Times New Roman"/>
        </w:rPr>
        <w:t xml:space="preserve"> составит:</w:t>
      </w:r>
    </w:p>
    <w:p w14:paraId="045FBBA4"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59,87 руб./куб. м (тариф на водоотведение на 1 полугодие 2027 года) × </w:t>
      </w:r>
      <w:r w:rsidRPr="004A1F54">
        <w:rPr>
          <w:rFonts w:ascii="Times New Roman" w:hAnsi="Times New Roman"/>
        </w:rPr>
        <w:br/>
        <w:t xml:space="preserve">6,189 тыс. куб. м (плановый объем сточных вод 1 полугодия) + </w:t>
      </w:r>
      <w:r w:rsidRPr="004A1F54">
        <w:rPr>
          <w:rFonts w:ascii="Times New Roman" w:hAnsi="Times New Roman"/>
        </w:rPr>
        <w:br/>
        <w:t xml:space="preserve">62,86 руб./куб. м (тариф на водоотведение на 2 полугодие 2027 года) × </w:t>
      </w:r>
      <w:r w:rsidRPr="004A1F54">
        <w:rPr>
          <w:rFonts w:ascii="Times New Roman" w:hAnsi="Times New Roman"/>
        </w:rPr>
        <w:br/>
        <w:t xml:space="preserve">5,713 тыс. куб. м (плановый объем сточных вод 2 полугодия) = </w:t>
      </w:r>
      <w:r w:rsidRPr="004A1F54">
        <w:rPr>
          <w:rFonts w:ascii="Times New Roman" w:hAnsi="Times New Roman"/>
        </w:rPr>
        <w:br/>
      </w:r>
      <w:r w:rsidRPr="004A1F54">
        <w:rPr>
          <w:rFonts w:ascii="Times New Roman" w:hAnsi="Times New Roman"/>
          <w:b/>
        </w:rPr>
        <w:t>730 тыс. руб</w:t>
      </w:r>
      <w:r w:rsidRPr="004A1F54">
        <w:rPr>
          <w:rFonts w:ascii="Times New Roman" w:hAnsi="Times New Roman"/>
        </w:rPr>
        <w:t>.</w:t>
      </w:r>
    </w:p>
    <w:p w14:paraId="67AE24AB" w14:textId="77777777" w:rsidR="004A1F54" w:rsidRPr="004A1F54" w:rsidRDefault="004A1F54" w:rsidP="004A1F54">
      <w:pPr>
        <w:ind w:firstLine="709"/>
        <w:jc w:val="both"/>
        <w:rPr>
          <w:rFonts w:ascii="Times New Roman" w:hAnsi="Times New Roman"/>
        </w:rPr>
      </w:pPr>
    </w:p>
    <w:p w14:paraId="1EC1A6C4"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Экономически обоснованная величина расходов на водоотведение </w:t>
      </w:r>
      <w:r w:rsidRPr="004A1F54">
        <w:rPr>
          <w:rFonts w:ascii="Times New Roman" w:hAnsi="Times New Roman"/>
        </w:rPr>
        <w:br/>
      </w:r>
      <w:r w:rsidRPr="004A1F54">
        <w:rPr>
          <w:rFonts w:ascii="Times New Roman" w:hAnsi="Times New Roman"/>
          <w:b/>
        </w:rPr>
        <w:t>в 2028 году</w:t>
      </w:r>
      <w:r w:rsidRPr="004A1F54">
        <w:rPr>
          <w:rFonts w:ascii="Times New Roman" w:hAnsi="Times New Roman"/>
        </w:rPr>
        <w:t xml:space="preserve"> составит:</w:t>
      </w:r>
    </w:p>
    <w:p w14:paraId="06275D3C"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62,86 руб./куб. м (тариф на водоотведение на 1 полугодие 2028 года) × </w:t>
      </w:r>
      <w:r w:rsidRPr="004A1F54">
        <w:rPr>
          <w:rFonts w:ascii="Times New Roman" w:hAnsi="Times New Roman"/>
        </w:rPr>
        <w:br/>
        <w:t xml:space="preserve">6,189 тыс. куб. м (плановый объем сточных вод 1 полугодия) + </w:t>
      </w:r>
      <w:r w:rsidRPr="004A1F54">
        <w:rPr>
          <w:rFonts w:ascii="Times New Roman" w:hAnsi="Times New Roman"/>
        </w:rPr>
        <w:br/>
        <w:t xml:space="preserve">65,68 руб./куб. м (тариф на водоотведение на 2 полугодие 2028 года) × </w:t>
      </w:r>
      <w:r w:rsidRPr="004A1F54">
        <w:rPr>
          <w:rFonts w:ascii="Times New Roman" w:hAnsi="Times New Roman"/>
        </w:rPr>
        <w:br/>
        <w:t xml:space="preserve">5,713 тыс. куб. м (плановый объем сточных вод 2 полугодия) = </w:t>
      </w:r>
      <w:r w:rsidRPr="004A1F54">
        <w:rPr>
          <w:rFonts w:ascii="Times New Roman" w:hAnsi="Times New Roman"/>
        </w:rPr>
        <w:br/>
      </w:r>
      <w:r w:rsidRPr="004A1F54">
        <w:rPr>
          <w:rFonts w:ascii="Times New Roman" w:hAnsi="Times New Roman"/>
          <w:b/>
        </w:rPr>
        <w:t>764 тыс. руб</w:t>
      </w:r>
      <w:r w:rsidRPr="004A1F54">
        <w:rPr>
          <w:rFonts w:ascii="Times New Roman" w:hAnsi="Times New Roman"/>
        </w:rPr>
        <w:t>.</w:t>
      </w:r>
    </w:p>
    <w:p w14:paraId="2F308AD5" w14:textId="77777777" w:rsidR="004A1F54" w:rsidRPr="004A1F54" w:rsidRDefault="004A1F54" w:rsidP="004A1F54">
      <w:pPr>
        <w:ind w:firstLine="709"/>
        <w:jc w:val="both"/>
        <w:rPr>
          <w:rFonts w:ascii="Times New Roman" w:hAnsi="Times New Roman"/>
        </w:rPr>
      </w:pPr>
    </w:p>
    <w:bookmarkEnd w:id="326"/>
    <w:p w14:paraId="744AE485" w14:textId="77777777" w:rsidR="004A1F54" w:rsidRPr="004A1F54" w:rsidRDefault="004A1F54" w:rsidP="004A1F54">
      <w:pPr>
        <w:pStyle w:val="3"/>
        <w:rPr>
          <w:snapToGrid/>
        </w:rPr>
      </w:pPr>
      <w:r w:rsidRPr="004A1F54">
        <w:rPr>
          <w:snapToGrid/>
        </w:rPr>
        <w:t xml:space="preserve">Арендная плата </w:t>
      </w:r>
    </w:p>
    <w:p w14:paraId="782DA5AB" w14:textId="77777777" w:rsidR="004A1F54" w:rsidRPr="004A1F54" w:rsidRDefault="004A1F54" w:rsidP="004A1F54">
      <w:pPr>
        <w:rPr>
          <w:rFonts w:ascii="Times New Roman" w:hAnsi="Times New Roman"/>
        </w:rPr>
      </w:pPr>
    </w:p>
    <w:p w14:paraId="0A398BEF"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В неподконтрольные расходы включается арендная плата только в части имущества, используемого для осуществления регулируемой деятельности, </w:t>
      </w:r>
      <w:r w:rsidRPr="004A1F54">
        <w:rPr>
          <w:rFonts w:ascii="Times New Roman" w:hAnsi="Times New Roman"/>
        </w:rPr>
        <w:br/>
        <w:t>и определяется в соответствии с пунктами 45 и 65 Основ ценообразования.</w:t>
      </w:r>
    </w:p>
    <w:p w14:paraId="5CB9F836"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3 453 тыс. руб.</w:t>
      </w:r>
    </w:p>
    <w:p w14:paraId="657405C8" w14:textId="77777777" w:rsidR="004A1F54" w:rsidRPr="004A1F54" w:rsidRDefault="004A1F54" w:rsidP="004A1F54">
      <w:pPr>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F0EC584" w14:textId="77777777" w:rsidR="004A1F54" w:rsidRPr="004A1F54" w:rsidRDefault="004A1F54" w:rsidP="004A1F54">
      <w:pPr>
        <w:ind w:firstLine="709"/>
        <w:jc w:val="both"/>
        <w:rPr>
          <w:rFonts w:ascii="Times New Roman" w:hAnsi="Times New Roman"/>
        </w:rPr>
      </w:pPr>
      <w:r w:rsidRPr="004A1F54">
        <w:rPr>
          <w:rFonts w:ascii="Times New Roman" w:hAnsi="Times New Roman"/>
        </w:rPr>
        <w:t>Расчет арендной платы (стр. 3628 том 6).</w:t>
      </w:r>
    </w:p>
    <w:p w14:paraId="64BC1618" w14:textId="77777777" w:rsidR="004A1F54" w:rsidRPr="004A1F54" w:rsidRDefault="004A1F54" w:rsidP="004A1F54">
      <w:pPr>
        <w:ind w:firstLine="709"/>
        <w:jc w:val="both"/>
        <w:rPr>
          <w:rFonts w:ascii="Times New Roman" w:hAnsi="Times New Roman"/>
        </w:rPr>
      </w:pPr>
      <w:r w:rsidRPr="004A1F54">
        <w:rPr>
          <w:rFonts w:ascii="Times New Roman" w:hAnsi="Times New Roman"/>
        </w:rPr>
        <w:t>Договор аренды недвижимого имущества № КЭ 1-44/20/10/030/730 МО от 14.12.2020, заключенный с ООО «</w:t>
      </w:r>
      <w:proofErr w:type="spellStart"/>
      <w:r w:rsidRPr="004A1F54">
        <w:rPr>
          <w:rFonts w:ascii="Times New Roman" w:hAnsi="Times New Roman"/>
        </w:rPr>
        <w:t>Коммунэнерго</w:t>
      </w:r>
      <w:proofErr w:type="spellEnd"/>
      <w:r w:rsidRPr="004A1F54">
        <w:rPr>
          <w:rFonts w:ascii="Times New Roman" w:hAnsi="Times New Roman"/>
        </w:rPr>
        <w:t xml:space="preserve">», действующий </w:t>
      </w:r>
      <w:r w:rsidRPr="004A1F54">
        <w:rPr>
          <w:rFonts w:ascii="Times New Roman" w:hAnsi="Times New Roman"/>
        </w:rPr>
        <w:br/>
        <w:t xml:space="preserve">до 01.09.2021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(стр. 585-592 том 3). Стоимость аренды составляет 58,382 тыс. руб./мес., с учетом НДС.</w:t>
      </w:r>
    </w:p>
    <w:p w14:paraId="1EA878F4" w14:textId="77777777" w:rsidR="004A1F54" w:rsidRPr="004A1F54" w:rsidRDefault="004A1F54" w:rsidP="004A1F54">
      <w:pPr>
        <w:ind w:firstLine="709"/>
        <w:jc w:val="both"/>
        <w:rPr>
          <w:rFonts w:ascii="Times New Roman" w:hAnsi="Times New Roman"/>
        </w:rPr>
      </w:pPr>
      <w:r w:rsidRPr="004A1F54">
        <w:rPr>
          <w:rFonts w:ascii="Times New Roman" w:hAnsi="Times New Roman"/>
        </w:rPr>
        <w:t>Акт приема-передачи имущества по договору (стр. 921 том 2):</w:t>
      </w:r>
    </w:p>
    <w:p w14:paraId="4034E123"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Котельная установка 0,8 МВт - 4 штуки; </w:t>
      </w:r>
    </w:p>
    <w:p w14:paraId="47ADD3E8" w14:textId="77777777" w:rsidR="004A1F54" w:rsidRPr="004A1F54" w:rsidRDefault="004A1F54" w:rsidP="004A1F54">
      <w:pPr>
        <w:ind w:firstLine="709"/>
        <w:jc w:val="both"/>
        <w:rPr>
          <w:rFonts w:ascii="Times New Roman" w:hAnsi="Times New Roman"/>
        </w:rPr>
      </w:pPr>
      <w:r w:rsidRPr="004A1F54">
        <w:rPr>
          <w:rFonts w:ascii="Times New Roman" w:hAnsi="Times New Roman"/>
        </w:rPr>
        <w:t>котельная установка 2,5 МВт - 4 штуки;</w:t>
      </w:r>
    </w:p>
    <w:p w14:paraId="72A73D1A" w14:textId="77777777" w:rsidR="004A1F54" w:rsidRPr="004A1F54" w:rsidRDefault="004A1F54" w:rsidP="004A1F54">
      <w:pPr>
        <w:ind w:firstLine="709"/>
        <w:jc w:val="both"/>
        <w:rPr>
          <w:rFonts w:ascii="Times New Roman" w:hAnsi="Times New Roman"/>
        </w:rPr>
      </w:pPr>
      <w:r w:rsidRPr="004A1F54">
        <w:rPr>
          <w:rFonts w:ascii="Times New Roman" w:hAnsi="Times New Roman"/>
        </w:rPr>
        <w:t>узел учета тепловой энергии № 1;</w:t>
      </w:r>
    </w:p>
    <w:p w14:paraId="14DFF5C6" w14:textId="77777777" w:rsidR="004A1F54" w:rsidRPr="004A1F54" w:rsidRDefault="004A1F54" w:rsidP="004A1F54">
      <w:pPr>
        <w:ind w:firstLine="709"/>
        <w:jc w:val="both"/>
        <w:rPr>
          <w:rFonts w:ascii="Times New Roman" w:hAnsi="Times New Roman"/>
        </w:rPr>
      </w:pPr>
      <w:r w:rsidRPr="004A1F54">
        <w:rPr>
          <w:rFonts w:ascii="Times New Roman" w:hAnsi="Times New Roman"/>
        </w:rPr>
        <w:t>узел учета тепловой энергии № 2.</w:t>
      </w:r>
    </w:p>
    <w:p w14:paraId="6EE472FC" w14:textId="77777777" w:rsidR="004A1F54" w:rsidRPr="004A1F54" w:rsidRDefault="004A1F54" w:rsidP="004A1F54">
      <w:pPr>
        <w:ind w:firstLine="709"/>
        <w:jc w:val="both"/>
        <w:rPr>
          <w:rFonts w:ascii="Times New Roman" w:hAnsi="Times New Roman"/>
        </w:rPr>
      </w:pPr>
      <w:r w:rsidRPr="004A1F54">
        <w:rPr>
          <w:rFonts w:ascii="Times New Roman" w:hAnsi="Times New Roman"/>
        </w:rPr>
        <w:t>К данному договору не представлен расчет арендной платы</w:t>
      </w:r>
      <w:r w:rsidRPr="004A1F54">
        <w:rPr>
          <w:rFonts w:ascii="Times New Roman" w:hAnsi="Times New Roman"/>
        </w:rPr>
        <w:br/>
        <w:t>в соответствии с пунктом 45 Основ ценообразования, поэтому расходы признаются экономически необоснованными.</w:t>
      </w:r>
    </w:p>
    <w:p w14:paraId="4D1C2761" w14:textId="77777777" w:rsidR="004A1F54" w:rsidRPr="004A1F54" w:rsidRDefault="004A1F54" w:rsidP="004A1F54">
      <w:pPr>
        <w:ind w:firstLine="709"/>
        <w:jc w:val="both"/>
        <w:rPr>
          <w:rFonts w:ascii="Times New Roman" w:hAnsi="Times New Roman"/>
        </w:rPr>
      </w:pPr>
    </w:p>
    <w:p w14:paraId="4C1F9B90"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Так же представлен договор аренды № КЭ 1-45/20/10/030/729 МО </w:t>
      </w:r>
      <w:r w:rsidRPr="004A1F54">
        <w:rPr>
          <w:rFonts w:ascii="Times New Roman" w:hAnsi="Times New Roman"/>
        </w:rPr>
        <w:br/>
        <w:t>от 14.12.2020, заключенный с ООО «</w:t>
      </w:r>
      <w:proofErr w:type="spellStart"/>
      <w:r w:rsidRPr="004A1F54">
        <w:rPr>
          <w:rFonts w:ascii="Times New Roman" w:hAnsi="Times New Roman"/>
        </w:rPr>
        <w:t>Коммунэнерго</w:t>
      </w:r>
      <w:proofErr w:type="spellEnd"/>
      <w:r w:rsidRPr="004A1F54">
        <w:rPr>
          <w:rFonts w:ascii="Times New Roman" w:hAnsi="Times New Roman"/>
        </w:rPr>
        <w:t>», на аренду земельного участка, площадью 1 874,0 кв. м, с кадастровым номером: 42:31:0109006:4, расположенный по адресу: г. Осинники, ул. Ленина, 128, и нежилое помещение, площадью 666,9 кв. м, с кадастровым номером 42:31:0109006:4, расположенное по адресу, г. Осинники, ул. Ленина, 128, помещение 2,</w:t>
      </w:r>
      <w:r w:rsidRPr="004A1F54">
        <w:rPr>
          <w:rFonts w:ascii="Times New Roman" w:hAnsi="Times New Roman"/>
        </w:rPr>
        <w:br/>
        <w:t>со стоимостью договора 2 357 тыс. руб., действующий 01.09.2021</w:t>
      </w:r>
      <w:r w:rsidRPr="004A1F54">
        <w:rPr>
          <w:rFonts w:ascii="Times New Roman" w:hAnsi="Times New Roman"/>
        </w:rPr>
        <w:br/>
        <w:t xml:space="preserve">с авто пролонгацией. Стоимость аренды составляет 144,724 тыс. руб./мес., </w:t>
      </w:r>
      <w:r w:rsidRPr="004A1F54">
        <w:rPr>
          <w:rFonts w:ascii="Times New Roman" w:hAnsi="Times New Roman"/>
        </w:rPr>
        <w:br/>
        <w:t>с учетом НДС.</w:t>
      </w:r>
    </w:p>
    <w:p w14:paraId="739FCFA8"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К представленному договору не представлена конкурсная документация. </w:t>
      </w:r>
    </w:p>
    <w:p w14:paraId="54EE52E5" w14:textId="77777777" w:rsidR="004A1F54" w:rsidRPr="004A1F54" w:rsidRDefault="004A1F54" w:rsidP="004A1F54">
      <w:pPr>
        <w:ind w:firstLine="709"/>
        <w:jc w:val="both"/>
        <w:rPr>
          <w:rFonts w:ascii="Times New Roman" w:hAnsi="Times New Roman"/>
        </w:rPr>
      </w:pPr>
      <w:r w:rsidRPr="004A1F54">
        <w:rPr>
          <w:rFonts w:ascii="Times New Roman" w:hAnsi="Times New Roman"/>
        </w:rPr>
        <w:t>В соответствии с пунктом 28 Основ ценообразования, такие расходы признаются экономически необоснованными.</w:t>
      </w:r>
    </w:p>
    <w:p w14:paraId="55EF0690" w14:textId="77777777" w:rsidR="004A1F54" w:rsidRPr="004A1F54" w:rsidRDefault="004A1F54" w:rsidP="004A1F54">
      <w:pPr>
        <w:ind w:firstLine="709"/>
        <w:jc w:val="both"/>
        <w:rPr>
          <w:rFonts w:ascii="Times New Roman" w:hAnsi="Times New Roman"/>
        </w:rPr>
      </w:pPr>
    </w:p>
    <w:p w14:paraId="4DDBA751"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В соответствии с п. 65. Основ ценообразования в сфере теплоснабжения -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 в состав операционных расходов. </w:t>
      </w:r>
    </w:p>
    <w:p w14:paraId="7EAEA291" w14:textId="77777777" w:rsidR="004A1F54" w:rsidRPr="004A1F54" w:rsidRDefault="004A1F54" w:rsidP="004A1F54">
      <w:pPr>
        <w:ind w:firstLine="709"/>
        <w:jc w:val="both"/>
        <w:rPr>
          <w:rFonts w:ascii="Times New Roman" w:hAnsi="Times New Roman"/>
        </w:rPr>
      </w:pPr>
      <w:r w:rsidRPr="004A1F54">
        <w:rPr>
          <w:rFonts w:ascii="Times New Roman" w:hAnsi="Times New Roman"/>
        </w:rPr>
        <w:t>Расходы в размере 3 453 тыс. руб., не подтвержденные предприятием документально, подлежат исключению из НВВ на 2024 год, как экономически необоснованные.</w:t>
      </w:r>
    </w:p>
    <w:p w14:paraId="0C9F9435" w14:textId="77777777" w:rsidR="004A1F54" w:rsidRPr="004A1F54" w:rsidRDefault="004A1F54" w:rsidP="004A1F54">
      <w:pPr>
        <w:ind w:firstLine="709"/>
        <w:jc w:val="both"/>
        <w:rPr>
          <w:rFonts w:ascii="Times New Roman" w:hAnsi="Times New Roman"/>
        </w:rPr>
      </w:pPr>
    </w:p>
    <w:p w14:paraId="61056EB9" w14:textId="77777777" w:rsidR="004A1F54" w:rsidRPr="004A1F54" w:rsidRDefault="004A1F54" w:rsidP="004A1F54">
      <w:pPr>
        <w:pStyle w:val="3"/>
        <w:rPr>
          <w:snapToGrid/>
        </w:rPr>
      </w:pPr>
      <w:r w:rsidRPr="004A1F54">
        <w:rPr>
          <w:snapToGrid/>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28759543" w14:textId="77777777" w:rsidR="004A1F54" w:rsidRPr="004A1F54" w:rsidRDefault="004A1F54" w:rsidP="004A1F54">
      <w:pPr>
        <w:rPr>
          <w:rFonts w:ascii="Times New Roman" w:hAnsi="Times New Roman"/>
        </w:rPr>
      </w:pPr>
    </w:p>
    <w:p w14:paraId="41EBEDF4" w14:textId="77777777" w:rsidR="004A1F54" w:rsidRPr="004A1F54" w:rsidRDefault="004A1F54" w:rsidP="004A1F54">
      <w:pPr>
        <w:widowControl w:val="0"/>
        <w:tabs>
          <w:tab w:val="left" w:pos="1890"/>
        </w:tabs>
        <w:ind w:firstLine="709"/>
        <w:jc w:val="both"/>
        <w:rPr>
          <w:rFonts w:ascii="Times New Roman" w:hAnsi="Times New Roman"/>
        </w:rPr>
      </w:pPr>
      <w:r w:rsidRPr="004A1F54">
        <w:rPr>
          <w:rFonts w:ascii="Times New Roman" w:hAnsi="Times New Roman"/>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13146F7A" w14:textId="77777777" w:rsidR="004A1F54" w:rsidRPr="004A1F54" w:rsidRDefault="004A1F54" w:rsidP="004A1F54">
      <w:pPr>
        <w:widowControl w:val="0"/>
        <w:tabs>
          <w:tab w:val="left" w:pos="1890"/>
        </w:tabs>
        <w:ind w:firstLine="709"/>
        <w:jc w:val="both"/>
        <w:rPr>
          <w:rFonts w:ascii="Times New Roman" w:hAnsi="Times New Roman"/>
        </w:rPr>
      </w:pPr>
      <w:r w:rsidRPr="004A1F54">
        <w:rPr>
          <w:rFonts w:ascii="Times New Roman" w:hAnsi="Times New Roman"/>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120559E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Законодательство предусматривает взимание платы за следующие виды вредного воздействия на окружающую среду:</w:t>
      </w:r>
    </w:p>
    <w:p w14:paraId="725626A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1) выброс в атмосферу загрязняющих веществ от стационарных </w:t>
      </w:r>
      <w:r w:rsidRPr="004A1F54">
        <w:rPr>
          <w:rFonts w:ascii="Times New Roman" w:hAnsi="Times New Roman"/>
        </w:rPr>
        <w:br/>
        <w:t>и передвижных источников;</w:t>
      </w:r>
    </w:p>
    <w:p w14:paraId="6E153ED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2) сброс загрязняющих веществ в поверхностные и подземные водные объекты;</w:t>
      </w:r>
    </w:p>
    <w:p w14:paraId="401983A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3) размещение отходов;</w:t>
      </w:r>
    </w:p>
    <w:p w14:paraId="2DDD19C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4) другие виды вредного воздействия (шум, вибрация, электромагнитные и радиационные воздействия и т.п.).</w:t>
      </w:r>
    </w:p>
    <w:p w14:paraId="1633AFC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57EB4B1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8ADB854"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 xml:space="preserve">63 тыс. руб. </w:t>
      </w:r>
    </w:p>
    <w:p w14:paraId="3B856713" w14:textId="77777777" w:rsidR="004A1F54" w:rsidRPr="004A1F54" w:rsidRDefault="004A1F54" w:rsidP="004A1F54">
      <w:pPr>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7D027C9"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Расчет размера платы за выбросы загрязняющих веществ в атмосферный воздух на 2023 год (стр. 3364 том 6). </w:t>
      </w:r>
    </w:p>
    <w:p w14:paraId="5793025D"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Декларация о плате за негативное воздействие на окружающую среду </w:t>
      </w:r>
      <w:r w:rsidRPr="004A1F54">
        <w:rPr>
          <w:rFonts w:ascii="Times New Roman" w:hAnsi="Times New Roman"/>
        </w:rPr>
        <w:br/>
        <w:t xml:space="preserve">за 2022 год (стр. 232-279). Сумма платы в пределах ПДВ составила </w:t>
      </w:r>
      <w:r w:rsidRPr="004A1F54">
        <w:rPr>
          <w:rFonts w:ascii="Times New Roman" w:hAnsi="Times New Roman"/>
        </w:rPr>
        <w:br/>
        <w:t>47 тыс. руб.</w:t>
      </w:r>
    </w:p>
    <w:p w14:paraId="3DCE9A67"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Карточка счета 68 (68.10) за 2022 год </w:t>
      </w:r>
      <w:bookmarkStart w:id="328" w:name="_Hlk84498761"/>
      <w:r w:rsidRPr="004A1F54">
        <w:rPr>
          <w:rFonts w:ascii="Times New Roman" w:hAnsi="Times New Roman"/>
        </w:rPr>
        <w:t xml:space="preserve">на сумму </w:t>
      </w:r>
      <w:r w:rsidRPr="004A1F54">
        <w:rPr>
          <w:rFonts w:ascii="Times New Roman" w:hAnsi="Times New Roman"/>
        </w:rPr>
        <w:br/>
        <w:t>47 тыс. руб.</w:t>
      </w:r>
      <w:bookmarkEnd w:id="328"/>
      <w:r w:rsidRPr="004A1F54">
        <w:rPr>
          <w:rFonts w:ascii="Times New Roman" w:hAnsi="Times New Roman"/>
        </w:rPr>
        <w:t xml:space="preserve"> (стр. 231).</w:t>
      </w:r>
    </w:p>
    <w:p w14:paraId="3A063B7C" w14:textId="77777777" w:rsidR="004A1F54" w:rsidRPr="004A1F54" w:rsidRDefault="004A1F54" w:rsidP="004A1F54">
      <w:pPr>
        <w:ind w:firstLine="709"/>
        <w:jc w:val="both"/>
        <w:rPr>
          <w:rFonts w:ascii="Times New Roman" w:hAnsi="Times New Roman"/>
        </w:rPr>
      </w:pPr>
    </w:p>
    <w:p w14:paraId="1C24C443"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Эксперты признают экономически обоснованными расходы по факту 2022 года в размере </w:t>
      </w:r>
      <w:r w:rsidRPr="004A1F54">
        <w:rPr>
          <w:rFonts w:ascii="Times New Roman" w:hAnsi="Times New Roman"/>
          <w:b/>
        </w:rPr>
        <w:t>47 тыс. руб.</w:t>
      </w:r>
      <w:r w:rsidRPr="004A1F54">
        <w:rPr>
          <w:rFonts w:ascii="Times New Roman" w:hAnsi="Times New Roman"/>
        </w:rPr>
        <w:t xml:space="preserve"> и подлежащими включению в НВВ предприятия </w:t>
      </w:r>
      <w:r w:rsidRPr="004A1F54">
        <w:rPr>
          <w:rFonts w:ascii="Times New Roman" w:hAnsi="Times New Roman"/>
          <w:b/>
        </w:rPr>
        <w:t>на 2024 год</w:t>
      </w:r>
      <w:r w:rsidRPr="004A1F54">
        <w:rPr>
          <w:rFonts w:ascii="Times New Roman" w:hAnsi="Times New Roman"/>
        </w:rPr>
        <w:t xml:space="preserve">. </w:t>
      </w:r>
    </w:p>
    <w:p w14:paraId="498A0B5E"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Расходы в размере 16 тыс. руб., не подтвержденные предприятием документально, подлежат исключению из НВВ на 2024 год, как экономически необоснованные. </w:t>
      </w:r>
    </w:p>
    <w:p w14:paraId="4FE2E47F" w14:textId="77777777" w:rsidR="004A1F54" w:rsidRPr="004A1F54" w:rsidRDefault="004A1F54" w:rsidP="004A1F54">
      <w:pPr>
        <w:ind w:firstLine="709"/>
        <w:jc w:val="both"/>
        <w:rPr>
          <w:rFonts w:ascii="Times New Roman" w:hAnsi="Times New Roman"/>
        </w:rPr>
      </w:pPr>
    </w:p>
    <w:p w14:paraId="4E64C3B0" w14:textId="77777777" w:rsidR="004A1F54" w:rsidRPr="004A1F54" w:rsidRDefault="004A1F54" w:rsidP="004A1F54">
      <w:pPr>
        <w:pStyle w:val="3"/>
        <w:rPr>
          <w:snapToGrid/>
        </w:rPr>
      </w:pPr>
      <w:r w:rsidRPr="004A1F54">
        <w:rPr>
          <w:snapToGrid/>
        </w:rPr>
        <w:t>Расходы на обязательное страхование</w:t>
      </w:r>
    </w:p>
    <w:p w14:paraId="0AB411D4" w14:textId="77777777" w:rsidR="004A1F54" w:rsidRPr="004A1F54" w:rsidRDefault="004A1F54" w:rsidP="004A1F54">
      <w:pPr>
        <w:rPr>
          <w:rFonts w:ascii="Times New Roman" w:hAnsi="Times New Roman"/>
        </w:rPr>
      </w:pPr>
    </w:p>
    <w:p w14:paraId="391CB228" w14:textId="77777777" w:rsidR="004A1F54" w:rsidRPr="004A1F54" w:rsidRDefault="004A1F54" w:rsidP="004A1F54">
      <w:pPr>
        <w:tabs>
          <w:tab w:val="left" w:pos="1890"/>
        </w:tabs>
        <w:ind w:firstLine="720"/>
        <w:jc w:val="both"/>
        <w:rPr>
          <w:rFonts w:ascii="Times New Roman" w:hAnsi="Times New Roman"/>
        </w:rPr>
      </w:pPr>
      <w:r w:rsidRPr="004A1F54">
        <w:rPr>
          <w:rFonts w:ascii="Times New Roman" w:hAnsi="Times New Roman"/>
        </w:rPr>
        <w:t>Согласно статье 253 НК РФ расходы на обязательное и добровольное страхование входят в расходы, связанные с производством и реализацией</w:t>
      </w:r>
      <w:r w:rsidRPr="004A1F54">
        <w:rPr>
          <w:rFonts w:ascii="Times New Roman" w:hAnsi="Times New Roman"/>
        </w:rPr>
        <w:br/>
        <w:t>при определении налогооблагаемой базы по налогу на прибыль.</w:t>
      </w:r>
    </w:p>
    <w:p w14:paraId="1CEB6E97" w14:textId="77777777" w:rsidR="004A1F54" w:rsidRPr="004A1F54" w:rsidRDefault="004A1F54" w:rsidP="004A1F54">
      <w:pPr>
        <w:tabs>
          <w:tab w:val="left" w:pos="1890"/>
        </w:tabs>
        <w:ind w:firstLine="720"/>
        <w:jc w:val="both"/>
        <w:rPr>
          <w:rFonts w:ascii="Times New Roman" w:hAnsi="Times New Roman"/>
        </w:rPr>
      </w:pPr>
      <w:r w:rsidRPr="004A1F54">
        <w:rPr>
          <w:rFonts w:ascii="Times New Roman" w:hAnsi="Times New Roman"/>
        </w:rPr>
        <w:t xml:space="preserve">Согласно </w:t>
      </w:r>
      <w:proofErr w:type="spellStart"/>
      <w:r w:rsidRPr="004A1F54">
        <w:rPr>
          <w:rFonts w:ascii="Times New Roman" w:hAnsi="Times New Roman"/>
        </w:rPr>
        <w:t>пп</w:t>
      </w:r>
      <w:proofErr w:type="spellEnd"/>
      <w:r w:rsidRPr="004A1F54">
        <w:rPr>
          <w:rFonts w:ascii="Times New Roman" w:hAnsi="Times New Roman"/>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учитываемые</w:t>
      </w:r>
      <w:r w:rsidRPr="004A1F54">
        <w:rPr>
          <w:rFonts w:ascii="Times New Roman" w:hAnsi="Times New Roman"/>
        </w:rPr>
        <w:br/>
        <w:t>при определении налоговой базы по налогу на прибыль, включаются</w:t>
      </w:r>
      <w:r w:rsidRPr="004A1F54">
        <w:rPr>
          <w:rFonts w:ascii="Times New Roman" w:hAnsi="Times New Roman"/>
        </w:rPr>
        <w:br/>
        <w:t>в расходы, связанные с производством и реализацией продукции (услуг)</w:t>
      </w:r>
      <w:r w:rsidRPr="004A1F54">
        <w:rPr>
          <w:rFonts w:ascii="Times New Roman" w:hAnsi="Times New Roman"/>
        </w:rPr>
        <w:br/>
        <w:t>по регулируемым видам деятельности.</w:t>
      </w:r>
    </w:p>
    <w:p w14:paraId="0EFE6A54"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По данной статье предприятием планируются расходы в размере</w:t>
      </w:r>
      <w:r w:rsidRPr="004A1F54">
        <w:rPr>
          <w:rFonts w:ascii="Times New Roman" w:hAnsi="Times New Roman"/>
          <w:szCs w:val="20"/>
        </w:rPr>
        <w:br/>
        <w:t xml:space="preserve">6 тыс. руб. </w:t>
      </w:r>
    </w:p>
    <w:p w14:paraId="5141D954" w14:textId="77777777" w:rsidR="004A1F54" w:rsidRPr="004A1F54" w:rsidRDefault="004A1F54" w:rsidP="004A1F54">
      <w:pPr>
        <w:tabs>
          <w:tab w:val="left" w:pos="1890"/>
        </w:tabs>
        <w:ind w:firstLine="720"/>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63B49EC" w14:textId="77777777" w:rsidR="004A1F54" w:rsidRPr="004A1F54" w:rsidRDefault="004A1F54" w:rsidP="004A1F54">
      <w:pPr>
        <w:tabs>
          <w:tab w:val="left" w:pos="1890"/>
        </w:tabs>
        <w:ind w:firstLine="720"/>
        <w:jc w:val="both"/>
        <w:rPr>
          <w:rFonts w:ascii="Times New Roman" w:hAnsi="Times New Roman"/>
        </w:rPr>
      </w:pPr>
      <w:r w:rsidRPr="004A1F54">
        <w:rPr>
          <w:rFonts w:ascii="Times New Roman" w:hAnsi="Times New Roman"/>
        </w:rPr>
        <w:t xml:space="preserve">Страховой полис обязательного страхования гражданской ответственности владельца опасного объекта за причинение вреда </w:t>
      </w:r>
      <w:r w:rsidRPr="004A1F54">
        <w:rPr>
          <w:rFonts w:ascii="Times New Roman" w:hAnsi="Times New Roman"/>
        </w:rPr>
        <w:br/>
        <w:t>в результате аварии на опасном объекте от 20.06.2022.</w:t>
      </w:r>
    </w:p>
    <w:p w14:paraId="0B8FDDD8" w14:textId="77777777" w:rsidR="004A1F54" w:rsidRPr="004A1F54" w:rsidRDefault="004A1F54" w:rsidP="004A1F54">
      <w:pPr>
        <w:tabs>
          <w:tab w:val="left" w:pos="1890"/>
        </w:tabs>
        <w:ind w:firstLine="720"/>
        <w:jc w:val="both"/>
        <w:rPr>
          <w:rFonts w:ascii="Times New Roman" w:hAnsi="Times New Roman"/>
          <w:color w:val="FF0000"/>
        </w:rPr>
      </w:pPr>
      <w:r w:rsidRPr="004A1F54">
        <w:rPr>
          <w:rFonts w:ascii="Times New Roman" w:hAnsi="Times New Roman"/>
        </w:rPr>
        <w:t>Договор обязательного страхования гражданской ответственности владельца опасного объекта тепломагистрали ЮК ГРЭС) № 50/052/974МО</w:t>
      </w:r>
      <w:r w:rsidRPr="004A1F54">
        <w:rPr>
          <w:rFonts w:ascii="Times New Roman" w:hAnsi="Times New Roman"/>
        </w:rPr>
        <w:br/>
        <w:t>от 25.05.2022, заключенный с ООО «Страховая Компания «Согласие». Срок действия договора с 17.06.2022 до 16.06.2023.</w:t>
      </w:r>
      <w:r w:rsidRPr="004A1F54">
        <w:rPr>
          <w:rFonts w:ascii="Times New Roman" w:hAnsi="Times New Roman"/>
          <w:color w:val="FF0000"/>
        </w:rPr>
        <w:t xml:space="preserve"> </w:t>
      </w:r>
    </w:p>
    <w:p w14:paraId="293E6BA8" w14:textId="77777777" w:rsidR="004A1F54" w:rsidRPr="004A1F54" w:rsidRDefault="004A1F54" w:rsidP="004A1F54">
      <w:pPr>
        <w:tabs>
          <w:tab w:val="left" w:pos="1890"/>
        </w:tabs>
        <w:ind w:firstLine="720"/>
        <w:jc w:val="both"/>
        <w:rPr>
          <w:rFonts w:ascii="Times New Roman" w:hAnsi="Times New Roman"/>
        </w:rPr>
      </w:pPr>
      <w:r w:rsidRPr="004A1F54">
        <w:rPr>
          <w:rFonts w:ascii="Times New Roman" w:hAnsi="Times New Roman"/>
        </w:rPr>
        <w:t xml:space="preserve">Оборотно-сальдовая ведомость счета 26 за 2022 год на сумму </w:t>
      </w:r>
      <w:r w:rsidRPr="004A1F54">
        <w:rPr>
          <w:rFonts w:ascii="Times New Roman" w:hAnsi="Times New Roman"/>
        </w:rPr>
        <w:br/>
        <w:t>6 тыс. руб. (стр. 215 том 1).</w:t>
      </w:r>
    </w:p>
    <w:p w14:paraId="5AB4CABF" w14:textId="77777777" w:rsidR="004A1F54" w:rsidRPr="004A1F54" w:rsidRDefault="004A1F54" w:rsidP="004A1F54">
      <w:pPr>
        <w:tabs>
          <w:tab w:val="left" w:pos="1890"/>
        </w:tabs>
        <w:ind w:firstLine="720"/>
        <w:jc w:val="both"/>
        <w:rPr>
          <w:rFonts w:ascii="Times New Roman" w:hAnsi="Times New Roman"/>
        </w:rPr>
      </w:pPr>
    </w:p>
    <w:p w14:paraId="64D2DC7F"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Эксперты признают экономически обоснованными расходы </w:t>
      </w:r>
      <w:r w:rsidRPr="004A1F54">
        <w:rPr>
          <w:rFonts w:ascii="Times New Roman" w:hAnsi="Times New Roman"/>
        </w:rPr>
        <w:br/>
        <w:t xml:space="preserve">на обязательное страхование гражданской ответственности владельца опасного объекта за причинение вреда в результате аварии на опасном объекте в размере </w:t>
      </w:r>
      <w:r w:rsidRPr="004A1F54">
        <w:rPr>
          <w:rFonts w:ascii="Times New Roman" w:hAnsi="Times New Roman"/>
          <w:b/>
        </w:rPr>
        <w:t>6 тыс. руб.</w:t>
      </w:r>
      <w:r w:rsidRPr="004A1F54">
        <w:rPr>
          <w:rFonts w:ascii="Times New Roman" w:hAnsi="Times New Roman"/>
        </w:rPr>
        <w:t xml:space="preserve"> и подлежащими включению в НВВ предприятия </w:t>
      </w:r>
      <w:r w:rsidRPr="004A1F54">
        <w:rPr>
          <w:rFonts w:ascii="Times New Roman" w:hAnsi="Times New Roman"/>
        </w:rPr>
        <w:br/>
      </w:r>
      <w:r w:rsidRPr="004A1F54">
        <w:rPr>
          <w:rFonts w:ascii="Times New Roman" w:hAnsi="Times New Roman"/>
          <w:b/>
        </w:rPr>
        <w:t>на 2024 год.</w:t>
      </w:r>
      <w:r w:rsidRPr="004A1F54">
        <w:rPr>
          <w:rFonts w:ascii="Times New Roman" w:hAnsi="Times New Roman"/>
        </w:rPr>
        <w:t xml:space="preserve"> </w:t>
      </w:r>
    </w:p>
    <w:p w14:paraId="0861EF8C" w14:textId="77777777" w:rsidR="004A1F54" w:rsidRPr="004A1F54" w:rsidRDefault="004A1F54" w:rsidP="004A1F54">
      <w:pPr>
        <w:tabs>
          <w:tab w:val="left" w:pos="1890"/>
        </w:tabs>
        <w:ind w:firstLine="720"/>
        <w:jc w:val="both"/>
        <w:rPr>
          <w:rFonts w:ascii="Times New Roman" w:hAnsi="Times New Roman"/>
        </w:rPr>
      </w:pPr>
      <w:r w:rsidRPr="004A1F54">
        <w:rPr>
          <w:rFonts w:ascii="Times New Roman" w:hAnsi="Times New Roman"/>
        </w:rPr>
        <w:t>Корректировка предложения предприятия отсутствует.</w:t>
      </w:r>
    </w:p>
    <w:p w14:paraId="302F878E" w14:textId="77777777" w:rsidR="004A1F54" w:rsidRPr="004A1F54" w:rsidRDefault="004A1F54" w:rsidP="004A1F54">
      <w:pPr>
        <w:tabs>
          <w:tab w:val="left" w:pos="1890"/>
        </w:tabs>
        <w:ind w:firstLine="720"/>
        <w:jc w:val="both"/>
        <w:rPr>
          <w:rFonts w:ascii="Times New Roman" w:hAnsi="Times New Roman"/>
        </w:rPr>
      </w:pPr>
    </w:p>
    <w:p w14:paraId="2A70272E" w14:textId="77777777" w:rsidR="004A1F54" w:rsidRPr="004A1F54" w:rsidRDefault="004A1F54" w:rsidP="004A1F54">
      <w:pPr>
        <w:pStyle w:val="3"/>
        <w:rPr>
          <w:snapToGrid/>
        </w:rPr>
      </w:pPr>
      <w:r w:rsidRPr="004A1F54">
        <w:rPr>
          <w:snapToGrid/>
        </w:rPr>
        <w:t>Иные расходы, в том числе:</w:t>
      </w:r>
    </w:p>
    <w:p w14:paraId="2B9BEC53" w14:textId="77777777" w:rsidR="004A1F54" w:rsidRPr="004A1F54" w:rsidRDefault="004A1F54" w:rsidP="004A1F54">
      <w:pPr>
        <w:rPr>
          <w:rFonts w:ascii="Times New Roman" w:hAnsi="Times New Roman"/>
        </w:rPr>
      </w:pPr>
    </w:p>
    <w:p w14:paraId="17C5F31D" w14:textId="77777777" w:rsidR="004A1F54" w:rsidRPr="004A1F54" w:rsidRDefault="004A1F54" w:rsidP="004A1F54">
      <w:pPr>
        <w:pStyle w:val="3"/>
        <w:rPr>
          <w:snapToGrid/>
        </w:rPr>
      </w:pPr>
      <w:r w:rsidRPr="004A1F54">
        <w:rPr>
          <w:snapToGrid/>
        </w:rPr>
        <w:t>Налог на имущество</w:t>
      </w:r>
    </w:p>
    <w:p w14:paraId="200C538A" w14:textId="77777777" w:rsidR="004A1F54" w:rsidRPr="004A1F54" w:rsidRDefault="004A1F54" w:rsidP="004A1F54">
      <w:pPr>
        <w:ind w:firstLine="851"/>
        <w:jc w:val="both"/>
        <w:rPr>
          <w:rFonts w:ascii="Times New Roman" w:hAnsi="Times New Roman"/>
        </w:rPr>
      </w:pPr>
    </w:p>
    <w:p w14:paraId="13ED8ADC"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На территории Кемеровской области налог на имущество введен в действие Законом Кемеровской области от 26.11.2003 № 60-ОЗ. </w:t>
      </w:r>
    </w:p>
    <w:p w14:paraId="1AF4D67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sidRPr="004A1F54">
        <w:rPr>
          <w:rFonts w:ascii="Times New Roman" w:hAnsi="Times New Roman"/>
        </w:rPr>
        <w:br/>
        <w:t>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3DD4641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Эксперты обращают внимание, что с 01.01.2019 вступил в силу </w:t>
      </w:r>
      <w:r w:rsidRPr="004A1F54">
        <w:rPr>
          <w:rFonts w:ascii="Times New Roman" w:hAnsi="Times New Roman"/>
        </w:rPr>
        <w:br/>
      </w:r>
      <w:proofErr w:type="spellStart"/>
      <w:r w:rsidRPr="004A1F54">
        <w:rPr>
          <w:rFonts w:ascii="Times New Roman" w:hAnsi="Times New Roman"/>
        </w:rPr>
        <w:t>пп</w:t>
      </w:r>
      <w:proofErr w:type="spellEnd"/>
      <w:r w:rsidRPr="004A1F54">
        <w:rPr>
          <w:rFonts w:ascii="Times New Roman" w:hAnsi="Times New Roman"/>
        </w:rPr>
        <w:t>. «а» 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14:paraId="18102CB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3F90D721"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По данной статье предприятием планируются расходы в размере</w:t>
      </w:r>
      <w:r w:rsidRPr="004A1F54">
        <w:rPr>
          <w:rFonts w:ascii="Times New Roman" w:hAnsi="Times New Roman"/>
          <w:szCs w:val="20"/>
        </w:rPr>
        <w:br/>
        <w:t xml:space="preserve">4 145 тыс. руб. </w:t>
      </w:r>
    </w:p>
    <w:p w14:paraId="3299D49F"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4A1F54">
        <w:rPr>
          <w:rFonts w:ascii="Times New Roman" w:hAnsi="Times New Roman"/>
          <w:szCs w:val="24"/>
        </w:rPr>
        <w:t xml:space="preserve"> </w:t>
      </w:r>
      <w:r w:rsidRPr="004A1F54">
        <w:rPr>
          <w:rFonts w:ascii="Times New Roman" w:hAnsi="Times New Roman"/>
          <w:szCs w:val="20"/>
        </w:rPr>
        <w:t>следующие представленные материалы:</w:t>
      </w:r>
    </w:p>
    <w:p w14:paraId="527EA41D"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Справка-расчет налога на имущество за 2022 год (стр. 280).</w:t>
      </w:r>
    </w:p>
    <w:p w14:paraId="5F6AC9E5"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Карточка счета 68.08 за 2022 год по статье «Налоги». </w:t>
      </w:r>
    </w:p>
    <w:p w14:paraId="1ED03C79"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Расчет налога на имущество на 2024-2028 годы (стр. 3433). </w:t>
      </w:r>
    </w:p>
    <w:p w14:paraId="35AC9F1C"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Эксперты проанализировали представленный расчет и согласились с его правильностью. Сумма налога по годам составит:</w:t>
      </w:r>
    </w:p>
    <w:p w14:paraId="3A60D501"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2024 год – </w:t>
      </w:r>
      <w:bookmarkStart w:id="329" w:name="_Hlk151047264"/>
      <w:r w:rsidRPr="004A1F54">
        <w:rPr>
          <w:rFonts w:ascii="Times New Roman" w:hAnsi="Times New Roman"/>
          <w:szCs w:val="20"/>
        </w:rPr>
        <w:t>4 145 тыс. руб.;</w:t>
      </w:r>
      <w:bookmarkEnd w:id="329"/>
    </w:p>
    <w:p w14:paraId="2FD86D6B"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2025 год – 3 639 тыс. руб.;</w:t>
      </w:r>
    </w:p>
    <w:p w14:paraId="1CEA647C"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2026 год – 3 132 тыс. руб.;</w:t>
      </w:r>
    </w:p>
    <w:p w14:paraId="671DAEE1"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2027 год – 2 626 тыс. руб.;</w:t>
      </w:r>
    </w:p>
    <w:p w14:paraId="78CAD2AA"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2028 год – 2 119 тыс. руб.</w:t>
      </w:r>
    </w:p>
    <w:p w14:paraId="1800B74D"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В соответствии с расчетом (только недвижимое имущество), экономически обоснованный размер налога на имущество </w:t>
      </w:r>
      <w:r w:rsidRPr="004A1F54">
        <w:rPr>
          <w:rFonts w:ascii="Times New Roman" w:hAnsi="Times New Roman"/>
          <w:b/>
          <w:szCs w:val="20"/>
        </w:rPr>
        <w:t>на 2024 год</w:t>
      </w:r>
      <w:r w:rsidRPr="004A1F54">
        <w:rPr>
          <w:rFonts w:ascii="Times New Roman" w:hAnsi="Times New Roman"/>
          <w:szCs w:val="20"/>
        </w:rPr>
        <w:t xml:space="preserve"> составляет</w:t>
      </w:r>
      <w:r w:rsidRPr="004A1F54">
        <w:rPr>
          <w:rFonts w:ascii="Times New Roman" w:hAnsi="Times New Roman"/>
          <w:b/>
          <w:szCs w:val="20"/>
        </w:rPr>
        <w:t xml:space="preserve"> 4 145 тыс. руб.</w:t>
      </w:r>
      <w:r w:rsidRPr="004A1F54">
        <w:rPr>
          <w:rFonts w:ascii="Times New Roman" w:hAnsi="Times New Roman"/>
          <w:szCs w:val="20"/>
        </w:rPr>
        <w:t>, и предлагается экспертами для включения в НВВ предприятия.</w:t>
      </w:r>
    </w:p>
    <w:p w14:paraId="6E84BC0B" w14:textId="77777777" w:rsidR="004A1F54" w:rsidRPr="004A1F54" w:rsidRDefault="004A1F54" w:rsidP="004A1F54">
      <w:pPr>
        <w:ind w:firstLine="709"/>
        <w:rPr>
          <w:rFonts w:ascii="Times New Roman" w:hAnsi="Times New Roman"/>
        </w:rPr>
      </w:pPr>
      <w:bookmarkStart w:id="330" w:name="_Hlk85187722"/>
      <w:r w:rsidRPr="004A1F54">
        <w:rPr>
          <w:rFonts w:ascii="Times New Roman" w:hAnsi="Times New Roman"/>
        </w:rPr>
        <w:t>Корректировка предложения предприятия отсутствует.</w:t>
      </w:r>
    </w:p>
    <w:p w14:paraId="752EDF3D" w14:textId="77777777" w:rsidR="004A1F54" w:rsidRPr="004A1F54" w:rsidRDefault="004A1F54" w:rsidP="004A1F54">
      <w:pPr>
        <w:tabs>
          <w:tab w:val="left" w:pos="1890"/>
        </w:tabs>
        <w:ind w:firstLine="709"/>
        <w:jc w:val="both"/>
        <w:rPr>
          <w:rFonts w:ascii="Times New Roman" w:hAnsi="Times New Roman"/>
          <w:highlight w:val="yellow"/>
        </w:rPr>
      </w:pPr>
    </w:p>
    <w:bookmarkEnd w:id="330"/>
    <w:p w14:paraId="22372112" w14:textId="77777777" w:rsidR="004A1F54" w:rsidRPr="004A1F54" w:rsidRDefault="004A1F54" w:rsidP="004A1F54">
      <w:pPr>
        <w:pStyle w:val="3"/>
      </w:pPr>
      <w:r w:rsidRPr="004A1F54">
        <w:t xml:space="preserve">Налог на землю </w:t>
      </w:r>
    </w:p>
    <w:p w14:paraId="37FC7765" w14:textId="77777777" w:rsidR="004A1F54" w:rsidRPr="004A1F54" w:rsidRDefault="004A1F54" w:rsidP="004A1F54">
      <w:pPr>
        <w:rPr>
          <w:rFonts w:ascii="Times New Roman" w:hAnsi="Times New Roman"/>
        </w:rPr>
      </w:pPr>
    </w:p>
    <w:p w14:paraId="6B7D3EF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3EE4C146"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По данной статье предприятием планируются расходы в размере</w:t>
      </w:r>
      <w:r w:rsidRPr="004A1F54">
        <w:rPr>
          <w:rFonts w:ascii="Times New Roman" w:hAnsi="Times New Roman"/>
          <w:szCs w:val="20"/>
        </w:rPr>
        <w:br/>
        <w:t xml:space="preserve">222 тыс. руб. </w:t>
      </w:r>
    </w:p>
    <w:p w14:paraId="68D781E7"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4A1F54">
        <w:rPr>
          <w:rFonts w:ascii="Times New Roman" w:hAnsi="Times New Roman"/>
        </w:rPr>
        <w:t xml:space="preserve"> </w:t>
      </w:r>
      <w:r w:rsidRPr="004A1F54">
        <w:rPr>
          <w:rFonts w:ascii="Times New Roman" w:hAnsi="Times New Roman"/>
          <w:szCs w:val="20"/>
        </w:rPr>
        <w:t>следующие представленные материалы:</w:t>
      </w:r>
    </w:p>
    <w:p w14:paraId="2E9F7534"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Справка-расчет земельного налога на 2024-2028 годы (стр. 3431-3432). </w:t>
      </w:r>
    </w:p>
    <w:p w14:paraId="36601027"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Карточка счета 68 (68.06) за 2022 год на сумму 222 тыс. руб. </w:t>
      </w:r>
    </w:p>
    <w:p w14:paraId="1E586DDB"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Экономически обоснованные расходы налога на землю принимаются экспертами на уровне фактических значений за 2022 год в размере </w:t>
      </w:r>
      <w:r w:rsidRPr="004A1F54">
        <w:rPr>
          <w:rFonts w:ascii="Times New Roman" w:hAnsi="Times New Roman"/>
          <w:szCs w:val="20"/>
        </w:rPr>
        <w:br/>
      </w:r>
      <w:r w:rsidRPr="004A1F54">
        <w:rPr>
          <w:rFonts w:ascii="Times New Roman" w:hAnsi="Times New Roman"/>
          <w:b/>
          <w:szCs w:val="20"/>
        </w:rPr>
        <w:t>222 тыс. руб.</w:t>
      </w:r>
      <w:r w:rsidRPr="004A1F54">
        <w:rPr>
          <w:rFonts w:ascii="Times New Roman" w:hAnsi="Times New Roman"/>
          <w:szCs w:val="20"/>
        </w:rPr>
        <w:t xml:space="preserve">, и предлагаются для включения в НВВ предприятия </w:t>
      </w:r>
      <w:r w:rsidRPr="004A1F54">
        <w:rPr>
          <w:rFonts w:ascii="Times New Roman" w:hAnsi="Times New Roman"/>
          <w:b/>
          <w:szCs w:val="20"/>
        </w:rPr>
        <w:t>на 2024 год</w:t>
      </w:r>
      <w:r w:rsidRPr="004A1F54">
        <w:rPr>
          <w:rFonts w:ascii="Times New Roman" w:hAnsi="Times New Roman"/>
          <w:szCs w:val="20"/>
        </w:rPr>
        <w:t>.</w:t>
      </w:r>
    </w:p>
    <w:p w14:paraId="417B1B30" w14:textId="77777777" w:rsidR="004A1F54" w:rsidRPr="004A1F54" w:rsidRDefault="004A1F54" w:rsidP="004A1F54">
      <w:pPr>
        <w:ind w:firstLine="709"/>
        <w:rPr>
          <w:rFonts w:ascii="Times New Roman" w:hAnsi="Times New Roman"/>
        </w:rPr>
      </w:pPr>
      <w:r w:rsidRPr="004A1F54">
        <w:rPr>
          <w:rFonts w:ascii="Times New Roman" w:hAnsi="Times New Roman"/>
        </w:rPr>
        <w:t>Корректировка предложения предприятия отсутствует.</w:t>
      </w:r>
    </w:p>
    <w:p w14:paraId="2ACED5DB" w14:textId="77777777" w:rsidR="004A1F54" w:rsidRPr="004A1F54" w:rsidRDefault="004A1F54" w:rsidP="004A1F54">
      <w:pPr>
        <w:ind w:firstLine="709"/>
        <w:rPr>
          <w:rFonts w:ascii="Times New Roman" w:hAnsi="Times New Roman"/>
        </w:rPr>
      </w:pPr>
    </w:p>
    <w:p w14:paraId="5BEF0F18" w14:textId="77777777" w:rsidR="004A1F54" w:rsidRPr="004A1F54" w:rsidRDefault="004A1F54" w:rsidP="004A1F54">
      <w:pPr>
        <w:pStyle w:val="3"/>
      </w:pPr>
      <w:r w:rsidRPr="004A1F54">
        <w:t>Транспортный налог</w:t>
      </w:r>
    </w:p>
    <w:p w14:paraId="7D22F211" w14:textId="77777777" w:rsidR="004A1F54" w:rsidRPr="004A1F54" w:rsidRDefault="004A1F54" w:rsidP="004A1F54">
      <w:pPr>
        <w:tabs>
          <w:tab w:val="left" w:pos="1890"/>
        </w:tabs>
        <w:ind w:firstLine="709"/>
        <w:jc w:val="both"/>
        <w:rPr>
          <w:rFonts w:ascii="Times New Roman" w:hAnsi="Times New Roman"/>
          <w:szCs w:val="20"/>
        </w:rPr>
      </w:pPr>
    </w:p>
    <w:p w14:paraId="40AD7B06"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По данной статье предприятием планируются расходы в размере</w:t>
      </w:r>
      <w:r w:rsidRPr="004A1F54">
        <w:rPr>
          <w:rFonts w:ascii="Times New Roman" w:hAnsi="Times New Roman"/>
          <w:szCs w:val="20"/>
        </w:rPr>
        <w:br/>
        <w:t xml:space="preserve">3 тыс. руб. </w:t>
      </w:r>
    </w:p>
    <w:p w14:paraId="5A5570F7"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ADBA121"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Справка-расчет транспортного налога на 2024 -2028 годы. Ежегодная сумма налога составляет 3 тыс. руб. (стр. 3434).</w:t>
      </w:r>
    </w:p>
    <w:p w14:paraId="76C129F4"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 xml:space="preserve">Эксперты проанализировали представленный расчет и согласились </w:t>
      </w:r>
      <w:r w:rsidRPr="004A1F54">
        <w:rPr>
          <w:rFonts w:ascii="Times New Roman" w:hAnsi="Times New Roman"/>
          <w:szCs w:val="20"/>
        </w:rPr>
        <w:br/>
        <w:t>с его правильностью.</w:t>
      </w:r>
    </w:p>
    <w:p w14:paraId="6B7373F8"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В соответствии с расчетом, экономически обоснованный размер транспортного налога составляет</w:t>
      </w:r>
      <w:r w:rsidRPr="004A1F54">
        <w:rPr>
          <w:rFonts w:ascii="Times New Roman" w:hAnsi="Times New Roman"/>
          <w:b/>
          <w:szCs w:val="20"/>
        </w:rPr>
        <w:t xml:space="preserve"> 3 тыс. руб.</w:t>
      </w:r>
      <w:r w:rsidRPr="004A1F54">
        <w:rPr>
          <w:rFonts w:ascii="Times New Roman" w:hAnsi="Times New Roman"/>
          <w:szCs w:val="20"/>
        </w:rPr>
        <w:t xml:space="preserve">, и предлагается экспертами </w:t>
      </w:r>
      <w:r w:rsidRPr="004A1F54">
        <w:rPr>
          <w:rFonts w:ascii="Times New Roman" w:hAnsi="Times New Roman"/>
          <w:szCs w:val="20"/>
        </w:rPr>
        <w:br/>
        <w:t>для включения в НВВ предприятия</w:t>
      </w:r>
      <w:r w:rsidRPr="004A1F54">
        <w:rPr>
          <w:rFonts w:ascii="Times New Roman" w:hAnsi="Times New Roman"/>
        </w:rPr>
        <w:t xml:space="preserve"> </w:t>
      </w:r>
      <w:r w:rsidRPr="004A1F54">
        <w:rPr>
          <w:rFonts w:ascii="Times New Roman" w:hAnsi="Times New Roman"/>
          <w:szCs w:val="20"/>
        </w:rPr>
        <w:t>на 2024 год.</w:t>
      </w:r>
    </w:p>
    <w:p w14:paraId="4734D486" w14:textId="77777777" w:rsidR="004A1F54" w:rsidRPr="004A1F54" w:rsidRDefault="004A1F54" w:rsidP="004A1F54">
      <w:pPr>
        <w:tabs>
          <w:tab w:val="left" w:pos="1890"/>
        </w:tabs>
        <w:ind w:firstLine="720"/>
        <w:jc w:val="both"/>
        <w:rPr>
          <w:rFonts w:ascii="Times New Roman" w:hAnsi="Times New Roman"/>
        </w:rPr>
      </w:pPr>
      <w:r w:rsidRPr="004A1F54">
        <w:rPr>
          <w:rFonts w:ascii="Times New Roman" w:hAnsi="Times New Roman"/>
        </w:rPr>
        <w:t xml:space="preserve">Корректировка относительно предложений предприятия </w:t>
      </w:r>
      <w:r w:rsidRPr="004A1F54">
        <w:rPr>
          <w:rFonts w:ascii="Times New Roman" w:hAnsi="Times New Roman"/>
        </w:rPr>
        <w:br/>
        <w:t xml:space="preserve">не проводилась. </w:t>
      </w:r>
    </w:p>
    <w:p w14:paraId="50C9F404" w14:textId="77777777" w:rsidR="004A1F54" w:rsidRPr="004A1F54" w:rsidRDefault="004A1F54" w:rsidP="004A1F54">
      <w:pPr>
        <w:rPr>
          <w:rFonts w:ascii="Times New Roman" w:hAnsi="Times New Roman"/>
        </w:rPr>
      </w:pPr>
    </w:p>
    <w:p w14:paraId="6EA32766" w14:textId="77777777" w:rsidR="004A1F54" w:rsidRPr="004A1F54" w:rsidRDefault="004A1F54" w:rsidP="004A1F54">
      <w:pPr>
        <w:pStyle w:val="3"/>
      </w:pPr>
      <w:r w:rsidRPr="004A1F54">
        <w:t>Отчисления на социальные нужды</w:t>
      </w:r>
    </w:p>
    <w:p w14:paraId="042B6E1E" w14:textId="77777777" w:rsidR="004A1F54" w:rsidRPr="004A1F54" w:rsidRDefault="004A1F54" w:rsidP="004A1F54">
      <w:pPr>
        <w:ind w:firstLine="720"/>
        <w:jc w:val="both"/>
        <w:rPr>
          <w:rFonts w:ascii="Times New Roman" w:hAnsi="Times New Roman"/>
          <w:b/>
        </w:rPr>
      </w:pPr>
    </w:p>
    <w:p w14:paraId="112C2455" w14:textId="77777777" w:rsidR="004A1F54" w:rsidRPr="004A1F54" w:rsidRDefault="004A1F54" w:rsidP="004A1F54">
      <w:pPr>
        <w:ind w:firstLine="709"/>
        <w:jc w:val="both"/>
        <w:rPr>
          <w:rFonts w:ascii="Times New Roman" w:hAnsi="Times New Roman"/>
        </w:rPr>
      </w:pPr>
      <w:r w:rsidRPr="004A1F54">
        <w:rPr>
          <w:rFonts w:ascii="Times New Roman" w:hAnsi="Times New Roman"/>
        </w:rPr>
        <w:t>В расходы по статье «Отчисления на социальные нужды» включаются:</w:t>
      </w:r>
    </w:p>
    <w:p w14:paraId="657A8387" w14:textId="77777777" w:rsidR="004A1F54" w:rsidRPr="004A1F54" w:rsidRDefault="004A1F54" w:rsidP="004A1F54">
      <w:pPr>
        <w:tabs>
          <w:tab w:val="left" w:pos="1890"/>
        </w:tabs>
        <w:ind w:right="142" w:firstLine="709"/>
        <w:jc w:val="both"/>
        <w:rPr>
          <w:rFonts w:ascii="Times New Roman" w:hAnsi="Times New Roman"/>
        </w:rPr>
      </w:pPr>
      <w:r w:rsidRPr="004A1F54">
        <w:rPr>
          <w:rFonts w:ascii="Times New Roman" w:hAnsi="Times New Roman"/>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2814CA28"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 сумма страховых взносов в соответствии со ст. 428 НК Налогового кодекса Российской Федерации (часть вторая) от 05.08.2000 № 117-ФЗ </w:t>
      </w:r>
      <w:r w:rsidRPr="004A1F54">
        <w:rPr>
          <w:rFonts w:ascii="Times New Roman" w:hAnsi="Times New Roman"/>
        </w:rPr>
        <w:br/>
        <w:t>(в зависимости от опасности или вредности труда);</w:t>
      </w:r>
    </w:p>
    <w:p w14:paraId="409C1A87"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 сумма страховых взносов на обязательное социальное страхование </w:t>
      </w:r>
      <w:r w:rsidRPr="004A1F54">
        <w:rPr>
          <w:rFonts w:ascii="Times New Roman" w:hAnsi="Times New Roman"/>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3FB27726" w14:textId="77777777" w:rsidR="004A1F54" w:rsidRPr="004A1F54" w:rsidRDefault="004A1F54" w:rsidP="004A1F54">
      <w:pPr>
        <w:ind w:firstLine="709"/>
        <w:jc w:val="both"/>
        <w:rPr>
          <w:rFonts w:ascii="Times New Roman" w:hAnsi="Times New Roman"/>
        </w:rPr>
      </w:pPr>
      <w:r w:rsidRPr="004A1F54">
        <w:rPr>
          <w:rFonts w:ascii="Times New Roman" w:hAnsi="Times New Roman"/>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C91B8EF"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 xml:space="preserve">58 949 тыс. руб. </w:t>
      </w:r>
    </w:p>
    <w:p w14:paraId="3D707148" w14:textId="77777777" w:rsidR="004A1F54" w:rsidRPr="004A1F54" w:rsidRDefault="004A1F54" w:rsidP="004A1F54">
      <w:pPr>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DB6A37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(стр. 3435 том 6).  </w:t>
      </w:r>
    </w:p>
    <w:p w14:paraId="02A8AFB8"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По оценке экспертов, на 2024 год фонд оплаты труда в операционных расходах предприятия на реализацию тепловой энергии составил </w:t>
      </w:r>
      <w:r w:rsidRPr="004A1F54">
        <w:rPr>
          <w:rFonts w:ascii="Times New Roman" w:hAnsi="Times New Roman"/>
        </w:rPr>
        <w:br/>
        <w:t xml:space="preserve">185 837 тыс. руб. </w:t>
      </w:r>
    </w:p>
    <w:p w14:paraId="1C69E9E2"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Отчисления на социальные нужды </w:t>
      </w:r>
      <w:r w:rsidRPr="004A1F54">
        <w:rPr>
          <w:rFonts w:ascii="Times New Roman" w:hAnsi="Times New Roman"/>
          <w:b/>
        </w:rPr>
        <w:t>на 2024 год</w:t>
      </w:r>
      <w:r w:rsidRPr="004A1F54">
        <w:rPr>
          <w:rFonts w:ascii="Times New Roman" w:hAnsi="Times New Roman"/>
        </w:rPr>
        <w:t xml:space="preserve"> составят: </w:t>
      </w:r>
    </w:p>
    <w:p w14:paraId="263E33E2"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185 837 тыс. руб. (плановое значение расходов на оплату труда 2024 год) × 30,2 % (процент отчислений на социальные нужды) = </w:t>
      </w:r>
      <w:r w:rsidRPr="004A1F54">
        <w:rPr>
          <w:rFonts w:ascii="Times New Roman" w:hAnsi="Times New Roman"/>
          <w:b/>
        </w:rPr>
        <w:t>56 123 тыс. руб.</w:t>
      </w:r>
    </w:p>
    <w:p w14:paraId="3B593919" w14:textId="77777777" w:rsidR="004A1F54" w:rsidRPr="004A1F54" w:rsidRDefault="004A1F54" w:rsidP="004A1F54">
      <w:pPr>
        <w:ind w:firstLine="709"/>
        <w:jc w:val="both"/>
        <w:rPr>
          <w:rFonts w:ascii="Times New Roman" w:hAnsi="Times New Roman"/>
        </w:rPr>
      </w:pPr>
    </w:p>
    <w:p w14:paraId="68F03F4F" w14:textId="77777777" w:rsidR="004A1F54" w:rsidRPr="004A1F54" w:rsidRDefault="004A1F54" w:rsidP="004A1F54">
      <w:pPr>
        <w:ind w:firstLine="709"/>
        <w:jc w:val="both"/>
        <w:rPr>
          <w:rFonts w:ascii="Times New Roman" w:hAnsi="Times New Roman"/>
        </w:rPr>
      </w:pPr>
      <w:r w:rsidRPr="004A1F54">
        <w:rPr>
          <w:rFonts w:ascii="Times New Roman" w:hAnsi="Times New Roman"/>
        </w:rPr>
        <w:t>Эксперты признают получившуюся величину затрат экономически обоснованной и предлагают её к включению в НВВ предприятия на 2024 год.</w:t>
      </w:r>
    </w:p>
    <w:p w14:paraId="63B9A19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Расходы в размере 2 826 тыс. руб., не подтвержденные предприятием документально, подлежат исключению из НВВ на 2024 год, </w:t>
      </w:r>
      <w:r w:rsidRPr="004A1F54">
        <w:rPr>
          <w:rFonts w:ascii="Times New Roman" w:hAnsi="Times New Roman"/>
        </w:rPr>
        <w:br/>
        <w:t>как экономически необоснованные.</w:t>
      </w:r>
    </w:p>
    <w:p w14:paraId="637A4E7D" w14:textId="77777777" w:rsidR="004A1F54" w:rsidRPr="004A1F54" w:rsidRDefault="004A1F54" w:rsidP="004A1F54">
      <w:pPr>
        <w:ind w:firstLine="709"/>
        <w:jc w:val="both"/>
        <w:rPr>
          <w:rFonts w:ascii="Times New Roman" w:hAnsi="Times New Roman"/>
          <w:color w:val="000000"/>
        </w:rPr>
      </w:pPr>
    </w:p>
    <w:p w14:paraId="662209AB"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color w:val="000000"/>
        </w:rPr>
        <w:t xml:space="preserve">Отчисления на социальные нужды </w:t>
      </w:r>
      <w:r w:rsidRPr="004A1F54">
        <w:rPr>
          <w:rFonts w:ascii="Times New Roman" w:hAnsi="Times New Roman"/>
          <w:b/>
          <w:color w:val="000000"/>
        </w:rPr>
        <w:t>на 2025 год</w:t>
      </w:r>
      <w:r w:rsidRPr="004A1F54">
        <w:rPr>
          <w:rFonts w:ascii="Times New Roman" w:hAnsi="Times New Roman"/>
          <w:color w:val="000000"/>
        </w:rPr>
        <w:t xml:space="preserve"> составят: </w:t>
      </w:r>
    </w:p>
    <w:p w14:paraId="42D9D36A"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color w:val="000000"/>
        </w:rPr>
        <w:t xml:space="preserve">191 705 тыс. руб. (плановое значение расходов на оплату труда 2025 год) × 30,2 % (процент отчислений на социальные нужды) = </w:t>
      </w:r>
      <w:r w:rsidRPr="004A1F54">
        <w:rPr>
          <w:rFonts w:ascii="Times New Roman" w:hAnsi="Times New Roman"/>
          <w:b/>
          <w:color w:val="000000"/>
        </w:rPr>
        <w:t>57 895 тыс. руб.</w:t>
      </w:r>
    </w:p>
    <w:p w14:paraId="399071BC" w14:textId="77777777" w:rsidR="004A1F54" w:rsidRPr="004A1F54" w:rsidRDefault="004A1F54" w:rsidP="004A1F54">
      <w:pPr>
        <w:ind w:firstLine="709"/>
        <w:jc w:val="both"/>
        <w:rPr>
          <w:rFonts w:ascii="Times New Roman" w:hAnsi="Times New Roman"/>
          <w:color w:val="000000"/>
        </w:rPr>
      </w:pPr>
    </w:p>
    <w:p w14:paraId="7568062C"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color w:val="000000"/>
        </w:rPr>
        <w:t xml:space="preserve">Отчисления на социальные нужды </w:t>
      </w:r>
      <w:r w:rsidRPr="004A1F54">
        <w:rPr>
          <w:rFonts w:ascii="Times New Roman" w:hAnsi="Times New Roman"/>
          <w:b/>
          <w:color w:val="000000"/>
        </w:rPr>
        <w:t>на 2026 год</w:t>
      </w:r>
      <w:r w:rsidRPr="004A1F54">
        <w:rPr>
          <w:rFonts w:ascii="Times New Roman" w:hAnsi="Times New Roman"/>
          <w:color w:val="000000"/>
        </w:rPr>
        <w:t xml:space="preserve"> составят: </w:t>
      </w:r>
    </w:p>
    <w:p w14:paraId="32C1ADC3"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color w:val="000000"/>
        </w:rPr>
        <w:t xml:space="preserve">197 380 тыс. руб. (плановое значение расходов на оплату труда 2026 год) × 30,2 % (процент отчислений на социальные нужды) = </w:t>
      </w:r>
      <w:r w:rsidRPr="004A1F54">
        <w:rPr>
          <w:rFonts w:ascii="Times New Roman" w:hAnsi="Times New Roman"/>
          <w:b/>
          <w:color w:val="000000"/>
        </w:rPr>
        <w:t>59 609 тыс. руб.</w:t>
      </w:r>
    </w:p>
    <w:p w14:paraId="4B33DB58" w14:textId="77777777" w:rsidR="004A1F54" w:rsidRPr="004A1F54" w:rsidRDefault="004A1F54" w:rsidP="004A1F54">
      <w:pPr>
        <w:ind w:firstLine="709"/>
        <w:jc w:val="both"/>
        <w:rPr>
          <w:rFonts w:ascii="Times New Roman" w:hAnsi="Times New Roman"/>
          <w:color w:val="000000"/>
        </w:rPr>
      </w:pPr>
    </w:p>
    <w:p w14:paraId="1F72A014"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color w:val="000000"/>
        </w:rPr>
        <w:t xml:space="preserve">Отчисления на социальные нужды </w:t>
      </w:r>
      <w:r w:rsidRPr="004A1F54">
        <w:rPr>
          <w:rFonts w:ascii="Times New Roman" w:hAnsi="Times New Roman"/>
          <w:b/>
          <w:color w:val="000000"/>
        </w:rPr>
        <w:t>на 2027 год</w:t>
      </w:r>
      <w:r w:rsidRPr="004A1F54">
        <w:rPr>
          <w:rFonts w:ascii="Times New Roman" w:hAnsi="Times New Roman"/>
          <w:color w:val="000000"/>
        </w:rPr>
        <w:t xml:space="preserve"> составят: </w:t>
      </w:r>
    </w:p>
    <w:p w14:paraId="0B73E254"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color w:val="000000"/>
        </w:rPr>
        <w:t xml:space="preserve">203 222 тыс. руб. (плановое значение расходов на оплату труда 2027 год) × 30,2 % (процент отчислений на социальные нужды) = </w:t>
      </w:r>
      <w:r w:rsidRPr="004A1F54">
        <w:rPr>
          <w:rFonts w:ascii="Times New Roman" w:hAnsi="Times New Roman"/>
          <w:b/>
          <w:color w:val="000000"/>
        </w:rPr>
        <w:t>61 373 тыс. руб.</w:t>
      </w:r>
    </w:p>
    <w:p w14:paraId="77BE79CB" w14:textId="77777777" w:rsidR="004A1F54" w:rsidRPr="004A1F54" w:rsidRDefault="004A1F54" w:rsidP="004A1F54">
      <w:pPr>
        <w:ind w:firstLine="709"/>
        <w:jc w:val="both"/>
        <w:rPr>
          <w:rFonts w:ascii="Times New Roman" w:hAnsi="Times New Roman"/>
          <w:color w:val="000000"/>
        </w:rPr>
      </w:pPr>
    </w:p>
    <w:p w14:paraId="6153534F"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color w:val="000000"/>
        </w:rPr>
        <w:t xml:space="preserve">Отчисления на социальные нужды </w:t>
      </w:r>
      <w:r w:rsidRPr="004A1F54">
        <w:rPr>
          <w:rFonts w:ascii="Times New Roman" w:hAnsi="Times New Roman"/>
          <w:b/>
          <w:color w:val="000000"/>
        </w:rPr>
        <w:t>на 2028 год</w:t>
      </w:r>
      <w:r w:rsidRPr="004A1F54">
        <w:rPr>
          <w:rFonts w:ascii="Times New Roman" w:hAnsi="Times New Roman"/>
          <w:color w:val="000000"/>
        </w:rPr>
        <w:t xml:space="preserve"> составят: </w:t>
      </w:r>
    </w:p>
    <w:p w14:paraId="54AFF38F"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color w:val="000000"/>
        </w:rPr>
        <w:t xml:space="preserve">209238 417 тыс. руб. (плановое значение расходов на оплату труда 2028 год) × 30,2 % (процент отчислений на социальные нужды) = </w:t>
      </w:r>
      <w:r w:rsidRPr="004A1F54">
        <w:rPr>
          <w:rFonts w:ascii="Times New Roman" w:hAnsi="Times New Roman"/>
          <w:b/>
          <w:color w:val="000000"/>
        </w:rPr>
        <w:t>63 190 тыс. руб.</w:t>
      </w:r>
    </w:p>
    <w:p w14:paraId="7D1FAA6F" w14:textId="77777777" w:rsidR="004A1F54" w:rsidRPr="004A1F54" w:rsidRDefault="004A1F54" w:rsidP="004A1F54">
      <w:pPr>
        <w:tabs>
          <w:tab w:val="left" w:pos="1890"/>
        </w:tabs>
        <w:ind w:firstLine="709"/>
        <w:jc w:val="both"/>
        <w:rPr>
          <w:rFonts w:ascii="Times New Roman" w:hAnsi="Times New Roman"/>
        </w:rPr>
      </w:pPr>
    </w:p>
    <w:p w14:paraId="42DA5D55" w14:textId="77777777" w:rsidR="004A1F54" w:rsidRPr="004A1F54" w:rsidRDefault="004A1F54" w:rsidP="004A1F54">
      <w:pPr>
        <w:pStyle w:val="3"/>
      </w:pPr>
      <w:r w:rsidRPr="004A1F54">
        <w:t xml:space="preserve">Расходы по сомнительным долгам </w:t>
      </w:r>
    </w:p>
    <w:p w14:paraId="4E3B6D34" w14:textId="77777777" w:rsidR="004A1F54" w:rsidRPr="004A1F54" w:rsidRDefault="004A1F54" w:rsidP="004A1F54">
      <w:pPr>
        <w:rPr>
          <w:rFonts w:ascii="Times New Roman" w:hAnsi="Times New Roman"/>
        </w:rPr>
      </w:pPr>
    </w:p>
    <w:p w14:paraId="58D9503C"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3E800AA"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По данной статье предприятием планируются расходы в размере</w:t>
      </w:r>
      <w:r w:rsidRPr="004A1F54">
        <w:rPr>
          <w:rFonts w:ascii="Times New Roman" w:hAnsi="Times New Roman"/>
          <w:szCs w:val="20"/>
        </w:rPr>
        <w:br/>
        <w:t xml:space="preserve">1 456 тыс. руб. </w:t>
      </w:r>
    </w:p>
    <w:p w14:paraId="166E3EB2"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В качестве обосновывающих документов представлены:</w:t>
      </w:r>
    </w:p>
    <w:p w14:paraId="1E67EA57"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szCs w:val="20"/>
        </w:rPr>
        <w:t>Реестр безнадежных долгов на сумму 1 456 тыс. руб. (стр. 3444).</w:t>
      </w:r>
    </w:p>
    <w:p w14:paraId="1395BD83" w14:textId="77777777" w:rsidR="004A1F54" w:rsidRPr="004A1F54" w:rsidRDefault="004A1F54" w:rsidP="004A1F54">
      <w:pPr>
        <w:tabs>
          <w:tab w:val="left" w:pos="1890"/>
        </w:tabs>
        <w:ind w:firstLine="709"/>
        <w:jc w:val="both"/>
        <w:rPr>
          <w:rFonts w:ascii="Times New Roman" w:hAnsi="Times New Roman"/>
          <w:szCs w:val="20"/>
        </w:rPr>
      </w:pPr>
      <w:r w:rsidRPr="004A1F54">
        <w:rPr>
          <w:rFonts w:ascii="Times New Roman" w:hAnsi="Times New Roman"/>
        </w:rPr>
        <w:t xml:space="preserve">Решения суда и акты о наличии обстоятельств, </w:t>
      </w:r>
      <w:r w:rsidRPr="004A1F54">
        <w:rPr>
          <w:rFonts w:ascii="Times New Roman" w:hAnsi="Times New Roman"/>
        </w:rPr>
        <w:br/>
        <w:t xml:space="preserve">в соответствии с которыми исполнительный документ возвращается взыскателю, постановления об окончании производства и возвращению истцу. </w:t>
      </w:r>
    </w:p>
    <w:p w14:paraId="7293FD04" w14:textId="77777777" w:rsidR="004A1F54" w:rsidRPr="004A1F54" w:rsidRDefault="004A1F54" w:rsidP="004A1F54">
      <w:pPr>
        <w:tabs>
          <w:tab w:val="left" w:pos="1890"/>
        </w:tabs>
        <w:ind w:firstLine="709"/>
        <w:jc w:val="both"/>
        <w:rPr>
          <w:rFonts w:ascii="Times New Roman" w:hAnsi="Times New Roman"/>
          <w:szCs w:val="20"/>
        </w:rPr>
      </w:pPr>
    </w:p>
    <w:p w14:paraId="325E65A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6A6ECAC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 по сомнительной задолженности со сроком возникновения свыше </w:t>
      </w:r>
      <w:r w:rsidRPr="004A1F54">
        <w:rPr>
          <w:rFonts w:ascii="Times New Roman" w:hAnsi="Times New Roman"/>
        </w:rPr>
        <w:br/>
        <w:t>90 календарных дней - в сумму создаваемого резерва включается полная сумма выявленной на основании инвентаризации задолженности;</w:t>
      </w:r>
    </w:p>
    <w:p w14:paraId="3765171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-по сомнительной задолженности со сроком возникновения от 45 </w:t>
      </w:r>
      <w:r w:rsidRPr="004A1F54">
        <w:rPr>
          <w:rFonts w:ascii="Times New Roman" w:hAnsi="Times New Roman"/>
        </w:rPr>
        <w:br/>
        <w:t xml:space="preserve">до 90 календарных дней (включительно) - в сумму резерва включается </w:t>
      </w:r>
      <w:r w:rsidRPr="004A1F54">
        <w:rPr>
          <w:rFonts w:ascii="Times New Roman" w:hAnsi="Times New Roman"/>
        </w:rPr>
        <w:br/>
        <w:t>50 процентов от суммы выявленной на основании инвентаризации задолженности;</w:t>
      </w:r>
    </w:p>
    <w:p w14:paraId="3C33CA6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-по сомнительной задолженности со сроком возникновения до 45 дней - не увеличивает сумму создаваемого резерва. &lt;…&gt;</w:t>
      </w:r>
    </w:p>
    <w:p w14:paraId="29E8FE0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Резерв по сомнительным долгам используется организацией лишь </w:t>
      </w:r>
      <w:r w:rsidRPr="004A1F54">
        <w:rPr>
          <w:rFonts w:ascii="Times New Roman" w:hAnsi="Times New Roman"/>
        </w:rPr>
        <w:br/>
        <w:t xml:space="preserve">на покрытие убытков от безнадежных долгов, признанных таковыми </w:t>
      </w:r>
      <w:r w:rsidRPr="004A1F54">
        <w:rPr>
          <w:rFonts w:ascii="Times New Roman" w:hAnsi="Times New Roman"/>
        </w:rPr>
        <w:br/>
        <w:t>в порядке, установленном настоящей статьей».</w:t>
      </w:r>
    </w:p>
    <w:p w14:paraId="6A6725B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4A1F54">
        <w:rPr>
          <w:rFonts w:ascii="Times New Roman" w:hAnsi="Times New Roman"/>
        </w:rPr>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121FCEE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w:t>
      </w:r>
      <w:r w:rsidRPr="004A1F54">
        <w:rPr>
          <w:rFonts w:ascii="Times New Roman" w:hAnsi="Times New Roman"/>
        </w:rPr>
        <w:br/>
        <w:t>по следующим основаниям:</w:t>
      </w:r>
    </w:p>
    <w:p w14:paraId="695053F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4A1F54">
        <w:rPr>
          <w:rFonts w:ascii="Times New Roman" w:hAnsi="Times New Roman"/>
        </w:rPr>
        <w:br/>
        <w:t xml:space="preserve">и иных ценностей, находящихся на счетах, во вкладах или на хранении </w:t>
      </w:r>
      <w:r w:rsidRPr="004A1F54">
        <w:rPr>
          <w:rFonts w:ascii="Times New Roman" w:hAnsi="Times New Roman"/>
        </w:rPr>
        <w:br/>
        <w:t>в банках или иных кредитных организациях;</w:t>
      </w:r>
    </w:p>
    <w:p w14:paraId="49B14C5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31C9C4B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Безнадежными долгами (долгами, нереальными ко взысканию) также признаются долги гражданина, признанного банкротом, по которым </w:t>
      </w:r>
      <w:r w:rsidRPr="004A1F54">
        <w:rPr>
          <w:rFonts w:ascii="Times New Roman" w:hAnsi="Times New Roman"/>
        </w:rPr>
        <w:br/>
        <w:t xml:space="preserve">он освобождается от дальнейшего исполнения требований кредиторов (считаются погашенными) в соответствии с Федеральным законом </w:t>
      </w:r>
      <w:r w:rsidRPr="004A1F54">
        <w:rPr>
          <w:rFonts w:ascii="Times New Roman" w:hAnsi="Times New Roman"/>
        </w:rPr>
        <w:br/>
        <w:t>от 26.10.2002 № 127-ФЗ «О несостоятельности (банкротстве)».</w:t>
      </w:r>
    </w:p>
    <w:p w14:paraId="248CCC5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При расчете расходов по данной статье эксперты считают, </w:t>
      </w:r>
      <w:r w:rsidRPr="004A1F54">
        <w:rPr>
          <w:rFonts w:ascii="Times New Roman" w:hAnsi="Times New Roman"/>
        </w:rPr>
        <w:br/>
        <w:t xml:space="preserve">что фактическая дебиторская задолженность в расходах по сомнительным долгам (неподконтрольные расходы НВВ) включает в себя безнадежную </w:t>
      </w:r>
      <w:r w:rsidRPr="004A1F54">
        <w:rPr>
          <w:rFonts w:ascii="Times New Roman" w:hAnsi="Times New Roman"/>
        </w:rPr>
        <w:br/>
        <w:t>к взысканию задолженность, учитываемую на забалансовом счете 04.</w:t>
      </w:r>
    </w:p>
    <w:p w14:paraId="4888FFD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4ACC0F8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 связи с тем, предприятием не представлены результаты инвентаризации дебиторской задолженности, расчет резерва по сомнительным долгам, затраты по данной статье признаются экспертами экономически необоснованными и предлагаются к исключению из НВВ предприятия </w:t>
      </w:r>
      <w:r w:rsidRPr="004A1F54">
        <w:rPr>
          <w:rFonts w:ascii="Times New Roman" w:hAnsi="Times New Roman"/>
        </w:rPr>
        <w:br/>
        <w:t>на 2024 год.</w:t>
      </w:r>
    </w:p>
    <w:p w14:paraId="117CBD3C" w14:textId="77777777" w:rsidR="004A1F54" w:rsidRPr="004A1F54" w:rsidRDefault="004A1F54" w:rsidP="004A1F54">
      <w:pPr>
        <w:tabs>
          <w:tab w:val="left" w:pos="1890"/>
        </w:tabs>
        <w:ind w:firstLine="709"/>
        <w:jc w:val="both"/>
        <w:rPr>
          <w:rFonts w:ascii="Times New Roman" w:hAnsi="Times New Roman"/>
        </w:rPr>
      </w:pPr>
      <w:bookmarkStart w:id="331" w:name="_Hlk116383716"/>
      <w:r w:rsidRPr="004A1F54">
        <w:rPr>
          <w:rFonts w:ascii="Times New Roman" w:hAnsi="Times New Roman"/>
        </w:rPr>
        <w:t xml:space="preserve">Расходы в размере 1 456 тыс. руб., не подтвержденные предприятием документально, подлежат исключению из НВВ на 2024 год, </w:t>
      </w:r>
      <w:r w:rsidRPr="004A1F54">
        <w:rPr>
          <w:rFonts w:ascii="Times New Roman" w:hAnsi="Times New Roman"/>
        </w:rPr>
        <w:br/>
        <w:t>как экономически необоснованные.</w:t>
      </w:r>
    </w:p>
    <w:p w14:paraId="79745EB1" w14:textId="77777777" w:rsidR="004A1F54" w:rsidRPr="004A1F54" w:rsidRDefault="004A1F54" w:rsidP="004A1F54">
      <w:pPr>
        <w:tabs>
          <w:tab w:val="left" w:pos="1890"/>
        </w:tabs>
        <w:ind w:firstLine="709"/>
        <w:jc w:val="both"/>
        <w:rPr>
          <w:rFonts w:ascii="Times New Roman" w:hAnsi="Times New Roman"/>
        </w:rPr>
      </w:pPr>
    </w:p>
    <w:bookmarkEnd w:id="331"/>
    <w:p w14:paraId="0061997A" w14:textId="77777777" w:rsidR="004A1F54" w:rsidRPr="004A1F54" w:rsidRDefault="004A1F54" w:rsidP="004A1F54">
      <w:pPr>
        <w:pStyle w:val="3"/>
      </w:pPr>
      <w:r w:rsidRPr="004A1F54">
        <w:t>Амортизация</w:t>
      </w:r>
    </w:p>
    <w:p w14:paraId="3B498376" w14:textId="77777777" w:rsidR="004A1F54" w:rsidRPr="004A1F54" w:rsidRDefault="004A1F54" w:rsidP="004A1F54">
      <w:pPr>
        <w:ind w:firstLine="720"/>
        <w:jc w:val="both"/>
        <w:rPr>
          <w:rFonts w:ascii="Times New Roman" w:hAnsi="Times New Roman"/>
        </w:rPr>
      </w:pPr>
    </w:p>
    <w:p w14:paraId="0E450ACE" w14:textId="77777777" w:rsidR="004A1F54" w:rsidRPr="004A1F54" w:rsidRDefault="004A1F54" w:rsidP="004A1F54">
      <w:pPr>
        <w:ind w:firstLine="851"/>
        <w:jc w:val="both"/>
        <w:rPr>
          <w:rFonts w:ascii="Times New Roman" w:hAnsi="Times New Roman"/>
        </w:rPr>
      </w:pPr>
      <w:r w:rsidRPr="004A1F54">
        <w:rPr>
          <w:rFonts w:ascii="Times New Roman" w:hAnsi="Times New Roman"/>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09BC46E6"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 </w:t>
      </w:r>
      <w:r w:rsidRPr="004A1F54">
        <w:rPr>
          <w:rFonts w:ascii="Times New Roman" w:hAnsi="Times New Roman"/>
          <w:bCs/>
        </w:rPr>
        <w:br/>
        <w:t xml:space="preserve">при установлении тарифов на очередной период регулирования </w:t>
      </w:r>
      <w:r w:rsidRPr="004A1F54">
        <w:rPr>
          <w:rFonts w:ascii="Times New Roman" w:hAnsi="Times New Roman"/>
          <w:bCs/>
        </w:rPr>
        <w:br/>
        <w:t>в соответствии с законодательством Российской Федерации, регулирующим отношения в сфере бухгалтерского учета.</w:t>
      </w:r>
      <w:r w:rsidRPr="004A1F54">
        <w:rPr>
          <w:rFonts w:ascii="Times New Roman" w:hAnsi="Times New Roman"/>
        </w:rPr>
        <w:t xml:space="preserve"> Пр</w:t>
      </w:r>
      <w:r w:rsidRPr="004A1F54">
        <w:rPr>
          <w:rFonts w:ascii="Times New Roman" w:hAnsi="Times New Roman"/>
          <w:bCs/>
        </w:rPr>
        <w:t>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6F892AA" w14:textId="77777777" w:rsidR="004A1F54" w:rsidRPr="004A1F54" w:rsidRDefault="004A1F54" w:rsidP="004A1F54">
      <w:pPr>
        <w:ind w:firstLine="851"/>
        <w:jc w:val="both"/>
        <w:rPr>
          <w:rFonts w:ascii="Times New Roman" w:hAnsi="Times New Roman"/>
        </w:rPr>
      </w:pPr>
      <w:r w:rsidRPr="004A1F54">
        <w:rPr>
          <w:rFonts w:ascii="Times New Roman" w:hAnsi="Times New Roman"/>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591F4492" w14:textId="77777777" w:rsidR="004A1F54" w:rsidRPr="004A1F54" w:rsidRDefault="004A1F54" w:rsidP="004A1F54">
      <w:pPr>
        <w:ind w:firstLine="851"/>
        <w:jc w:val="both"/>
        <w:rPr>
          <w:rFonts w:ascii="Times New Roman" w:hAnsi="Times New Roman"/>
        </w:rPr>
      </w:pPr>
      <w:r w:rsidRPr="004A1F54">
        <w:rPr>
          <w:rFonts w:ascii="Times New Roman" w:hAnsi="Times New Roman"/>
        </w:rPr>
        <w:t>а) имеет материально-вещественную форму;</w:t>
      </w:r>
    </w:p>
    <w:p w14:paraId="1F967373" w14:textId="77777777" w:rsidR="004A1F54" w:rsidRPr="004A1F54" w:rsidRDefault="004A1F54" w:rsidP="004A1F54">
      <w:pPr>
        <w:ind w:firstLine="851"/>
        <w:jc w:val="both"/>
        <w:rPr>
          <w:rFonts w:ascii="Times New Roman" w:hAnsi="Times New Roman"/>
        </w:rPr>
      </w:pPr>
      <w:r w:rsidRPr="004A1F54">
        <w:rPr>
          <w:rFonts w:ascii="Times New Roman" w:hAnsi="Times New Roman"/>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69D7D785"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4A1F54">
        <w:rPr>
          <w:rFonts w:ascii="Times New Roman" w:hAnsi="Times New Roman"/>
        </w:rPr>
        <w:br/>
        <w:t>12 месяцев;</w:t>
      </w:r>
    </w:p>
    <w:p w14:paraId="1873F3DE" w14:textId="77777777" w:rsidR="004A1F54" w:rsidRPr="004A1F54" w:rsidRDefault="004A1F54" w:rsidP="004A1F54">
      <w:pPr>
        <w:ind w:firstLine="851"/>
        <w:jc w:val="both"/>
        <w:rPr>
          <w:rFonts w:ascii="Times New Roman" w:hAnsi="Times New Roman"/>
        </w:rPr>
      </w:pPr>
      <w:r w:rsidRPr="004A1F54">
        <w:rPr>
          <w:rFonts w:ascii="Times New Roman" w:hAnsi="Times New Roman"/>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335F4A5D" w14:textId="77777777" w:rsidR="004A1F54" w:rsidRPr="004A1F54" w:rsidRDefault="004A1F54" w:rsidP="004A1F54">
      <w:pPr>
        <w:widowControl w:val="0"/>
        <w:tabs>
          <w:tab w:val="left" w:pos="1890"/>
        </w:tabs>
        <w:ind w:firstLine="709"/>
        <w:jc w:val="both"/>
        <w:rPr>
          <w:rFonts w:ascii="Times New Roman" w:hAnsi="Times New Roman"/>
        </w:rPr>
      </w:pPr>
      <w:r w:rsidRPr="004A1F54">
        <w:rPr>
          <w:rFonts w:ascii="Times New Roman" w:hAnsi="Times New Roman"/>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69B4ACE5" w14:textId="77777777" w:rsidR="004A1F54" w:rsidRPr="004A1F54" w:rsidRDefault="004A1F54" w:rsidP="004A1F54">
      <w:pPr>
        <w:tabs>
          <w:tab w:val="left" w:pos="1890"/>
        </w:tabs>
        <w:ind w:firstLine="709"/>
        <w:jc w:val="both"/>
        <w:rPr>
          <w:rFonts w:ascii="Times New Roman" w:hAnsi="Times New Roman"/>
        </w:rPr>
      </w:pPr>
    </w:p>
    <w:p w14:paraId="5359C899" w14:textId="77777777" w:rsidR="004A1F54" w:rsidRPr="004A1F54" w:rsidRDefault="004A1F54" w:rsidP="004A1F54">
      <w:pPr>
        <w:tabs>
          <w:tab w:val="left" w:pos="1890"/>
        </w:tabs>
        <w:ind w:firstLine="709"/>
        <w:jc w:val="both"/>
        <w:rPr>
          <w:rFonts w:ascii="Times New Roman" w:hAnsi="Times New Roman"/>
          <w:bCs/>
        </w:rPr>
      </w:pPr>
      <w:r w:rsidRPr="004A1F54">
        <w:rPr>
          <w:rFonts w:ascii="Times New Roman" w:hAnsi="Times New Roman"/>
          <w:bCs/>
        </w:rPr>
        <w:t xml:space="preserve">По данной статье МКП ОГО «Теплоэнерго» на 2024 год заявлены расходы в размере 23 782 тыс. руб. </w:t>
      </w:r>
    </w:p>
    <w:p w14:paraId="367175A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p>
    <w:p w14:paraId="39BAE92C" w14:textId="77777777" w:rsidR="004A1F54" w:rsidRPr="004A1F54" w:rsidRDefault="004A1F54" w:rsidP="004A1F54">
      <w:pPr>
        <w:tabs>
          <w:tab w:val="left" w:pos="1890"/>
        </w:tabs>
        <w:ind w:firstLine="709"/>
        <w:jc w:val="both"/>
        <w:rPr>
          <w:rFonts w:ascii="Times New Roman" w:hAnsi="Times New Roman"/>
          <w:color w:val="000000"/>
        </w:rPr>
      </w:pPr>
      <w:r w:rsidRPr="004A1F54">
        <w:rPr>
          <w:rFonts w:ascii="Times New Roman" w:hAnsi="Times New Roman"/>
        </w:rPr>
        <w:t xml:space="preserve">Расчет амортизационных отчислений на 2024 год </w:t>
      </w:r>
      <w:r w:rsidRPr="004A1F54">
        <w:rPr>
          <w:rFonts w:ascii="Times New Roman" w:hAnsi="Times New Roman"/>
          <w:color w:val="000000"/>
        </w:rPr>
        <w:t>(стр. 3534-3543 том 6).</w:t>
      </w:r>
    </w:p>
    <w:p w14:paraId="5290199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«Амортизация» на сумму 29 647 тыс. руб. (стр. 212-214 том 1).</w:t>
      </w:r>
    </w:p>
    <w:p w14:paraId="7D32C98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Согласно пунктам 7, 8 приказа Минфина России от 30.03.2001 № 26н</w:t>
      </w:r>
      <w:r w:rsidRPr="004A1F54">
        <w:rPr>
          <w:rFonts w:ascii="Times New Roman" w:hAnsi="Times New Roman"/>
        </w:rPr>
        <w:br/>
        <w:t>«Об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4A1F54">
        <w:rPr>
          <w:rFonts w:ascii="Times New Roman" w:hAnsi="Times New Roman"/>
        </w:rPr>
        <w:br/>
        <w:t>на приобретение, сооружение и изготовление, за исключением налога</w:t>
      </w:r>
      <w:r w:rsidRPr="004A1F54">
        <w:rPr>
          <w:rFonts w:ascii="Times New Roman" w:hAnsi="Times New Roman"/>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206A8D8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 тарифном деле отсутствуют доказательства приобретения имущества </w:t>
      </w:r>
      <w:r w:rsidRPr="004A1F54">
        <w:rPr>
          <w:rFonts w:ascii="Times New Roman" w:hAnsi="Times New Roman"/>
          <w:bCs/>
        </w:rPr>
        <w:t>МКП «Теплосеть» КГО</w:t>
      </w:r>
      <w:r w:rsidRPr="004A1F54">
        <w:rPr>
          <w:rFonts w:ascii="Times New Roman" w:hAnsi="Times New Roman"/>
        </w:rPr>
        <w:t>, соответственно расходы по данной статье</w:t>
      </w:r>
      <w:r w:rsidRPr="004A1F54">
        <w:rPr>
          <w:rFonts w:ascii="Times New Roman" w:hAnsi="Times New Roman"/>
        </w:rPr>
        <w:br/>
        <w:t>не приняты в расчет тарифа. Аналогичные нормы содержатся в Налоговом Кодексе.</w:t>
      </w:r>
    </w:p>
    <w:p w14:paraId="32C31D6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w:t>
      </w:r>
      <w:r w:rsidRPr="004A1F54">
        <w:rPr>
          <w:rFonts w:ascii="Times New Roman" w:hAnsi="Times New Roman"/>
        </w:rPr>
        <w:br/>
        <w:t>(в ред. Федеральных законов от 29.05.2002 № 57-ФЗ, от 23.07.2013 № 215-ФЗ).</w:t>
      </w:r>
    </w:p>
    <w:p w14:paraId="024AB65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Ввиду того, что имущество </w:t>
      </w:r>
      <w:r w:rsidRPr="004A1F54">
        <w:rPr>
          <w:rFonts w:ascii="Times New Roman" w:hAnsi="Times New Roman"/>
          <w:bCs/>
        </w:rPr>
        <w:t xml:space="preserve">МКП ОГО «Теплоэнерго» </w:t>
      </w:r>
      <w:r w:rsidRPr="004A1F54">
        <w:rPr>
          <w:rFonts w:ascii="Times New Roman" w:hAnsi="Times New Roman"/>
        </w:rPr>
        <w:t>приобретено</w:t>
      </w:r>
      <w:r w:rsidRPr="004A1F54">
        <w:rPr>
          <w:rFonts w:ascii="Times New Roman" w:hAnsi="Times New Roman"/>
        </w:rPr>
        <w:br/>
        <w:t xml:space="preserve">за счет средств собственника (органа местного самоуправления), </w:t>
      </w:r>
      <w:r w:rsidRPr="004A1F54">
        <w:rPr>
          <w:rFonts w:ascii="Times New Roman" w:hAnsi="Times New Roman"/>
        </w:rPr>
        <w:br/>
        <w:t xml:space="preserve">то начисление амортизации на данное имущество не производится, так как затраты на его создание организация не несла и возмещать их не может. </w:t>
      </w:r>
    </w:p>
    <w:p w14:paraId="074289AB" w14:textId="77777777" w:rsidR="004A1F54" w:rsidRPr="004A1F54" w:rsidRDefault="004A1F54" w:rsidP="004A1F54">
      <w:pPr>
        <w:ind w:firstLine="709"/>
        <w:jc w:val="both"/>
        <w:rPr>
          <w:rFonts w:ascii="Times New Roman" w:hAnsi="Times New Roman"/>
        </w:rPr>
      </w:pPr>
      <w:r w:rsidRPr="004A1F54">
        <w:rPr>
          <w:rFonts w:ascii="Times New Roman" w:hAnsi="Times New Roman"/>
        </w:rPr>
        <w:t>В связи с этим, амортизационные отчисления в размере 23</w:t>
      </w:r>
      <w:r w:rsidRPr="004A1F54">
        <w:rPr>
          <w:rFonts w:ascii="Times New Roman" w:hAnsi="Times New Roman"/>
          <w:bCs/>
        </w:rPr>
        <w:t xml:space="preserve"> 782</w:t>
      </w:r>
      <w:r w:rsidRPr="004A1F54">
        <w:rPr>
          <w:rFonts w:ascii="Times New Roman" w:hAnsi="Times New Roman"/>
        </w:rPr>
        <w:t xml:space="preserve"> тыс. руб. подлежат исключению из НВВ на 2024 год, как экономически необоснованные.</w:t>
      </w:r>
    </w:p>
    <w:p w14:paraId="1EA818FA" w14:textId="77777777" w:rsidR="004A1F54" w:rsidRPr="004A1F54" w:rsidRDefault="004A1F54" w:rsidP="004A1F54">
      <w:pPr>
        <w:rPr>
          <w:rFonts w:ascii="Times New Roman" w:hAnsi="Times New Roman"/>
        </w:rPr>
      </w:pPr>
      <w:bookmarkStart w:id="332" w:name="_Toc21094955"/>
      <w:bookmarkEnd w:id="325"/>
    </w:p>
    <w:p w14:paraId="31D2ED9A" w14:textId="77777777" w:rsidR="004A1F54" w:rsidRPr="004A1F54" w:rsidRDefault="004A1F54" w:rsidP="004A1F54">
      <w:pPr>
        <w:rPr>
          <w:rFonts w:ascii="Times New Roman" w:hAnsi="Times New Roman"/>
        </w:rPr>
      </w:pPr>
    </w:p>
    <w:p w14:paraId="03F1FFC8" w14:textId="77777777" w:rsidR="004A1F54" w:rsidRPr="004A1F54" w:rsidRDefault="004A1F54" w:rsidP="004A1F54">
      <w:pPr>
        <w:pStyle w:val="3"/>
        <w:rPr>
          <w:rFonts w:eastAsia="Calibri"/>
          <w:snapToGrid/>
        </w:rPr>
      </w:pPr>
      <w:r w:rsidRPr="004A1F54">
        <w:rPr>
          <w:rFonts w:eastAsia="Calibri"/>
          <w:snapToGrid/>
        </w:rPr>
        <w:t>Налог на прибыль</w:t>
      </w:r>
    </w:p>
    <w:p w14:paraId="75EE5AC8" w14:textId="77777777" w:rsidR="004A1F54" w:rsidRPr="004A1F54" w:rsidRDefault="004A1F54" w:rsidP="004A1F54">
      <w:pPr>
        <w:ind w:firstLine="851"/>
        <w:jc w:val="both"/>
        <w:rPr>
          <w:rFonts w:ascii="Times New Roman" w:hAnsi="Times New Roman"/>
        </w:rPr>
      </w:pPr>
    </w:p>
    <w:p w14:paraId="541D98EA" w14:textId="77777777" w:rsidR="004A1F54" w:rsidRPr="004A1F54" w:rsidRDefault="004A1F54" w:rsidP="004A1F54">
      <w:pPr>
        <w:ind w:firstLine="709"/>
        <w:jc w:val="both"/>
        <w:rPr>
          <w:rFonts w:ascii="Times New Roman" w:hAnsi="Times New Roman"/>
        </w:rPr>
      </w:pPr>
      <w:r w:rsidRPr="004A1F54">
        <w:rPr>
          <w:rFonts w:ascii="Times New Roman" w:hAnsi="Times New Roman"/>
        </w:rPr>
        <w:t>Налог на прибыль в соответствии с главой 25 части второй Налогового кодекса Российской Федерации составляет 20 % от денежного выражения прибыли, определяемой в соответствии со статьей 247 настоящего Налогового кодекса, подлежащей налогообложению.</w:t>
      </w:r>
    </w:p>
    <w:p w14:paraId="0E801A9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 xml:space="preserve">5 233 тыс. руб. </w:t>
      </w:r>
    </w:p>
    <w:p w14:paraId="63897EBA"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CCF9E4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Расходы в размере 5 233 тыс. руб., не подтвержденные предприятием документально, подлежат исключению из НВВ на 2024 год, </w:t>
      </w:r>
      <w:r w:rsidRPr="004A1F54">
        <w:rPr>
          <w:rFonts w:ascii="Times New Roman" w:hAnsi="Times New Roman"/>
        </w:rPr>
        <w:br/>
        <w:t xml:space="preserve">как экономически необоснованные, так как расходы на мероприятия </w:t>
      </w:r>
      <w:r w:rsidRPr="004A1F54">
        <w:rPr>
          <w:rFonts w:ascii="Times New Roman" w:hAnsi="Times New Roman"/>
        </w:rPr>
        <w:br/>
        <w:t>из прибыли приняты экспертами в размере 0 тыс. руб. (строка 4 таблицы 12).</w:t>
      </w:r>
    </w:p>
    <w:p w14:paraId="33F7FB89" w14:textId="77777777" w:rsidR="004A1F54" w:rsidRPr="004A1F54" w:rsidRDefault="004A1F54" w:rsidP="004A1F54">
      <w:pPr>
        <w:ind w:firstLine="709"/>
        <w:jc w:val="both"/>
        <w:rPr>
          <w:rFonts w:ascii="Times New Roman" w:hAnsi="Times New Roman"/>
        </w:rPr>
      </w:pPr>
    </w:p>
    <w:p w14:paraId="4B798645" w14:textId="77777777" w:rsidR="004A1F54" w:rsidRPr="004A1F54" w:rsidRDefault="004A1F54" w:rsidP="004A1F54">
      <w:pPr>
        <w:tabs>
          <w:tab w:val="left" w:pos="426"/>
        </w:tabs>
        <w:ind w:firstLine="709"/>
        <w:jc w:val="both"/>
        <w:rPr>
          <w:rFonts w:ascii="Times New Roman" w:hAnsi="Times New Roman"/>
        </w:rPr>
      </w:pPr>
      <w:r w:rsidRPr="004A1F54">
        <w:rPr>
          <w:rFonts w:ascii="Times New Roman" w:hAnsi="Times New Roman"/>
        </w:rPr>
        <w:t>Расчет неподконтрольных расходов на тепловую энергию приведен</w:t>
      </w:r>
      <w:r w:rsidRPr="004A1F54">
        <w:rPr>
          <w:rFonts w:ascii="Times New Roman" w:hAnsi="Times New Roman"/>
        </w:rPr>
        <w:br/>
        <w:t>в таблице 4.</w:t>
      </w:r>
    </w:p>
    <w:p w14:paraId="1020D432" w14:textId="77777777" w:rsidR="004A1F54" w:rsidRPr="004A1F54" w:rsidRDefault="004A1F54" w:rsidP="004A1F54">
      <w:pPr>
        <w:ind w:firstLine="709"/>
        <w:jc w:val="both"/>
        <w:rPr>
          <w:rFonts w:ascii="Times New Roman" w:hAnsi="Times New Roman"/>
        </w:rPr>
      </w:pPr>
      <w:r w:rsidRPr="004A1F54">
        <w:rPr>
          <w:rFonts w:ascii="Times New Roman" w:hAnsi="Times New Roman"/>
        </w:rPr>
        <w:br w:type="page"/>
      </w:r>
    </w:p>
    <w:p w14:paraId="56792E72" w14:textId="77777777" w:rsidR="004A1F54" w:rsidRPr="004A1F54" w:rsidRDefault="004A1F54" w:rsidP="004A1F54">
      <w:pPr>
        <w:numPr>
          <w:ilvl w:val="0"/>
          <w:numId w:val="4"/>
        </w:numPr>
        <w:spacing w:after="0" w:line="240" w:lineRule="auto"/>
        <w:ind w:left="9575" w:right="-426" w:hanging="1211"/>
        <w:jc w:val="right"/>
        <w:rPr>
          <w:rFonts w:ascii="Times New Roman" w:hAnsi="Times New Roman"/>
        </w:rPr>
      </w:pPr>
    </w:p>
    <w:p w14:paraId="01F7B2AB" w14:textId="77777777" w:rsidR="004A1F54" w:rsidRPr="004A1F54" w:rsidRDefault="004A1F54" w:rsidP="004A1F54">
      <w:pPr>
        <w:jc w:val="center"/>
        <w:rPr>
          <w:rFonts w:ascii="Times New Roman" w:hAnsi="Times New Roman"/>
          <w:b/>
          <w:szCs w:val="24"/>
        </w:rPr>
      </w:pPr>
      <w:r w:rsidRPr="004A1F54">
        <w:rPr>
          <w:rFonts w:ascii="Times New Roman" w:hAnsi="Times New Roman"/>
          <w:b/>
          <w:szCs w:val="24"/>
        </w:rPr>
        <w:t>Реестр неподконтрольных расходов</w:t>
      </w:r>
    </w:p>
    <w:p w14:paraId="168E0923" w14:textId="77777777" w:rsidR="004A1F54" w:rsidRPr="004A1F54" w:rsidRDefault="004A1F54" w:rsidP="004A1F54">
      <w:pPr>
        <w:keepNext/>
        <w:jc w:val="center"/>
        <w:outlineLvl w:val="1"/>
        <w:rPr>
          <w:rFonts w:ascii="Times New Roman" w:hAnsi="Times New Roman"/>
          <w:b/>
          <w:szCs w:val="20"/>
          <w:lang w:eastAsia="x-none"/>
        </w:rPr>
      </w:pPr>
      <w:r w:rsidRPr="004A1F54">
        <w:rPr>
          <w:rFonts w:ascii="Times New Roman" w:hAnsi="Times New Roman"/>
          <w:szCs w:val="24"/>
        </w:rPr>
        <w:t>(приложение 5.3 к Методическим указаниям</w:t>
      </w:r>
      <w:r w:rsidRPr="004A1F54">
        <w:rPr>
          <w:rFonts w:ascii="Times New Roman" w:hAnsi="Times New Roman"/>
          <w:b/>
          <w:szCs w:val="20"/>
          <w:lang w:eastAsia="x-none"/>
        </w:rPr>
        <w:t xml:space="preserve"> </w:t>
      </w:r>
    </w:p>
    <w:p w14:paraId="62015457" w14:textId="77777777" w:rsidR="004A1F54" w:rsidRPr="004A1F54" w:rsidRDefault="004A1F54" w:rsidP="004A1F54">
      <w:pPr>
        <w:ind w:right="281"/>
        <w:jc w:val="right"/>
        <w:rPr>
          <w:rFonts w:ascii="Times New Roman" w:hAnsi="Times New Roman"/>
        </w:rPr>
      </w:pPr>
      <w:r w:rsidRPr="004A1F54">
        <w:rPr>
          <w:rFonts w:ascii="Times New Roman" w:hAnsi="Times New Roman"/>
        </w:rPr>
        <w:t>тыс.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992"/>
        <w:gridCol w:w="993"/>
        <w:gridCol w:w="992"/>
        <w:gridCol w:w="992"/>
        <w:gridCol w:w="992"/>
      </w:tblGrid>
      <w:tr w:rsidR="004A1F54" w:rsidRPr="004A1F54" w14:paraId="3E12857E" w14:textId="77777777" w:rsidTr="002B6884">
        <w:trPr>
          <w:trHeight w:val="360"/>
        </w:trPr>
        <w:tc>
          <w:tcPr>
            <w:tcW w:w="709" w:type="dxa"/>
            <w:vMerge w:val="restart"/>
            <w:shd w:val="clear" w:color="auto" w:fill="auto"/>
            <w:vAlign w:val="center"/>
            <w:hideMark/>
          </w:tcPr>
          <w:p w14:paraId="680D692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 п/п</w:t>
            </w:r>
          </w:p>
        </w:tc>
        <w:tc>
          <w:tcPr>
            <w:tcW w:w="4820" w:type="dxa"/>
            <w:vMerge w:val="restart"/>
            <w:shd w:val="clear" w:color="auto" w:fill="auto"/>
            <w:vAlign w:val="center"/>
            <w:hideMark/>
          </w:tcPr>
          <w:p w14:paraId="65886F1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Наименование расхода</w:t>
            </w:r>
          </w:p>
        </w:tc>
        <w:tc>
          <w:tcPr>
            <w:tcW w:w="4961" w:type="dxa"/>
            <w:gridSpan w:val="5"/>
          </w:tcPr>
          <w:p w14:paraId="3E1B72D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Предложение экспертов</w:t>
            </w:r>
          </w:p>
        </w:tc>
      </w:tr>
      <w:tr w:rsidR="004A1F54" w:rsidRPr="004A1F54" w14:paraId="62CD2B1F" w14:textId="77777777" w:rsidTr="002B6884">
        <w:trPr>
          <w:trHeight w:val="360"/>
        </w:trPr>
        <w:tc>
          <w:tcPr>
            <w:tcW w:w="709" w:type="dxa"/>
            <w:vMerge/>
            <w:shd w:val="clear" w:color="auto" w:fill="auto"/>
            <w:vAlign w:val="center"/>
            <w:hideMark/>
          </w:tcPr>
          <w:p w14:paraId="6797FA41" w14:textId="77777777" w:rsidR="004A1F54" w:rsidRPr="004A1F54" w:rsidRDefault="004A1F54" w:rsidP="002B6884">
            <w:pPr>
              <w:jc w:val="center"/>
              <w:rPr>
                <w:rFonts w:ascii="Times New Roman" w:hAnsi="Times New Roman"/>
                <w:sz w:val="24"/>
                <w:szCs w:val="24"/>
              </w:rPr>
            </w:pPr>
          </w:p>
        </w:tc>
        <w:tc>
          <w:tcPr>
            <w:tcW w:w="4820" w:type="dxa"/>
            <w:vMerge/>
            <w:shd w:val="clear" w:color="auto" w:fill="auto"/>
            <w:vAlign w:val="center"/>
            <w:hideMark/>
          </w:tcPr>
          <w:p w14:paraId="4C687464" w14:textId="77777777" w:rsidR="004A1F54" w:rsidRPr="004A1F54" w:rsidRDefault="004A1F54" w:rsidP="002B6884">
            <w:pPr>
              <w:jc w:val="center"/>
              <w:rPr>
                <w:rFonts w:ascii="Times New Roman" w:hAnsi="Times New Roman"/>
                <w:sz w:val="24"/>
                <w:szCs w:val="24"/>
              </w:rPr>
            </w:pPr>
          </w:p>
        </w:tc>
        <w:tc>
          <w:tcPr>
            <w:tcW w:w="992" w:type="dxa"/>
            <w:vAlign w:val="center"/>
          </w:tcPr>
          <w:p w14:paraId="5E4605E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2024</w:t>
            </w:r>
          </w:p>
        </w:tc>
        <w:tc>
          <w:tcPr>
            <w:tcW w:w="993" w:type="dxa"/>
            <w:shd w:val="clear" w:color="auto" w:fill="auto"/>
            <w:vAlign w:val="center"/>
          </w:tcPr>
          <w:p w14:paraId="3F5E60F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2025</w:t>
            </w:r>
          </w:p>
        </w:tc>
        <w:tc>
          <w:tcPr>
            <w:tcW w:w="992" w:type="dxa"/>
            <w:vAlign w:val="center"/>
          </w:tcPr>
          <w:p w14:paraId="22BBA87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2026</w:t>
            </w:r>
          </w:p>
        </w:tc>
        <w:tc>
          <w:tcPr>
            <w:tcW w:w="992" w:type="dxa"/>
            <w:vAlign w:val="center"/>
          </w:tcPr>
          <w:p w14:paraId="143AE64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2027</w:t>
            </w:r>
          </w:p>
        </w:tc>
        <w:tc>
          <w:tcPr>
            <w:tcW w:w="992" w:type="dxa"/>
            <w:vAlign w:val="center"/>
          </w:tcPr>
          <w:p w14:paraId="32A0EDB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2028</w:t>
            </w:r>
          </w:p>
        </w:tc>
      </w:tr>
      <w:tr w:rsidR="004A1F54" w:rsidRPr="004A1F54" w14:paraId="35F1C412" w14:textId="77777777" w:rsidTr="002B6884">
        <w:trPr>
          <w:trHeight w:val="806"/>
        </w:trPr>
        <w:tc>
          <w:tcPr>
            <w:tcW w:w="709" w:type="dxa"/>
            <w:shd w:val="clear" w:color="auto" w:fill="auto"/>
            <w:noWrap/>
            <w:vAlign w:val="center"/>
            <w:hideMark/>
          </w:tcPr>
          <w:p w14:paraId="73FC3EB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1.1</w:t>
            </w:r>
          </w:p>
        </w:tc>
        <w:tc>
          <w:tcPr>
            <w:tcW w:w="4820" w:type="dxa"/>
            <w:shd w:val="clear" w:color="auto" w:fill="auto"/>
            <w:vAlign w:val="center"/>
            <w:hideMark/>
          </w:tcPr>
          <w:p w14:paraId="2EFE04DD"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0D4FC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561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B4A2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19B75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682</w:t>
            </w:r>
          </w:p>
        </w:tc>
        <w:tc>
          <w:tcPr>
            <w:tcW w:w="992" w:type="dxa"/>
            <w:tcBorders>
              <w:top w:val="single" w:sz="4" w:space="0" w:color="auto"/>
              <w:left w:val="nil"/>
              <w:bottom w:val="single" w:sz="4" w:space="0" w:color="auto"/>
              <w:right w:val="single" w:sz="4" w:space="0" w:color="auto"/>
            </w:tcBorders>
            <w:shd w:val="clear" w:color="auto" w:fill="auto"/>
            <w:vAlign w:val="center"/>
          </w:tcPr>
          <w:p w14:paraId="7C9AEB9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730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4C735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764</w:t>
            </w:r>
          </w:p>
        </w:tc>
      </w:tr>
      <w:tr w:rsidR="004A1F54" w:rsidRPr="004A1F54" w14:paraId="5026DF12" w14:textId="77777777" w:rsidTr="002B6884">
        <w:trPr>
          <w:trHeight w:val="360"/>
        </w:trPr>
        <w:tc>
          <w:tcPr>
            <w:tcW w:w="709" w:type="dxa"/>
            <w:shd w:val="clear" w:color="auto" w:fill="auto"/>
            <w:noWrap/>
            <w:vAlign w:val="center"/>
            <w:hideMark/>
          </w:tcPr>
          <w:p w14:paraId="16FBBCD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1.2</w:t>
            </w:r>
          </w:p>
        </w:tc>
        <w:tc>
          <w:tcPr>
            <w:tcW w:w="4820" w:type="dxa"/>
            <w:shd w:val="clear" w:color="auto" w:fill="auto"/>
            <w:noWrap/>
            <w:vAlign w:val="center"/>
            <w:hideMark/>
          </w:tcPr>
          <w:p w14:paraId="528900FD"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Арендная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CF7C52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8540BF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4B5BDA9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1DDEE22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0A96A43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01FA03DD" w14:textId="77777777" w:rsidTr="002B6884">
        <w:trPr>
          <w:trHeight w:val="360"/>
        </w:trPr>
        <w:tc>
          <w:tcPr>
            <w:tcW w:w="709" w:type="dxa"/>
            <w:shd w:val="clear" w:color="auto" w:fill="auto"/>
            <w:noWrap/>
            <w:vAlign w:val="center"/>
            <w:hideMark/>
          </w:tcPr>
          <w:p w14:paraId="7E48908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1.3</w:t>
            </w:r>
          </w:p>
        </w:tc>
        <w:tc>
          <w:tcPr>
            <w:tcW w:w="4820" w:type="dxa"/>
            <w:shd w:val="clear" w:color="auto" w:fill="auto"/>
            <w:noWrap/>
            <w:vAlign w:val="center"/>
            <w:hideMark/>
          </w:tcPr>
          <w:p w14:paraId="40DC6BF8"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Концессионная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326F17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80A636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71946C5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660C299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7BA4F28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665BDB2A" w14:textId="77777777" w:rsidTr="002B6884">
        <w:trPr>
          <w:trHeight w:val="519"/>
        </w:trPr>
        <w:tc>
          <w:tcPr>
            <w:tcW w:w="709" w:type="dxa"/>
            <w:shd w:val="clear" w:color="auto" w:fill="auto"/>
            <w:noWrap/>
            <w:vAlign w:val="center"/>
            <w:hideMark/>
          </w:tcPr>
          <w:p w14:paraId="6F72D37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1.4</w:t>
            </w:r>
          </w:p>
        </w:tc>
        <w:tc>
          <w:tcPr>
            <w:tcW w:w="4820" w:type="dxa"/>
            <w:shd w:val="clear" w:color="auto" w:fill="auto"/>
            <w:vAlign w:val="center"/>
            <w:hideMark/>
          </w:tcPr>
          <w:p w14:paraId="2327F73F"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tcPr>
          <w:p w14:paraId="4F44E31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4 423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0C97DF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3 916</w:t>
            </w:r>
          </w:p>
        </w:tc>
        <w:tc>
          <w:tcPr>
            <w:tcW w:w="992" w:type="dxa"/>
            <w:tcBorders>
              <w:top w:val="nil"/>
              <w:left w:val="nil"/>
              <w:bottom w:val="single" w:sz="4" w:space="0" w:color="auto"/>
              <w:right w:val="single" w:sz="4" w:space="0" w:color="auto"/>
            </w:tcBorders>
            <w:shd w:val="clear" w:color="auto" w:fill="auto"/>
            <w:vAlign w:val="center"/>
          </w:tcPr>
          <w:p w14:paraId="6CF3446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3 410</w:t>
            </w:r>
          </w:p>
        </w:tc>
        <w:tc>
          <w:tcPr>
            <w:tcW w:w="992" w:type="dxa"/>
            <w:tcBorders>
              <w:top w:val="nil"/>
              <w:left w:val="nil"/>
              <w:bottom w:val="single" w:sz="4" w:space="0" w:color="auto"/>
              <w:right w:val="single" w:sz="4" w:space="0" w:color="auto"/>
            </w:tcBorders>
            <w:shd w:val="clear" w:color="auto" w:fill="auto"/>
            <w:vAlign w:val="center"/>
          </w:tcPr>
          <w:p w14:paraId="4B94EA8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2 903</w:t>
            </w:r>
          </w:p>
        </w:tc>
        <w:tc>
          <w:tcPr>
            <w:tcW w:w="992" w:type="dxa"/>
            <w:tcBorders>
              <w:top w:val="nil"/>
              <w:left w:val="nil"/>
              <w:bottom w:val="single" w:sz="4" w:space="0" w:color="auto"/>
              <w:right w:val="single" w:sz="4" w:space="0" w:color="auto"/>
            </w:tcBorders>
            <w:shd w:val="clear" w:color="auto" w:fill="auto"/>
            <w:vAlign w:val="center"/>
          </w:tcPr>
          <w:p w14:paraId="2AF7253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2 397</w:t>
            </w:r>
          </w:p>
        </w:tc>
      </w:tr>
      <w:tr w:rsidR="004A1F54" w:rsidRPr="004A1F54" w14:paraId="1EDD8450" w14:textId="77777777" w:rsidTr="002B6884">
        <w:trPr>
          <w:trHeight w:val="70"/>
        </w:trPr>
        <w:tc>
          <w:tcPr>
            <w:tcW w:w="709" w:type="dxa"/>
            <w:shd w:val="clear" w:color="auto" w:fill="auto"/>
            <w:noWrap/>
            <w:vAlign w:val="center"/>
          </w:tcPr>
          <w:p w14:paraId="6CF3C3D4" w14:textId="77777777" w:rsidR="004A1F54" w:rsidRPr="004A1F54" w:rsidRDefault="004A1F54" w:rsidP="002B6884">
            <w:pPr>
              <w:ind w:left="-108" w:right="-108"/>
              <w:jc w:val="center"/>
              <w:rPr>
                <w:rFonts w:ascii="Times New Roman" w:hAnsi="Times New Roman"/>
                <w:sz w:val="24"/>
                <w:szCs w:val="24"/>
              </w:rPr>
            </w:pPr>
            <w:r w:rsidRPr="004A1F54">
              <w:rPr>
                <w:rFonts w:ascii="Times New Roman" w:hAnsi="Times New Roman"/>
                <w:sz w:val="24"/>
                <w:szCs w:val="24"/>
              </w:rPr>
              <w:t>1.4.1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C9998" w14:textId="77777777" w:rsidR="004A1F54" w:rsidRPr="004A1F54" w:rsidRDefault="004A1F54" w:rsidP="002B6884">
            <w:pPr>
              <w:jc w:val="both"/>
              <w:rPr>
                <w:rFonts w:ascii="Times New Roman" w:hAnsi="Times New Roman"/>
                <w:sz w:val="24"/>
                <w:szCs w:val="24"/>
              </w:rPr>
            </w:pPr>
            <w:r w:rsidRPr="004A1F54">
              <w:rPr>
                <w:rFonts w:ascii="Times New Roman" w:hAnsi="Times New Roman"/>
                <w:sz w:val="24"/>
                <w:szCs w:val="24"/>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1E8D468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47</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CD812A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47</w:t>
            </w:r>
          </w:p>
        </w:tc>
        <w:tc>
          <w:tcPr>
            <w:tcW w:w="992" w:type="dxa"/>
            <w:tcBorders>
              <w:top w:val="nil"/>
              <w:left w:val="nil"/>
              <w:bottom w:val="single" w:sz="4" w:space="0" w:color="auto"/>
              <w:right w:val="single" w:sz="4" w:space="0" w:color="auto"/>
            </w:tcBorders>
            <w:shd w:val="clear" w:color="auto" w:fill="auto"/>
            <w:vAlign w:val="center"/>
          </w:tcPr>
          <w:p w14:paraId="7851119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47</w:t>
            </w:r>
          </w:p>
        </w:tc>
        <w:tc>
          <w:tcPr>
            <w:tcW w:w="992" w:type="dxa"/>
            <w:tcBorders>
              <w:top w:val="nil"/>
              <w:left w:val="nil"/>
              <w:bottom w:val="single" w:sz="4" w:space="0" w:color="auto"/>
              <w:right w:val="single" w:sz="4" w:space="0" w:color="auto"/>
            </w:tcBorders>
            <w:shd w:val="clear" w:color="auto" w:fill="auto"/>
            <w:vAlign w:val="center"/>
          </w:tcPr>
          <w:p w14:paraId="591CEE8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47</w:t>
            </w:r>
          </w:p>
        </w:tc>
        <w:tc>
          <w:tcPr>
            <w:tcW w:w="992" w:type="dxa"/>
            <w:tcBorders>
              <w:top w:val="nil"/>
              <w:left w:val="nil"/>
              <w:bottom w:val="single" w:sz="4" w:space="0" w:color="auto"/>
              <w:right w:val="single" w:sz="4" w:space="0" w:color="auto"/>
            </w:tcBorders>
            <w:shd w:val="clear" w:color="auto" w:fill="auto"/>
            <w:vAlign w:val="center"/>
          </w:tcPr>
          <w:p w14:paraId="45F68F1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47</w:t>
            </w:r>
          </w:p>
        </w:tc>
      </w:tr>
      <w:tr w:rsidR="004A1F54" w:rsidRPr="004A1F54" w14:paraId="0F16E17D" w14:textId="77777777" w:rsidTr="002B6884">
        <w:trPr>
          <w:trHeight w:val="70"/>
        </w:trPr>
        <w:tc>
          <w:tcPr>
            <w:tcW w:w="709" w:type="dxa"/>
            <w:shd w:val="clear" w:color="auto" w:fill="auto"/>
            <w:noWrap/>
            <w:vAlign w:val="center"/>
          </w:tcPr>
          <w:p w14:paraId="3329A1B1" w14:textId="77777777" w:rsidR="004A1F54" w:rsidRPr="004A1F54" w:rsidRDefault="004A1F54" w:rsidP="002B6884">
            <w:pPr>
              <w:ind w:left="-108" w:right="-108"/>
              <w:jc w:val="center"/>
              <w:rPr>
                <w:rFonts w:ascii="Times New Roman" w:hAnsi="Times New Roman"/>
                <w:sz w:val="24"/>
                <w:szCs w:val="24"/>
              </w:rPr>
            </w:pPr>
            <w:r w:rsidRPr="004A1F54">
              <w:rPr>
                <w:rFonts w:ascii="Times New Roman" w:hAnsi="Times New Roman"/>
                <w:sz w:val="24"/>
                <w:szCs w:val="24"/>
              </w:rPr>
              <w:t>1.4.2</w:t>
            </w:r>
          </w:p>
        </w:tc>
        <w:tc>
          <w:tcPr>
            <w:tcW w:w="4820" w:type="dxa"/>
            <w:tcBorders>
              <w:top w:val="nil"/>
              <w:left w:val="single" w:sz="4" w:space="0" w:color="auto"/>
              <w:bottom w:val="single" w:sz="4" w:space="0" w:color="auto"/>
              <w:right w:val="single" w:sz="4" w:space="0" w:color="auto"/>
            </w:tcBorders>
            <w:shd w:val="clear" w:color="auto" w:fill="auto"/>
            <w:noWrap/>
            <w:vAlign w:val="center"/>
          </w:tcPr>
          <w:p w14:paraId="5F2CD8B8" w14:textId="77777777" w:rsidR="004A1F54" w:rsidRPr="004A1F54" w:rsidRDefault="004A1F54" w:rsidP="002B6884">
            <w:pPr>
              <w:jc w:val="both"/>
              <w:rPr>
                <w:rFonts w:ascii="Times New Roman" w:hAnsi="Times New Roman"/>
                <w:sz w:val="24"/>
                <w:szCs w:val="24"/>
              </w:rPr>
            </w:pPr>
            <w:r w:rsidRPr="004A1F54">
              <w:rPr>
                <w:rFonts w:ascii="Times New Roman" w:hAnsi="Times New Roman"/>
                <w:sz w:val="24"/>
                <w:szCs w:val="24"/>
              </w:rPr>
              <w:t>расходы на обязательное страхование</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2E76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6F35A9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w:t>
            </w:r>
          </w:p>
        </w:tc>
        <w:tc>
          <w:tcPr>
            <w:tcW w:w="992" w:type="dxa"/>
            <w:tcBorders>
              <w:top w:val="nil"/>
              <w:left w:val="nil"/>
              <w:bottom w:val="single" w:sz="4" w:space="0" w:color="auto"/>
              <w:right w:val="single" w:sz="4" w:space="0" w:color="auto"/>
            </w:tcBorders>
            <w:shd w:val="clear" w:color="auto" w:fill="auto"/>
            <w:vAlign w:val="center"/>
          </w:tcPr>
          <w:p w14:paraId="70E7315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w:t>
            </w:r>
          </w:p>
        </w:tc>
        <w:tc>
          <w:tcPr>
            <w:tcW w:w="992" w:type="dxa"/>
            <w:tcBorders>
              <w:top w:val="nil"/>
              <w:left w:val="nil"/>
              <w:bottom w:val="single" w:sz="4" w:space="0" w:color="auto"/>
              <w:right w:val="single" w:sz="4" w:space="0" w:color="auto"/>
            </w:tcBorders>
            <w:shd w:val="clear" w:color="auto" w:fill="auto"/>
            <w:vAlign w:val="center"/>
          </w:tcPr>
          <w:p w14:paraId="705CB26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w:t>
            </w:r>
          </w:p>
        </w:tc>
        <w:tc>
          <w:tcPr>
            <w:tcW w:w="992" w:type="dxa"/>
            <w:tcBorders>
              <w:top w:val="nil"/>
              <w:left w:val="nil"/>
              <w:bottom w:val="single" w:sz="4" w:space="0" w:color="auto"/>
              <w:right w:val="single" w:sz="4" w:space="0" w:color="auto"/>
            </w:tcBorders>
            <w:shd w:val="clear" w:color="auto" w:fill="auto"/>
            <w:vAlign w:val="center"/>
          </w:tcPr>
          <w:p w14:paraId="2F3493C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w:t>
            </w:r>
          </w:p>
        </w:tc>
      </w:tr>
      <w:tr w:rsidR="004A1F54" w:rsidRPr="004A1F54" w14:paraId="2FA9DEEF" w14:textId="77777777" w:rsidTr="002B6884">
        <w:trPr>
          <w:trHeight w:val="70"/>
        </w:trPr>
        <w:tc>
          <w:tcPr>
            <w:tcW w:w="709" w:type="dxa"/>
            <w:shd w:val="clear" w:color="auto" w:fill="auto"/>
            <w:noWrap/>
            <w:vAlign w:val="center"/>
            <w:hideMark/>
          </w:tcPr>
          <w:p w14:paraId="7BD52CDB" w14:textId="77777777" w:rsidR="004A1F54" w:rsidRPr="004A1F54" w:rsidRDefault="004A1F54" w:rsidP="002B6884">
            <w:pPr>
              <w:ind w:left="-108" w:right="-108"/>
              <w:jc w:val="center"/>
              <w:rPr>
                <w:rFonts w:ascii="Times New Roman" w:hAnsi="Times New Roman"/>
                <w:sz w:val="24"/>
                <w:szCs w:val="24"/>
              </w:rPr>
            </w:pPr>
            <w:r w:rsidRPr="004A1F54">
              <w:rPr>
                <w:rFonts w:ascii="Times New Roman" w:hAnsi="Times New Roman"/>
                <w:sz w:val="24"/>
                <w:szCs w:val="24"/>
              </w:rPr>
              <w:t>1.4.3</w:t>
            </w:r>
          </w:p>
        </w:tc>
        <w:tc>
          <w:tcPr>
            <w:tcW w:w="4820" w:type="dxa"/>
            <w:shd w:val="clear" w:color="auto" w:fill="auto"/>
            <w:noWrap/>
            <w:vAlign w:val="center"/>
            <w:hideMark/>
          </w:tcPr>
          <w:p w14:paraId="3C26D375"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 xml:space="preserve">иные расходы, в том числе: </w:t>
            </w:r>
          </w:p>
        </w:tc>
        <w:tc>
          <w:tcPr>
            <w:tcW w:w="992" w:type="dxa"/>
            <w:tcBorders>
              <w:top w:val="nil"/>
              <w:left w:val="single" w:sz="4" w:space="0" w:color="auto"/>
              <w:bottom w:val="single" w:sz="4" w:space="0" w:color="auto"/>
              <w:right w:val="single" w:sz="4" w:space="0" w:color="auto"/>
            </w:tcBorders>
            <w:shd w:val="clear" w:color="auto" w:fill="auto"/>
            <w:vAlign w:val="center"/>
          </w:tcPr>
          <w:p w14:paraId="388AF9C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4 370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69C618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3 863</w:t>
            </w:r>
          </w:p>
        </w:tc>
        <w:tc>
          <w:tcPr>
            <w:tcW w:w="992" w:type="dxa"/>
            <w:tcBorders>
              <w:top w:val="nil"/>
              <w:left w:val="nil"/>
              <w:bottom w:val="single" w:sz="4" w:space="0" w:color="auto"/>
              <w:right w:val="single" w:sz="4" w:space="0" w:color="auto"/>
            </w:tcBorders>
            <w:shd w:val="clear" w:color="auto" w:fill="auto"/>
            <w:vAlign w:val="center"/>
          </w:tcPr>
          <w:p w14:paraId="7856D1B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3 357</w:t>
            </w:r>
          </w:p>
        </w:tc>
        <w:tc>
          <w:tcPr>
            <w:tcW w:w="992" w:type="dxa"/>
            <w:tcBorders>
              <w:top w:val="nil"/>
              <w:left w:val="nil"/>
              <w:bottom w:val="single" w:sz="4" w:space="0" w:color="auto"/>
              <w:right w:val="single" w:sz="4" w:space="0" w:color="auto"/>
            </w:tcBorders>
            <w:shd w:val="clear" w:color="auto" w:fill="auto"/>
            <w:vAlign w:val="center"/>
          </w:tcPr>
          <w:p w14:paraId="35B8002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2 850</w:t>
            </w:r>
          </w:p>
        </w:tc>
        <w:tc>
          <w:tcPr>
            <w:tcW w:w="992" w:type="dxa"/>
            <w:tcBorders>
              <w:top w:val="nil"/>
              <w:left w:val="nil"/>
              <w:bottom w:val="single" w:sz="4" w:space="0" w:color="auto"/>
              <w:right w:val="single" w:sz="4" w:space="0" w:color="auto"/>
            </w:tcBorders>
            <w:shd w:val="clear" w:color="auto" w:fill="auto"/>
            <w:vAlign w:val="center"/>
          </w:tcPr>
          <w:p w14:paraId="6EEA5AC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2 344</w:t>
            </w:r>
          </w:p>
        </w:tc>
      </w:tr>
      <w:tr w:rsidR="004A1F54" w:rsidRPr="004A1F54" w14:paraId="54B81032" w14:textId="77777777" w:rsidTr="002B6884">
        <w:trPr>
          <w:trHeight w:val="70"/>
        </w:trPr>
        <w:tc>
          <w:tcPr>
            <w:tcW w:w="709" w:type="dxa"/>
            <w:shd w:val="clear" w:color="auto" w:fill="auto"/>
            <w:noWrap/>
            <w:vAlign w:val="center"/>
          </w:tcPr>
          <w:p w14:paraId="22DA51DD" w14:textId="77777777" w:rsidR="004A1F54" w:rsidRPr="004A1F54" w:rsidRDefault="004A1F54" w:rsidP="002B6884">
            <w:pPr>
              <w:jc w:val="center"/>
              <w:rPr>
                <w:rFonts w:ascii="Times New Roman" w:hAnsi="Times New Roman"/>
                <w:sz w:val="24"/>
                <w:szCs w:val="24"/>
              </w:rPr>
            </w:pPr>
          </w:p>
        </w:tc>
        <w:tc>
          <w:tcPr>
            <w:tcW w:w="4820" w:type="dxa"/>
            <w:shd w:val="clear" w:color="auto" w:fill="auto"/>
            <w:vAlign w:val="center"/>
          </w:tcPr>
          <w:p w14:paraId="2C83595D"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 налог на имущество</w:t>
            </w:r>
          </w:p>
        </w:tc>
        <w:tc>
          <w:tcPr>
            <w:tcW w:w="992" w:type="dxa"/>
            <w:tcBorders>
              <w:top w:val="nil"/>
              <w:left w:val="single" w:sz="4" w:space="0" w:color="auto"/>
              <w:bottom w:val="single" w:sz="4" w:space="0" w:color="auto"/>
              <w:right w:val="single" w:sz="4" w:space="0" w:color="auto"/>
            </w:tcBorders>
            <w:shd w:val="clear" w:color="auto" w:fill="auto"/>
            <w:vAlign w:val="center"/>
          </w:tcPr>
          <w:p w14:paraId="4608029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4 145</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C58A22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3 639</w:t>
            </w:r>
          </w:p>
        </w:tc>
        <w:tc>
          <w:tcPr>
            <w:tcW w:w="992" w:type="dxa"/>
            <w:tcBorders>
              <w:top w:val="nil"/>
              <w:left w:val="nil"/>
              <w:bottom w:val="single" w:sz="4" w:space="0" w:color="auto"/>
              <w:right w:val="single" w:sz="4" w:space="0" w:color="auto"/>
            </w:tcBorders>
            <w:shd w:val="clear" w:color="auto" w:fill="auto"/>
            <w:vAlign w:val="center"/>
          </w:tcPr>
          <w:p w14:paraId="2F52056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3 132</w:t>
            </w:r>
          </w:p>
        </w:tc>
        <w:tc>
          <w:tcPr>
            <w:tcW w:w="992" w:type="dxa"/>
            <w:tcBorders>
              <w:top w:val="nil"/>
              <w:left w:val="nil"/>
              <w:bottom w:val="single" w:sz="4" w:space="0" w:color="auto"/>
              <w:right w:val="single" w:sz="4" w:space="0" w:color="auto"/>
            </w:tcBorders>
            <w:shd w:val="clear" w:color="auto" w:fill="auto"/>
            <w:vAlign w:val="center"/>
          </w:tcPr>
          <w:p w14:paraId="78A5A8E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2 626</w:t>
            </w:r>
          </w:p>
        </w:tc>
        <w:tc>
          <w:tcPr>
            <w:tcW w:w="992" w:type="dxa"/>
            <w:tcBorders>
              <w:top w:val="nil"/>
              <w:left w:val="nil"/>
              <w:bottom w:val="single" w:sz="4" w:space="0" w:color="auto"/>
              <w:right w:val="single" w:sz="4" w:space="0" w:color="auto"/>
            </w:tcBorders>
            <w:shd w:val="clear" w:color="auto" w:fill="auto"/>
            <w:vAlign w:val="center"/>
          </w:tcPr>
          <w:p w14:paraId="064D0B5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2 119</w:t>
            </w:r>
          </w:p>
        </w:tc>
      </w:tr>
      <w:tr w:rsidR="004A1F54" w:rsidRPr="004A1F54" w14:paraId="32C4916A" w14:textId="77777777" w:rsidTr="002B6884">
        <w:trPr>
          <w:trHeight w:val="70"/>
        </w:trPr>
        <w:tc>
          <w:tcPr>
            <w:tcW w:w="709" w:type="dxa"/>
            <w:shd w:val="clear" w:color="auto" w:fill="auto"/>
            <w:noWrap/>
            <w:vAlign w:val="center"/>
          </w:tcPr>
          <w:p w14:paraId="34522BFA" w14:textId="77777777" w:rsidR="004A1F54" w:rsidRPr="004A1F54" w:rsidRDefault="004A1F54" w:rsidP="002B6884">
            <w:pPr>
              <w:jc w:val="center"/>
              <w:rPr>
                <w:rFonts w:ascii="Times New Roman" w:hAnsi="Times New Roman"/>
                <w:sz w:val="24"/>
                <w:szCs w:val="24"/>
              </w:rPr>
            </w:pPr>
          </w:p>
        </w:tc>
        <w:tc>
          <w:tcPr>
            <w:tcW w:w="4820" w:type="dxa"/>
            <w:shd w:val="clear" w:color="auto" w:fill="auto"/>
            <w:vAlign w:val="center"/>
          </w:tcPr>
          <w:p w14:paraId="4F6DD92E"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 земельный налог</w:t>
            </w:r>
          </w:p>
        </w:tc>
        <w:tc>
          <w:tcPr>
            <w:tcW w:w="992" w:type="dxa"/>
            <w:tcBorders>
              <w:top w:val="nil"/>
              <w:left w:val="single" w:sz="4" w:space="0" w:color="auto"/>
              <w:bottom w:val="single" w:sz="4" w:space="0" w:color="auto"/>
              <w:right w:val="single" w:sz="4" w:space="0" w:color="auto"/>
            </w:tcBorders>
            <w:shd w:val="clear" w:color="auto" w:fill="auto"/>
            <w:vAlign w:val="center"/>
          </w:tcPr>
          <w:p w14:paraId="44319ED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222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EA8665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222</w:t>
            </w:r>
          </w:p>
        </w:tc>
        <w:tc>
          <w:tcPr>
            <w:tcW w:w="992" w:type="dxa"/>
            <w:tcBorders>
              <w:top w:val="nil"/>
              <w:left w:val="nil"/>
              <w:bottom w:val="single" w:sz="4" w:space="0" w:color="auto"/>
              <w:right w:val="single" w:sz="4" w:space="0" w:color="auto"/>
            </w:tcBorders>
            <w:shd w:val="clear" w:color="auto" w:fill="auto"/>
            <w:vAlign w:val="center"/>
          </w:tcPr>
          <w:p w14:paraId="5D6BF51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222</w:t>
            </w:r>
          </w:p>
        </w:tc>
        <w:tc>
          <w:tcPr>
            <w:tcW w:w="992" w:type="dxa"/>
            <w:tcBorders>
              <w:top w:val="nil"/>
              <w:left w:val="nil"/>
              <w:bottom w:val="single" w:sz="4" w:space="0" w:color="auto"/>
              <w:right w:val="single" w:sz="4" w:space="0" w:color="auto"/>
            </w:tcBorders>
            <w:shd w:val="clear" w:color="auto" w:fill="auto"/>
            <w:vAlign w:val="center"/>
          </w:tcPr>
          <w:p w14:paraId="11A593F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222</w:t>
            </w:r>
          </w:p>
        </w:tc>
        <w:tc>
          <w:tcPr>
            <w:tcW w:w="992" w:type="dxa"/>
            <w:tcBorders>
              <w:top w:val="nil"/>
              <w:left w:val="nil"/>
              <w:bottom w:val="single" w:sz="4" w:space="0" w:color="auto"/>
              <w:right w:val="single" w:sz="4" w:space="0" w:color="auto"/>
            </w:tcBorders>
            <w:shd w:val="clear" w:color="auto" w:fill="auto"/>
            <w:vAlign w:val="center"/>
          </w:tcPr>
          <w:p w14:paraId="182A888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222</w:t>
            </w:r>
          </w:p>
        </w:tc>
      </w:tr>
      <w:tr w:rsidR="004A1F54" w:rsidRPr="004A1F54" w14:paraId="00FBF351" w14:textId="77777777" w:rsidTr="002B6884">
        <w:trPr>
          <w:trHeight w:val="70"/>
        </w:trPr>
        <w:tc>
          <w:tcPr>
            <w:tcW w:w="709" w:type="dxa"/>
            <w:shd w:val="clear" w:color="auto" w:fill="auto"/>
            <w:noWrap/>
            <w:vAlign w:val="center"/>
          </w:tcPr>
          <w:p w14:paraId="3A0B5857" w14:textId="77777777" w:rsidR="004A1F54" w:rsidRPr="004A1F54" w:rsidRDefault="004A1F54" w:rsidP="002B6884">
            <w:pPr>
              <w:jc w:val="center"/>
              <w:rPr>
                <w:rFonts w:ascii="Times New Roman" w:hAnsi="Times New Roman"/>
                <w:sz w:val="24"/>
                <w:szCs w:val="24"/>
              </w:rPr>
            </w:pPr>
          </w:p>
        </w:tc>
        <w:tc>
          <w:tcPr>
            <w:tcW w:w="4820" w:type="dxa"/>
            <w:shd w:val="clear" w:color="auto" w:fill="auto"/>
            <w:vAlign w:val="center"/>
          </w:tcPr>
          <w:p w14:paraId="6048CA5C"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 транспортный налог</w:t>
            </w:r>
          </w:p>
        </w:tc>
        <w:tc>
          <w:tcPr>
            <w:tcW w:w="992" w:type="dxa"/>
            <w:tcBorders>
              <w:top w:val="nil"/>
              <w:left w:val="single" w:sz="4" w:space="0" w:color="auto"/>
              <w:bottom w:val="single" w:sz="4" w:space="0" w:color="auto"/>
              <w:right w:val="single" w:sz="4" w:space="0" w:color="auto"/>
            </w:tcBorders>
            <w:shd w:val="clear" w:color="auto" w:fill="auto"/>
            <w:vAlign w:val="center"/>
          </w:tcPr>
          <w:p w14:paraId="6388139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663B44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tcPr>
          <w:p w14:paraId="6A09269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tcPr>
          <w:p w14:paraId="7C1A84A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tcPr>
          <w:p w14:paraId="205F3EE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w:t>
            </w:r>
          </w:p>
        </w:tc>
      </w:tr>
      <w:tr w:rsidR="004A1F54" w:rsidRPr="004A1F54" w14:paraId="02B068EF" w14:textId="77777777" w:rsidTr="002B6884">
        <w:trPr>
          <w:trHeight w:val="70"/>
        </w:trPr>
        <w:tc>
          <w:tcPr>
            <w:tcW w:w="709" w:type="dxa"/>
            <w:shd w:val="clear" w:color="auto" w:fill="auto"/>
            <w:noWrap/>
            <w:vAlign w:val="center"/>
            <w:hideMark/>
          </w:tcPr>
          <w:p w14:paraId="5CB2190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1.5</w:t>
            </w:r>
          </w:p>
        </w:tc>
        <w:tc>
          <w:tcPr>
            <w:tcW w:w="4820" w:type="dxa"/>
            <w:shd w:val="clear" w:color="auto" w:fill="auto"/>
            <w:vAlign w:val="center"/>
            <w:hideMark/>
          </w:tcPr>
          <w:p w14:paraId="377720FF"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Отчисления на социальные нужды</w:t>
            </w:r>
          </w:p>
        </w:tc>
        <w:tc>
          <w:tcPr>
            <w:tcW w:w="992" w:type="dxa"/>
            <w:tcBorders>
              <w:top w:val="nil"/>
              <w:left w:val="single" w:sz="4" w:space="0" w:color="auto"/>
              <w:bottom w:val="single" w:sz="4" w:space="0" w:color="auto"/>
              <w:right w:val="single" w:sz="4" w:space="0" w:color="auto"/>
            </w:tcBorders>
            <w:shd w:val="clear" w:color="auto" w:fill="auto"/>
            <w:vAlign w:val="center"/>
          </w:tcPr>
          <w:p w14:paraId="7039BAD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56 123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1C0B82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57 895</w:t>
            </w:r>
          </w:p>
        </w:tc>
        <w:tc>
          <w:tcPr>
            <w:tcW w:w="992" w:type="dxa"/>
            <w:tcBorders>
              <w:top w:val="nil"/>
              <w:left w:val="nil"/>
              <w:bottom w:val="single" w:sz="4" w:space="0" w:color="auto"/>
              <w:right w:val="single" w:sz="4" w:space="0" w:color="auto"/>
            </w:tcBorders>
            <w:shd w:val="clear" w:color="auto" w:fill="auto"/>
            <w:vAlign w:val="center"/>
          </w:tcPr>
          <w:p w14:paraId="0965439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59 609</w:t>
            </w:r>
          </w:p>
        </w:tc>
        <w:tc>
          <w:tcPr>
            <w:tcW w:w="992" w:type="dxa"/>
            <w:tcBorders>
              <w:top w:val="nil"/>
              <w:left w:val="nil"/>
              <w:bottom w:val="single" w:sz="4" w:space="0" w:color="auto"/>
              <w:right w:val="single" w:sz="4" w:space="0" w:color="auto"/>
            </w:tcBorders>
            <w:shd w:val="clear" w:color="auto" w:fill="auto"/>
            <w:vAlign w:val="center"/>
          </w:tcPr>
          <w:p w14:paraId="0CDE3A0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61 373</w:t>
            </w:r>
          </w:p>
        </w:tc>
        <w:tc>
          <w:tcPr>
            <w:tcW w:w="992" w:type="dxa"/>
            <w:tcBorders>
              <w:top w:val="nil"/>
              <w:left w:val="nil"/>
              <w:bottom w:val="single" w:sz="4" w:space="0" w:color="auto"/>
              <w:right w:val="single" w:sz="4" w:space="0" w:color="auto"/>
            </w:tcBorders>
            <w:shd w:val="clear" w:color="auto" w:fill="auto"/>
            <w:vAlign w:val="center"/>
          </w:tcPr>
          <w:p w14:paraId="4465711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63 190</w:t>
            </w:r>
          </w:p>
        </w:tc>
      </w:tr>
      <w:tr w:rsidR="004A1F54" w:rsidRPr="004A1F54" w14:paraId="496DCAB1" w14:textId="77777777" w:rsidTr="002B6884">
        <w:trPr>
          <w:trHeight w:val="419"/>
        </w:trPr>
        <w:tc>
          <w:tcPr>
            <w:tcW w:w="709" w:type="dxa"/>
            <w:shd w:val="clear" w:color="auto" w:fill="auto"/>
            <w:noWrap/>
            <w:vAlign w:val="center"/>
            <w:hideMark/>
          </w:tcPr>
          <w:p w14:paraId="44B649A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1.6</w:t>
            </w:r>
          </w:p>
        </w:tc>
        <w:tc>
          <w:tcPr>
            <w:tcW w:w="4820" w:type="dxa"/>
            <w:shd w:val="clear" w:color="auto" w:fill="auto"/>
            <w:vAlign w:val="center"/>
            <w:hideMark/>
          </w:tcPr>
          <w:p w14:paraId="20355C2D"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auto" w:fill="auto"/>
            <w:vAlign w:val="center"/>
          </w:tcPr>
          <w:p w14:paraId="3A1DEB2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8D3624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506F1F1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52082CD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1EAC0CA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5766FB47" w14:textId="77777777" w:rsidTr="002B6884">
        <w:trPr>
          <w:trHeight w:val="705"/>
        </w:trPr>
        <w:tc>
          <w:tcPr>
            <w:tcW w:w="709" w:type="dxa"/>
            <w:shd w:val="clear" w:color="auto" w:fill="auto"/>
            <w:noWrap/>
            <w:vAlign w:val="center"/>
            <w:hideMark/>
          </w:tcPr>
          <w:p w14:paraId="1405BD5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1.7</w:t>
            </w:r>
          </w:p>
        </w:tc>
        <w:tc>
          <w:tcPr>
            <w:tcW w:w="4820" w:type="dxa"/>
            <w:shd w:val="clear" w:color="auto" w:fill="auto"/>
            <w:vAlign w:val="center"/>
            <w:hideMark/>
          </w:tcPr>
          <w:p w14:paraId="3B3DB907"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0162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A8E195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586E727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202A665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15A433E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242F1E8E" w14:textId="77777777" w:rsidTr="002B6884">
        <w:trPr>
          <w:trHeight w:val="1116"/>
        </w:trPr>
        <w:tc>
          <w:tcPr>
            <w:tcW w:w="709" w:type="dxa"/>
            <w:shd w:val="clear" w:color="auto" w:fill="auto"/>
            <w:noWrap/>
            <w:vAlign w:val="center"/>
            <w:hideMark/>
          </w:tcPr>
          <w:p w14:paraId="24C2CA0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1.8</w:t>
            </w:r>
          </w:p>
        </w:tc>
        <w:tc>
          <w:tcPr>
            <w:tcW w:w="4820" w:type="dxa"/>
            <w:shd w:val="clear" w:color="auto" w:fill="auto"/>
            <w:noWrap/>
            <w:vAlign w:val="center"/>
            <w:hideMark/>
          </w:tcPr>
          <w:p w14:paraId="5FCC61D3"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auto" w:fill="auto"/>
            <w:vAlign w:val="center"/>
          </w:tcPr>
          <w:p w14:paraId="3ED1D73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339FA4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3242359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310F324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2F09C09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0E115D50" w14:textId="77777777" w:rsidTr="002B6884">
        <w:trPr>
          <w:trHeight w:val="360"/>
        </w:trPr>
        <w:tc>
          <w:tcPr>
            <w:tcW w:w="709" w:type="dxa"/>
            <w:shd w:val="clear" w:color="auto" w:fill="auto"/>
            <w:noWrap/>
            <w:vAlign w:val="center"/>
            <w:hideMark/>
          </w:tcPr>
          <w:p w14:paraId="3EB3E70E" w14:textId="77777777" w:rsidR="004A1F54" w:rsidRPr="004A1F54" w:rsidRDefault="004A1F54" w:rsidP="002B6884">
            <w:pPr>
              <w:jc w:val="center"/>
              <w:rPr>
                <w:rFonts w:ascii="Times New Roman" w:hAnsi="Times New Roman"/>
                <w:sz w:val="24"/>
                <w:szCs w:val="24"/>
              </w:rPr>
            </w:pPr>
          </w:p>
        </w:tc>
        <w:tc>
          <w:tcPr>
            <w:tcW w:w="4820" w:type="dxa"/>
            <w:shd w:val="clear" w:color="auto" w:fill="auto"/>
            <w:noWrap/>
            <w:vAlign w:val="center"/>
            <w:hideMark/>
          </w:tcPr>
          <w:p w14:paraId="16B3EA24"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0F2A29B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61 106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E312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62 441</w:t>
            </w:r>
          </w:p>
        </w:tc>
        <w:tc>
          <w:tcPr>
            <w:tcW w:w="992" w:type="dxa"/>
            <w:tcBorders>
              <w:top w:val="single" w:sz="4" w:space="0" w:color="auto"/>
              <w:left w:val="nil"/>
              <w:bottom w:val="single" w:sz="4" w:space="0" w:color="auto"/>
              <w:right w:val="single" w:sz="4" w:space="0" w:color="auto"/>
            </w:tcBorders>
            <w:shd w:val="clear" w:color="auto" w:fill="auto"/>
            <w:vAlign w:val="center"/>
          </w:tcPr>
          <w:p w14:paraId="6CFFCA4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63 701</w:t>
            </w:r>
          </w:p>
        </w:tc>
        <w:tc>
          <w:tcPr>
            <w:tcW w:w="992" w:type="dxa"/>
            <w:tcBorders>
              <w:top w:val="single" w:sz="4" w:space="0" w:color="auto"/>
              <w:left w:val="nil"/>
              <w:bottom w:val="single" w:sz="4" w:space="0" w:color="auto"/>
              <w:right w:val="single" w:sz="4" w:space="0" w:color="auto"/>
            </w:tcBorders>
            <w:shd w:val="clear" w:color="auto" w:fill="auto"/>
            <w:vAlign w:val="center"/>
          </w:tcPr>
          <w:p w14:paraId="2BFFF95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65 006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160D0F5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66 350</w:t>
            </w:r>
          </w:p>
        </w:tc>
      </w:tr>
      <w:tr w:rsidR="004A1F54" w:rsidRPr="004A1F54" w14:paraId="2D90A457" w14:textId="77777777" w:rsidTr="002B6884">
        <w:trPr>
          <w:trHeight w:val="360"/>
        </w:trPr>
        <w:tc>
          <w:tcPr>
            <w:tcW w:w="709" w:type="dxa"/>
            <w:shd w:val="clear" w:color="auto" w:fill="auto"/>
            <w:noWrap/>
            <w:vAlign w:val="center"/>
            <w:hideMark/>
          </w:tcPr>
          <w:p w14:paraId="4B35731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w:t>
            </w:r>
          </w:p>
        </w:tc>
        <w:tc>
          <w:tcPr>
            <w:tcW w:w="4820" w:type="dxa"/>
            <w:shd w:val="clear" w:color="auto" w:fill="auto"/>
            <w:noWrap/>
            <w:vAlign w:val="center"/>
            <w:hideMark/>
          </w:tcPr>
          <w:p w14:paraId="5C8D3FED" w14:textId="77777777" w:rsidR="004A1F54" w:rsidRPr="004A1F54" w:rsidRDefault="004A1F54" w:rsidP="002B6884">
            <w:pPr>
              <w:rPr>
                <w:rFonts w:ascii="Times New Roman" w:hAnsi="Times New Roman"/>
                <w:color w:val="000000"/>
                <w:sz w:val="24"/>
                <w:szCs w:val="24"/>
              </w:rPr>
            </w:pPr>
            <w:r w:rsidRPr="004A1F54">
              <w:rPr>
                <w:rFonts w:ascii="Times New Roman" w:hAnsi="Times New Roman"/>
                <w:color w:val="000000"/>
                <w:sz w:val="24"/>
                <w:szCs w:val="24"/>
              </w:rPr>
              <w:t>Налог на прибыль</w:t>
            </w:r>
          </w:p>
        </w:tc>
        <w:tc>
          <w:tcPr>
            <w:tcW w:w="992" w:type="dxa"/>
            <w:tcBorders>
              <w:top w:val="nil"/>
              <w:left w:val="single" w:sz="4" w:space="0" w:color="auto"/>
              <w:bottom w:val="single" w:sz="4" w:space="0" w:color="auto"/>
              <w:right w:val="single" w:sz="4" w:space="0" w:color="auto"/>
            </w:tcBorders>
            <w:shd w:val="clear" w:color="auto" w:fill="auto"/>
            <w:vAlign w:val="center"/>
          </w:tcPr>
          <w:p w14:paraId="31DA49A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E4779D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371AB4A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169057D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3A85797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62D077C1" w14:textId="77777777" w:rsidTr="002B6884">
        <w:trPr>
          <w:trHeight w:val="1170"/>
        </w:trPr>
        <w:tc>
          <w:tcPr>
            <w:tcW w:w="709" w:type="dxa"/>
            <w:shd w:val="clear" w:color="auto" w:fill="auto"/>
            <w:noWrap/>
            <w:vAlign w:val="center"/>
            <w:hideMark/>
          </w:tcPr>
          <w:p w14:paraId="20FD719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w:t>
            </w:r>
          </w:p>
        </w:tc>
        <w:tc>
          <w:tcPr>
            <w:tcW w:w="4820" w:type="dxa"/>
            <w:shd w:val="clear" w:color="auto" w:fill="auto"/>
            <w:noWrap/>
            <w:vAlign w:val="center"/>
            <w:hideMark/>
          </w:tcPr>
          <w:p w14:paraId="35FBEC2D" w14:textId="77777777" w:rsidR="004A1F54" w:rsidRPr="004A1F54" w:rsidRDefault="004A1F54" w:rsidP="002B6884">
            <w:pPr>
              <w:rPr>
                <w:rFonts w:ascii="Times New Roman" w:hAnsi="Times New Roman"/>
                <w:color w:val="000000"/>
                <w:sz w:val="24"/>
                <w:szCs w:val="24"/>
              </w:rPr>
            </w:pPr>
            <w:r w:rsidRPr="004A1F54">
              <w:rPr>
                <w:rFonts w:ascii="Times New Roman" w:hAnsi="Times New Roman"/>
                <w:color w:val="000000"/>
                <w:sz w:val="24"/>
                <w:szCs w:val="24"/>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1CA03BE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A27310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5C9011F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1E0EDED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3B87C65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024D1870" w14:textId="77777777" w:rsidTr="002B6884">
        <w:trPr>
          <w:trHeight w:val="563"/>
        </w:trPr>
        <w:tc>
          <w:tcPr>
            <w:tcW w:w="709" w:type="dxa"/>
            <w:shd w:val="clear" w:color="auto" w:fill="auto"/>
            <w:noWrap/>
            <w:vAlign w:val="center"/>
            <w:hideMark/>
          </w:tcPr>
          <w:p w14:paraId="728F0EE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w:t>
            </w:r>
          </w:p>
        </w:tc>
        <w:tc>
          <w:tcPr>
            <w:tcW w:w="4820" w:type="dxa"/>
            <w:shd w:val="clear" w:color="auto" w:fill="auto"/>
            <w:vAlign w:val="center"/>
            <w:hideMark/>
          </w:tcPr>
          <w:p w14:paraId="753B0A41" w14:textId="77777777" w:rsidR="004A1F54" w:rsidRPr="004A1F54" w:rsidRDefault="004A1F54" w:rsidP="002B6884">
            <w:pPr>
              <w:rPr>
                <w:rFonts w:ascii="Times New Roman" w:hAnsi="Times New Roman"/>
                <w:color w:val="000000"/>
                <w:sz w:val="24"/>
                <w:szCs w:val="24"/>
              </w:rPr>
            </w:pPr>
            <w:r w:rsidRPr="004A1F54">
              <w:rPr>
                <w:rFonts w:ascii="Times New Roman" w:hAnsi="Times New Roman"/>
                <w:color w:val="000000"/>
                <w:sz w:val="24"/>
                <w:szCs w:val="24"/>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7505601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61 106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5262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62 441</w:t>
            </w:r>
          </w:p>
        </w:tc>
        <w:tc>
          <w:tcPr>
            <w:tcW w:w="992" w:type="dxa"/>
            <w:tcBorders>
              <w:top w:val="single" w:sz="4" w:space="0" w:color="auto"/>
              <w:left w:val="nil"/>
              <w:bottom w:val="single" w:sz="4" w:space="0" w:color="auto"/>
              <w:right w:val="single" w:sz="4" w:space="0" w:color="auto"/>
            </w:tcBorders>
            <w:shd w:val="clear" w:color="auto" w:fill="auto"/>
            <w:vAlign w:val="center"/>
          </w:tcPr>
          <w:p w14:paraId="79D59C7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63 701</w:t>
            </w:r>
          </w:p>
        </w:tc>
        <w:tc>
          <w:tcPr>
            <w:tcW w:w="992" w:type="dxa"/>
            <w:tcBorders>
              <w:top w:val="single" w:sz="4" w:space="0" w:color="auto"/>
              <w:left w:val="nil"/>
              <w:bottom w:val="single" w:sz="4" w:space="0" w:color="auto"/>
              <w:right w:val="single" w:sz="4" w:space="0" w:color="auto"/>
            </w:tcBorders>
            <w:shd w:val="clear" w:color="auto" w:fill="auto"/>
            <w:vAlign w:val="center"/>
          </w:tcPr>
          <w:p w14:paraId="12E0ED4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65 006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59FAB70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66 350</w:t>
            </w:r>
          </w:p>
        </w:tc>
      </w:tr>
    </w:tbl>
    <w:p w14:paraId="62AF2254" w14:textId="77777777" w:rsidR="004A1F54" w:rsidRPr="004A1F54" w:rsidRDefault="004A1F54" w:rsidP="004A1F54">
      <w:pPr>
        <w:jc w:val="center"/>
        <w:rPr>
          <w:rFonts w:ascii="Times New Roman" w:hAnsi="Times New Roman"/>
          <w:color w:val="000000"/>
          <w:sz w:val="24"/>
          <w:szCs w:val="24"/>
        </w:rPr>
      </w:pPr>
    </w:p>
    <w:p w14:paraId="73C4DFB5" w14:textId="77777777" w:rsidR="004A1F54" w:rsidRPr="004A1F54" w:rsidRDefault="004A1F54" w:rsidP="004A1F54">
      <w:pPr>
        <w:ind w:firstLine="709"/>
        <w:jc w:val="both"/>
        <w:rPr>
          <w:rFonts w:ascii="Times New Roman" w:hAnsi="Times New Roman"/>
        </w:rPr>
      </w:pPr>
    </w:p>
    <w:p w14:paraId="69B9922A" w14:textId="77777777" w:rsidR="004A1F54" w:rsidRPr="004A1F54" w:rsidRDefault="004A1F54" w:rsidP="00C159C1">
      <w:pPr>
        <w:pStyle w:val="1"/>
        <w:rPr>
          <w:rFonts w:eastAsia="Calibri"/>
          <w:snapToGrid/>
        </w:rPr>
      </w:pPr>
      <w:bookmarkStart w:id="333" w:name="_Toc21094950"/>
      <w:bookmarkStart w:id="334" w:name="_Toc24891726"/>
      <w:r w:rsidRPr="004A1F54">
        <w:rPr>
          <w:rFonts w:eastAsia="Calibri"/>
          <w:snapToGrid/>
        </w:rPr>
        <w:t>Расчетный объем полезного отпуска тепловой энергии</w:t>
      </w:r>
    </w:p>
    <w:bookmarkEnd w:id="333"/>
    <w:bookmarkEnd w:id="334"/>
    <w:p w14:paraId="0F295431" w14:textId="77777777" w:rsidR="004A1F54" w:rsidRPr="004A1F54" w:rsidRDefault="004A1F54" w:rsidP="004A1F54">
      <w:pPr>
        <w:ind w:firstLine="851"/>
        <w:jc w:val="both"/>
        <w:rPr>
          <w:rFonts w:ascii="Times New Roman" w:hAnsi="Times New Roman"/>
        </w:rPr>
      </w:pPr>
    </w:p>
    <w:p w14:paraId="3F8F83BD" w14:textId="77777777" w:rsidR="004A1F54" w:rsidRPr="004A1F54" w:rsidRDefault="004A1F54" w:rsidP="004A1F54">
      <w:pPr>
        <w:ind w:firstLine="709"/>
        <w:jc w:val="both"/>
        <w:rPr>
          <w:rFonts w:ascii="Times New Roman" w:hAnsi="Times New Roman"/>
        </w:rPr>
      </w:pPr>
      <w:r w:rsidRPr="004A1F54">
        <w:rPr>
          <w:rFonts w:ascii="Times New Roman" w:hAnsi="Times New Roman"/>
        </w:rPr>
        <w:t>Согласно </w:t>
      </w:r>
      <w:hyperlink r:id="rId46" w:anchor="000013" w:history="1">
        <w:r w:rsidRPr="004A1F54">
          <w:rPr>
            <w:rFonts w:ascii="Times New Roman" w:hAnsi="Times New Roman"/>
          </w:rPr>
          <w:t>пункту 22</w:t>
        </w:r>
      </w:hyperlink>
      <w:r w:rsidRPr="004A1F54">
        <w:rPr>
          <w:rFonts w:ascii="Times New Roman" w:hAnsi="Times New Roman"/>
        </w:rPr>
        <w:t> Основ ценообразования тарифы устанавливаются</w:t>
      </w:r>
      <w:r w:rsidRPr="004A1F54">
        <w:rPr>
          <w:rFonts w:ascii="Times New Roman" w:hAnsi="Times New Roman"/>
        </w:rPr>
        <w:br/>
        <w:t xml:space="preserve">на основании необходимой валовой выручки, определенной </w:t>
      </w:r>
      <w:r w:rsidRPr="004A1F54">
        <w:rPr>
          <w:rFonts w:ascii="Times New Roman" w:hAnsi="Times New Roman"/>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4A1F54">
        <w:rPr>
          <w:rFonts w:ascii="Times New Roman" w:hAnsi="Times New Roman"/>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w:t>
      </w:r>
      <w:r w:rsidRPr="004A1F54">
        <w:rPr>
          <w:rFonts w:ascii="Times New Roman" w:hAnsi="Times New Roman"/>
        </w:rPr>
        <w:br/>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4A1F54">
        <w:rPr>
          <w:rFonts w:ascii="Times New Roman" w:hAnsi="Times New Roman"/>
        </w:rPr>
        <w:br/>
        <w:t>с методическими </w:t>
      </w:r>
      <w:hyperlink r:id="rId47" w:anchor="100015" w:history="1">
        <w:r w:rsidRPr="004A1F54">
          <w:rPr>
            <w:rFonts w:ascii="Times New Roman" w:hAnsi="Times New Roman"/>
          </w:rPr>
          <w:t>указаниями</w:t>
        </w:r>
      </w:hyperlink>
      <w:r w:rsidRPr="004A1F54">
        <w:rPr>
          <w:rFonts w:ascii="Times New Roman" w:hAnsi="Times New Roman"/>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FBDBC61" w14:textId="77777777" w:rsidR="004A1F54" w:rsidRPr="004A1F54" w:rsidRDefault="004A1F54" w:rsidP="004A1F54">
      <w:pPr>
        <w:ind w:firstLine="709"/>
        <w:jc w:val="both"/>
        <w:rPr>
          <w:rFonts w:ascii="Times New Roman" w:hAnsi="Times New Roman"/>
          <w:color w:val="000000"/>
        </w:rPr>
      </w:pPr>
      <w:r w:rsidRPr="004A1F54">
        <w:rPr>
          <w:rFonts w:ascii="Times New Roman" w:hAnsi="Times New Roman"/>
        </w:rPr>
        <w:t xml:space="preserve">Схема теплоснабжения </w:t>
      </w:r>
      <w:bookmarkStart w:id="335" w:name="_Hlk85189635"/>
      <w:r w:rsidRPr="004A1F54">
        <w:rPr>
          <w:rFonts w:ascii="Times New Roman" w:hAnsi="Times New Roman"/>
        </w:rPr>
        <w:t xml:space="preserve">на 2024 год актуализирована постановлением Администрации </w:t>
      </w:r>
      <w:proofErr w:type="spellStart"/>
      <w:r w:rsidRPr="004A1F54">
        <w:rPr>
          <w:rFonts w:ascii="Times New Roman" w:hAnsi="Times New Roman"/>
        </w:rPr>
        <w:t>Осинниковского</w:t>
      </w:r>
      <w:proofErr w:type="spellEnd"/>
      <w:r w:rsidRPr="004A1F54">
        <w:rPr>
          <w:rFonts w:ascii="Times New Roman" w:hAnsi="Times New Roman"/>
        </w:rPr>
        <w:t xml:space="preserve"> городского округа от 16.05.2023 № 598-п «Об утверждении актуализированной схемы теплоснабжения муниципального образования - </w:t>
      </w:r>
      <w:proofErr w:type="spellStart"/>
      <w:r w:rsidRPr="004A1F54">
        <w:rPr>
          <w:rFonts w:ascii="Times New Roman" w:hAnsi="Times New Roman"/>
        </w:rPr>
        <w:t>Осинниковский</w:t>
      </w:r>
      <w:proofErr w:type="spellEnd"/>
      <w:r w:rsidRPr="004A1F54">
        <w:rPr>
          <w:rFonts w:ascii="Times New Roman" w:hAnsi="Times New Roman"/>
        </w:rPr>
        <w:t xml:space="preserve"> городской округ на 2024 год»</w:t>
      </w:r>
      <w:bookmarkEnd w:id="335"/>
      <w:r w:rsidRPr="004A1F54">
        <w:rPr>
          <w:rFonts w:ascii="Times New Roman" w:hAnsi="Times New Roman"/>
        </w:rPr>
        <w:t xml:space="preserve"> </w:t>
      </w:r>
      <w:r w:rsidRPr="004A1F54">
        <w:rPr>
          <w:rFonts w:ascii="Times New Roman" w:hAnsi="Times New Roman"/>
        </w:rPr>
        <w:br/>
        <w:t>(</w:t>
      </w:r>
      <w:hyperlink r:id="rId48" w:history="1">
        <w:r w:rsidRPr="004A1F54">
          <w:rPr>
            <w:rStyle w:val="af"/>
            <w:rFonts w:ascii="Times New Roman" w:hAnsi="Times New Roman"/>
            <w:color w:val="000000"/>
          </w:rPr>
          <w:t>https:</w:t>
        </w:r>
        <w:r w:rsidRPr="004A1F54">
          <w:rPr>
            <w:rFonts w:ascii="Times New Roman" w:hAnsi="Times New Roman"/>
          </w:rPr>
          <w:t xml:space="preserve"> </w:t>
        </w:r>
        <w:r w:rsidRPr="004A1F54">
          <w:rPr>
            <w:rStyle w:val="af"/>
            <w:rFonts w:ascii="Times New Roman" w:hAnsi="Times New Roman"/>
            <w:color w:val="000000"/>
          </w:rPr>
          <w:t>//www.osinniki.org/20029-postanovlenie-ob-aktualizirovannoj-sheme-teplosnabzhenija-municipalnogo-obrazovanija-osinnikovskij-gorodskoj-okrug-na-2024g.html</w:t>
        </w:r>
      </w:hyperlink>
      <w:r w:rsidRPr="004A1F54">
        <w:rPr>
          <w:rFonts w:ascii="Times New Roman" w:hAnsi="Times New Roman"/>
          <w:color w:val="000000"/>
        </w:rPr>
        <w:t>).</w:t>
      </w:r>
    </w:p>
    <w:p w14:paraId="2CF0C376"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Согласно схеме теплоснабжения, суммарный полезный отпуск </w:t>
      </w:r>
      <w:r w:rsidRPr="004A1F54">
        <w:rPr>
          <w:rFonts w:ascii="Times New Roman" w:hAnsi="Times New Roman"/>
        </w:rPr>
        <w:br/>
        <w:t xml:space="preserve">от котельных </w:t>
      </w:r>
      <w:proofErr w:type="spellStart"/>
      <w:r w:rsidRPr="004A1F54">
        <w:rPr>
          <w:rFonts w:ascii="Times New Roman" w:hAnsi="Times New Roman"/>
        </w:rPr>
        <w:t>Осинниковского</w:t>
      </w:r>
      <w:proofErr w:type="spellEnd"/>
      <w:r w:rsidRPr="004A1F54">
        <w:rPr>
          <w:rFonts w:ascii="Times New Roman" w:hAnsi="Times New Roman"/>
        </w:rPr>
        <w:t xml:space="preserve"> городского округа на 2024 год составил </w:t>
      </w:r>
      <w:r w:rsidRPr="004A1F54">
        <w:rPr>
          <w:rFonts w:ascii="Times New Roman" w:hAnsi="Times New Roman"/>
        </w:rPr>
        <w:br/>
        <w:t xml:space="preserve">53,845 тыс. Гкал, полезный отпуск тепловой энергии, произведенной </w:t>
      </w:r>
      <w:r w:rsidRPr="004A1F54">
        <w:rPr>
          <w:rFonts w:ascii="Times New Roman" w:hAnsi="Times New Roman"/>
        </w:rPr>
        <w:br/>
        <w:t xml:space="preserve">ПАО «ЮК ГРЭС», для потребителей </w:t>
      </w:r>
      <w:proofErr w:type="spellStart"/>
      <w:r w:rsidRPr="004A1F54">
        <w:rPr>
          <w:rFonts w:ascii="Times New Roman" w:hAnsi="Times New Roman"/>
        </w:rPr>
        <w:t>Осинниковского</w:t>
      </w:r>
      <w:proofErr w:type="spellEnd"/>
      <w:r w:rsidRPr="004A1F54">
        <w:rPr>
          <w:rFonts w:ascii="Times New Roman" w:hAnsi="Times New Roman"/>
        </w:rPr>
        <w:t xml:space="preserve"> городского округа составляет 178,645 тыс. Гкал. </w:t>
      </w:r>
    </w:p>
    <w:p w14:paraId="2B8740D6" w14:textId="77777777" w:rsidR="004A1F54" w:rsidRPr="004A1F54" w:rsidRDefault="004A1F54" w:rsidP="004A1F54">
      <w:pPr>
        <w:ind w:firstLine="709"/>
        <w:jc w:val="both"/>
        <w:rPr>
          <w:rFonts w:ascii="Times New Roman" w:hAnsi="Times New Roman"/>
        </w:rPr>
      </w:pPr>
      <w:r w:rsidRPr="004A1F54">
        <w:rPr>
          <w:rFonts w:ascii="Times New Roman" w:hAnsi="Times New Roman"/>
        </w:rPr>
        <w:t>Объем нормативных потерь тепловой энергии при передаче тепловой энергии устанавливается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w:t>
      </w:r>
    </w:p>
    <w:p w14:paraId="7ECF29B4"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В отношении МКП ОГО «Теплоэнерго» нормативные потери тепловой энергии в сетях предприятия в размере 126,390 тыс. Гкал, утверждены постановлением Региональной энергетической комиссии Кузбасса </w:t>
      </w:r>
      <w:r w:rsidRPr="004A1F54">
        <w:rPr>
          <w:rFonts w:ascii="Times New Roman" w:hAnsi="Times New Roman"/>
        </w:rPr>
        <w:br/>
        <w:t xml:space="preserve">от 23.11.2023 № 353. </w:t>
      </w:r>
    </w:p>
    <w:p w14:paraId="6C7FE808"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Выработка тепловой энергии от котельных на 2024 год составляет </w:t>
      </w:r>
      <w:r w:rsidRPr="004A1F54">
        <w:rPr>
          <w:rFonts w:ascii="Times New Roman" w:hAnsi="Times New Roman"/>
        </w:rPr>
        <w:br/>
        <w:t xml:space="preserve">66,041 тыс. Гкал. </w:t>
      </w:r>
    </w:p>
    <w:p w14:paraId="01F56EAD"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Расход тепловой энергии на собственные нужды котельных, утверждены постановлением Региональной энергетической комиссии Кузбасса </w:t>
      </w:r>
      <w:r w:rsidRPr="004A1F54">
        <w:rPr>
          <w:rFonts w:ascii="Times New Roman" w:hAnsi="Times New Roman"/>
        </w:rPr>
        <w:br/>
        <w:t>от 23.11.2023 № 354 и составляет 3,32 % или:</w:t>
      </w:r>
    </w:p>
    <w:p w14:paraId="3FA38863" w14:textId="77777777" w:rsidR="004A1F54" w:rsidRPr="004A1F54" w:rsidRDefault="004A1F54" w:rsidP="004A1F54">
      <w:pPr>
        <w:ind w:firstLine="709"/>
        <w:jc w:val="both"/>
        <w:rPr>
          <w:rFonts w:ascii="Times New Roman" w:hAnsi="Times New Roman"/>
        </w:rPr>
      </w:pPr>
      <w:r w:rsidRPr="004A1F54">
        <w:rPr>
          <w:rFonts w:ascii="Times New Roman" w:hAnsi="Times New Roman"/>
        </w:rPr>
        <w:t>2,193 тыс. Гкал. = 66,041 тыс. Гкал. (выработка тепловой энергии котельными) × 3,32 %.</w:t>
      </w:r>
    </w:p>
    <w:p w14:paraId="7FB417E1"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Объемы тепловой энергии по полугодиям 2024 года посчитаны </w:t>
      </w:r>
      <w:r w:rsidRPr="004A1F54">
        <w:rPr>
          <w:rFonts w:ascii="Times New Roman" w:hAnsi="Times New Roman"/>
        </w:rPr>
        <w:br/>
        <w:t>в соответствии с представленным МКП ОГО «Теплоэнерго» планом реализации отпуска тепловой энергии и горячей воды:</w:t>
      </w:r>
    </w:p>
    <w:p w14:paraId="3B050262" w14:textId="77777777" w:rsidR="004A1F54" w:rsidRPr="004A1F54" w:rsidRDefault="004A1F54" w:rsidP="004A1F54">
      <w:pPr>
        <w:ind w:firstLine="709"/>
        <w:jc w:val="both"/>
        <w:rPr>
          <w:rFonts w:ascii="Times New Roman" w:hAnsi="Times New Roman"/>
        </w:rPr>
      </w:pPr>
      <w:r w:rsidRPr="004A1F54">
        <w:rPr>
          <w:rFonts w:ascii="Times New Roman" w:hAnsi="Times New Roman"/>
        </w:rPr>
        <w:t>120,320 тыс. Гкал. (1 полугодие) + 112,170 тыс. Гкал. (2 полугодие) = 232,490 тыс. Гкал.</w:t>
      </w:r>
    </w:p>
    <w:p w14:paraId="4A3935F4" w14:textId="77777777" w:rsidR="004A1F54" w:rsidRPr="004A1F54" w:rsidRDefault="004A1F54" w:rsidP="004A1F54">
      <w:pPr>
        <w:ind w:firstLine="709"/>
        <w:jc w:val="both"/>
        <w:rPr>
          <w:rFonts w:ascii="Times New Roman" w:hAnsi="Times New Roman"/>
        </w:rPr>
      </w:pPr>
      <w:r w:rsidRPr="004A1F54">
        <w:rPr>
          <w:rFonts w:ascii="Times New Roman" w:hAnsi="Times New Roman"/>
        </w:rPr>
        <w:t>Доля отпуска тепловой энергии по полугодиям составила:</w:t>
      </w:r>
    </w:p>
    <w:p w14:paraId="0FD7AF01" w14:textId="77777777" w:rsidR="004A1F54" w:rsidRPr="004A1F54" w:rsidRDefault="004A1F54" w:rsidP="004A1F54">
      <w:pPr>
        <w:ind w:firstLine="709"/>
        <w:jc w:val="both"/>
        <w:rPr>
          <w:rFonts w:ascii="Times New Roman" w:hAnsi="Times New Roman"/>
        </w:rPr>
      </w:pPr>
      <w:r w:rsidRPr="004A1F54">
        <w:rPr>
          <w:rFonts w:ascii="Times New Roman" w:hAnsi="Times New Roman"/>
        </w:rPr>
        <w:t>0,52 % (1 полугодие) = 120,320 тыс. Гкал. ÷ 232,490 тыс. Гкал.</w:t>
      </w:r>
    </w:p>
    <w:p w14:paraId="60617947" w14:textId="77777777" w:rsidR="004A1F54" w:rsidRPr="004A1F54" w:rsidRDefault="004A1F54" w:rsidP="004A1F54">
      <w:pPr>
        <w:ind w:firstLine="709"/>
        <w:jc w:val="both"/>
        <w:rPr>
          <w:rFonts w:ascii="Times New Roman" w:hAnsi="Times New Roman"/>
        </w:rPr>
      </w:pPr>
      <w:r w:rsidRPr="004A1F54">
        <w:rPr>
          <w:rFonts w:ascii="Times New Roman" w:hAnsi="Times New Roman"/>
        </w:rPr>
        <w:t>0,48% (2 полугодие) = 112,170 тыс. Гкал. ÷ 232,490 тыс. Гкал.</w:t>
      </w:r>
    </w:p>
    <w:p w14:paraId="16767050" w14:textId="77777777" w:rsidR="004A1F54" w:rsidRPr="004A1F54" w:rsidRDefault="004A1F54" w:rsidP="004A1F54">
      <w:pPr>
        <w:ind w:firstLine="709"/>
        <w:jc w:val="both"/>
        <w:rPr>
          <w:rFonts w:ascii="Times New Roman" w:hAnsi="Times New Roman"/>
        </w:rPr>
      </w:pPr>
    </w:p>
    <w:p w14:paraId="58BF6688" w14:textId="77777777" w:rsidR="004A1F54" w:rsidRPr="004A1F54" w:rsidRDefault="004A1F54" w:rsidP="004A1F54">
      <w:pPr>
        <w:ind w:firstLine="709"/>
        <w:jc w:val="both"/>
        <w:rPr>
          <w:rFonts w:ascii="Times New Roman" w:hAnsi="Times New Roman"/>
        </w:rPr>
      </w:pPr>
      <w:r w:rsidRPr="004A1F54">
        <w:rPr>
          <w:rFonts w:ascii="Times New Roman" w:hAnsi="Times New Roman"/>
        </w:rPr>
        <w:t>Сводный баланс тепловой энергии представлен в таблице 5.</w:t>
      </w:r>
    </w:p>
    <w:p w14:paraId="41CD5575" w14:textId="77777777" w:rsidR="004A1F54" w:rsidRPr="004A1F54" w:rsidRDefault="004A1F54" w:rsidP="004A1F54">
      <w:pPr>
        <w:ind w:firstLine="709"/>
        <w:jc w:val="both"/>
        <w:rPr>
          <w:rFonts w:ascii="Times New Roman" w:hAnsi="Times New Roman"/>
        </w:rPr>
      </w:pPr>
    </w:p>
    <w:p w14:paraId="7D54527A" w14:textId="77777777" w:rsidR="004A1F54" w:rsidRPr="004A1F54" w:rsidRDefault="004A1F54" w:rsidP="004A1F54">
      <w:pPr>
        <w:numPr>
          <w:ilvl w:val="0"/>
          <w:numId w:val="4"/>
        </w:numPr>
        <w:spacing w:after="0" w:line="240" w:lineRule="auto"/>
        <w:ind w:left="9575" w:right="-426" w:hanging="1211"/>
        <w:jc w:val="right"/>
        <w:rPr>
          <w:rFonts w:ascii="Times New Roman" w:hAnsi="Times New Roman"/>
        </w:rPr>
      </w:pPr>
    </w:p>
    <w:p w14:paraId="26ECFE85" w14:textId="77777777" w:rsidR="004A1F54" w:rsidRPr="004A1F54" w:rsidRDefault="004A1F54" w:rsidP="004A1F54">
      <w:pPr>
        <w:spacing w:after="240"/>
        <w:jc w:val="center"/>
        <w:rPr>
          <w:rFonts w:ascii="Times New Roman" w:hAnsi="Times New Roman"/>
          <w:b/>
        </w:rPr>
      </w:pPr>
      <w:r w:rsidRPr="004A1F54">
        <w:rPr>
          <w:rFonts w:ascii="Times New Roman" w:hAnsi="Times New Roman"/>
          <w:b/>
        </w:rPr>
        <w:t>Баланс тепловой энергии ООО МКП ОГО «Теплоэнерго» на 2024 год</w:t>
      </w:r>
    </w:p>
    <w:tbl>
      <w:tblPr>
        <w:tblW w:w="9951" w:type="dxa"/>
        <w:tblInd w:w="-256" w:type="dxa"/>
        <w:tblLook w:val="04A0" w:firstRow="1" w:lastRow="0" w:firstColumn="1" w:lastColumn="0" w:noHBand="0" w:noVBand="1"/>
      </w:tblPr>
      <w:tblGrid>
        <w:gridCol w:w="567"/>
        <w:gridCol w:w="4112"/>
        <w:gridCol w:w="1242"/>
        <w:gridCol w:w="1451"/>
        <w:gridCol w:w="1276"/>
        <w:gridCol w:w="1303"/>
      </w:tblGrid>
      <w:tr w:rsidR="004A1F54" w:rsidRPr="004A1F54" w14:paraId="279EAE3D" w14:textId="77777777" w:rsidTr="002B6884">
        <w:trPr>
          <w:trHeight w:val="37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ECF2E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 п/п</w:t>
            </w:r>
          </w:p>
        </w:tc>
        <w:tc>
          <w:tcPr>
            <w:tcW w:w="411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2E954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Показатель</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21A23A" w14:textId="77777777" w:rsidR="004A1F54" w:rsidRPr="004A1F54" w:rsidRDefault="004A1F54" w:rsidP="002B6884">
            <w:pPr>
              <w:jc w:val="center"/>
              <w:rPr>
                <w:rFonts w:ascii="Times New Roman" w:hAnsi="Times New Roman"/>
                <w:iCs/>
                <w:sz w:val="24"/>
                <w:szCs w:val="24"/>
              </w:rPr>
            </w:pPr>
            <w:r w:rsidRPr="004A1F54">
              <w:rPr>
                <w:rFonts w:ascii="Times New Roman" w:hAnsi="Times New Roman"/>
                <w:iCs/>
                <w:sz w:val="24"/>
                <w:szCs w:val="24"/>
              </w:rPr>
              <w:t>Единицы измерения</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459785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Объем потребления теплоэнергии на 2024 год</w:t>
            </w:r>
          </w:p>
        </w:tc>
        <w:tc>
          <w:tcPr>
            <w:tcW w:w="257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698EF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в том числе</w:t>
            </w:r>
          </w:p>
        </w:tc>
      </w:tr>
      <w:tr w:rsidR="004A1F54" w:rsidRPr="004A1F54" w14:paraId="35B7FD5A" w14:textId="77777777" w:rsidTr="002B6884">
        <w:trPr>
          <w:trHeight w:val="720"/>
          <w:tblHeader/>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8F349A" w14:textId="77777777" w:rsidR="004A1F54" w:rsidRPr="004A1F54" w:rsidRDefault="004A1F54" w:rsidP="002B6884">
            <w:pPr>
              <w:rPr>
                <w:rFonts w:ascii="Times New Roman" w:hAnsi="Times New Roman"/>
                <w:sz w:val="24"/>
                <w:szCs w:val="24"/>
              </w:rPr>
            </w:pPr>
          </w:p>
        </w:tc>
        <w:tc>
          <w:tcPr>
            <w:tcW w:w="411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E1B4A3" w14:textId="77777777" w:rsidR="004A1F54" w:rsidRPr="004A1F54" w:rsidRDefault="004A1F54" w:rsidP="002B6884">
            <w:pPr>
              <w:rPr>
                <w:rFonts w:ascii="Times New Roman" w:hAnsi="Times New Roman"/>
                <w:sz w:val="24"/>
                <w:szCs w:val="24"/>
              </w:rPr>
            </w:pPr>
          </w:p>
        </w:tc>
        <w:tc>
          <w:tcPr>
            <w:tcW w:w="12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DBAFFF" w14:textId="77777777" w:rsidR="004A1F54" w:rsidRPr="004A1F54" w:rsidRDefault="004A1F54" w:rsidP="002B6884">
            <w:pPr>
              <w:rPr>
                <w:rFonts w:ascii="Times New Roman" w:hAnsi="Times New Roman"/>
                <w:i/>
                <w:iCs/>
                <w:sz w:val="24"/>
                <w:szCs w:val="24"/>
              </w:rPr>
            </w:pPr>
          </w:p>
        </w:tc>
        <w:tc>
          <w:tcPr>
            <w:tcW w:w="145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0FBC138" w14:textId="77777777" w:rsidR="004A1F54" w:rsidRPr="004A1F54" w:rsidRDefault="004A1F54" w:rsidP="002B6884">
            <w:pP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07DA7" w14:textId="77777777" w:rsidR="004A1F54" w:rsidRPr="004A1F54" w:rsidRDefault="004A1F54" w:rsidP="002B6884">
            <w:pPr>
              <w:ind w:left="-26"/>
              <w:jc w:val="center"/>
              <w:rPr>
                <w:rFonts w:ascii="Times New Roman" w:hAnsi="Times New Roman"/>
                <w:sz w:val="24"/>
                <w:szCs w:val="24"/>
              </w:rPr>
            </w:pPr>
            <w:r w:rsidRPr="004A1F54">
              <w:rPr>
                <w:rFonts w:ascii="Times New Roman" w:hAnsi="Times New Roman"/>
                <w:sz w:val="24"/>
                <w:szCs w:val="24"/>
              </w:rPr>
              <w:t>1 полугодие</w:t>
            </w:r>
          </w:p>
        </w:tc>
        <w:tc>
          <w:tcPr>
            <w:tcW w:w="1303"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051305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 полугодие</w:t>
            </w:r>
          </w:p>
        </w:tc>
      </w:tr>
      <w:tr w:rsidR="004A1F54" w:rsidRPr="004A1F54" w14:paraId="350E097E" w14:textId="77777777" w:rsidTr="002B6884">
        <w:trPr>
          <w:trHeight w:val="546"/>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7F42AE"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1</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2DF703" w14:textId="77777777" w:rsidR="004A1F54" w:rsidRPr="004A1F54" w:rsidRDefault="004A1F54" w:rsidP="002B6884">
            <w:pPr>
              <w:rPr>
                <w:rFonts w:ascii="Times New Roman" w:hAnsi="Times New Roman"/>
                <w:b/>
                <w:bCs/>
                <w:sz w:val="24"/>
                <w:szCs w:val="24"/>
              </w:rPr>
            </w:pPr>
            <w:r w:rsidRPr="004A1F54">
              <w:rPr>
                <w:rFonts w:ascii="Times New Roman" w:hAnsi="Times New Roman"/>
                <w:b/>
                <w:bCs/>
                <w:sz w:val="24"/>
                <w:szCs w:val="24"/>
              </w:rPr>
              <w:t>Выработка на котельных</w:t>
            </w:r>
          </w:p>
          <w:p w14:paraId="3569F3D9" w14:textId="77777777" w:rsidR="004A1F54" w:rsidRPr="004A1F54" w:rsidRDefault="004A1F54" w:rsidP="002B6884">
            <w:pPr>
              <w:rPr>
                <w:rFonts w:ascii="Times New Roman" w:hAnsi="Times New Roman"/>
                <w:b/>
                <w:bCs/>
                <w:sz w:val="24"/>
                <w:szCs w:val="24"/>
              </w:rPr>
            </w:pPr>
            <w:r w:rsidRPr="004A1F54">
              <w:rPr>
                <w:rFonts w:ascii="Times New Roman" w:hAnsi="Times New Roman"/>
                <w:b/>
                <w:bCs/>
                <w:sz w:val="24"/>
                <w:szCs w:val="24"/>
              </w:rPr>
              <w:t>г. Осинники</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CA9C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5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CAA20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66,041</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4B75CE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34,340</w:t>
            </w:r>
          </w:p>
        </w:tc>
        <w:tc>
          <w:tcPr>
            <w:tcW w:w="13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974131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31,700</w:t>
            </w:r>
          </w:p>
        </w:tc>
      </w:tr>
      <w:tr w:rsidR="004A1F54" w:rsidRPr="004A1F54" w14:paraId="7B9565E5" w14:textId="77777777" w:rsidTr="002B6884">
        <w:trPr>
          <w:trHeight w:val="412"/>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8EE4F6"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2</w:t>
            </w:r>
          </w:p>
        </w:tc>
        <w:tc>
          <w:tcPr>
            <w:tcW w:w="41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2A86D" w14:textId="77777777" w:rsidR="004A1F54" w:rsidRPr="004A1F54" w:rsidRDefault="004A1F54" w:rsidP="002B6884">
            <w:pPr>
              <w:rPr>
                <w:rFonts w:ascii="Times New Roman" w:hAnsi="Times New Roman"/>
                <w:b/>
                <w:bCs/>
                <w:sz w:val="24"/>
                <w:szCs w:val="24"/>
              </w:rPr>
            </w:pPr>
            <w:r w:rsidRPr="004A1F54">
              <w:rPr>
                <w:rFonts w:ascii="Times New Roman" w:hAnsi="Times New Roman"/>
                <w:b/>
                <w:bCs/>
                <w:sz w:val="24"/>
                <w:szCs w:val="24"/>
              </w:rPr>
              <w:t>Собственные нужды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344F9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5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DD2BB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2,193</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2F49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1,140</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EB22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1,053</w:t>
            </w:r>
          </w:p>
        </w:tc>
      </w:tr>
      <w:tr w:rsidR="004A1F54" w:rsidRPr="004A1F54" w14:paraId="2C77073C" w14:textId="77777777" w:rsidTr="002B6884">
        <w:trPr>
          <w:trHeight w:val="422"/>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72F954"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3</w:t>
            </w:r>
          </w:p>
        </w:tc>
        <w:tc>
          <w:tcPr>
            <w:tcW w:w="41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D3DE2A" w14:textId="77777777" w:rsidR="004A1F54" w:rsidRPr="004A1F54" w:rsidRDefault="004A1F54" w:rsidP="002B6884">
            <w:pPr>
              <w:rPr>
                <w:rFonts w:ascii="Times New Roman" w:hAnsi="Times New Roman"/>
                <w:b/>
                <w:bCs/>
                <w:sz w:val="24"/>
                <w:szCs w:val="24"/>
              </w:rPr>
            </w:pPr>
            <w:r w:rsidRPr="004A1F54">
              <w:rPr>
                <w:rFonts w:ascii="Times New Roman" w:hAnsi="Times New Roman"/>
                <w:b/>
                <w:bCs/>
                <w:sz w:val="24"/>
                <w:szCs w:val="24"/>
              </w:rPr>
              <w:t>Отпуск в сеть</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EB22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051AD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358,880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E2BAE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186,616</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29679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172,263</w:t>
            </w:r>
          </w:p>
        </w:tc>
      </w:tr>
      <w:tr w:rsidR="004A1F54" w:rsidRPr="004A1F54" w14:paraId="3E7CFC23" w14:textId="77777777" w:rsidTr="002B6884">
        <w:trPr>
          <w:trHeight w:val="311"/>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5D4F4E"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845C1" w14:textId="77777777" w:rsidR="004A1F54" w:rsidRPr="004A1F54" w:rsidRDefault="004A1F54" w:rsidP="002B6884">
            <w:pPr>
              <w:jc w:val="right"/>
              <w:rPr>
                <w:rFonts w:ascii="Times New Roman" w:hAnsi="Times New Roman"/>
                <w:i/>
                <w:iCs/>
                <w:sz w:val="24"/>
                <w:szCs w:val="24"/>
              </w:rPr>
            </w:pPr>
            <w:r w:rsidRPr="004A1F54">
              <w:rPr>
                <w:rFonts w:ascii="Times New Roman" w:hAnsi="Times New Roman"/>
                <w:i/>
                <w:iCs/>
                <w:sz w:val="24"/>
                <w:szCs w:val="24"/>
              </w:rPr>
              <w:t>от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8DA4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B99AA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63,848</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DA9A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33,2</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1D74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30,647</w:t>
            </w:r>
          </w:p>
        </w:tc>
      </w:tr>
      <w:tr w:rsidR="004A1F54" w:rsidRPr="004A1F54" w14:paraId="6B6985D2" w14:textId="77777777" w:rsidTr="002B6884">
        <w:trPr>
          <w:trHeight w:val="489"/>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E1A4C7"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B4CDE" w14:textId="77777777" w:rsidR="004A1F54" w:rsidRPr="004A1F54" w:rsidRDefault="004A1F54" w:rsidP="002B6884">
            <w:pPr>
              <w:jc w:val="right"/>
              <w:rPr>
                <w:rFonts w:ascii="Times New Roman" w:hAnsi="Times New Roman"/>
                <w:i/>
                <w:iCs/>
                <w:sz w:val="24"/>
                <w:szCs w:val="24"/>
              </w:rPr>
            </w:pPr>
            <w:r w:rsidRPr="004A1F54">
              <w:rPr>
                <w:rFonts w:ascii="Times New Roman" w:hAnsi="Times New Roman"/>
                <w:i/>
                <w:iCs/>
                <w:sz w:val="24"/>
                <w:szCs w:val="24"/>
              </w:rPr>
              <w:t xml:space="preserve">покупка тепловой энергии </w:t>
            </w:r>
          </w:p>
          <w:p w14:paraId="6740D409" w14:textId="77777777" w:rsidR="004A1F54" w:rsidRPr="004A1F54" w:rsidRDefault="004A1F54" w:rsidP="002B6884">
            <w:pPr>
              <w:jc w:val="right"/>
              <w:rPr>
                <w:rFonts w:ascii="Times New Roman" w:hAnsi="Times New Roman"/>
                <w:i/>
                <w:iCs/>
                <w:sz w:val="24"/>
                <w:szCs w:val="24"/>
              </w:rPr>
            </w:pPr>
            <w:r w:rsidRPr="004A1F54">
              <w:rPr>
                <w:rFonts w:ascii="Times New Roman" w:hAnsi="Times New Roman"/>
                <w:i/>
                <w:iCs/>
                <w:sz w:val="24"/>
                <w:szCs w:val="24"/>
              </w:rPr>
              <w:t>от ЮК ГРЭС</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352F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634EB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295,032</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D05D2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153,416</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3BA9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141,616</w:t>
            </w:r>
          </w:p>
        </w:tc>
      </w:tr>
      <w:tr w:rsidR="004A1F54" w:rsidRPr="004A1F54" w14:paraId="0922CE50" w14:textId="77777777" w:rsidTr="002B6884">
        <w:trPr>
          <w:trHeight w:val="49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3FC31F"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4</w:t>
            </w:r>
          </w:p>
        </w:tc>
        <w:tc>
          <w:tcPr>
            <w:tcW w:w="4112" w:type="dxa"/>
            <w:tcBorders>
              <w:top w:val="nil"/>
              <w:left w:val="nil"/>
              <w:bottom w:val="single" w:sz="4" w:space="0" w:color="auto"/>
              <w:right w:val="single" w:sz="4" w:space="0" w:color="auto"/>
            </w:tcBorders>
            <w:shd w:val="clear" w:color="auto" w:fill="auto"/>
            <w:noWrap/>
            <w:tcMar>
              <w:left w:w="28" w:type="dxa"/>
              <w:right w:w="28" w:type="dxa"/>
            </w:tcMar>
            <w:hideMark/>
          </w:tcPr>
          <w:p w14:paraId="0B2D6397" w14:textId="77777777" w:rsidR="004A1F54" w:rsidRPr="004A1F54" w:rsidRDefault="004A1F54" w:rsidP="002B6884">
            <w:pPr>
              <w:rPr>
                <w:rFonts w:ascii="Times New Roman" w:hAnsi="Times New Roman"/>
                <w:b/>
                <w:bCs/>
                <w:sz w:val="24"/>
                <w:szCs w:val="24"/>
              </w:rPr>
            </w:pPr>
            <w:r w:rsidRPr="004A1F54">
              <w:rPr>
                <w:rFonts w:ascii="Times New Roman" w:hAnsi="Times New Roman"/>
                <w:b/>
                <w:bCs/>
                <w:sz w:val="24"/>
                <w:szCs w:val="24"/>
              </w:rPr>
              <w:t>Потери тепловой энергии</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25DD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E6CD9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126,390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A6A9E9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65,722</w:t>
            </w:r>
          </w:p>
        </w:tc>
        <w:tc>
          <w:tcPr>
            <w:tcW w:w="13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7537E5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60,667</w:t>
            </w:r>
          </w:p>
        </w:tc>
      </w:tr>
      <w:tr w:rsidR="004A1F54" w:rsidRPr="004A1F54" w14:paraId="777901D0" w14:textId="77777777" w:rsidTr="002B6884">
        <w:trPr>
          <w:trHeight w:val="34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518C76"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64397" w14:textId="77777777" w:rsidR="004A1F54" w:rsidRPr="004A1F54" w:rsidRDefault="004A1F54" w:rsidP="002B6884">
            <w:pPr>
              <w:jc w:val="right"/>
              <w:rPr>
                <w:rFonts w:ascii="Times New Roman" w:hAnsi="Times New Roman"/>
                <w:i/>
                <w:iCs/>
                <w:sz w:val="24"/>
                <w:szCs w:val="24"/>
              </w:rPr>
            </w:pPr>
            <w:r w:rsidRPr="004A1F54">
              <w:rPr>
                <w:rFonts w:ascii="Times New Roman" w:hAnsi="Times New Roman"/>
                <w:i/>
                <w:iCs/>
                <w:sz w:val="24"/>
                <w:szCs w:val="24"/>
              </w:rPr>
              <w:t>от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BBE9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2B6C5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10,003</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E7219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5,201</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00603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4,801</w:t>
            </w:r>
          </w:p>
        </w:tc>
      </w:tr>
      <w:tr w:rsidR="004A1F54" w:rsidRPr="004A1F54" w14:paraId="2144FBE4" w14:textId="77777777" w:rsidTr="002B6884">
        <w:trPr>
          <w:trHeight w:val="357"/>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4779DA"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A929C" w14:textId="77777777" w:rsidR="004A1F54" w:rsidRPr="004A1F54" w:rsidRDefault="004A1F54" w:rsidP="002B6884">
            <w:pPr>
              <w:jc w:val="right"/>
              <w:rPr>
                <w:rFonts w:ascii="Times New Roman" w:hAnsi="Times New Roman"/>
                <w:i/>
                <w:iCs/>
                <w:sz w:val="24"/>
                <w:szCs w:val="24"/>
              </w:rPr>
            </w:pPr>
            <w:r w:rsidRPr="004A1F54">
              <w:rPr>
                <w:rFonts w:ascii="Times New Roman" w:hAnsi="Times New Roman"/>
                <w:i/>
                <w:iCs/>
                <w:sz w:val="24"/>
                <w:szCs w:val="24"/>
              </w:rPr>
              <w:t xml:space="preserve"> от ЮК ГРЭС</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7529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A88EF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116,387</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0D22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60,521</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BD05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55,866</w:t>
            </w:r>
          </w:p>
        </w:tc>
      </w:tr>
      <w:tr w:rsidR="004A1F54" w:rsidRPr="004A1F54" w14:paraId="077D6340" w14:textId="77777777" w:rsidTr="002B6884">
        <w:trPr>
          <w:trHeight w:val="373"/>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802295"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5</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B9647" w14:textId="77777777" w:rsidR="004A1F54" w:rsidRPr="004A1F54" w:rsidRDefault="004A1F54" w:rsidP="002B6884">
            <w:pPr>
              <w:rPr>
                <w:rFonts w:ascii="Times New Roman" w:hAnsi="Times New Roman"/>
                <w:b/>
                <w:bCs/>
                <w:sz w:val="24"/>
                <w:szCs w:val="24"/>
              </w:rPr>
            </w:pPr>
            <w:r w:rsidRPr="004A1F54">
              <w:rPr>
                <w:rFonts w:ascii="Times New Roman" w:hAnsi="Times New Roman"/>
                <w:b/>
                <w:bCs/>
                <w:sz w:val="24"/>
                <w:szCs w:val="24"/>
              </w:rPr>
              <w:t xml:space="preserve">Полезный отпуск тепловой энергии </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10E3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5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0B277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232,490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F54E1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125,544</w:t>
            </w:r>
          </w:p>
        </w:tc>
        <w:tc>
          <w:tcPr>
            <w:tcW w:w="13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4C227C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106,946</w:t>
            </w:r>
          </w:p>
        </w:tc>
      </w:tr>
      <w:tr w:rsidR="004A1F54" w:rsidRPr="004A1F54" w14:paraId="53B34EC4" w14:textId="77777777" w:rsidTr="002B6884">
        <w:trPr>
          <w:trHeight w:val="361"/>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55532E"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5101D" w14:textId="77777777" w:rsidR="004A1F54" w:rsidRPr="004A1F54" w:rsidRDefault="004A1F54" w:rsidP="002B6884">
            <w:pPr>
              <w:jc w:val="right"/>
              <w:rPr>
                <w:rFonts w:ascii="Times New Roman" w:hAnsi="Times New Roman"/>
                <w:i/>
                <w:iCs/>
                <w:sz w:val="24"/>
                <w:szCs w:val="24"/>
              </w:rPr>
            </w:pPr>
            <w:r w:rsidRPr="004A1F54">
              <w:rPr>
                <w:rFonts w:ascii="Times New Roman" w:hAnsi="Times New Roman"/>
                <w:i/>
                <w:iCs/>
                <w:sz w:val="24"/>
                <w:szCs w:val="24"/>
              </w:rPr>
              <w:t>от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7DA8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5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F6B35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53,845</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4B3C6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29,076</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599B9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24,769</w:t>
            </w:r>
          </w:p>
        </w:tc>
      </w:tr>
      <w:tr w:rsidR="004A1F54" w:rsidRPr="004A1F54" w14:paraId="7B984E70" w14:textId="77777777" w:rsidTr="002B6884">
        <w:trPr>
          <w:trHeight w:val="407"/>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E19DA8"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9F174" w14:textId="77777777" w:rsidR="004A1F54" w:rsidRPr="004A1F54" w:rsidRDefault="004A1F54" w:rsidP="002B6884">
            <w:pPr>
              <w:jc w:val="right"/>
              <w:rPr>
                <w:rFonts w:ascii="Times New Roman" w:hAnsi="Times New Roman"/>
                <w:i/>
                <w:iCs/>
                <w:sz w:val="24"/>
                <w:szCs w:val="24"/>
              </w:rPr>
            </w:pPr>
            <w:r w:rsidRPr="004A1F54">
              <w:rPr>
                <w:rFonts w:ascii="Times New Roman" w:hAnsi="Times New Roman"/>
                <w:i/>
                <w:iCs/>
                <w:sz w:val="24"/>
                <w:szCs w:val="24"/>
              </w:rPr>
              <w:t xml:space="preserve"> от ЮК ГРЭС</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60A43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5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87B65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178,645</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B90A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96,468</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986CF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82,177</w:t>
            </w:r>
          </w:p>
        </w:tc>
      </w:tr>
    </w:tbl>
    <w:p w14:paraId="1D060651" w14:textId="77777777" w:rsidR="004A1F54" w:rsidRPr="004A1F54" w:rsidRDefault="004A1F54" w:rsidP="004A1F54">
      <w:pPr>
        <w:ind w:firstLine="709"/>
        <w:jc w:val="both"/>
        <w:rPr>
          <w:rFonts w:ascii="Times New Roman" w:hAnsi="Times New Roman"/>
        </w:rPr>
      </w:pPr>
    </w:p>
    <w:p w14:paraId="5A58559F" w14:textId="4C8DF54F" w:rsidR="004A1F54" w:rsidRPr="004A1F54" w:rsidRDefault="004A1F54" w:rsidP="004A1F54">
      <w:pPr>
        <w:tabs>
          <w:tab w:val="left" w:pos="2098"/>
        </w:tabs>
        <w:ind w:firstLine="709"/>
        <w:jc w:val="both"/>
        <w:rPr>
          <w:rFonts w:ascii="Times New Roman" w:hAnsi="Times New Roman"/>
          <w:b/>
          <w:bCs/>
          <w:color w:val="000000"/>
          <w:kern w:val="32"/>
          <w:szCs w:val="32"/>
          <w:lang w:val="x-none"/>
        </w:rPr>
      </w:pPr>
      <w:r>
        <w:rPr>
          <w:rFonts w:ascii="Times New Roman" w:hAnsi="Times New Roman"/>
        </w:rPr>
        <w:tab/>
      </w:r>
      <w:r w:rsidRPr="004A1F54">
        <w:rPr>
          <w:rFonts w:ascii="Times New Roman" w:hAnsi="Times New Roman"/>
          <w:b/>
          <w:bCs/>
          <w:color w:val="000000"/>
          <w:kern w:val="32"/>
          <w:szCs w:val="32"/>
          <w:lang w:val="x-none"/>
        </w:rPr>
        <w:t>8. Стоимость покупки единицы энергетических ресурсов</w:t>
      </w:r>
    </w:p>
    <w:p w14:paraId="09D99D71" w14:textId="77777777" w:rsidR="004A1F54" w:rsidRPr="004A1F54" w:rsidRDefault="004A1F54" w:rsidP="004A1F54">
      <w:pPr>
        <w:ind w:firstLine="709"/>
        <w:jc w:val="both"/>
        <w:rPr>
          <w:rFonts w:ascii="Times New Roman" w:hAnsi="Times New Roman"/>
        </w:rPr>
      </w:pPr>
    </w:p>
    <w:p w14:paraId="7C79A202" w14:textId="77777777" w:rsidR="004A1F54" w:rsidRPr="004A1F54" w:rsidRDefault="004A1F54" w:rsidP="004A1F54">
      <w:pPr>
        <w:ind w:firstLine="709"/>
        <w:jc w:val="both"/>
        <w:rPr>
          <w:rFonts w:ascii="Times New Roman" w:hAnsi="Times New Roman"/>
        </w:rPr>
      </w:pPr>
      <w:r w:rsidRPr="004A1F54">
        <w:rPr>
          <w:rFonts w:ascii="Times New Roman" w:hAnsi="Times New Roman"/>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1491C23" w14:textId="77777777" w:rsidR="004A1F54" w:rsidRPr="004A1F54" w:rsidRDefault="004A1F54" w:rsidP="004A1F54">
      <w:pPr>
        <w:ind w:firstLine="709"/>
        <w:jc w:val="both"/>
        <w:rPr>
          <w:rFonts w:ascii="Times New Roman" w:hAnsi="Times New Roman"/>
        </w:rPr>
      </w:pPr>
    </w:p>
    <w:p w14:paraId="4CC95CD5" w14:textId="77777777" w:rsidR="004A1F54" w:rsidRPr="004A1F54" w:rsidRDefault="004A1F54" w:rsidP="004A1F54">
      <w:pPr>
        <w:pStyle w:val="20"/>
      </w:pPr>
      <w:r w:rsidRPr="004A1F54">
        <w:t>8.1. Расходы на топливо</w:t>
      </w:r>
    </w:p>
    <w:p w14:paraId="63FB235B" w14:textId="77777777" w:rsidR="004A1F54" w:rsidRPr="004A1F54" w:rsidRDefault="004A1F54" w:rsidP="004A1F54">
      <w:pPr>
        <w:ind w:firstLine="720"/>
        <w:jc w:val="both"/>
        <w:rPr>
          <w:rFonts w:ascii="Times New Roman" w:hAnsi="Times New Roman"/>
        </w:rPr>
      </w:pPr>
    </w:p>
    <w:p w14:paraId="34883AF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 xml:space="preserve">53 645 тыс. руб. </w:t>
      </w:r>
    </w:p>
    <w:p w14:paraId="694A041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78AFC2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затрат на котельное топливо (стр. 1927).</w:t>
      </w:r>
    </w:p>
    <w:p w14:paraId="09F9622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расхода топлива по котельным (стр. 1927).</w:t>
      </w:r>
    </w:p>
    <w:p w14:paraId="3F374C2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w:t>
      </w:r>
      <w:bookmarkStart w:id="336" w:name="_Hlk87347673"/>
      <w:r w:rsidRPr="004A1F54">
        <w:rPr>
          <w:rFonts w:ascii="Times New Roman" w:hAnsi="Times New Roman"/>
        </w:rPr>
        <w:t xml:space="preserve">на поставку угля № 30/011/1072 МО от 28.11.2022, заключенный с АО «Сибирская углепромышленная компания», </w:t>
      </w:r>
      <w:bookmarkEnd w:id="336"/>
      <w:r w:rsidRPr="004A1F54">
        <w:rPr>
          <w:rFonts w:ascii="Times New Roman" w:hAnsi="Times New Roman"/>
        </w:rPr>
        <w:t xml:space="preserve">действующий до 31.12.2023, без пролонгации. Уголь марки Тр. Объем топлива </w:t>
      </w:r>
      <w:r w:rsidRPr="004A1F54">
        <w:rPr>
          <w:rFonts w:ascii="Times New Roman" w:hAnsi="Times New Roman"/>
        </w:rPr>
        <w:br/>
        <w:t>по договору составляет 27 000 т. Доставка товара согласно договору: самовывоз с угольного склада поставщика. Цена топлива, согласно договору купли-продажи угля, составляет 1 650,90 руб./т. (без НДС). Теплота сгорания (низшая) не менее 5800 ккал/кг.</w:t>
      </w:r>
    </w:p>
    <w:p w14:paraId="47717A2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Извещение о проведении закупки № 32211797514 от 27.10.2022 </w:t>
      </w:r>
      <w:r w:rsidRPr="004A1F54">
        <w:rPr>
          <w:rFonts w:ascii="Times New Roman" w:hAnsi="Times New Roman"/>
        </w:rPr>
        <w:br/>
        <w:t>(стр. 2004-2005).</w:t>
      </w:r>
    </w:p>
    <w:p w14:paraId="67678839"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 xml:space="preserve">Протокол вскрытия конвертов с заявками на участие в закупочной процедуре - Открытый одноэтапный конкурс № 32211797514 от 15.11. 2022. </w:t>
      </w:r>
    </w:p>
    <w:p w14:paraId="09E1E80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Документация о закупочной процедуре №ОГО-98т от 27.10.2022.</w:t>
      </w:r>
    </w:p>
    <w:p w14:paraId="3A8FD912" w14:textId="77777777" w:rsidR="004A1F54" w:rsidRPr="004A1F54" w:rsidRDefault="004A1F54" w:rsidP="004A1F54">
      <w:pPr>
        <w:tabs>
          <w:tab w:val="left" w:pos="1890"/>
        </w:tabs>
        <w:ind w:firstLine="709"/>
        <w:jc w:val="both"/>
        <w:rPr>
          <w:rFonts w:ascii="Times New Roman" w:hAnsi="Times New Roman"/>
          <w:u w:val="single"/>
        </w:rPr>
      </w:pPr>
      <w:r w:rsidRPr="004A1F54">
        <w:rPr>
          <w:rFonts w:ascii="Times New Roman" w:hAnsi="Times New Roman"/>
          <w:u w:val="single"/>
        </w:rPr>
        <w:t>Закупочная процедура признана несостоявшейся - на участие в конкурсе поступила одна заявка. Договор заключен с АО «СУПК».</w:t>
      </w:r>
    </w:p>
    <w:p w14:paraId="3B8750AB" w14:textId="77777777" w:rsidR="004A1F54" w:rsidRPr="004A1F54" w:rsidRDefault="004A1F54" w:rsidP="004A1F54">
      <w:pPr>
        <w:tabs>
          <w:tab w:val="left" w:pos="1890"/>
        </w:tabs>
        <w:ind w:firstLine="709"/>
        <w:jc w:val="both"/>
        <w:rPr>
          <w:rFonts w:ascii="Times New Roman" w:hAnsi="Times New Roman"/>
        </w:rPr>
      </w:pPr>
    </w:p>
    <w:p w14:paraId="512E94C0" w14:textId="77777777" w:rsidR="004A1F54" w:rsidRPr="004A1F54" w:rsidRDefault="004A1F54" w:rsidP="004A1F54">
      <w:pPr>
        <w:tabs>
          <w:tab w:val="left" w:pos="1890"/>
        </w:tabs>
        <w:ind w:firstLine="709"/>
        <w:jc w:val="both"/>
        <w:rPr>
          <w:rFonts w:ascii="Times New Roman" w:hAnsi="Times New Roman"/>
          <w:color w:val="FF0000"/>
        </w:rPr>
      </w:pPr>
      <w:r w:rsidRPr="004A1F54">
        <w:rPr>
          <w:rFonts w:ascii="Times New Roman" w:hAnsi="Times New Roman"/>
        </w:rPr>
        <w:t xml:space="preserve">Договор возмездного оказания автотранспортных услуг </w:t>
      </w:r>
      <w:r w:rsidRPr="004A1F54">
        <w:rPr>
          <w:rFonts w:ascii="Times New Roman" w:hAnsi="Times New Roman"/>
        </w:rPr>
        <w:br/>
        <w:t xml:space="preserve">№ 30/054/1078 МО от 05.12.2022, заключенный с ИП Гуринов Дмитрий Владимирович, действующий до 31.12.2023 (перевозка угля со склада поставщика на котельные и вывоз шлака) Стоимость услуг по договору </w:t>
      </w:r>
      <w:r w:rsidRPr="004A1F54">
        <w:rPr>
          <w:rFonts w:ascii="Times New Roman" w:hAnsi="Times New Roman"/>
        </w:rPr>
        <w:br/>
        <w:t xml:space="preserve">на перевозку угля со склада поставщика до котельных автомобильным транспортом на 2023 год составляет 352,19 руб./т. </w:t>
      </w:r>
    </w:p>
    <w:p w14:paraId="030D616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Извещение о проведении закупки №32211814814 от 02.11.2022 </w:t>
      </w:r>
      <w:r w:rsidRPr="004A1F54">
        <w:rPr>
          <w:rFonts w:ascii="Times New Roman" w:hAnsi="Times New Roman"/>
        </w:rPr>
        <w:br/>
        <w:t>(стр. 2064-2065).</w:t>
      </w:r>
    </w:p>
    <w:p w14:paraId="335F0D4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Протокол вскрытия конвертов к процедуре №32211814814 от 21.11.2022 (стр. 2066-2070).</w:t>
      </w:r>
    </w:p>
    <w:p w14:paraId="608D3A9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Документация о закупочной процедуре №ОГО-99у от 02.11.2022 </w:t>
      </w:r>
      <w:r w:rsidRPr="004A1F54">
        <w:rPr>
          <w:rFonts w:ascii="Times New Roman" w:hAnsi="Times New Roman"/>
        </w:rPr>
        <w:br/>
        <w:t>(стр. 2071-2125).</w:t>
      </w:r>
    </w:p>
    <w:p w14:paraId="250E26AD" w14:textId="77777777" w:rsidR="004A1F54" w:rsidRPr="004A1F54" w:rsidRDefault="004A1F54" w:rsidP="004A1F54">
      <w:pPr>
        <w:tabs>
          <w:tab w:val="left" w:pos="1890"/>
        </w:tabs>
        <w:ind w:firstLine="709"/>
        <w:jc w:val="both"/>
        <w:rPr>
          <w:rFonts w:ascii="Times New Roman" w:hAnsi="Times New Roman"/>
          <w:u w:val="single"/>
        </w:rPr>
      </w:pPr>
      <w:r w:rsidRPr="004A1F54">
        <w:rPr>
          <w:rFonts w:ascii="Times New Roman" w:hAnsi="Times New Roman"/>
          <w:u w:val="single"/>
        </w:rPr>
        <w:t>Закупочная процедура признана состоявшейся - заключить договор оказания услуг по перевозке угля и вывозу шлака с ИП Гуринов Дмитрий Владимирович.</w:t>
      </w:r>
    </w:p>
    <w:p w14:paraId="2AEE7093" w14:textId="77777777" w:rsidR="004A1F54" w:rsidRPr="004A1F54" w:rsidRDefault="004A1F54" w:rsidP="004A1F54">
      <w:pPr>
        <w:tabs>
          <w:tab w:val="left" w:pos="1890"/>
        </w:tabs>
        <w:ind w:firstLine="709"/>
        <w:jc w:val="both"/>
        <w:rPr>
          <w:rFonts w:ascii="Times New Roman" w:hAnsi="Times New Roman"/>
        </w:rPr>
      </w:pPr>
    </w:p>
    <w:p w14:paraId="186173F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возмездного оказания автотранспортных услуг </w:t>
      </w:r>
      <w:r w:rsidRPr="004A1F54">
        <w:rPr>
          <w:rFonts w:ascii="Times New Roman" w:hAnsi="Times New Roman"/>
        </w:rPr>
        <w:br/>
        <w:t xml:space="preserve">№ 50/054/1098 МО от 30.01.2023, заключенный с ИП </w:t>
      </w:r>
      <w:proofErr w:type="spellStart"/>
      <w:r w:rsidRPr="004A1F54">
        <w:rPr>
          <w:rFonts w:ascii="Times New Roman" w:hAnsi="Times New Roman"/>
        </w:rPr>
        <w:t>Степанищин</w:t>
      </w:r>
      <w:proofErr w:type="spellEnd"/>
      <w:r w:rsidRPr="004A1F54">
        <w:rPr>
          <w:rFonts w:ascii="Times New Roman" w:hAnsi="Times New Roman"/>
        </w:rPr>
        <w:t xml:space="preserve"> Д.М., действующий до 31.01.2024. Работа экскаватора - погрузчика </w:t>
      </w:r>
      <w:r w:rsidRPr="004A1F54">
        <w:rPr>
          <w:rFonts w:ascii="Times New Roman" w:hAnsi="Times New Roman"/>
        </w:rPr>
        <w:br/>
        <w:t xml:space="preserve">и </w:t>
      </w:r>
      <w:proofErr w:type="spellStart"/>
      <w:r w:rsidRPr="004A1F54">
        <w:rPr>
          <w:rFonts w:ascii="Times New Roman" w:hAnsi="Times New Roman"/>
        </w:rPr>
        <w:t>автоманипулятора</w:t>
      </w:r>
      <w:proofErr w:type="spellEnd"/>
      <w:r w:rsidRPr="004A1F54">
        <w:rPr>
          <w:rFonts w:ascii="Times New Roman" w:hAnsi="Times New Roman"/>
        </w:rPr>
        <w:t xml:space="preserve"> (</w:t>
      </w:r>
      <w:proofErr w:type="spellStart"/>
      <w:r w:rsidRPr="004A1F54">
        <w:rPr>
          <w:rFonts w:ascii="Times New Roman" w:hAnsi="Times New Roman"/>
        </w:rPr>
        <w:t>гуртовка</w:t>
      </w:r>
      <w:proofErr w:type="spellEnd"/>
      <w:r w:rsidRPr="004A1F54">
        <w:rPr>
          <w:rFonts w:ascii="Times New Roman" w:hAnsi="Times New Roman"/>
        </w:rPr>
        <w:t xml:space="preserve"> угля) (стр. 3308-3313).</w:t>
      </w:r>
    </w:p>
    <w:p w14:paraId="6DA9DBC2" w14:textId="77777777" w:rsidR="004A1F54" w:rsidRPr="004A1F54" w:rsidRDefault="004A1F54" w:rsidP="004A1F54">
      <w:pPr>
        <w:tabs>
          <w:tab w:val="left" w:pos="1890"/>
        </w:tabs>
        <w:ind w:firstLine="709"/>
        <w:jc w:val="both"/>
        <w:rPr>
          <w:rFonts w:ascii="Times New Roman" w:hAnsi="Times New Roman"/>
          <w:u w:val="single"/>
        </w:rPr>
      </w:pPr>
      <w:r w:rsidRPr="004A1F54">
        <w:rPr>
          <w:rFonts w:ascii="Times New Roman" w:hAnsi="Times New Roman"/>
          <w:u w:val="single"/>
        </w:rPr>
        <w:t>Конкурсная документация не представлена.</w:t>
      </w:r>
    </w:p>
    <w:p w14:paraId="2860A14E" w14:textId="77777777" w:rsidR="004A1F54" w:rsidRPr="004A1F54" w:rsidRDefault="004A1F54" w:rsidP="004A1F54">
      <w:pPr>
        <w:tabs>
          <w:tab w:val="left" w:pos="1890"/>
        </w:tabs>
        <w:ind w:firstLine="709"/>
        <w:jc w:val="both"/>
        <w:rPr>
          <w:rFonts w:ascii="Times New Roman" w:hAnsi="Times New Roman"/>
          <w:u w:val="single"/>
        </w:rPr>
      </w:pPr>
    </w:p>
    <w:p w14:paraId="1E1902A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4088A2C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1) удельный расход топлива на производство 1 Гкал тепловой энергии;</w:t>
      </w:r>
    </w:p>
    <w:p w14:paraId="54D996C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2) плановая (расчетная) цена на топливо с учетом затрат на его доставку и хранение; </w:t>
      </w:r>
    </w:p>
    <w:p w14:paraId="3A79BB5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3) расчетный объем отпуска тепловой энергии, поставляемой </w:t>
      </w:r>
      <w:r w:rsidRPr="004A1F54">
        <w:rPr>
          <w:rFonts w:ascii="Times New Roman" w:hAnsi="Times New Roman"/>
        </w:rPr>
        <w:br/>
        <w:t>с коллекторов источника тепловой энергии.</w:t>
      </w:r>
    </w:p>
    <w:p w14:paraId="6B13CB4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Удельный расход условного топлива утвержден постановлением Региональной энергетической комиссии Кузбасса от 23.11.2023 № 354 </w:t>
      </w:r>
      <w:r w:rsidRPr="004A1F54">
        <w:rPr>
          <w:rFonts w:ascii="Times New Roman" w:hAnsi="Times New Roman"/>
        </w:rPr>
        <w:br/>
        <w:t xml:space="preserve">в размере 239,01 кг </w:t>
      </w:r>
      <w:proofErr w:type="spellStart"/>
      <w:r w:rsidRPr="004A1F54">
        <w:rPr>
          <w:rFonts w:ascii="Times New Roman" w:hAnsi="Times New Roman"/>
        </w:rPr>
        <w:t>у.т</w:t>
      </w:r>
      <w:proofErr w:type="spellEnd"/>
      <w:r w:rsidRPr="004A1F54">
        <w:rPr>
          <w:rFonts w:ascii="Times New Roman" w:hAnsi="Times New Roman"/>
        </w:rPr>
        <w:t xml:space="preserve">./Гкал. </w:t>
      </w:r>
    </w:p>
    <w:p w14:paraId="716AF747" w14:textId="77777777" w:rsidR="004A1F54" w:rsidRPr="004A1F54" w:rsidRDefault="004A1F54" w:rsidP="004A1F54">
      <w:pPr>
        <w:tabs>
          <w:tab w:val="left" w:pos="1890"/>
        </w:tabs>
        <w:ind w:firstLine="709"/>
        <w:jc w:val="both"/>
        <w:rPr>
          <w:rFonts w:ascii="Times New Roman" w:hAnsi="Times New Roman"/>
        </w:rPr>
      </w:pPr>
    </w:p>
    <w:p w14:paraId="2F9D428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При определении плановой цены на уголь каменный </w:t>
      </w:r>
      <w:proofErr w:type="spellStart"/>
      <w:r w:rsidRPr="004A1F54">
        <w:rPr>
          <w:rFonts w:ascii="Times New Roman" w:hAnsi="Times New Roman"/>
        </w:rPr>
        <w:t>сортомарки</w:t>
      </w:r>
      <w:proofErr w:type="spellEnd"/>
      <w:r w:rsidRPr="004A1F54">
        <w:rPr>
          <w:rFonts w:ascii="Times New Roman" w:hAnsi="Times New Roman"/>
        </w:rPr>
        <w:t xml:space="preserve"> </w:t>
      </w:r>
      <w:proofErr w:type="spellStart"/>
      <w:r w:rsidRPr="004A1F54">
        <w:rPr>
          <w:rFonts w:ascii="Times New Roman" w:hAnsi="Times New Roman"/>
        </w:rPr>
        <w:t>Тр</w:t>
      </w:r>
      <w:proofErr w:type="spellEnd"/>
      <w:r w:rsidRPr="004A1F54">
        <w:rPr>
          <w:rFonts w:ascii="Times New Roman" w:hAnsi="Times New Roman"/>
        </w:rPr>
        <w:t xml:space="preserve"> </w:t>
      </w:r>
      <w:r w:rsidRPr="004A1F54">
        <w:rPr>
          <w:rFonts w:ascii="Times New Roman" w:hAnsi="Times New Roman"/>
        </w:rPr>
        <w:br/>
        <w:t xml:space="preserve">на 2024 год экспертами исследован представленный обществом договор </w:t>
      </w:r>
      <w:r w:rsidRPr="004A1F54">
        <w:rPr>
          <w:rFonts w:ascii="Times New Roman" w:hAnsi="Times New Roman"/>
        </w:rPr>
        <w:br/>
        <w:t xml:space="preserve">на поставку угля № 30/011/1072 МО от 28.11.2022, заключенный </w:t>
      </w:r>
      <w:r w:rsidRPr="004A1F54">
        <w:rPr>
          <w:rFonts w:ascii="Times New Roman" w:hAnsi="Times New Roman"/>
        </w:rPr>
        <w:br/>
        <w:t xml:space="preserve">с АО «Сибирская углепромышленная компания. Поскольку договор заключен </w:t>
      </w:r>
      <w:r w:rsidRPr="004A1F54">
        <w:rPr>
          <w:rFonts w:ascii="Times New Roman" w:hAnsi="Times New Roman"/>
        </w:rPr>
        <w:br/>
        <w:t xml:space="preserve">с единственным поставщиком и конкурс признан не состоявшимся, договор </w:t>
      </w:r>
      <w:r w:rsidRPr="004A1F54">
        <w:rPr>
          <w:rFonts w:ascii="Times New Roman" w:hAnsi="Times New Roman"/>
        </w:rPr>
        <w:br/>
        <w:t xml:space="preserve">не отвечает требованиям </w:t>
      </w:r>
      <w:proofErr w:type="spellStart"/>
      <w:r w:rsidRPr="004A1F54">
        <w:rPr>
          <w:rFonts w:ascii="Times New Roman" w:hAnsi="Times New Roman"/>
        </w:rPr>
        <w:t>пп</w:t>
      </w:r>
      <w:proofErr w:type="spellEnd"/>
      <w:r w:rsidRPr="004A1F54">
        <w:rPr>
          <w:rFonts w:ascii="Times New Roman" w:hAnsi="Times New Roman"/>
        </w:rPr>
        <w:t>. б) п 28 Основ ценообразования «Цены, установленные в договорах, заключенных в результате проведения торгов».</w:t>
      </w:r>
    </w:p>
    <w:p w14:paraId="3F0DDF8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При определении фактической стоимости угля, в соответствии </w:t>
      </w:r>
      <w:r w:rsidRPr="004A1F54">
        <w:rPr>
          <w:rFonts w:ascii="Times New Roman" w:hAnsi="Times New Roman"/>
        </w:rPr>
        <w:br/>
        <w:t xml:space="preserve">с подпунктом г) пункта 29 Основ ценообразования, экспертами использована средняя цена, сложившаяся на бирже за 2022 год. В пересчете на фактическую калорийность цена угля марки </w:t>
      </w:r>
      <w:proofErr w:type="spellStart"/>
      <w:r w:rsidRPr="004A1F54">
        <w:rPr>
          <w:rFonts w:ascii="Times New Roman" w:hAnsi="Times New Roman"/>
        </w:rPr>
        <w:t>Тр</w:t>
      </w:r>
      <w:proofErr w:type="spellEnd"/>
      <w:r w:rsidRPr="004A1F54">
        <w:rPr>
          <w:rFonts w:ascii="Times New Roman" w:hAnsi="Times New Roman"/>
        </w:rPr>
        <w:t xml:space="preserve"> (</w:t>
      </w:r>
      <w:r w:rsidRPr="004A1F54">
        <w:rPr>
          <w:rFonts w:ascii="Times New Roman" w:hAnsi="Times New Roman"/>
          <w:lang w:val="en-US"/>
        </w:rPr>
        <w:t>Q</w:t>
      </w:r>
      <w:proofErr w:type="spellStart"/>
      <w:r w:rsidRPr="004A1F54">
        <w:rPr>
          <w:rFonts w:ascii="Times New Roman" w:hAnsi="Times New Roman"/>
          <w:vertAlign w:val="superscript"/>
        </w:rPr>
        <w:t>н</w:t>
      </w:r>
      <w:r w:rsidRPr="004A1F54">
        <w:rPr>
          <w:rFonts w:ascii="Times New Roman" w:hAnsi="Times New Roman"/>
          <w:vertAlign w:val="subscript"/>
        </w:rPr>
        <w:t>р</w:t>
      </w:r>
      <w:proofErr w:type="spellEnd"/>
      <w:r w:rsidRPr="004A1F54">
        <w:rPr>
          <w:rFonts w:ascii="Times New Roman" w:hAnsi="Times New Roman"/>
          <w:vertAlign w:val="subscript"/>
        </w:rPr>
        <w:t xml:space="preserve"> </w:t>
      </w:r>
      <w:r w:rsidRPr="004A1F54">
        <w:rPr>
          <w:rFonts w:ascii="Times New Roman" w:hAnsi="Times New Roman"/>
        </w:rPr>
        <w:t>– 6 020 ккал. / кг, согласно данным шаблона WARM.TOPL.Q2.2023) составила –  3 672,35 руб./т.</w:t>
      </w:r>
    </w:p>
    <w:p w14:paraId="1245178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Эксперты рассчитали цену угля по бирже на 2024 год с учетом индексов изменения цен Минэкономразвития РФ от 22.09.2023 по «Углю энергетическому каменному» на 2023/2022 = 0,942 и 2024/2023 = 1,050:</w:t>
      </w:r>
    </w:p>
    <w:p w14:paraId="7FA3AB6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3 672,35 руб./т × 0,942 × 1,050 = 3 632,32 руб./т.</w:t>
      </w:r>
    </w:p>
    <w:p w14:paraId="44F415DE" w14:textId="77777777" w:rsidR="004A1F54" w:rsidRPr="004A1F54" w:rsidRDefault="004A1F54" w:rsidP="004A1F54">
      <w:pPr>
        <w:tabs>
          <w:tab w:val="left" w:pos="1890"/>
        </w:tabs>
        <w:ind w:firstLine="709"/>
        <w:jc w:val="both"/>
        <w:rPr>
          <w:rFonts w:ascii="Times New Roman" w:hAnsi="Times New Roman"/>
        </w:rPr>
      </w:pPr>
    </w:p>
    <w:p w14:paraId="62F7B20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Цена угля согласно данным шаблона WARM.TOPL.Q2.2023 составила </w:t>
      </w:r>
      <w:r w:rsidRPr="004A1F54">
        <w:rPr>
          <w:rFonts w:ascii="Times New Roman" w:hAnsi="Times New Roman"/>
        </w:rPr>
        <w:br/>
        <w:t>1 650,90 руб./т. Цена соответствует договорной на 2023 год.</w:t>
      </w:r>
    </w:p>
    <w:p w14:paraId="5374875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Эксперты рассчитали цену угля на 2024 год с учетом индексов изменения цен Минэкономразвития РФ от 22.09.2023 по «Углю энергетическому каменному» 2024/2023 = 1,050:</w:t>
      </w:r>
    </w:p>
    <w:p w14:paraId="3879BAB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1 650,90 руб./т ×1,050 = 1 733,45 руб./т.</w:t>
      </w:r>
    </w:p>
    <w:p w14:paraId="30FC3C8B" w14:textId="77777777" w:rsidR="004A1F54" w:rsidRPr="004A1F54" w:rsidRDefault="004A1F54" w:rsidP="004A1F54">
      <w:pPr>
        <w:tabs>
          <w:tab w:val="left" w:pos="1890"/>
        </w:tabs>
        <w:ind w:firstLine="709"/>
        <w:jc w:val="both"/>
        <w:rPr>
          <w:rFonts w:ascii="Times New Roman" w:hAnsi="Times New Roman"/>
        </w:rPr>
      </w:pPr>
    </w:p>
    <w:p w14:paraId="57AB805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Цена угля на 2024 год, заявленная МКП ОГО «Теплоэнерго» составляет </w:t>
      </w:r>
      <w:r w:rsidRPr="004A1F54">
        <w:rPr>
          <w:rFonts w:ascii="Times New Roman" w:hAnsi="Times New Roman"/>
          <w:b/>
        </w:rPr>
        <w:t xml:space="preserve">1 728,49 руб./т. </w:t>
      </w:r>
    </w:p>
    <w:p w14:paraId="6966FC9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На основание проведенного расчета эксперты делают вывод, что цена угля на 2024 год по предложениям МКП ОГО «Теплоэнерго» ниже уровня рассчитанной и принимается экспертами в расчет стоимости затрат </w:t>
      </w:r>
      <w:r w:rsidRPr="004A1F54">
        <w:rPr>
          <w:rFonts w:ascii="Times New Roman" w:hAnsi="Times New Roman"/>
        </w:rPr>
        <w:br/>
        <w:t>на топливо.</w:t>
      </w:r>
    </w:p>
    <w:p w14:paraId="2EF42FA7" w14:textId="77777777" w:rsidR="004A1F54" w:rsidRPr="004A1F54" w:rsidRDefault="004A1F54" w:rsidP="004A1F54">
      <w:pPr>
        <w:tabs>
          <w:tab w:val="left" w:pos="1890"/>
        </w:tabs>
        <w:ind w:firstLine="709"/>
        <w:jc w:val="both"/>
        <w:rPr>
          <w:rFonts w:ascii="Times New Roman" w:hAnsi="Times New Roman"/>
        </w:rPr>
      </w:pPr>
    </w:p>
    <w:p w14:paraId="68D4DF8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При определении расходов на доставку угля от поставщика </w:t>
      </w:r>
      <w:r w:rsidRPr="004A1F54">
        <w:rPr>
          <w:rFonts w:ascii="Times New Roman" w:hAnsi="Times New Roman"/>
        </w:rPr>
        <w:br/>
        <w:t xml:space="preserve">до котельных эксперты отмечают, что договор заключенный на сумму более 100 тыс. руб. должен заключаться с помощью закупочных процедур </w:t>
      </w:r>
      <w:r w:rsidRPr="004A1F54">
        <w:rPr>
          <w:rFonts w:ascii="Times New Roman" w:hAnsi="Times New Roman"/>
        </w:rPr>
        <w:br/>
        <w:t xml:space="preserve">в соответствии с Федеральным законом от 18.07.2011 № 223. </w:t>
      </w:r>
    </w:p>
    <w:p w14:paraId="498F166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Цена доставки угля автотранспортом на 2023 год принята экспертами </w:t>
      </w:r>
      <w:r w:rsidRPr="004A1F54">
        <w:rPr>
          <w:rFonts w:ascii="Times New Roman" w:hAnsi="Times New Roman"/>
        </w:rPr>
        <w:br/>
        <w:t>по договору № 30/054/1078 МО от 05.12.2022 с ИП Гуринов Дмитрий Владимирович, заключенному по итогам конкурса. Стоимость доставки топлива автотранспортом до котельных составляет 352,19 руб./т.</w:t>
      </w:r>
    </w:p>
    <w:p w14:paraId="115C472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Эксперты рассчитали цену автотранспортных услуг по перевозке угля </w:t>
      </w:r>
      <w:r w:rsidRPr="004A1F54">
        <w:rPr>
          <w:rFonts w:ascii="Times New Roman" w:hAnsi="Times New Roman"/>
        </w:rPr>
        <w:br/>
        <w:t xml:space="preserve">на 2024 год, </w:t>
      </w:r>
      <w:bookmarkStart w:id="337" w:name="_Hlk87429876"/>
      <w:r w:rsidRPr="004A1F54">
        <w:rPr>
          <w:rFonts w:ascii="Times New Roman" w:hAnsi="Times New Roman"/>
        </w:rPr>
        <w:t xml:space="preserve">с применением индекса цен производителей на транспорт </w:t>
      </w:r>
      <w:r w:rsidRPr="004A1F54">
        <w:rPr>
          <w:rFonts w:ascii="Times New Roman" w:hAnsi="Times New Roman"/>
        </w:rPr>
        <w:br/>
        <w:t>с исключением трубопроводного на 2024/2023 в размере 1,061, опубликованном на сайте Минэкономразвития России 22.09.2023:</w:t>
      </w:r>
    </w:p>
    <w:p w14:paraId="1C21E70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 xml:space="preserve">374,00 руб./т. = </w:t>
      </w:r>
      <w:r w:rsidRPr="004A1F54">
        <w:rPr>
          <w:rFonts w:ascii="Times New Roman" w:hAnsi="Times New Roman"/>
        </w:rPr>
        <w:t xml:space="preserve">352,19 руб./т (цена доставки топлива в 2023 году) × 1,061 (ИЦП на транспорт, за исключением трубопроводного). </w:t>
      </w:r>
    </w:p>
    <w:bookmarkEnd w:id="337"/>
    <w:p w14:paraId="5BA7CA4F" w14:textId="77777777" w:rsidR="004A1F54" w:rsidRPr="004A1F54" w:rsidRDefault="004A1F54" w:rsidP="004A1F54">
      <w:pPr>
        <w:tabs>
          <w:tab w:val="left" w:pos="1890"/>
        </w:tabs>
        <w:ind w:firstLine="709"/>
        <w:jc w:val="both"/>
        <w:rPr>
          <w:rFonts w:ascii="Times New Roman" w:hAnsi="Times New Roman"/>
        </w:rPr>
      </w:pPr>
    </w:p>
    <w:p w14:paraId="4F09145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При определении расходов на </w:t>
      </w:r>
      <w:proofErr w:type="spellStart"/>
      <w:r w:rsidRPr="004A1F54">
        <w:rPr>
          <w:rFonts w:ascii="Times New Roman" w:hAnsi="Times New Roman"/>
        </w:rPr>
        <w:t>гуртовку</w:t>
      </w:r>
      <w:proofErr w:type="spellEnd"/>
      <w:r w:rsidRPr="004A1F54">
        <w:rPr>
          <w:rFonts w:ascii="Times New Roman" w:hAnsi="Times New Roman"/>
        </w:rPr>
        <w:t xml:space="preserve"> угля эксперты отмечают, </w:t>
      </w:r>
      <w:r w:rsidRPr="004A1F54">
        <w:rPr>
          <w:rFonts w:ascii="Times New Roman" w:hAnsi="Times New Roman"/>
        </w:rPr>
        <w:br/>
        <w:t xml:space="preserve">что договор заключенный на сумму более 100 тыс. руб. должен заключаться </w:t>
      </w:r>
      <w:r w:rsidRPr="004A1F54">
        <w:rPr>
          <w:rFonts w:ascii="Times New Roman" w:hAnsi="Times New Roman"/>
        </w:rPr>
        <w:br/>
        <w:t xml:space="preserve">с помощью закупочных процедур в соответствии с Федеральным законом </w:t>
      </w:r>
      <w:r w:rsidRPr="004A1F54">
        <w:rPr>
          <w:rFonts w:ascii="Times New Roman" w:hAnsi="Times New Roman"/>
        </w:rPr>
        <w:br/>
        <w:t xml:space="preserve">от 18.07.2011 № 223. </w:t>
      </w:r>
    </w:p>
    <w:p w14:paraId="2A5E06B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Экспертами исследован представленный обществом договор </w:t>
      </w:r>
      <w:r w:rsidRPr="004A1F54">
        <w:rPr>
          <w:rFonts w:ascii="Times New Roman" w:hAnsi="Times New Roman"/>
        </w:rPr>
        <w:br/>
        <w:t xml:space="preserve">на </w:t>
      </w:r>
      <w:proofErr w:type="spellStart"/>
      <w:r w:rsidRPr="004A1F54">
        <w:rPr>
          <w:rFonts w:ascii="Times New Roman" w:hAnsi="Times New Roman"/>
        </w:rPr>
        <w:t>гуртовку</w:t>
      </w:r>
      <w:proofErr w:type="spellEnd"/>
      <w:r w:rsidRPr="004A1F54">
        <w:rPr>
          <w:rFonts w:ascii="Times New Roman" w:hAnsi="Times New Roman"/>
        </w:rPr>
        <w:t xml:space="preserve"> угля № 50/054/1098 МО от 30.01.2023, заключенный </w:t>
      </w:r>
      <w:r w:rsidRPr="004A1F54">
        <w:rPr>
          <w:rFonts w:ascii="Times New Roman" w:hAnsi="Times New Roman"/>
        </w:rPr>
        <w:br/>
        <w:t xml:space="preserve">с ИП </w:t>
      </w:r>
      <w:proofErr w:type="spellStart"/>
      <w:r w:rsidRPr="004A1F54">
        <w:rPr>
          <w:rFonts w:ascii="Times New Roman" w:hAnsi="Times New Roman"/>
        </w:rPr>
        <w:t>Степанищин</w:t>
      </w:r>
      <w:proofErr w:type="spellEnd"/>
      <w:r w:rsidRPr="004A1F54">
        <w:rPr>
          <w:rFonts w:ascii="Times New Roman" w:hAnsi="Times New Roman"/>
        </w:rPr>
        <w:t xml:space="preserve"> Д.М. Поскольку договор заключен без конкурса, конкурсная документация не представлена, договор не отвечает требованиям </w:t>
      </w:r>
      <w:proofErr w:type="spellStart"/>
      <w:r w:rsidRPr="004A1F54">
        <w:rPr>
          <w:rFonts w:ascii="Times New Roman" w:hAnsi="Times New Roman"/>
        </w:rPr>
        <w:t>пп</w:t>
      </w:r>
      <w:proofErr w:type="spellEnd"/>
      <w:r w:rsidRPr="004A1F54">
        <w:rPr>
          <w:rFonts w:ascii="Times New Roman" w:hAnsi="Times New Roman"/>
        </w:rPr>
        <w:t xml:space="preserve">. б) п 28 Основ ценообразования. </w:t>
      </w:r>
    </w:p>
    <w:p w14:paraId="7433EA9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Эксперты при определении цены </w:t>
      </w:r>
      <w:proofErr w:type="spellStart"/>
      <w:r w:rsidRPr="004A1F54">
        <w:rPr>
          <w:rFonts w:ascii="Times New Roman" w:hAnsi="Times New Roman"/>
        </w:rPr>
        <w:t>гуртовки</w:t>
      </w:r>
      <w:proofErr w:type="spellEnd"/>
      <w:r w:rsidRPr="004A1F54">
        <w:rPr>
          <w:rFonts w:ascii="Times New Roman" w:hAnsi="Times New Roman"/>
        </w:rPr>
        <w:t xml:space="preserve"> угля использовали фактически сложившуюся цену в 2023 году (шаблон WARM.TOPL.Q2.2023), </w:t>
      </w:r>
      <w:r w:rsidRPr="004A1F54">
        <w:rPr>
          <w:rFonts w:ascii="Times New Roman" w:hAnsi="Times New Roman"/>
        </w:rPr>
        <w:br/>
        <w:t xml:space="preserve">с применением индекса цен производителей на транспорт </w:t>
      </w:r>
      <w:r w:rsidRPr="004A1F54">
        <w:rPr>
          <w:rFonts w:ascii="Times New Roman" w:hAnsi="Times New Roman"/>
        </w:rPr>
        <w:br/>
        <w:t>с исключением трубопроводного на 2024/2023 в размере 1,061, опубликованном на сайте Минэкономразвития России 22.09.2023:</w:t>
      </w:r>
    </w:p>
    <w:p w14:paraId="06BBED2A"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 xml:space="preserve">162,53 руб./т. = </w:t>
      </w:r>
      <w:r w:rsidRPr="004A1F54">
        <w:rPr>
          <w:rFonts w:ascii="Times New Roman" w:hAnsi="Times New Roman"/>
        </w:rPr>
        <w:t xml:space="preserve">153,19 руб./т (цена </w:t>
      </w:r>
      <w:proofErr w:type="spellStart"/>
      <w:r w:rsidRPr="004A1F54">
        <w:rPr>
          <w:rFonts w:ascii="Times New Roman" w:hAnsi="Times New Roman"/>
        </w:rPr>
        <w:t>гуртовки</w:t>
      </w:r>
      <w:proofErr w:type="spellEnd"/>
      <w:r w:rsidRPr="004A1F54">
        <w:rPr>
          <w:rFonts w:ascii="Times New Roman" w:hAnsi="Times New Roman"/>
        </w:rPr>
        <w:t xml:space="preserve"> угля в 2023 году) × 1,061 (ИЦП на транспорт, за исключением трубопроводного). </w:t>
      </w:r>
    </w:p>
    <w:p w14:paraId="72862837" w14:textId="77777777" w:rsidR="004A1F54" w:rsidRPr="004A1F54" w:rsidRDefault="004A1F54" w:rsidP="004A1F54">
      <w:pPr>
        <w:tabs>
          <w:tab w:val="left" w:pos="1890"/>
        </w:tabs>
        <w:ind w:firstLine="709"/>
        <w:jc w:val="both"/>
        <w:rPr>
          <w:rFonts w:ascii="Times New Roman" w:hAnsi="Times New Roman"/>
        </w:rPr>
      </w:pPr>
    </w:p>
    <w:p w14:paraId="1FC1BC8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Цена топлива с учетом доставки и </w:t>
      </w:r>
      <w:proofErr w:type="spellStart"/>
      <w:r w:rsidRPr="004A1F54">
        <w:rPr>
          <w:rFonts w:ascii="Times New Roman" w:hAnsi="Times New Roman"/>
        </w:rPr>
        <w:t>гуртовки</w:t>
      </w:r>
      <w:proofErr w:type="spellEnd"/>
      <w:r w:rsidRPr="004A1F54">
        <w:rPr>
          <w:rFonts w:ascii="Times New Roman" w:hAnsi="Times New Roman"/>
        </w:rPr>
        <w:t xml:space="preserve"> на 2024 год составила:</w:t>
      </w:r>
    </w:p>
    <w:p w14:paraId="6669FB9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b/>
        </w:rPr>
        <w:t>2 265,02 руб./т</w:t>
      </w:r>
      <w:r w:rsidRPr="004A1F54">
        <w:rPr>
          <w:rFonts w:ascii="Times New Roman" w:hAnsi="Times New Roman"/>
        </w:rPr>
        <w:t xml:space="preserve">. = 1 728,49 руб./т (цена угля) + 374,00 руб./т (цена доставки топлива автотранспортом) + 162,53 руб./т (цена </w:t>
      </w:r>
      <w:proofErr w:type="spellStart"/>
      <w:r w:rsidRPr="004A1F54">
        <w:rPr>
          <w:rFonts w:ascii="Times New Roman" w:hAnsi="Times New Roman"/>
        </w:rPr>
        <w:t>гуртовки</w:t>
      </w:r>
      <w:proofErr w:type="spellEnd"/>
      <w:r w:rsidRPr="004A1F54">
        <w:rPr>
          <w:rFonts w:ascii="Times New Roman" w:hAnsi="Times New Roman"/>
        </w:rPr>
        <w:t>).</w:t>
      </w:r>
    </w:p>
    <w:p w14:paraId="0AE53EA0" w14:textId="77777777" w:rsidR="004A1F54" w:rsidRPr="004A1F54" w:rsidRDefault="004A1F54" w:rsidP="004A1F54">
      <w:pPr>
        <w:tabs>
          <w:tab w:val="left" w:pos="1890"/>
        </w:tabs>
        <w:ind w:firstLine="709"/>
        <w:jc w:val="both"/>
        <w:rPr>
          <w:rFonts w:ascii="Times New Roman" w:hAnsi="Times New Roman"/>
        </w:rPr>
      </w:pPr>
    </w:p>
    <w:p w14:paraId="17A03C2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Переводной коэффициент из условного топлива в натуральное принят</w:t>
      </w:r>
      <w:r w:rsidRPr="004A1F54">
        <w:rPr>
          <w:rFonts w:ascii="Times New Roman" w:hAnsi="Times New Roman"/>
        </w:rPr>
        <w:br/>
        <w:t xml:space="preserve">на основании отчетных данных шаблона WARM.TOPL.Q2.2023 </w:t>
      </w:r>
      <w:r w:rsidRPr="004A1F54">
        <w:rPr>
          <w:rFonts w:ascii="Times New Roman" w:hAnsi="Times New Roman"/>
        </w:rPr>
        <w:br/>
        <w:t xml:space="preserve">  ̶  </w:t>
      </w:r>
      <w:r w:rsidRPr="004A1F54">
        <w:rPr>
          <w:rFonts w:ascii="Times New Roman" w:hAnsi="Times New Roman"/>
          <w:b/>
        </w:rPr>
        <w:t>0,860.</w:t>
      </w:r>
      <w:r w:rsidRPr="004A1F54">
        <w:rPr>
          <w:rFonts w:ascii="Times New Roman" w:hAnsi="Times New Roman"/>
        </w:rPr>
        <w:t xml:space="preserve"> </w:t>
      </w:r>
    </w:p>
    <w:p w14:paraId="79301DDF"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rPr>
        <w:t xml:space="preserve">При этом низшая теплота сгорания топлива (расчетная) составит: 0,860 (переводной коэффициент) × 7 000 ккал/кг × (калорийность условного топлива) = </w:t>
      </w:r>
      <w:r w:rsidRPr="004A1F54">
        <w:rPr>
          <w:rFonts w:ascii="Times New Roman" w:hAnsi="Times New Roman"/>
          <w:b/>
        </w:rPr>
        <w:t>6 020 ккал/кг.</w:t>
      </w:r>
    </w:p>
    <w:p w14:paraId="45F6EA5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Расход натурального топлива составит: 239,01 кг </w:t>
      </w:r>
      <w:proofErr w:type="spellStart"/>
      <w:r w:rsidRPr="004A1F54">
        <w:rPr>
          <w:rFonts w:ascii="Times New Roman" w:hAnsi="Times New Roman"/>
        </w:rPr>
        <w:t>у.т</w:t>
      </w:r>
      <w:proofErr w:type="spellEnd"/>
      <w:r w:rsidRPr="004A1F54">
        <w:rPr>
          <w:rFonts w:ascii="Times New Roman" w:hAnsi="Times New Roman"/>
        </w:rPr>
        <w:t xml:space="preserve">./Гкал (норматив расхода условного топлива) ÷ 0,860 (переводной коэффициент условного топлива в натуральное) = 277,92 кг </w:t>
      </w:r>
      <w:proofErr w:type="spellStart"/>
      <w:r w:rsidRPr="004A1F54">
        <w:rPr>
          <w:rFonts w:ascii="Times New Roman" w:hAnsi="Times New Roman"/>
        </w:rPr>
        <w:t>н.т</w:t>
      </w:r>
      <w:proofErr w:type="spellEnd"/>
      <w:r w:rsidRPr="004A1F54">
        <w:rPr>
          <w:rFonts w:ascii="Times New Roman" w:hAnsi="Times New Roman"/>
        </w:rPr>
        <w:t>./Гкал (расход натурального топлива).</w:t>
      </w:r>
    </w:p>
    <w:p w14:paraId="2C8844C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 соответствии с балансом тепловой энергии, плановый отпуск </w:t>
      </w:r>
      <w:r w:rsidRPr="004A1F54">
        <w:rPr>
          <w:rFonts w:ascii="Times New Roman" w:hAnsi="Times New Roman"/>
        </w:rPr>
        <w:br/>
        <w:t xml:space="preserve">в сеть от котельных МКП ОГО «Теплоэнерго» на 2024 год составляет </w:t>
      </w:r>
      <w:r w:rsidRPr="004A1F54">
        <w:rPr>
          <w:rFonts w:ascii="Times New Roman" w:hAnsi="Times New Roman"/>
        </w:rPr>
        <w:br/>
        <w:t>63,848 тыс. Гкал.</w:t>
      </w:r>
    </w:p>
    <w:p w14:paraId="02C42D5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Объем натурального топлива при этом составит: 63,848 тыс. Гкал (отпуск в сеть) × 277,92 кг </w:t>
      </w:r>
      <w:proofErr w:type="spellStart"/>
      <w:r w:rsidRPr="004A1F54">
        <w:rPr>
          <w:rFonts w:ascii="Times New Roman" w:hAnsi="Times New Roman"/>
        </w:rPr>
        <w:t>н.т</w:t>
      </w:r>
      <w:proofErr w:type="spellEnd"/>
      <w:r w:rsidRPr="004A1F54">
        <w:rPr>
          <w:rFonts w:ascii="Times New Roman" w:hAnsi="Times New Roman"/>
        </w:rPr>
        <w:t xml:space="preserve">./Гкал (расход натурального топлива) = </w:t>
      </w:r>
      <w:r w:rsidRPr="004A1F54">
        <w:rPr>
          <w:rFonts w:ascii="Times New Roman" w:hAnsi="Times New Roman"/>
        </w:rPr>
        <w:br/>
      </w:r>
      <w:r w:rsidRPr="004A1F54">
        <w:rPr>
          <w:rFonts w:ascii="Times New Roman" w:hAnsi="Times New Roman"/>
          <w:b/>
        </w:rPr>
        <w:t>17 745 т</w:t>
      </w:r>
      <w:r w:rsidRPr="004A1F54">
        <w:rPr>
          <w:rFonts w:ascii="Times New Roman" w:hAnsi="Times New Roman"/>
        </w:rPr>
        <w:t xml:space="preserve"> (объем топлива).</w:t>
      </w:r>
    </w:p>
    <w:p w14:paraId="3B0D07CD"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rPr>
        <w:t xml:space="preserve">Экономически обоснованные расходы на топливо на 2024 год составляют: 17,745 тыс. т (объем топлива) × 2 265,02 руб./т (цена топлива </w:t>
      </w:r>
      <w:r w:rsidRPr="004A1F54">
        <w:rPr>
          <w:rFonts w:ascii="Times New Roman" w:hAnsi="Times New Roman"/>
        </w:rPr>
        <w:br/>
        <w:t xml:space="preserve">с учетом доставки автотранспортом на 2024 год) = </w:t>
      </w:r>
      <w:r w:rsidRPr="004A1F54">
        <w:rPr>
          <w:rFonts w:ascii="Times New Roman" w:hAnsi="Times New Roman"/>
          <w:b/>
        </w:rPr>
        <w:t>40 192</w:t>
      </w:r>
      <w:r w:rsidRPr="004A1F54">
        <w:rPr>
          <w:rFonts w:ascii="Times New Roman" w:hAnsi="Times New Roman"/>
        </w:rPr>
        <w:t xml:space="preserve"> </w:t>
      </w:r>
      <w:r w:rsidRPr="004A1F54">
        <w:rPr>
          <w:rFonts w:ascii="Times New Roman" w:hAnsi="Times New Roman"/>
          <w:b/>
        </w:rPr>
        <w:t>тыс. руб.</w:t>
      </w:r>
      <w:r w:rsidRPr="004A1F54">
        <w:rPr>
          <w:rFonts w:ascii="Times New Roman" w:hAnsi="Times New Roman"/>
        </w:rPr>
        <w:t xml:space="preserve">, </w:t>
      </w:r>
      <w:r w:rsidRPr="004A1F54">
        <w:rPr>
          <w:rFonts w:ascii="Times New Roman" w:hAnsi="Times New Roman"/>
        </w:rPr>
        <w:br/>
        <w:t xml:space="preserve">и предлагаются экспертами к включению в НВВ предприятия на 2024 год. </w:t>
      </w:r>
    </w:p>
    <w:p w14:paraId="7DF11418"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Расходы в размере 13 453 тыс. руб., не подтвержденные предприятием документально, подлежат исключению из НВВ на 2024 год, </w:t>
      </w:r>
      <w:r w:rsidRPr="004A1F54">
        <w:rPr>
          <w:rFonts w:ascii="Times New Roman" w:hAnsi="Times New Roman"/>
        </w:rPr>
        <w:br/>
        <w:t>как экономически необоснованные.</w:t>
      </w:r>
    </w:p>
    <w:p w14:paraId="249CDEA5" w14:textId="77777777" w:rsidR="004A1F54" w:rsidRPr="004A1F54" w:rsidRDefault="004A1F54" w:rsidP="004A1F54">
      <w:pPr>
        <w:ind w:firstLine="709"/>
        <w:jc w:val="both"/>
        <w:rPr>
          <w:rFonts w:ascii="Times New Roman" w:hAnsi="Times New Roman"/>
        </w:rPr>
      </w:pPr>
    </w:p>
    <w:p w14:paraId="31163895" w14:textId="77777777" w:rsidR="004A1F54" w:rsidRPr="004A1F54" w:rsidRDefault="004A1F54" w:rsidP="004A1F54">
      <w:pPr>
        <w:pStyle w:val="20"/>
      </w:pPr>
      <w:r w:rsidRPr="004A1F54">
        <w:t>8.2. Расходы на электрическую энергию</w:t>
      </w:r>
      <w:bookmarkEnd w:id="332"/>
    </w:p>
    <w:p w14:paraId="3C858166" w14:textId="77777777" w:rsidR="004A1F54" w:rsidRPr="004A1F54" w:rsidRDefault="004A1F54" w:rsidP="004A1F54">
      <w:pPr>
        <w:ind w:firstLine="720"/>
        <w:jc w:val="both"/>
        <w:rPr>
          <w:rFonts w:ascii="Times New Roman" w:hAnsi="Times New Roman"/>
        </w:rPr>
      </w:pPr>
    </w:p>
    <w:p w14:paraId="68C1F4A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на 2024 год </w:t>
      </w:r>
      <w:r w:rsidRPr="004A1F54">
        <w:rPr>
          <w:rFonts w:ascii="Times New Roman" w:hAnsi="Times New Roman"/>
        </w:rPr>
        <w:br/>
        <w:t xml:space="preserve">в размере 82 407 тыс. руб. </w:t>
      </w:r>
    </w:p>
    <w:p w14:paraId="73D3994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7AB7D1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расходов на электрическую энергию на 2024-2028 годы </w:t>
      </w:r>
      <w:r w:rsidRPr="004A1F54">
        <w:rPr>
          <w:rFonts w:ascii="Times New Roman" w:hAnsi="Times New Roman"/>
        </w:rPr>
        <w:br/>
        <w:t>(стр. 2156-2157).</w:t>
      </w:r>
    </w:p>
    <w:p w14:paraId="28EA24B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Технические характеристики энергопотребляющего оборудования </w:t>
      </w:r>
      <w:r w:rsidRPr="004A1F54">
        <w:rPr>
          <w:rFonts w:ascii="Times New Roman" w:hAnsi="Times New Roman"/>
        </w:rPr>
        <w:br/>
        <w:t xml:space="preserve">МКП ОГО «Теплоэнерго» (стр. 2147-2155). </w:t>
      </w:r>
    </w:p>
    <w:p w14:paraId="39900A2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энергоснабжения № 720762 от 07.10.2019, заключенный </w:t>
      </w:r>
      <w:r w:rsidRPr="004A1F54">
        <w:rPr>
          <w:rFonts w:ascii="Times New Roman" w:hAnsi="Times New Roman"/>
        </w:rPr>
        <w:br/>
        <w:t>с ПАО «</w:t>
      </w:r>
      <w:proofErr w:type="spellStart"/>
      <w:r w:rsidRPr="004A1F54">
        <w:rPr>
          <w:rFonts w:ascii="Times New Roman" w:hAnsi="Times New Roman"/>
        </w:rPr>
        <w:t>Кузбассэнергосбыт</w:t>
      </w:r>
      <w:proofErr w:type="spellEnd"/>
      <w:r w:rsidRPr="004A1F54">
        <w:rPr>
          <w:rFonts w:ascii="Times New Roman" w:hAnsi="Times New Roman"/>
        </w:rPr>
        <w:t xml:space="preserve">», действующий до 31.12.2019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(3 ценовая категория) (стр. 2205-2251).</w:t>
      </w:r>
    </w:p>
    <w:p w14:paraId="65E33DE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Дополнительное соглашение к договору энергоснабжения №720762 </w:t>
      </w:r>
      <w:r w:rsidRPr="004A1F54">
        <w:rPr>
          <w:rFonts w:ascii="Times New Roman" w:hAnsi="Times New Roman"/>
        </w:rPr>
        <w:br/>
        <w:t>от 07.10.2019 (стр. 2252-2254).</w:t>
      </w:r>
    </w:p>
    <w:p w14:paraId="59CBCEA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энергоснабжения № 720763 от 07.10.2019, заключенный </w:t>
      </w:r>
      <w:r w:rsidRPr="004A1F54">
        <w:rPr>
          <w:rFonts w:ascii="Times New Roman" w:hAnsi="Times New Roman"/>
        </w:rPr>
        <w:br/>
        <w:t>с ПАО «</w:t>
      </w:r>
      <w:proofErr w:type="spellStart"/>
      <w:r w:rsidRPr="004A1F54">
        <w:rPr>
          <w:rFonts w:ascii="Times New Roman" w:hAnsi="Times New Roman"/>
        </w:rPr>
        <w:t>Кузбассэнергосбыт</w:t>
      </w:r>
      <w:proofErr w:type="spellEnd"/>
      <w:r w:rsidRPr="004A1F54">
        <w:rPr>
          <w:rFonts w:ascii="Times New Roman" w:hAnsi="Times New Roman"/>
        </w:rPr>
        <w:t xml:space="preserve">», действующий до 31.12.2019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(3 ценовая категория) (стр. 2255-2293).</w:t>
      </w:r>
    </w:p>
    <w:p w14:paraId="7AC35B1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Договор энергоснабжения № 720772 от 05.12.2019, заключенный </w:t>
      </w:r>
      <w:r w:rsidRPr="004A1F54">
        <w:rPr>
          <w:rFonts w:ascii="Times New Roman" w:hAnsi="Times New Roman"/>
        </w:rPr>
        <w:br/>
        <w:t>с ПАО «</w:t>
      </w:r>
      <w:proofErr w:type="spellStart"/>
      <w:r w:rsidRPr="004A1F54">
        <w:rPr>
          <w:rFonts w:ascii="Times New Roman" w:hAnsi="Times New Roman"/>
        </w:rPr>
        <w:t>Кузбассэнергосбыт</w:t>
      </w:r>
      <w:proofErr w:type="spellEnd"/>
      <w:r w:rsidRPr="004A1F54">
        <w:rPr>
          <w:rFonts w:ascii="Times New Roman" w:hAnsi="Times New Roman"/>
        </w:rPr>
        <w:t xml:space="preserve">», действующий до 31.12.2021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(стр. 2294-2329).</w:t>
      </w:r>
    </w:p>
    <w:p w14:paraId="338A88A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Карточка счета 25 за 1 квартал 2023 года по статье «Расходы на электроэнергию» (стр. 2158).</w:t>
      </w:r>
    </w:p>
    <w:p w14:paraId="64AA307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Карточка счета 26 за 1 квартал 2023 года по статье «Расходы на электроэнергию» (стр. 2159).</w:t>
      </w:r>
    </w:p>
    <w:p w14:paraId="7012E481" w14:textId="77777777" w:rsidR="004A1F54" w:rsidRPr="004A1F54" w:rsidRDefault="004A1F54" w:rsidP="004A1F54">
      <w:pPr>
        <w:tabs>
          <w:tab w:val="left" w:pos="1890"/>
        </w:tabs>
        <w:ind w:firstLine="709"/>
        <w:jc w:val="both"/>
        <w:rPr>
          <w:rFonts w:ascii="Times New Roman" w:hAnsi="Times New Roman"/>
        </w:rPr>
      </w:pPr>
      <w:bookmarkStart w:id="338" w:name="_Hlk116300402"/>
      <w:r w:rsidRPr="004A1F54">
        <w:rPr>
          <w:rFonts w:ascii="Times New Roman" w:hAnsi="Times New Roman"/>
        </w:rPr>
        <w:t xml:space="preserve">Оборотно-сальдовая ведомость по счету 20 за 2022 год на </w:t>
      </w:r>
      <w:bookmarkStart w:id="339" w:name="_Hlk148946446"/>
      <w:r w:rsidRPr="004A1F54">
        <w:rPr>
          <w:rFonts w:ascii="Times New Roman" w:hAnsi="Times New Roman"/>
          <w:color w:val="000000"/>
        </w:rPr>
        <w:t xml:space="preserve">сумму </w:t>
      </w:r>
      <w:r w:rsidRPr="004A1F54">
        <w:rPr>
          <w:rFonts w:ascii="Times New Roman" w:hAnsi="Times New Roman"/>
          <w:color w:val="000000"/>
        </w:rPr>
        <w:br/>
        <w:t>62 790 тыс. руб</w:t>
      </w:r>
      <w:bookmarkEnd w:id="339"/>
      <w:r w:rsidRPr="004A1F54">
        <w:rPr>
          <w:rFonts w:ascii="Times New Roman" w:hAnsi="Times New Roman"/>
          <w:color w:val="000000"/>
        </w:rPr>
        <w:t>.</w:t>
      </w:r>
      <w:r w:rsidRPr="004A1F54">
        <w:rPr>
          <w:rFonts w:ascii="Times New Roman" w:hAnsi="Times New Roman"/>
          <w:color w:val="FF0000"/>
        </w:rPr>
        <w:t xml:space="preserve"> </w:t>
      </w:r>
      <w:r w:rsidRPr="004A1F54">
        <w:rPr>
          <w:rFonts w:ascii="Times New Roman" w:hAnsi="Times New Roman"/>
        </w:rPr>
        <w:t>(стр. 212-214)</w:t>
      </w:r>
    </w:p>
    <w:p w14:paraId="1FD5127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Оборотно-сальдовая ведомость по счету 26 за 2022 год </w:t>
      </w:r>
      <w:r w:rsidRPr="004A1F54">
        <w:rPr>
          <w:rFonts w:ascii="Times New Roman" w:hAnsi="Times New Roman"/>
          <w:color w:val="000000"/>
        </w:rPr>
        <w:t xml:space="preserve">сумму </w:t>
      </w:r>
      <w:r w:rsidRPr="004A1F54">
        <w:rPr>
          <w:rFonts w:ascii="Times New Roman" w:hAnsi="Times New Roman"/>
          <w:color w:val="FF0000"/>
        </w:rPr>
        <w:br/>
      </w:r>
      <w:r w:rsidRPr="004A1F54">
        <w:rPr>
          <w:rFonts w:ascii="Times New Roman" w:hAnsi="Times New Roman"/>
          <w:color w:val="000000"/>
        </w:rPr>
        <w:t>145 тыс. руб. (стр</w:t>
      </w:r>
      <w:r w:rsidRPr="004A1F54">
        <w:rPr>
          <w:rFonts w:ascii="Times New Roman" w:hAnsi="Times New Roman"/>
        </w:rPr>
        <w:t xml:space="preserve">. 215). </w:t>
      </w:r>
    </w:p>
    <w:p w14:paraId="4C3129F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Объем фактического потребления электрической энергии за 2022 год </w:t>
      </w:r>
      <w:bookmarkEnd w:id="338"/>
      <w:r w:rsidRPr="004A1F54">
        <w:rPr>
          <w:rFonts w:ascii="Times New Roman" w:hAnsi="Times New Roman"/>
        </w:rPr>
        <w:br/>
        <w:t xml:space="preserve">с разбивкой по месяцам (стр. 590-591) Объем фактического потребления электрической энергии за 2022 год составил 12 274,346 тыс. </w:t>
      </w:r>
      <w:proofErr w:type="spellStart"/>
      <w:r w:rsidRPr="004A1F54">
        <w:rPr>
          <w:rFonts w:ascii="Times New Roman" w:hAnsi="Times New Roman"/>
        </w:rPr>
        <w:t>Квтч</w:t>
      </w:r>
      <w:proofErr w:type="spellEnd"/>
      <w:r w:rsidRPr="004A1F54">
        <w:rPr>
          <w:rFonts w:ascii="Times New Roman" w:hAnsi="Times New Roman"/>
        </w:rPr>
        <w:t xml:space="preserve">., что соответствует данным шаблона BALANCE.CALC.TARIFF.WARM.FACT.2022. </w:t>
      </w:r>
    </w:p>
    <w:p w14:paraId="15244D1D" w14:textId="77777777" w:rsidR="004A1F54" w:rsidRPr="004A1F54" w:rsidRDefault="004A1F54" w:rsidP="004A1F54">
      <w:pPr>
        <w:tabs>
          <w:tab w:val="left" w:pos="1890"/>
        </w:tabs>
        <w:ind w:firstLine="709"/>
        <w:jc w:val="both"/>
        <w:rPr>
          <w:rFonts w:ascii="Times New Roman" w:hAnsi="Times New Roman"/>
        </w:rPr>
      </w:pPr>
    </w:p>
    <w:p w14:paraId="2CAF1D97" w14:textId="77777777" w:rsidR="004A1F54" w:rsidRPr="004A1F54" w:rsidRDefault="004A1F54" w:rsidP="004A1F54">
      <w:pPr>
        <w:ind w:firstLine="709"/>
        <w:jc w:val="both"/>
        <w:rPr>
          <w:rFonts w:ascii="Times New Roman" w:hAnsi="Times New Roman"/>
        </w:rPr>
      </w:pPr>
      <w:r w:rsidRPr="004A1F54">
        <w:rPr>
          <w:rFonts w:ascii="Times New Roman" w:hAnsi="Times New Roman"/>
        </w:rPr>
        <w:t>Средневзвешенный тариф на покупку электрической энергии</w:t>
      </w:r>
      <w:r w:rsidRPr="004A1F54">
        <w:rPr>
          <w:rFonts w:ascii="Times New Roman" w:hAnsi="Times New Roman"/>
        </w:rPr>
        <w:br/>
        <w:t xml:space="preserve">за 12 месяцев 2022 года составляет: </w:t>
      </w:r>
    </w:p>
    <w:p w14:paraId="550EEB58" w14:textId="77777777" w:rsidR="004A1F54" w:rsidRPr="004A1F54" w:rsidRDefault="004A1F54" w:rsidP="004A1F54">
      <w:pPr>
        <w:ind w:firstLine="709"/>
        <w:jc w:val="both"/>
        <w:rPr>
          <w:rFonts w:ascii="Times New Roman" w:hAnsi="Times New Roman"/>
        </w:rPr>
      </w:pPr>
      <w:r w:rsidRPr="004A1F54">
        <w:rPr>
          <w:rFonts w:ascii="Times New Roman" w:hAnsi="Times New Roman"/>
        </w:rPr>
        <w:t>5,12738 руб./кВтч. = 62 935 тыс. руб. (фактические расходы за 2022 год) ÷ 12 274,346</w:t>
      </w:r>
      <w:r w:rsidRPr="004A1F54">
        <w:rPr>
          <w:rFonts w:ascii="Times New Roman" w:hAnsi="Times New Roman"/>
          <w:color w:val="7030A0"/>
          <w:sz w:val="16"/>
          <w:szCs w:val="16"/>
        </w:rPr>
        <w:t xml:space="preserve"> </w:t>
      </w:r>
      <w:r w:rsidRPr="004A1F54">
        <w:rPr>
          <w:rFonts w:ascii="Times New Roman" w:hAnsi="Times New Roman"/>
        </w:rPr>
        <w:t xml:space="preserve">тыс. кВтч (фактический объем потребленной электроэнергии </w:t>
      </w:r>
      <w:r w:rsidRPr="004A1F54">
        <w:rPr>
          <w:rFonts w:ascii="Times New Roman" w:hAnsi="Times New Roman"/>
        </w:rPr>
        <w:br/>
        <w:t>за 2022 год).</w:t>
      </w:r>
    </w:p>
    <w:p w14:paraId="38675F5E" w14:textId="77777777" w:rsidR="004A1F54" w:rsidRPr="004A1F54" w:rsidRDefault="004A1F54" w:rsidP="004A1F54">
      <w:pPr>
        <w:ind w:firstLine="709"/>
        <w:jc w:val="both"/>
        <w:rPr>
          <w:rFonts w:ascii="Times New Roman" w:hAnsi="Times New Roman"/>
        </w:rPr>
      </w:pPr>
      <w:r w:rsidRPr="004A1F54">
        <w:rPr>
          <w:rFonts w:ascii="Times New Roman" w:hAnsi="Times New Roman"/>
        </w:rPr>
        <w:t>Эксперты рассчитали цену покупки электрической энергии на 2024 год, с применением индексов цен производителей на обеспечение электрической энергией на 2023/2022 в размере 1,120, на 2024/2023 в размере 1,056, опубликованными на сайте Минэкономразвития России 22.09.2023:</w:t>
      </w:r>
    </w:p>
    <w:p w14:paraId="70C26F2A"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5,12738 руб./кВтч ×1,120 (индекс) × 1,056 (индекс) = </w:t>
      </w:r>
      <w:r w:rsidRPr="004A1F54">
        <w:rPr>
          <w:rFonts w:ascii="Times New Roman" w:hAnsi="Times New Roman"/>
        </w:rPr>
        <w:br/>
      </w:r>
      <w:r w:rsidRPr="004A1F54">
        <w:rPr>
          <w:rFonts w:ascii="Times New Roman" w:hAnsi="Times New Roman"/>
          <w:b/>
        </w:rPr>
        <w:t>6,06425</w:t>
      </w:r>
      <w:r w:rsidRPr="004A1F54">
        <w:rPr>
          <w:rFonts w:ascii="Times New Roman" w:hAnsi="Times New Roman"/>
        </w:rPr>
        <w:t xml:space="preserve"> </w:t>
      </w:r>
      <w:r w:rsidRPr="004A1F54">
        <w:rPr>
          <w:rFonts w:ascii="Times New Roman" w:hAnsi="Times New Roman"/>
          <w:b/>
        </w:rPr>
        <w:t>руб./кВтч.</w:t>
      </w:r>
    </w:p>
    <w:p w14:paraId="6E2F8C2D" w14:textId="77777777" w:rsidR="004A1F54" w:rsidRPr="004A1F54" w:rsidRDefault="004A1F54" w:rsidP="004A1F54">
      <w:pPr>
        <w:ind w:firstLine="709"/>
        <w:jc w:val="both"/>
        <w:rPr>
          <w:rFonts w:ascii="Times New Roman" w:hAnsi="Times New Roman"/>
        </w:rPr>
      </w:pPr>
      <w:r w:rsidRPr="004A1F54">
        <w:rPr>
          <w:rFonts w:ascii="Times New Roman" w:hAnsi="Times New Roman"/>
        </w:rPr>
        <w:t>Учитывая, что имущественный комплекс МКП ОГО «Теплоэнерго» относительно 2022 года не поменялся экспертами принят годовой объем электрической энергии на уровне фактического значения 2022 года.</w:t>
      </w:r>
    </w:p>
    <w:p w14:paraId="3121862C"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Таким образом, принимая объем электроэнергии на </w:t>
      </w:r>
      <w:r w:rsidRPr="004A1F54">
        <w:rPr>
          <w:rFonts w:ascii="Times New Roman" w:hAnsi="Times New Roman"/>
          <w:b/>
        </w:rPr>
        <w:t>2024 год</w:t>
      </w:r>
      <w:r w:rsidRPr="004A1F54">
        <w:rPr>
          <w:rFonts w:ascii="Times New Roman" w:hAnsi="Times New Roman"/>
        </w:rPr>
        <w:t xml:space="preserve"> на уровне </w:t>
      </w:r>
      <w:r w:rsidRPr="004A1F54">
        <w:rPr>
          <w:rFonts w:ascii="Times New Roman" w:hAnsi="Times New Roman"/>
        </w:rPr>
        <w:br/>
        <w:t xml:space="preserve">12 274,346 тыс. кВтч., эксперты рассчитали </w:t>
      </w:r>
      <w:bookmarkStart w:id="340" w:name="_Hlk84407656"/>
      <w:r w:rsidRPr="004A1F54">
        <w:rPr>
          <w:rFonts w:ascii="Times New Roman" w:hAnsi="Times New Roman"/>
        </w:rPr>
        <w:t>экономически обоснованные расходы предприятия на приобретение</w:t>
      </w:r>
      <w:bookmarkEnd w:id="340"/>
      <w:r w:rsidRPr="004A1F54">
        <w:rPr>
          <w:rFonts w:ascii="Times New Roman" w:hAnsi="Times New Roman"/>
        </w:rPr>
        <w:t xml:space="preserve"> электрической энергии:</w:t>
      </w:r>
    </w:p>
    <w:p w14:paraId="6E250825"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12 274,346 тыс. кВтч. (расход электрической энергии на 2024 год) × 6,06425 руб./кВтч. (плановая цена покупки электрической энергии </w:t>
      </w:r>
      <w:r w:rsidRPr="004A1F54">
        <w:rPr>
          <w:rFonts w:ascii="Times New Roman" w:hAnsi="Times New Roman"/>
        </w:rPr>
        <w:br/>
        <w:t xml:space="preserve">на 2024 год) = </w:t>
      </w:r>
      <w:r w:rsidRPr="004A1F54">
        <w:rPr>
          <w:rFonts w:ascii="Times New Roman" w:hAnsi="Times New Roman"/>
          <w:b/>
        </w:rPr>
        <w:t>74 435 тыс. руб.</w:t>
      </w:r>
      <w:r w:rsidRPr="004A1F54">
        <w:rPr>
          <w:rFonts w:ascii="Times New Roman" w:hAnsi="Times New Roman"/>
        </w:rPr>
        <w:t xml:space="preserve"> </w:t>
      </w:r>
    </w:p>
    <w:p w14:paraId="1DB65C32"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Расходы в размере 7 972 тыс. руб., не подтвержденные предприятием документально, подлежат исключению из НВВ на 2024 год, как экономически необоснованные.</w:t>
      </w:r>
    </w:p>
    <w:p w14:paraId="77FB9B3D" w14:textId="77777777" w:rsidR="004A1F54" w:rsidRPr="004A1F54" w:rsidRDefault="004A1F54" w:rsidP="004A1F54">
      <w:pPr>
        <w:ind w:firstLine="851"/>
        <w:jc w:val="both"/>
        <w:rPr>
          <w:rFonts w:ascii="Times New Roman" w:hAnsi="Times New Roman"/>
        </w:rPr>
      </w:pPr>
      <w:r w:rsidRPr="004A1F54">
        <w:rPr>
          <w:rFonts w:ascii="Times New Roman" w:hAnsi="Times New Roman"/>
        </w:rPr>
        <w:t>При расчете расходов предприятия на приобретение электрической энергии на 2025-2028 годы к планируемым затратам на 2024 год последовательно применялись следующие индексы-дефляторы, опубликованные на сайте Минэкономразвития 22.09.2023:</w:t>
      </w:r>
    </w:p>
    <w:p w14:paraId="0A7F7264" w14:textId="77777777" w:rsidR="004A1F54" w:rsidRPr="004A1F54" w:rsidRDefault="004A1F54" w:rsidP="004A1F54">
      <w:pPr>
        <w:ind w:firstLine="851"/>
        <w:jc w:val="both"/>
        <w:rPr>
          <w:rFonts w:ascii="Times New Roman" w:hAnsi="Times New Roman"/>
        </w:rPr>
      </w:pPr>
      <w:r w:rsidRPr="004A1F54">
        <w:rPr>
          <w:rFonts w:ascii="Times New Roman" w:hAnsi="Times New Roman"/>
        </w:rPr>
        <w:t>электрическая энергия - 1,049, 1,030.</w:t>
      </w:r>
    </w:p>
    <w:p w14:paraId="56542A49" w14:textId="77777777" w:rsidR="004A1F54" w:rsidRPr="004A1F54" w:rsidRDefault="004A1F54" w:rsidP="004A1F54">
      <w:pPr>
        <w:ind w:firstLine="851"/>
        <w:jc w:val="both"/>
        <w:rPr>
          <w:rFonts w:ascii="Times New Roman" w:hAnsi="Times New Roman"/>
        </w:rPr>
      </w:pPr>
    </w:p>
    <w:p w14:paraId="75E7290E"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Экономически обоснованные расходы на покупку электрической энергии на </w:t>
      </w:r>
      <w:r w:rsidRPr="004A1F54">
        <w:rPr>
          <w:rFonts w:ascii="Times New Roman" w:hAnsi="Times New Roman"/>
          <w:b/>
        </w:rPr>
        <w:t>2025 год</w:t>
      </w:r>
      <w:r w:rsidRPr="004A1F54">
        <w:rPr>
          <w:rFonts w:ascii="Times New Roman" w:hAnsi="Times New Roman"/>
        </w:rPr>
        <w:t xml:space="preserve"> составляют:</w:t>
      </w:r>
    </w:p>
    <w:p w14:paraId="401EE590"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74 435 тыс. руб. (затраты на 2024 год) × 1,049 (индекс) = </w:t>
      </w:r>
      <w:r w:rsidRPr="004A1F54">
        <w:rPr>
          <w:rFonts w:ascii="Times New Roman" w:hAnsi="Times New Roman"/>
        </w:rPr>
        <w:br/>
      </w:r>
      <w:r w:rsidRPr="004A1F54">
        <w:rPr>
          <w:rFonts w:ascii="Times New Roman" w:hAnsi="Times New Roman"/>
          <w:b/>
        </w:rPr>
        <w:t>78 082 тыс. руб.,</w:t>
      </w:r>
      <w:r w:rsidRPr="004A1F54">
        <w:rPr>
          <w:rFonts w:ascii="Times New Roman" w:hAnsi="Times New Roman"/>
        </w:rPr>
        <w:t xml:space="preserve"> и предлагаются экспертами к включению в НВВ предприятия на 2025 год.</w:t>
      </w:r>
    </w:p>
    <w:p w14:paraId="7C59994E"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Экономически обоснованные расходы на покупку электрической энергии на </w:t>
      </w:r>
      <w:r w:rsidRPr="004A1F54">
        <w:rPr>
          <w:rFonts w:ascii="Times New Roman" w:hAnsi="Times New Roman"/>
          <w:b/>
        </w:rPr>
        <w:t>2026 год</w:t>
      </w:r>
      <w:r w:rsidRPr="004A1F54">
        <w:rPr>
          <w:rFonts w:ascii="Times New Roman" w:hAnsi="Times New Roman"/>
        </w:rPr>
        <w:t xml:space="preserve"> составляют:</w:t>
      </w:r>
    </w:p>
    <w:p w14:paraId="145B36EE"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78 082 тыс. руб. (затраты на 2025 год) × 1,030 (индекс) = </w:t>
      </w:r>
      <w:r w:rsidRPr="004A1F54">
        <w:rPr>
          <w:rFonts w:ascii="Times New Roman" w:hAnsi="Times New Roman"/>
        </w:rPr>
        <w:br/>
      </w:r>
      <w:r w:rsidRPr="004A1F54">
        <w:rPr>
          <w:rFonts w:ascii="Times New Roman" w:hAnsi="Times New Roman"/>
          <w:b/>
        </w:rPr>
        <w:t>80 424 тыс. руб</w:t>
      </w:r>
      <w:r w:rsidRPr="004A1F54">
        <w:rPr>
          <w:rFonts w:ascii="Times New Roman" w:hAnsi="Times New Roman"/>
        </w:rPr>
        <w:t>., и предлагаются экспертами к включению в НВВ предприятия на 2026 год.</w:t>
      </w:r>
    </w:p>
    <w:p w14:paraId="0A570A07"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Экономически обоснованные расходы на покупку электрической энергии на </w:t>
      </w:r>
      <w:r w:rsidRPr="004A1F54">
        <w:rPr>
          <w:rFonts w:ascii="Times New Roman" w:hAnsi="Times New Roman"/>
          <w:b/>
        </w:rPr>
        <w:t>2027 год</w:t>
      </w:r>
      <w:r w:rsidRPr="004A1F54">
        <w:rPr>
          <w:rFonts w:ascii="Times New Roman" w:hAnsi="Times New Roman"/>
        </w:rPr>
        <w:t xml:space="preserve"> составляют:</w:t>
      </w:r>
    </w:p>
    <w:p w14:paraId="48285F8C"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80 424 тыс. руб. (затраты на 2026 год) × 1,030 (индекс) = </w:t>
      </w:r>
      <w:r w:rsidRPr="004A1F54">
        <w:rPr>
          <w:rFonts w:ascii="Times New Roman" w:hAnsi="Times New Roman"/>
        </w:rPr>
        <w:br/>
      </w:r>
      <w:r w:rsidRPr="004A1F54">
        <w:rPr>
          <w:rFonts w:ascii="Times New Roman" w:hAnsi="Times New Roman"/>
          <w:b/>
        </w:rPr>
        <w:t>82 837 тыс. руб</w:t>
      </w:r>
      <w:r w:rsidRPr="004A1F54">
        <w:rPr>
          <w:rFonts w:ascii="Times New Roman" w:hAnsi="Times New Roman"/>
        </w:rPr>
        <w:t>., и предлагаются экспертами к включению в НВВ предприятия на 2027 год.</w:t>
      </w:r>
    </w:p>
    <w:p w14:paraId="4FE64FC1"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Экономически обоснованные расходы на покупку электрической энергии на </w:t>
      </w:r>
      <w:r w:rsidRPr="004A1F54">
        <w:rPr>
          <w:rFonts w:ascii="Times New Roman" w:hAnsi="Times New Roman"/>
          <w:b/>
        </w:rPr>
        <w:t>2028 год</w:t>
      </w:r>
      <w:r w:rsidRPr="004A1F54">
        <w:rPr>
          <w:rFonts w:ascii="Times New Roman" w:hAnsi="Times New Roman"/>
        </w:rPr>
        <w:t xml:space="preserve"> составляют:</w:t>
      </w:r>
    </w:p>
    <w:p w14:paraId="518E8D68" w14:textId="77777777" w:rsidR="004A1F54" w:rsidRPr="004A1F54" w:rsidRDefault="004A1F54" w:rsidP="004A1F54">
      <w:pPr>
        <w:ind w:firstLine="851"/>
        <w:jc w:val="both"/>
        <w:rPr>
          <w:rFonts w:ascii="Times New Roman" w:hAnsi="Times New Roman"/>
        </w:rPr>
      </w:pPr>
      <w:r w:rsidRPr="004A1F54">
        <w:rPr>
          <w:rFonts w:ascii="Times New Roman" w:hAnsi="Times New Roman"/>
        </w:rPr>
        <w:t xml:space="preserve">82 837 тыс. руб. (затраты на 2027 год) × 1,030 (индекс) = </w:t>
      </w:r>
      <w:r w:rsidRPr="004A1F54">
        <w:rPr>
          <w:rFonts w:ascii="Times New Roman" w:hAnsi="Times New Roman"/>
        </w:rPr>
        <w:br/>
      </w:r>
      <w:r w:rsidRPr="004A1F54">
        <w:rPr>
          <w:rFonts w:ascii="Times New Roman" w:hAnsi="Times New Roman"/>
          <w:b/>
        </w:rPr>
        <w:t>85 322 тыс. руб.</w:t>
      </w:r>
      <w:r w:rsidRPr="004A1F54">
        <w:rPr>
          <w:rFonts w:ascii="Times New Roman" w:hAnsi="Times New Roman"/>
        </w:rPr>
        <w:t>, и предлагаются экспертами к включению в НВВ предприятия на 2028 год.</w:t>
      </w:r>
    </w:p>
    <w:p w14:paraId="64D3B701" w14:textId="77777777" w:rsidR="004A1F54" w:rsidRPr="004A1F54" w:rsidRDefault="004A1F54" w:rsidP="004A1F54">
      <w:pPr>
        <w:ind w:firstLine="851"/>
        <w:jc w:val="both"/>
        <w:rPr>
          <w:rFonts w:ascii="Times New Roman" w:hAnsi="Times New Roman"/>
        </w:rPr>
      </w:pPr>
    </w:p>
    <w:p w14:paraId="2920949B" w14:textId="77777777" w:rsidR="004A1F54" w:rsidRPr="004A1F54" w:rsidRDefault="004A1F54" w:rsidP="004A1F54">
      <w:pPr>
        <w:pStyle w:val="20"/>
      </w:pPr>
      <w:r w:rsidRPr="004A1F54">
        <w:t>8.3. Расходы на тепловую энергию</w:t>
      </w:r>
    </w:p>
    <w:p w14:paraId="61F1BFB8" w14:textId="77777777" w:rsidR="004A1F54" w:rsidRPr="004A1F54" w:rsidRDefault="004A1F54" w:rsidP="004A1F54">
      <w:pPr>
        <w:rPr>
          <w:rFonts w:ascii="Times New Roman" w:hAnsi="Times New Roman"/>
        </w:rPr>
      </w:pPr>
    </w:p>
    <w:p w14:paraId="1254E5A4"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на 2024 год </w:t>
      </w:r>
      <w:r w:rsidRPr="004A1F54">
        <w:rPr>
          <w:rFonts w:ascii="Times New Roman" w:hAnsi="Times New Roman"/>
        </w:rPr>
        <w:br/>
        <w:t xml:space="preserve">в размере 327 850 тыс. руб. </w:t>
      </w:r>
    </w:p>
    <w:p w14:paraId="5DFA785A"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CE8023D"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Договор поставки тепловой энергии и теплоносителя</w:t>
      </w:r>
      <w:r w:rsidRPr="004A1F54">
        <w:rPr>
          <w:rFonts w:ascii="Times New Roman" w:hAnsi="Times New Roman"/>
        </w:rPr>
        <w:br/>
        <w:t xml:space="preserve">№ 20 50/012/449 МО от 17.09.2019, заключенный с ПАО «Южно-Кузбасская ГРЭС», действующий с 17.09.2019. Действие договора не может превышать срока действия договора аренды Покупателем соответствующего имущества. Договором предусмотрена пролонгация (стр. 2370-2407). Плановая величина годовой покупки тепловой энергии от ПАО «Южно-Кузбасская ГРЭС» </w:t>
      </w:r>
      <w:r w:rsidRPr="004A1F54">
        <w:rPr>
          <w:rFonts w:ascii="Times New Roman" w:hAnsi="Times New Roman"/>
        </w:rPr>
        <w:br/>
        <w:t>по договору составляет 437,821 тыс. Гкал.</w:t>
      </w:r>
    </w:p>
    <w:p w14:paraId="1BAACD6E"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«Расходы на тепловую энергию» на сумму 267 392 тыс. руб. (стр. 212-214).</w:t>
      </w:r>
    </w:p>
    <w:p w14:paraId="0297C4C3"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Расчет плановых затрат на покупку тепловой энергии на 2024-2028 годы (стр. 2330).</w:t>
      </w:r>
    </w:p>
    <w:p w14:paraId="1364317A"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Расчет </w:t>
      </w:r>
      <w:bookmarkStart w:id="341" w:name="_Hlk116376490"/>
      <w:r w:rsidRPr="004A1F54">
        <w:rPr>
          <w:rFonts w:ascii="Times New Roman" w:hAnsi="Times New Roman"/>
        </w:rPr>
        <w:t>объема покупаемой тепловой энергии</w:t>
      </w:r>
      <w:bookmarkEnd w:id="341"/>
      <w:r w:rsidRPr="004A1F54">
        <w:rPr>
          <w:rFonts w:ascii="Times New Roman" w:hAnsi="Times New Roman"/>
        </w:rPr>
        <w:t xml:space="preserve">. Объем покупаемой тепловой энергии по расчету предприятия составил 358,654 тыс. Гкал. </w:t>
      </w:r>
      <w:r w:rsidRPr="004A1F54">
        <w:rPr>
          <w:rFonts w:ascii="Times New Roman" w:hAnsi="Times New Roman"/>
        </w:rPr>
        <w:br/>
        <w:t>(стр. 1714).</w:t>
      </w:r>
    </w:p>
    <w:p w14:paraId="05CAD77D" w14:textId="77777777" w:rsidR="004A1F54" w:rsidRPr="004A1F54" w:rsidRDefault="004A1F54" w:rsidP="004A1F54">
      <w:pPr>
        <w:autoSpaceDE w:val="0"/>
        <w:autoSpaceDN w:val="0"/>
        <w:adjustRightInd w:val="0"/>
        <w:ind w:firstLine="709"/>
        <w:jc w:val="both"/>
        <w:rPr>
          <w:rFonts w:ascii="Times New Roman" w:hAnsi="Times New Roman"/>
        </w:rPr>
      </w:pPr>
      <w:bookmarkStart w:id="342" w:name="_Hlk151031753"/>
      <w:r w:rsidRPr="004A1F54">
        <w:rPr>
          <w:rFonts w:ascii="Times New Roman" w:hAnsi="Times New Roman"/>
        </w:rPr>
        <w:t xml:space="preserve">Постановлением РЭК Кузбасса от 14.12.2023 № ___ «Об установлении долгосрочных параметров регулирования и долгосрочных тарифов </w:t>
      </w:r>
      <w:r w:rsidRPr="004A1F54">
        <w:rPr>
          <w:rFonts w:ascii="Times New Roman" w:hAnsi="Times New Roman"/>
        </w:rPr>
        <w:br/>
        <w:t xml:space="preserve">на тепловую энергию на коллекторах источника ПАО «ЮК ГРЭС», реализуемую на потребительском рынке </w:t>
      </w:r>
      <w:proofErr w:type="spellStart"/>
      <w:r w:rsidRPr="004A1F54">
        <w:rPr>
          <w:rFonts w:ascii="Times New Roman" w:hAnsi="Times New Roman"/>
        </w:rPr>
        <w:t>Калтанского</w:t>
      </w:r>
      <w:proofErr w:type="spellEnd"/>
      <w:r w:rsidRPr="004A1F54">
        <w:rPr>
          <w:rFonts w:ascii="Times New Roman" w:hAnsi="Times New Roman"/>
        </w:rPr>
        <w:t xml:space="preserve"> городского округа, </w:t>
      </w:r>
      <w:r w:rsidRPr="004A1F54">
        <w:rPr>
          <w:rFonts w:ascii="Times New Roman" w:hAnsi="Times New Roman"/>
        </w:rPr>
        <w:br/>
        <w:t>на 2024 - 2028 годы» установлены тарифы на тепловую энергию:</w:t>
      </w:r>
    </w:p>
    <w:bookmarkEnd w:id="342"/>
    <w:p w14:paraId="51B9897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01.01.2024 по 30.06.2024 года 865,64 руб./Гкал.;</w:t>
      </w:r>
    </w:p>
    <w:p w14:paraId="55DA5BE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01.07.2024 по 31.12.2024 года 948,72 руб./Гкал.;</w:t>
      </w:r>
    </w:p>
    <w:p w14:paraId="3504EBC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01.01.2025 по 30.06.2025 года 948,72 руб./Гкал.;</w:t>
      </w:r>
    </w:p>
    <w:p w14:paraId="18D563D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01.07.2025 по 31.12.2025 года 1 065,41 руб./Гкал.;</w:t>
      </w:r>
    </w:p>
    <w:p w14:paraId="4D6329C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01.01.2026 по 30.06.2026 года 1 065,41 руб./Гкал.;</w:t>
      </w:r>
    </w:p>
    <w:p w14:paraId="7047BEB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01.07.2026 по 31.12.2026 года 1 196,45 руб./Гкал.;</w:t>
      </w:r>
    </w:p>
    <w:p w14:paraId="0B6C6E7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01.01.2027 по 30.06.2027 года 1 196,45 руб./Гкал.;</w:t>
      </w:r>
    </w:p>
    <w:p w14:paraId="59D77C9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01.07.2027 по 31.12.2027 года 1 343,62 руб./Гкал.;</w:t>
      </w:r>
    </w:p>
    <w:p w14:paraId="3AD2814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01.01.2028 по 30.06.2028 года 1 343,62 руб./Гкал.;</w:t>
      </w:r>
    </w:p>
    <w:p w14:paraId="38B60F8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01.07.2028 по 31.12.2028 года 1 508,88 руб./Гкал.</w:t>
      </w:r>
    </w:p>
    <w:p w14:paraId="3B7F8C1C"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Объем покупки тепловой энергии от станции ПАО «ЮК ГРЭС» в 2024 году составляет 295,032 </w:t>
      </w:r>
      <w:bookmarkStart w:id="343" w:name="_Hlk151032292"/>
      <w:r w:rsidRPr="004A1F54">
        <w:rPr>
          <w:rFonts w:ascii="Times New Roman" w:hAnsi="Times New Roman"/>
        </w:rPr>
        <w:t xml:space="preserve">тыс. Гкал </w:t>
      </w:r>
      <w:bookmarkEnd w:id="343"/>
      <w:r w:rsidRPr="004A1F54">
        <w:rPr>
          <w:rFonts w:ascii="Times New Roman" w:hAnsi="Times New Roman"/>
        </w:rPr>
        <w:t xml:space="preserve">(стр. 56 экспертного заключения). </w:t>
      </w:r>
    </w:p>
    <w:p w14:paraId="272ED9A0" w14:textId="77777777" w:rsidR="004A1F54" w:rsidRPr="004A1F54" w:rsidRDefault="004A1F54" w:rsidP="004A1F54">
      <w:pPr>
        <w:autoSpaceDE w:val="0"/>
        <w:autoSpaceDN w:val="0"/>
        <w:adjustRightInd w:val="0"/>
        <w:ind w:firstLine="709"/>
        <w:jc w:val="both"/>
        <w:rPr>
          <w:rFonts w:ascii="Times New Roman" w:hAnsi="Times New Roman"/>
        </w:rPr>
      </w:pPr>
      <w:bookmarkStart w:id="344" w:name="_Hlk151032038"/>
      <w:r w:rsidRPr="004A1F54">
        <w:rPr>
          <w:rFonts w:ascii="Times New Roman" w:hAnsi="Times New Roman"/>
        </w:rPr>
        <w:t xml:space="preserve">Доля разделения затрат по полугодиям </w:t>
      </w:r>
      <w:bookmarkStart w:id="345" w:name="_Hlk151032386"/>
      <w:r w:rsidRPr="004A1F54">
        <w:rPr>
          <w:rFonts w:ascii="Times New Roman" w:hAnsi="Times New Roman"/>
        </w:rPr>
        <w:t>посчитана</w:t>
      </w:r>
      <w:bookmarkEnd w:id="345"/>
      <w:r w:rsidRPr="004A1F54">
        <w:rPr>
          <w:rFonts w:ascii="Times New Roman" w:hAnsi="Times New Roman"/>
        </w:rPr>
        <w:t xml:space="preserve"> пропорционально объему отпускаемой тепловой энергии ПАО «ЮК ГРЭС»:</w:t>
      </w:r>
    </w:p>
    <w:p w14:paraId="4B5FA598"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0,52 – </w:t>
      </w:r>
      <w:bookmarkStart w:id="346" w:name="_Hlk151032138"/>
      <w:r w:rsidRPr="004A1F54">
        <w:rPr>
          <w:rFonts w:ascii="Times New Roman" w:hAnsi="Times New Roman"/>
        </w:rPr>
        <w:t>1 полугодие;</w:t>
      </w:r>
      <w:bookmarkEnd w:id="346"/>
    </w:p>
    <w:p w14:paraId="2F608339"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0,48 – 2 полугодие.</w:t>
      </w:r>
    </w:p>
    <w:p w14:paraId="2496F4BB" w14:textId="77777777" w:rsidR="004A1F54" w:rsidRPr="004A1F54" w:rsidRDefault="004A1F54" w:rsidP="004A1F54">
      <w:pPr>
        <w:autoSpaceDE w:val="0"/>
        <w:autoSpaceDN w:val="0"/>
        <w:adjustRightInd w:val="0"/>
        <w:ind w:firstLine="709"/>
        <w:jc w:val="both"/>
        <w:rPr>
          <w:rFonts w:ascii="Times New Roman" w:hAnsi="Times New Roman"/>
        </w:rPr>
      </w:pPr>
      <w:bookmarkStart w:id="347" w:name="_Hlk151032414"/>
      <w:r w:rsidRPr="004A1F54">
        <w:rPr>
          <w:rFonts w:ascii="Times New Roman" w:hAnsi="Times New Roman"/>
        </w:rPr>
        <w:t>При этом, объем покупки тепловой энергии по полугодиям составит:</w:t>
      </w:r>
    </w:p>
    <w:p w14:paraId="4E37674D"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295,032 тыс. Гкал × 0,52 = 153,416 тыс. Гкал - 1 полугодие;</w:t>
      </w:r>
    </w:p>
    <w:p w14:paraId="3E82C5BF"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295,032 тыс. Гкал × 0,48 = 141,616 тыс. Гкал - 2 полугодие.</w:t>
      </w:r>
    </w:p>
    <w:bookmarkEnd w:id="347"/>
    <w:p w14:paraId="39E902E2" w14:textId="77777777" w:rsidR="004A1F54" w:rsidRPr="004A1F54" w:rsidRDefault="004A1F54" w:rsidP="004A1F54">
      <w:pPr>
        <w:autoSpaceDE w:val="0"/>
        <w:autoSpaceDN w:val="0"/>
        <w:adjustRightInd w:val="0"/>
        <w:ind w:firstLine="709"/>
        <w:jc w:val="both"/>
        <w:rPr>
          <w:rFonts w:ascii="Times New Roman" w:hAnsi="Times New Roman"/>
        </w:rPr>
      </w:pPr>
    </w:p>
    <w:p w14:paraId="3B20716B"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Экономически обоснованные расходы на покупку тепловой энергии</w:t>
      </w:r>
      <w:r w:rsidRPr="004A1F54">
        <w:rPr>
          <w:rFonts w:ascii="Times New Roman" w:hAnsi="Times New Roman"/>
        </w:rPr>
        <w:br/>
      </w:r>
      <w:r w:rsidRPr="004A1F54">
        <w:rPr>
          <w:rFonts w:ascii="Times New Roman" w:hAnsi="Times New Roman"/>
          <w:b/>
        </w:rPr>
        <w:t>в 2024 году</w:t>
      </w:r>
      <w:r w:rsidRPr="004A1F54">
        <w:rPr>
          <w:rFonts w:ascii="Times New Roman" w:hAnsi="Times New Roman"/>
        </w:rPr>
        <w:t xml:space="preserve"> составляют: </w:t>
      </w:r>
    </w:p>
    <w:p w14:paraId="66ABDD20" w14:textId="77777777" w:rsidR="004A1F54" w:rsidRPr="004A1F54" w:rsidRDefault="004A1F54" w:rsidP="004A1F54">
      <w:pPr>
        <w:autoSpaceDE w:val="0"/>
        <w:autoSpaceDN w:val="0"/>
        <w:adjustRightInd w:val="0"/>
        <w:ind w:firstLine="709"/>
        <w:jc w:val="both"/>
        <w:rPr>
          <w:rFonts w:ascii="Times New Roman" w:hAnsi="Times New Roman"/>
        </w:rPr>
      </w:pPr>
      <w:bookmarkStart w:id="348" w:name="_Hlk151452060"/>
      <w:r w:rsidRPr="004A1F54">
        <w:rPr>
          <w:rFonts w:ascii="Times New Roman" w:hAnsi="Times New Roman"/>
        </w:rPr>
        <w:t xml:space="preserve">153,416 тыс. куб. м. (объем покупки тепловой энергии 1 полугодия) × 865,64 руб./Гкал (тариф 1 полугодия 2024 года) + </w:t>
      </w:r>
      <w:r w:rsidRPr="004A1F54">
        <w:rPr>
          <w:rFonts w:ascii="Times New Roman" w:hAnsi="Times New Roman"/>
        </w:rPr>
        <w:br/>
        <w:t xml:space="preserve">141,616 тыс. куб. м. (объем покупки тепловой энергии 2 полугодия) × </w:t>
      </w:r>
      <w:r w:rsidRPr="004A1F54">
        <w:rPr>
          <w:rFonts w:ascii="Times New Roman" w:hAnsi="Times New Roman"/>
        </w:rPr>
        <w:br/>
        <w:t xml:space="preserve">948,72 руб./Гкал (тариф 2 полугодия 2024 года) = </w:t>
      </w:r>
      <w:r w:rsidRPr="004A1F54">
        <w:rPr>
          <w:rFonts w:ascii="Times New Roman" w:hAnsi="Times New Roman"/>
          <w:b/>
        </w:rPr>
        <w:t>267 157 тыс. руб.</w:t>
      </w:r>
      <w:r w:rsidRPr="004A1F54">
        <w:rPr>
          <w:rFonts w:ascii="Times New Roman" w:hAnsi="Times New Roman"/>
          <w:b/>
        </w:rPr>
        <w:br/>
      </w:r>
      <w:r w:rsidRPr="004A1F54">
        <w:rPr>
          <w:rFonts w:ascii="Times New Roman" w:hAnsi="Times New Roman"/>
        </w:rPr>
        <w:t>и предлагаются экспертами к включению в НВВ предприятия на 2024 год.</w:t>
      </w:r>
    </w:p>
    <w:bookmarkEnd w:id="348"/>
    <w:p w14:paraId="6A4F0ADC"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Расходы в размере 60 693 тыс. руб., не подтвержденные предприятием документально, подлежат исключению из НВВ на 2024 год, как экономически необоснованные.</w:t>
      </w:r>
    </w:p>
    <w:bookmarkEnd w:id="344"/>
    <w:p w14:paraId="75608BE3" w14:textId="77777777" w:rsidR="004A1F54" w:rsidRPr="004A1F54" w:rsidRDefault="004A1F54" w:rsidP="004A1F54">
      <w:pPr>
        <w:autoSpaceDE w:val="0"/>
        <w:autoSpaceDN w:val="0"/>
        <w:adjustRightInd w:val="0"/>
        <w:ind w:firstLine="709"/>
        <w:jc w:val="both"/>
        <w:rPr>
          <w:rFonts w:ascii="Times New Roman" w:hAnsi="Times New Roman"/>
        </w:rPr>
      </w:pPr>
    </w:p>
    <w:p w14:paraId="13E367DF"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Экономически обоснованные расходы на покупку тепловой энергии</w:t>
      </w:r>
      <w:r w:rsidRPr="004A1F54">
        <w:rPr>
          <w:rFonts w:ascii="Times New Roman" w:hAnsi="Times New Roman"/>
        </w:rPr>
        <w:br/>
      </w:r>
      <w:r w:rsidRPr="004A1F54">
        <w:rPr>
          <w:rFonts w:ascii="Times New Roman" w:hAnsi="Times New Roman"/>
          <w:b/>
        </w:rPr>
        <w:t>в 2025 году</w:t>
      </w:r>
      <w:r w:rsidRPr="004A1F54">
        <w:rPr>
          <w:rFonts w:ascii="Times New Roman" w:hAnsi="Times New Roman"/>
        </w:rPr>
        <w:t xml:space="preserve"> составляют:</w:t>
      </w:r>
    </w:p>
    <w:p w14:paraId="161498C7"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153,416 тыс. куб. м. (объем покупки тепловой энергии 1 полугодия) × 848,72 руб./Гкал (тариф 1 полугодия 2025 года) + </w:t>
      </w:r>
      <w:r w:rsidRPr="004A1F54">
        <w:rPr>
          <w:rFonts w:ascii="Times New Roman" w:hAnsi="Times New Roman"/>
        </w:rPr>
        <w:br/>
        <w:t xml:space="preserve">141,616 тыс. куб. м. (объем покупки тепловой энергии 2 полугодия) × </w:t>
      </w:r>
      <w:r w:rsidRPr="004A1F54">
        <w:rPr>
          <w:rFonts w:ascii="Times New Roman" w:hAnsi="Times New Roman"/>
        </w:rPr>
        <w:br/>
        <w:t xml:space="preserve">1 065,41 руб./Гкал (тариф 2 полугодия 2025 года) = </w:t>
      </w:r>
      <w:r w:rsidRPr="004A1F54">
        <w:rPr>
          <w:rFonts w:ascii="Times New Roman" w:hAnsi="Times New Roman"/>
          <w:b/>
        </w:rPr>
        <w:t>296 428 тыс. руб.</w:t>
      </w:r>
      <w:r w:rsidRPr="004A1F54">
        <w:rPr>
          <w:rFonts w:ascii="Times New Roman" w:hAnsi="Times New Roman"/>
          <w:b/>
        </w:rPr>
        <w:br/>
      </w:r>
      <w:r w:rsidRPr="004A1F54">
        <w:rPr>
          <w:rFonts w:ascii="Times New Roman" w:hAnsi="Times New Roman"/>
        </w:rPr>
        <w:t>и предлагаются экспертами к включению в НВВ предприятия на 2025 год.</w:t>
      </w:r>
    </w:p>
    <w:p w14:paraId="2F35B7B3" w14:textId="77777777" w:rsidR="004A1F54" w:rsidRPr="004A1F54" w:rsidRDefault="004A1F54" w:rsidP="004A1F54">
      <w:pPr>
        <w:autoSpaceDE w:val="0"/>
        <w:autoSpaceDN w:val="0"/>
        <w:adjustRightInd w:val="0"/>
        <w:ind w:firstLine="709"/>
        <w:jc w:val="both"/>
        <w:rPr>
          <w:rFonts w:ascii="Times New Roman" w:hAnsi="Times New Roman"/>
        </w:rPr>
      </w:pPr>
    </w:p>
    <w:p w14:paraId="3AD52AB7"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Экономически обоснованные расходы на покупку холодной воды</w:t>
      </w:r>
      <w:r w:rsidRPr="004A1F54">
        <w:rPr>
          <w:rFonts w:ascii="Times New Roman" w:hAnsi="Times New Roman"/>
        </w:rPr>
        <w:br/>
      </w:r>
      <w:r w:rsidRPr="004A1F54">
        <w:rPr>
          <w:rFonts w:ascii="Times New Roman" w:hAnsi="Times New Roman"/>
          <w:b/>
        </w:rPr>
        <w:t>в 2026 году</w:t>
      </w:r>
      <w:r w:rsidRPr="004A1F54">
        <w:rPr>
          <w:rFonts w:ascii="Times New Roman" w:hAnsi="Times New Roman"/>
        </w:rPr>
        <w:t xml:space="preserve"> составляют: </w:t>
      </w:r>
    </w:p>
    <w:p w14:paraId="1ED47C69"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153,416 тыс. куб. м. (объем покупки тепловой энергии 1 полугодия) × </w:t>
      </w:r>
      <w:r w:rsidRPr="004A1F54">
        <w:rPr>
          <w:rFonts w:ascii="Times New Roman" w:hAnsi="Times New Roman"/>
        </w:rPr>
        <w:br/>
        <w:t xml:space="preserve">1 065,41 руб./Гкал (тариф 1 полугодия 2026 года) + </w:t>
      </w:r>
      <w:r w:rsidRPr="004A1F54">
        <w:rPr>
          <w:rFonts w:ascii="Times New Roman" w:hAnsi="Times New Roman"/>
        </w:rPr>
        <w:br/>
        <w:t xml:space="preserve">141,616 тыс. куб. м. (объем покупки тепловой энергии 2 полугодия) × </w:t>
      </w:r>
      <w:r w:rsidRPr="004A1F54">
        <w:rPr>
          <w:rFonts w:ascii="Times New Roman" w:hAnsi="Times New Roman"/>
        </w:rPr>
        <w:br/>
        <w:t xml:space="preserve">1 196,45 руб./Гкал (тариф 2 полугодия 2026 года) = </w:t>
      </w:r>
      <w:r w:rsidRPr="004A1F54">
        <w:rPr>
          <w:rFonts w:ascii="Times New Roman" w:hAnsi="Times New Roman"/>
          <w:b/>
        </w:rPr>
        <w:t>332 887 тыс. руб.</w:t>
      </w:r>
      <w:r w:rsidRPr="004A1F54">
        <w:rPr>
          <w:rFonts w:ascii="Times New Roman" w:hAnsi="Times New Roman"/>
          <w:b/>
        </w:rPr>
        <w:br/>
      </w:r>
      <w:r w:rsidRPr="004A1F54">
        <w:rPr>
          <w:rFonts w:ascii="Times New Roman" w:hAnsi="Times New Roman"/>
        </w:rPr>
        <w:t>и предлагаются экспертами к включению в НВВ предприятия на 2026 год.</w:t>
      </w:r>
    </w:p>
    <w:p w14:paraId="58B57806" w14:textId="77777777" w:rsidR="004A1F54" w:rsidRPr="004A1F54" w:rsidRDefault="004A1F54" w:rsidP="004A1F54">
      <w:pPr>
        <w:autoSpaceDE w:val="0"/>
        <w:autoSpaceDN w:val="0"/>
        <w:adjustRightInd w:val="0"/>
        <w:ind w:firstLine="709"/>
        <w:jc w:val="both"/>
        <w:rPr>
          <w:rFonts w:ascii="Times New Roman" w:hAnsi="Times New Roman"/>
        </w:rPr>
      </w:pPr>
    </w:p>
    <w:p w14:paraId="44CA5AA4"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Экономически обоснованные расходы на покупку тепловой энергии</w:t>
      </w:r>
      <w:r w:rsidRPr="004A1F54">
        <w:rPr>
          <w:rFonts w:ascii="Times New Roman" w:hAnsi="Times New Roman"/>
        </w:rPr>
        <w:br/>
      </w:r>
      <w:r w:rsidRPr="004A1F54">
        <w:rPr>
          <w:rFonts w:ascii="Times New Roman" w:hAnsi="Times New Roman"/>
          <w:b/>
        </w:rPr>
        <w:t>в 2027 году</w:t>
      </w:r>
      <w:r w:rsidRPr="004A1F54">
        <w:rPr>
          <w:rFonts w:ascii="Times New Roman" w:hAnsi="Times New Roman"/>
        </w:rPr>
        <w:t xml:space="preserve"> составляют:</w:t>
      </w:r>
    </w:p>
    <w:p w14:paraId="220424F7"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153,416 тыс. куб. м. (объем покупки тепловой энергии 1 полугодия) × </w:t>
      </w:r>
      <w:r w:rsidRPr="004A1F54">
        <w:rPr>
          <w:rFonts w:ascii="Times New Roman" w:hAnsi="Times New Roman"/>
        </w:rPr>
        <w:br/>
        <w:t xml:space="preserve">1 196,45 руб./Гкал (тариф 1 полугодия 2027 года) + </w:t>
      </w:r>
      <w:r w:rsidRPr="004A1F54">
        <w:rPr>
          <w:rFonts w:ascii="Times New Roman" w:hAnsi="Times New Roman"/>
        </w:rPr>
        <w:br/>
        <w:t xml:space="preserve">141,616 тыс. куб. м. (объем покупки тепловой энергии 2 полугодия) × </w:t>
      </w:r>
      <w:r w:rsidRPr="004A1F54">
        <w:rPr>
          <w:rFonts w:ascii="Times New Roman" w:hAnsi="Times New Roman"/>
        </w:rPr>
        <w:br/>
        <w:t xml:space="preserve">1 343,62 руб./Гкал (тариф 2 полугодия 2027 года) = </w:t>
      </w:r>
      <w:r w:rsidRPr="004A1F54">
        <w:rPr>
          <w:rFonts w:ascii="Times New Roman" w:hAnsi="Times New Roman"/>
          <w:b/>
        </w:rPr>
        <w:t>373 833 тыс. руб.</w:t>
      </w:r>
      <w:r w:rsidRPr="004A1F54">
        <w:rPr>
          <w:rFonts w:ascii="Times New Roman" w:hAnsi="Times New Roman"/>
          <w:b/>
        </w:rPr>
        <w:br/>
      </w:r>
      <w:r w:rsidRPr="004A1F54">
        <w:rPr>
          <w:rFonts w:ascii="Times New Roman" w:hAnsi="Times New Roman"/>
        </w:rPr>
        <w:t>и предлагаются экспертами к включению в НВВ предприятия на 2027 год.</w:t>
      </w:r>
    </w:p>
    <w:p w14:paraId="140AD3FA" w14:textId="77777777" w:rsidR="004A1F54" w:rsidRPr="004A1F54" w:rsidRDefault="004A1F54" w:rsidP="004A1F54">
      <w:pPr>
        <w:autoSpaceDE w:val="0"/>
        <w:autoSpaceDN w:val="0"/>
        <w:adjustRightInd w:val="0"/>
        <w:ind w:firstLine="709"/>
        <w:jc w:val="both"/>
        <w:rPr>
          <w:rFonts w:ascii="Times New Roman" w:hAnsi="Times New Roman"/>
        </w:rPr>
      </w:pPr>
    </w:p>
    <w:p w14:paraId="7E72D2CB"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Экономически обоснованные расходы на покупку холодной воды</w:t>
      </w:r>
      <w:r w:rsidRPr="004A1F54">
        <w:rPr>
          <w:rFonts w:ascii="Times New Roman" w:hAnsi="Times New Roman"/>
        </w:rPr>
        <w:br/>
      </w:r>
      <w:r w:rsidRPr="004A1F54">
        <w:rPr>
          <w:rFonts w:ascii="Times New Roman" w:hAnsi="Times New Roman"/>
          <w:b/>
        </w:rPr>
        <w:t>в 2028 году</w:t>
      </w:r>
      <w:r w:rsidRPr="004A1F54">
        <w:rPr>
          <w:rFonts w:ascii="Times New Roman" w:hAnsi="Times New Roman"/>
        </w:rPr>
        <w:t xml:space="preserve"> составляют: </w:t>
      </w:r>
    </w:p>
    <w:p w14:paraId="160D9FB3"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153,416 тыс. куб. м. (объем покупки тепловой энергии 1 полугодия) × </w:t>
      </w:r>
      <w:r w:rsidRPr="004A1F54">
        <w:rPr>
          <w:rFonts w:ascii="Times New Roman" w:hAnsi="Times New Roman"/>
        </w:rPr>
        <w:br/>
        <w:t xml:space="preserve">1 343,62 руб./Гкал (тариф 1 полугодия 2028 года) + </w:t>
      </w:r>
      <w:r w:rsidRPr="004A1F54">
        <w:rPr>
          <w:rFonts w:ascii="Times New Roman" w:hAnsi="Times New Roman"/>
        </w:rPr>
        <w:br/>
        <w:t xml:space="preserve">141,616 тыс. куб. м. (объем покупки тепловой энергии 2 полугодия) × </w:t>
      </w:r>
      <w:r w:rsidRPr="004A1F54">
        <w:rPr>
          <w:rFonts w:ascii="Times New Roman" w:hAnsi="Times New Roman"/>
        </w:rPr>
        <w:br/>
        <w:t xml:space="preserve">1 508,88 руб./Гкал (тариф 2 полугодия 2028 года) = </w:t>
      </w:r>
      <w:r w:rsidRPr="004A1F54">
        <w:rPr>
          <w:rFonts w:ascii="Times New Roman" w:hAnsi="Times New Roman"/>
          <w:b/>
        </w:rPr>
        <w:t>419 814 тыс. руб.</w:t>
      </w:r>
      <w:r w:rsidRPr="004A1F54">
        <w:rPr>
          <w:rFonts w:ascii="Times New Roman" w:hAnsi="Times New Roman"/>
          <w:b/>
        </w:rPr>
        <w:br/>
      </w:r>
      <w:r w:rsidRPr="004A1F54">
        <w:rPr>
          <w:rFonts w:ascii="Times New Roman" w:hAnsi="Times New Roman"/>
        </w:rPr>
        <w:t>и предлагаются экспертами к включению в НВВ предприятия на 2028 год.</w:t>
      </w:r>
    </w:p>
    <w:p w14:paraId="23B44383" w14:textId="77777777" w:rsidR="004A1F54" w:rsidRPr="004A1F54" w:rsidRDefault="004A1F54" w:rsidP="004A1F54">
      <w:pPr>
        <w:autoSpaceDE w:val="0"/>
        <w:autoSpaceDN w:val="0"/>
        <w:adjustRightInd w:val="0"/>
        <w:ind w:firstLine="709"/>
        <w:jc w:val="both"/>
        <w:rPr>
          <w:rFonts w:ascii="Times New Roman" w:hAnsi="Times New Roman"/>
        </w:rPr>
      </w:pPr>
    </w:p>
    <w:p w14:paraId="558EB5E1" w14:textId="77777777" w:rsidR="004A1F54" w:rsidRPr="004A1F54" w:rsidRDefault="004A1F54" w:rsidP="004A1F54">
      <w:pPr>
        <w:pStyle w:val="20"/>
      </w:pPr>
      <w:r w:rsidRPr="004A1F54">
        <w:t>8.4. Расходы на холодную воду</w:t>
      </w:r>
    </w:p>
    <w:p w14:paraId="5EE468E8" w14:textId="77777777" w:rsidR="004A1F54" w:rsidRPr="004A1F54" w:rsidRDefault="004A1F54" w:rsidP="004A1F54">
      <w:pPr>
        <w:ind w:firstLine="720"/>
        <w:jc w:val="both"/>
        <w:rPr>
          <w:rFonts w:ascii="Times New Roman" w:hAnsi="Times New Roman"/>
        </w:rPr>
      </w:pPr>
    </w:p>
    <w:p w14:paraId="7B9962E5" w14:textId="77777777" w:rsidR="004A1F54" w:rsidRPr="004A1F54" w:rsidRDefault="004A1F54" w:rsidP="004A1F54">
      <w:pPr>
        <w:tabs>
          <w:tab w:val="left" w:pos="1890"/>
        </w:tabs>
        <w:ind w:firstLine="709"/>
        <w:jc w:val="both"/>
        <w:rPr>
          <w:rFonts w:ascii="Times New Roman" w:hAnsi="Times New Roman"/>
        </w:rPr>
      </w:pPr>
      <w:bookmarkStart w:id="349" w:name="_Hlk151283899"/>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 xml:space="preserve">35 803 тыс. руб. </w:t>
      </w:r>
    </w:p>
    <w:bookmarkEnd w:id="349"/>
    <w:p w14:paraId="4673EA7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7F7D4F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затрат на приобретение холодной воды на 2024-2028 годы </w:t>
      </w:r>
      <w:r w:rsidRPr="004A1F54">
        <w:rPr>
          <w:rFonts w:ascii="Times New Roman" w:hAnsi="Times New Roman"/>
        </w:rPr>
        <w:br/>
        <w:t>(стр. 2419).</w:t>
      </w:r>
    </w:p>
    <w:p w14:paraId="29B2D95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Единый типовой договор холодного водоснабжения и водоотведения </w:t>
      </w:r>
      <w:r w:rsidRPr="004A1F54">
        <w:rPr>
          <w:rFonts w:ascii="Times New Roman" w:hAnsi="Times New Roman"/>
        </w:rPr>
        <w:br/>
        <w:t xml:space="preserve">№ 022/02132/640ВОК/463 МО от 17.09.2019, заключенный </w:t>
      </w:r>
      <w:r w:rsidRPr="004A1F54">
        <w:rPr>
          <w:rFonts w:ascii="Times New Roman" w:hAnsi="Times New Roman"/>
        </w:rPr>
        <w:br/>
        <w:t xml:space="preserve">с ООО «Водоканал», действующий до 31.12.2019 с </w:t>
      </w:r>
      <w:proofErr w:type="spellStart"/>
      <w:r w:rsidRPr="004A1F54">
        <w:rPr>
          <w:rFonts w:ascii="Times New Roman" w:hAnsi="Times New Roman"/>
        </w:rPr>
        <w:t>автопролонгацией</w:t>
      </w:r>
      <w:proofErr w:type="spellEnd"/>
      <w:r w:rsidRPr="004A1F54">
        <w:rPr>
          <w:rFonts w:ascii="Times New Roman" w:hAnsi="Times New Roman"/>
        </w:rPr>
        <w:t xml:space="preserve"> </w:t>
      </w:r>
      <w:r w:rsidRPr="004A1F54">
        <w:rPr>
          <w:rFonts w:ascii="Times New Roman" w:hAnsi="Times New Roman"/>
        </w:rPr>
        <w:br/>
        <w:t>(стр. 2423-2479).</w:t>
      </w:r>
    </w:p>
    <w:p w14:paraId="4D49640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«Холодная вода» на сумму 68 423 тыс. руб. (стр. 212-214).</w:t>
      </w:r>
    </w:p>
    <w:p w14:paraId="138F56E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 по статье «Холодная вода» на сумму 16 тыс. руб. (стр. 215).</w:t>
      </w:r>
    </w:p>
    <w:p w14:paraId="7D06C1F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Расчет расхода воды на выработку и транспорт тепловой энергии, </w:t>
      </w:r>
      <w:r w:rsidRPr="004A1F54">
        <w:rPr>
          <w:rFonts w:ascii="Times New Roman" w:hAnsi="Times New Roman"/>
        </w:rPr>
        <w:br/>
        <w:t xml:space="preserve">а также водоотведения (стр. 2408-2416). Расчетный объем водопотребления составил 1 290,290 тыс. куб. м., в том числе: на выработку тепловой энергии 99,935 тыс. куб. м. </w:t>
      </w:r>
    </w:p>
    <w:p w14:paraId="074D562A" w14:textId="77777777" w:rsidR="004A1F54" w:rsidRPr="004A1F54" w:rsidRDefault="004A1F54" w:rsidP="004A1F54">
      <w:pPr>
        <w:tabs>
          <w:tab w:val="left" w:pos="1890"/>
        </w:tabs>
        <w:ind w:firstLine="709"/>
        <w:jc w:val="both"/>
        <w:rPr>
          <w:rFonts w:ascii="Times New Roman" w:hAnsi="Times New Roman"/>
        </w:rPr>
      </w:pPr>
    </w:p>
    <w:p w14:paraId="3CEF4CE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Экспертами был произведен расчет затрат предприятия по данной статье, в соответствии с Основами ценообразования. </w:t>
      </w:r>
    </w:p>
    <w:p w14:paraId="4366AE0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Тарифы на питьевую воду для ООО «Водоканал», установлены постановлением Региональной энергетической комиссии Кузбасса </w:t>
      </w:r>
      <w:r w:rsidRPr="004A1F54">
        <w:rPr>
          <w:rFonts w:ascii="Times New Roman" w:hAnsi="Times New Roman"/>
        </w:rPr>
        <w:br/>
        <w:t xml:space="preserve">от 12.12.2023 № 535 </w:t>
      </w:r>
      <w:bookmarkStart w:id="350" w:name="_Hlk151032975"/>
      <w:r w:rsidRPr="004A1F54">
        <w:rPr>
          <w:rFonts w:ascii="Times New Roman" w:hAnsi="Times New Roman"/>
        </w:rPr>
        <w:t>«</w:t>
      </w:r>
      <w:bookmarkStart w:id="351" w:name="_Hlk151045109"/>
      <w:r w:rsidRPr="004A1F54">
        <w:rPr>
          <w:rFonts w:ascii="Times New Roman" w:hAnsi="Times New Roman"/>
        </w:rPr>
        <w:t xml:space="preserve">Об утверждении производственной программы в сфере холодного водоснабжения, водоотведения и об установлении тарифов </w:t>
      </w:r>
      <w:r w:rsidRPr="004A1F54">
        <w:rPr>
          <w:rFonts w:ascii="Times New Roman" w:hAnsi="Times New Roman"/>
        </w:rPr>
        <w:br/>
        <w:t>на питьевую воду, водоотведение  ООО «Водоканал» (</w:t>
      </w:r>
      <w:proofErr w:type="spellStart"/>
      <w:r w:rsidRPr="004A1F54">
        <w:rPr>
          <w:rFonts w:ascii="Times New Roman" w:hAnsi="Times New Roman"/>
        </w:rPr>
        <w:t>Калтанский</w:t>
      </w:r>
      <w:proofErr w:type="spellEnd"/>
      <w:r w:rsidRPr="004A1F54">
        <w:rPr>
          <w:rFonts w:ascii="Times New Roman" w:hAnsi="Times New Roman"/>
        </w:rPr>
        <w:t xml:space="preserve"> городской округ, </w:t>
      </w:r>
      <w:proofErr w:type="spellStart"/>
      <w:r w:rsidRPr="004A1F54">
        <w:rPr>
          <w:rFonts w:ascii="Times New Roman" w:hAnsi="Times New Roman"/>
        </w:rPr>
        <w:t>Осинниковский</w:t>
      </w:r>
      <w:proofErr w:type="spellEnd"/>
      <w:r w:rsidRPr="004A1F54">
        <w:rPr>
          <w:rFonts w:ascii="Times New Roman" w:hAnsi="Times New Roman"/>
        </w:rPr>
        <w:t xml:space="preserve"> городской округ)» </w:t>
      </w:r>
      <w:bookmarkStart w:id="352" w:name="_Hlk151452495"/>
      <w:bookmarkEnd w:id="350"/>
      <w:r w:rsidRPr="004A1F54">
        <w:rPr>
          <w:rFonts w:ascii="Times New Roman" w:hAnsi="Times New Roman"/>
        </w:rPr>
        <w:t>и составляют:</w:t>
      </w:r>
      <w:bookmarkEnd w:id="351"/>
    </w:p>
    <w:p w14:paraId="552F60D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01.01.2024 по 30.06.2024 года 57,99 руб. куб. м.;</w:t>
      </w:r>
    </w:p>
    <w:p w14:paraId="15A3F71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01.07.2024 по 31.12.2024 года 65,30 руб. куб. м.;</w:t>
      </w:r>
    </w:p>
    <w:p w14:paraId="4E4A3FE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01.01.2025 по 30.06.2025 года 65,30 руб. куб. м.;</w:t>
      </w:r>
    </w:p>
    <w:p w14:paraId="1181B2D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01.07.2025 по 31.12.2025 года 73,38 руб. куб. м.;</w:t>
      </w:r>
    </w:p>
    <w:p w14:paraId="37B6D7F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01.01.2026 по 30.06.2026 года 73,38 руб. куб. м.;</w:t>
      </w:r>
    </w:p>
    <w:p w14:paraId="7C88143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01.07.2026 по 31.12.2026 года 78,76 руб. куб. м.;</w:t>
      </w:r>
    </w:p>
    <w:p w14:paraId="0B7C7AF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01.01.2027 по 30.06.2027 года 78,76 руб. куб. м.;</w:t>
      </w:r>
    </w:p>
    <w:p w14:paraId="4187233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01.07.2027 по 31.12.2027 года 85,84 руб. куб. м.;</w:t>
      </w:r>
    </w:p>
    <w:p w14:paraId="785FA12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01.01.2028 по 30.06.2028 года 85,84 руб. куб. м.;</w:t>
      </w:r>
    </w:p>
    <w:p w14:paraId="07B5D4F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 01.07.2028 по 31.12.2028 года 89,93 руб. куб. м.</w:t>
      </w:r>
    </w:p>
    <w:p w14:paraId="65B70CEC" w14:textId="77777777" w:rsidR="004A1F54" w:rsidRPr="004A1F54" w:rsidRDefault="004A1F54" w:rsidP="004A1F54">
      <w:pPr>
        <w:tabs>
          <w:tab w:val="left" w:pos="1890"/>
        </w:tabs>
        <w:ind w:firstLine="709"/>
        <w:jc w:val="both"/>
        <w:rPr>
          <w:rFonts w:ascii="Times New Roman" w:hAnsi="Times New Roman"/>
        </w:rPr>
      </w:pPr>
    </w:p>
    <w:p w14:paraId="3A779EBD" w14:textId="77777777" w:rsidR="004A1F54" w:rsidRPr="004A1F54" w:rsidRDefault="004A1F54" w:rsidP="004A1F54">
      <w:pPr>
        <w:ind w:firstLine="709"/>
        <w:jc w:val="both"/>
        <w:rPr>
          <w:rFonts w:ascii="Times New Roman" w:hAnsi="Times New Roman"/>
        </w:rPr>
      </w:pPr>
      <w:bookmarkStart w:id="353" w:name="_Hlk151285728"/>
      <w:bookmarkEnd w:id="352"/>
      <w:r w:rsidRPr="004A1F54">
        <w:rPr>
          <w:rFonts w:ascii="Times New Roman" w:hAnsi="Times New Roman"/>
        </w:rPr>
        <w:t xml:space="preserve">Эксперты проанализировали представленный МКП ОГО «Теплоэнерго» расчет расхода воды на выработку и транспорт тепловой энергии </w:t>
      </w:r>
      <w:r w:rsidRPr="004A1F54">
        <w:rPr>
          <w:rFonts w:ascii="Times New Roman" w:hAnsi="Times New Roman"/>
        </w:rPr>
        <w:br/>
        <w:t xml:space="preserve">и согласились с его правильностью. Годовой объем холодной воды </w:t>
      </w:r>
      <w:r w:rsidRPr="004A1F54">
        <w:rPr>
          <w:rFonts w:ascii="Times New Roman" w:hAnsi="Times New Roman"/>
        </w:rPr>
        <w:br/>
        <w:t xml:space="preserve">на выработку и транспорт тепловой энергии составляет </w:t>
      </w:r>
      <w:r w:rsidRPr="004A1F54">
        <w:rPr>
          <w:rFonts w:ascii="Times New Roman" w:hAnsi="Times New Roman"/>
          <w:b/>
        </w:rPr>
        <w:t>99,935 тыс. куб. м.</w:t>
      </w:r>
    </w:p>
    <w:p w14:paraId="1A118CCF" w14:textId="77777777" w:rsidR="004A1F54" w:rsidRPr="004A1F54" w:rsidRDefault="004A1F54" w:rsidP="004A1F54">
      <w:pPr>
        <w:tabs>
          <w:tab w:val="left" w:pos="1890"/>
        </w:tabs>
        <w:ind w:firstLine="709"/>
        <w:jc w:val="both"/>
        <w:rPr>
          <w:rFonts w:ascii="Times New Roman" w:hAnsi="Times New Roman"/>
        </w:rPr>
      </w:pPr>
      <w:bookmarkStart w:id="354" w:name="_Hlk151452845"/>
      <w:r w:rsidRPr="004A1F54">
        <w:rPr>
          <w:rFonts w:ascii="Times New Roman" w:hAnsi="Times New Roman"/>
        </w:rPr>
        <w:t>Доля разделения затрат по полугодиям пропорционально объему отпускаемой тепловой энергии ПАО «ЮК ГРЭС» составила:</w:t>
      </w:r>
    </w:p>
    <w:p w14:paraId="2E53940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0,52 – 1 полугодие;</w:t>
      </w:r>
    </w:p>
    <w:p w14:paraId="5761A3A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0,48 – 2 полугодие.</w:t>
      </w:r>
    </w:p>
    <w:p w14:paraId="57D148B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Соответственно объем холодной воды на выработку и транспорт тепловой энергии по полугодиям пропорционально доли отпуска тепловой энергии составит:</w:t>
      </w:r>
    </w:p>
    <w:p w14:paraId="12DE792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1 полугодие 51,966 тыс. куб. м. = 99,935 тыс. куб. м. × 0,52 (доля </w:t>
      </w:r>
      <w:r w:rsidRPr="004A1F54">
        <w:rPr>
          <w:rFonts w:ascii="Times New Roman" w:hAnsi="Times New Roman"/>
        </w:rPr>
        <w:br/>
        <w:t>1 полугодия);</w:t>
      </w:r>
    </w:p>
    <w:p w14:paraId="7BDAB89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2 полугодие 47,969 тыс. куб. м. = 99,935 тыс. куб. м. × 0,48 (доля </w:t>
      </w:r>
      <w:r w:rsidRPr="004A1F54">
        <w:rPr>
          <w:rFonts w:ascii="Times New Roman" w:hAnsi="Times New Roman"/>
        </w:rPr>
        <w:br/>
        <w:t>2 полугодия).</w:t>
      </w:r>
    </w:p>
    <w:p w14:paraId="10E94B03" w14:textId="77777777" w:rsidR="004A1F54" w:rsidRPr="004A1F54" w:rsidRDefault="004A1F54" w:rsidP="004A1F54">
      <w:pPr>
        <w:tabs>
          <w:tab w:val="left" w:pos="1890"/>
        </w:tabs>
        <w:ind w:firstLine="709"/>
        <w:jc w:val="both"/>
        <w:rPr>
          <w:rFonts w:ascii="Times New Roman" w:hAnsi="Times New Roman"/>
        </w:rPr>
      </w:pPr>
      <w:bookmarkStart w:id="355" w:name="_Hlk151452974"/>
      <w:bookmarkEnd w:id="353"/>
      <w:bookmarkEnd w:id="354"/>
      <w:r w:rsidRPr="004A1F54">
        <w:rPr>
          <w:rFonts w:ascii="Times New Roman" w:hAnsi="Times New Roman"/>
        </w:rPr>
        <w:t xml:space="preserve">Экономически обоснованные расходы на приобретение холодной воды </w:t>
      </w:r>
      <w:r w:rsidRPr="004A1F54">
        <w:rPr>
          <w:rFonts w:ascii="Times New Roman" w:hAnsi="Times New Roman"/>
        </w:rPr>
        <w:br/>
      </w:r>
      <w:r w:rsidRPr="004A1F54">
        <w:rPr>
          <w:rFonts w:ascii="Times New Roman" w:hAnsi="Times New Roman"/>
          <w:b/>
        </w:rPr>
        <w:t>в 2024 году</w:t>
      </w:r>
      <w:r w:rsidRPr="004A1F54">
        <w:rPr>
          <w:rFonts w:ascii="Times New Roman" w:hAnsi="Times New Roman"/>
        </w:rPr>
        <w:t xml:space="preserve"> составят: </w:t>
      </w:r>
    </w:p>
    <w:p w14:paraId="60EF5BD3" w14:textId="77777777" w:rsidR="004A1F54" w:rsidRPr="004A1F54" w:rsidRDefault="004A1F54" w:rsidP="004A1F54">
      <w:pPr>
        <w:ind w:firstLine="709"/>
        <w:jc w:val="both"/>
        <w:rPr>
          <w:rFonts w:ascii="Times New Roman" w:hAnsi="Times New Roman"/>
          <w:b/>
        </w:rPr>
      </w:pPr>
      <w:r w:rsidRPr="004A1F54">
        <w:rPr>
          <w:rFonts w:ascii="Times New Roman" w:hAnsi="Times New Roman"/>
        </w:rPr>
        <w:t xml:space="preserve">57,99 руб. куб. м (цена холодной воды 1 полугодия 2024 года) × </w:t>
      </w:r>
      <w:r w:rsidRPr="004A1F54">
        <w:rPr>
          <w:rFonts w:ascii="Times New Roman" w:hAnsi="Times New Roman"/>
        </w:rPr>
        <w:br/>
        <w:t xml:space="preserve">51,966 тыс. куб. м (объем воды 1 полугодия) + 65,30 руб. куб. м (цена холодной воды 2 полугодия 2024 года) × 47,969 тыс. куб. м (объем воды </w:t>
      </w:r>
      <w:r w:rsidRPr="004A1F54">
        <w:rPr>
          <w:rFonts w:ascii="Times New Roman" w:hAnsi="Times New Roman"/>
        </w:rPr>
        <w:br/>
        <w:t xml:space="preserve">2 полугодия) = </w:t>
      </w:r>
      <w:r w:rsidRPr="004A1F54">
        <w:rPr>
          <w:rFonts w:ascii="Times New Roman" w:hAnsi="Times New Roman"/>
          <w:b/>
        </w:rPr>
        <w:t>6 146 тыс. руб.</w:t>
      </w:r>
    </w:p>
    <w:p w14:paraId="59A28E29" w14:textId="77777777" w:rsidR="004A1F54" w:rsidRPr="004A1F54" w:rsidRDefault="004A1F54" w:rsidP="004A1F54">
      <w:pPr>
        <w:ind w:firstLine="709"/>
        <w:jc w:val="both"/>
        <w:rPr>
          <w:rFonts w:ascii="Times New Roman" w:hAnsi="Times New Roman"/>
        </w:rPr>
      </w:pPr>
      <w:r w:rsidRPr="004A1F54">
        <w:rPr>
          <w:rFonts w:ascii="Times New Roman" w:hAnsi="Times New Roman"/>
        </w:rPr>
        <w:t>Данные расходы эксперты считают экономически обоснованными</w:t>
      </w:r>
      <w:r w:rsidRPr="004A1F54">
        <w:rPr>
          <w:rFonts w:ascii="Times New Roman" w:hAnsi="Times New Roman"/>
        </w:rPr>
        <w:br/>
        <w:t>и предлагают к включению в НВВ предприятия на 2024 год.</w:t>
      </w:r>
    </w:p>
    <w:p w14:paraId="4C3492EF" w14:textId="77777777" w:rsidR="004A1F54" w:rsidRPr="004A1F54" w:rsidRDefault="004A1F54" w:rsidP="004A1F54">
      <w:pPr>
        <w:ind w:firstLine="709"/>
        <w:jc w:val="both"/>
        <w:rPr>
          <w:rFonts w:ascii="Times New Roman" w:hAnsi="Times New Roman"/>
        </w:rPr>
      </w:pPr>
      <w:r w:rsidRPr="004A1F54">
        <w:rPr>
          <w:rFonts w:ascii="Times New Roman" w:hAnsi="Times New Roman"/>
        </w:rPr>
        <w:t>Расходы в размере 29 657 тыс. руб., не подтвержденные предприятием документально, подлежат исключению из НВВ на 2024 год, как экономически необоснованные.</w:t>
      </w:r>
    </w:p>
    <w:bookmarkEnd w:id="355"/>
    <w:p w14:paraId="17F5C513" w14:textId="77777777" w:rsidR="004A1F54" w:rsidRPr="004A1F54" w:rsidRDefault="004A1F54" w:rsidP="004A1F54">
      <w:pPr>
        <w:ind w:firstLine="709"/>
        <w:jc w:val="both"/>
        <w:rPr>
          <w:rFonts w:ascii="Times New Roman" w:hAnsi="Times New Roman"/>
        </w:rPr>
      </w:pPr>
    </w:p>
    <w:p w14:paraId="4A96331B" w14:textId="77777777" w:rsidR="004A1F54" w:rsidRPr="004A1F54" w:rsidRDefault="004A1F54" w:rsidP="004A1F54">
      <w:pPr>
        <w:ind w:firstLine="709"/>
        <w:jc w:val="both"/>
        <w:rPr>
          <w:rFonts w:ascii="Times New Roman" w:hAnsi="Times New Roman"/>
        </w:rPr>
      </w:pPr>
      <w:bookmarkStart w:id="356" w:name="_Hlk151286106"/>
      <w:r w:rsidRPr="004A1F54">
        <w:rPr>
          <w:rFonts w:ascii="Times New Roman" w:hAnsi="Times New Roman"/>
        </w:rPr>
        <w:t xml:space="preserve">Экономически обоснованные расходы на приобретение холодной воды на </w:t>
      </w:r>
      <w:r w:rsidRPr="004A1F54">
        <w:rPr>
          <w:rFonts w:ascii="Times New Roman" w:hAnsi="Times New Roman"/>
          <w:b/>
        </w:rPr>
        <w:t>2025 год</w:t>
      </w:r>
      <w:r w:rsidRPr="004A1F54">
        <w:rPr>
          <w:rFonts w:ascii="Times New Roman" w:hAnsi="Times New Roman"/>
        </w:rPr>
        <w:t xml:space="preserve"> составляют:</w:t>
      </w:r>
    </w:p>
    <w:bookmarkEnd w:id="356"/>
    <w:p w14:paraId="7F337E67" w14:textId="77777777" w:rsidR="004A1F54" w:rsidRPr="004A1F54" w:rsidRDefault="004A1F54" w:rsidP="004A1F54">
      <w:pPr>
        <w:ind w:firstLine="709"/>
        <w:jc w:val="both"/>
        <w:rPr>
          <w:rFonts w:ascii="Times New Roman" w:hAnsi="Times New Roman"/>
          <w:b/>
        </w:rPr>
      </w:pPr>
      <w:r w:rsidRPr="004A1F54">
        <w:rPr>
          <w:rFonts w:ascii="Times New Roman" w:hAnsi="Times New Roman"/>
        </w:rPr>
        <w:t xml:space="preserve">65,30 руб. куб. м (цена холодной воды 1 полугодия 2025 года) × </w:t>
      </w:r>
      <w:r w:rsidRPr="004A1F54">
        <w:rPr>
          <w:rFonts w:ascii="Times New Roman" w:hAnsi="Times New Roman"/>
        </w:rPr>
        <w:br/>
        <w:t xml:space="preserve">51,966 тыс. куб. м (объем воды 1 полугодия) + 73,38 руб. куб. м (цена холодной воды 2 полугодия 2025 года) × 47,969 тыс. куб. м (объем воды </w:t>
      </w:r>
      <w:r w:rsidRPr="004A1F54">
        <w:rPr>
          <w:rFonts w:ascii="Times New Roman" w:hAnsi="Times New Roman"/>
        </w:rPr>
        <w:br/>
        <w:t xml:space="preserve">2 полугодия) = </w:t>
      </w:r>
      <w:r w:rsidRPr="004A1F54">
        <w:rPr>
          <w:rFonts w:ascii="Times New Roman" w:hAnsi="Times New Roman"/>
          <w:b/>
        </w:rPr>
        <w:t>6 913 тыс. руб.</w:t>
      </w:r>
    </w:p>
    <w:p w14:paraId="75852F53" w14:textId="77777777" w:rsidR="004A1F54" w:rsidRPr="004A1F54" w:rsidRDefault="004A1F54" w:rsidP="004A1F54">
      <w:pPr>
        <w:ind w:firstLine="709"/>
        <w:jc w:val="both"/>
        <w:rPr>
          <w:rFonts w:ascii="Times New Roman" w:hAnsi="Times New Roman"/>
        </w:rPr>
      </w:pPr>
    </w:p>
    <w:p w14:paraId="11757160"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Экономически обоснованные расходы на приобретение холодной воды на </w:t>
      </w:r>
      <w:r w:rsidRPr="004A1F54">
        <w:rPr>
          <w:rFonts w:ascii="Times New Roman" w:hAnsi="Times New Roman"/>
          <w:b/>
        </w:rPr>
        <w:t>2026 год</w:t>
      </w:r>
      <w:r w:rsidRPr="004A1F54">
        <w:rPr>
          <w:rFonts w:ascii="Times New Roman" w:hAnsi="Times New Roman"/>
        </w:rPr>
        <w:t xml:space="preserve"> составляют:</w:t>
      </w:r>
    </w:p>
    <w:p w14:paraId="618B2AD8" w14:textId="77777777" w:rsidR="004A1F54" w:rsidRPr="004A1F54" w:rsidRDefault="004A1F54" w:rsidP="004A1F54">
      <w:pPr>
        <w:ind w:firstLine="709"/>
        <w:jc w:val="both"/>
        <w:rPr>
          <w:rFonts w:ascii="Times New Roman" w:hAnsi="Times New Roman"/>
          <w:b/>
        </w:rPr>
      </w:pPr>
      <w:r w:rsidRPr="004A1F54">
        <w:rPr>
          <w:rFonts w:ascii="Times New Roman" w:hAnsi="Times New Roman"/>
        </w:rPr>
        <w:t xml:space="preserve">73,38 руб. куб. м (цена холодной воды 1 полугодия 2026 года) × </w:t>
      </w:r>
      <w:r w:rsidRPr="004A1F54">
        <w:rPr>
          <w:rFonts w:ascii="Times New Roman" w:hAnsi="Times New Roman"/>
        </w:rPr>
        <w:br/>
        <w:t xml:space="preserve">51,966 тыс. куб. м (объем воды 1 полугодия) + 78,76 руб. куб. м (цена холодной воды 2 полугодия 2026 года) × 47,969 тыс. куб. м (объем воды </w:t>
      </w:r>
      <w:r w:rsidRPr="004A1F54">
        <w:rPr>
          <w:rFonts w:ascii="Times New Roman" w:hAnsi="Times New Roman"/>
        </w:rPr>
        <w:br/>
        <w:t xml:space="preserve">2 полугодия) = </w:t>
      </w:r>
      <w:r w:rsidRPr="004A1F54">
        <w:rPr>
          <w:rFonts w:ascii="Times New Roman" w:hAnsi="Times New Roman"/>
          <w:b/>
        </w:rPr>
        <w:t>7 591 тыс. руб.</w:t>
      </w:r>
    </w:p>
    <w:p w14:paraId="32F77870" w14:textId="77777777" w:rsidR="004A1F54" w:rsidRPr="004A1F54" w:rsidRDefault="004A1F54" w:rsidP="004A1F54">
      <w:pPr>
        <w:ind w:firstLine="709"/>
        <w:jc w:val="both"/>
        <w:rPr>
          <w:rFonts w:ascii="Times New Roman" w:hAnsi="Times New Roman"/>
        </w:rPr>
      </w:pPr>
    </w:p>
    <w:p w14:paraId="5AD41D9A"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Экономически обоснованные расходы на приобретение холодной воды на </w:t>
      </w:r>
      <w:r w:rsidRPr="004A1F54">
        <w:rPr>
          <w:rFonts w:ascii="Times New Roman" w:hAnsi="Times New Roman"/>
          <w:b/>
        </w:rPr>
        <w:t>2027 год</w:t>
      </w:r>
      <w:r w:rsidRPr="004A1F54">
        <w:rPr>
          <w:rFonts w:ascii="Times New Roman" w:hAnsi="Times New Roman"/>
        </w:rPr>
        <w:t xml:space="preserve"> составляют:</w:t>
      </w:r>
    </w:p>
    <w:p w14:paraId="168090A3" w14:textId="77777777" w:rsidR="004A1F54" w:rsidRPr="004A1F54" w:rsidRDefault="004A1F54" w:rsidP="004A1F54">
      <w:pPr>
        <w:ind w:firstLine="709"/>
        <w:jc w:val="both"/>
        <w:rPr>
          <w:rFonts w:ascii="Times New Roman" w:hAnsi="Times New Roman"/>
          <w:b/>
        </w:rPr>
      </w:pPr>
      <w:r w:rsidRPr="004A1F54">
        <w:rPr>
          <w:rFonts w:ascii="Times New Roman" w:hAnsi="Times New Roman"/>
        </w:rPr>
        <w:t xml:space="preserve">78,76 руб. куб. м (цена холодной воды 1 полугодия 2027 года) × </w:t>
      </w:r>
      <w:r w:rsidRPr="004A1F54">
        <w:rPr>
          <w:rFonts w:ascii="Times New Roman" w:hAnsi="Times New Roman"/>
        </w:rPr>
        <w:br/>
        <w:t xml:space="preserve">51,966 тыс. куб. м (объем воды 1 полугодия) + 85,84 руб. куб. м (цена холодной воды 2 полугодия 2027 года) × 47,969 тыс. куб. м (объем воды </w:t>
      </w:r>
      <w:r w:rsidRPr="004A1F54">
        <w:rPr>
          <w:rFonts w:ascii="Times New Roman" w:hAnsi="Times New Roman"/>
        </w:rPr>
        <w:br/>
        <w:t xml:space="preserve">2 полугодия) = </w:t>
      </w:r>
      <w:r w:rsidRPr="004A1F54">
        <w:rPr>
          <w:rFonts w:ascii="Times New Roman" w:hAnsi="Times New Roman"/>
          <w:b/>
        </w:rPr>
        <w:t>8 211 тыс. руб.</w:t>
      </w:r>
    </w:p>
    <w:p w14:paraId="5D398213" w14:textId="77777777" w:rsidR="004A1F54" w:rsidRPr="004A1F54" w:rsidRDefault="004A1F54" w:rsidP="004A1F54">
      <w:pPr>
        <w:ind w:firstLine="709"/>
        <w:jc w:val="both"/>
        <w:rPr>
          <w:rFonts w:ascii="Times New Roman" w:hAnsi="Times New Roman"/>
        </w:rPr>
      </w:pPr>
    </w:p>
    <w:p w14:paraId="023FE9F9"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Экономически обоснованные расходы на приобретение холодной воды на </w:t>
      </w:r>
      <w:r w:rsidRPr="004A1F54">
        <w:rPr>
          <w:rFonts w:ascii="Times New Roman" w:hAnsi="Times New Roman"/>
          <w:b/>
        </w:rPr>
        <w:t>2028 год</w:t>
      </w:r>
      <w:r w:rsidRPr="004A1F54">
        <w:rPr>
          <w:rFonts w:ascii="Times New Roman" w:hAnsi="Times New Roman"/>
        </w:rPr>
        <w:t xml:space="preserve"> составляют:</w:t>
      </w:r>
    </w:p>
    <w:p w14:paraId="68FFAB7A" w14:textId="77777777" w:rsidR="004A1F54" w:rsidRPr="004A1F54" w:rsidRDefault="004A1F54" w:rsidP="004A1F54">
      <w:pPr>
        <w:ind w:firstLine="709"/>
        <w:jc w:val="both"/>
        <w:rPr>
          <w:rFonts w:ascii="Times New Roman" w:hAnsi="Times New Roman"/>
          <w:b/>
        </w:rPr>
      </w:pPr>
      <w:r w:rsidRPr="004A1F54">
        <w:rPr>
          <w:rFonts w:ascii="Times New Roman" w:hAnsi="Times New Roman"/>
        </w:rPr>
        <w:t xml:space="preserve">85,84 руб. куб. м (цена холодной воды 1 полугодия 2028 года) × </w:t>
      </w:r>
      <w:r w:rsidRPr="004A1F54">
        <w:rPr>
          <w:rFonts w:ascii="Times New Roman" w:hAnsi="Times New Roman"/>
        </w:rPr>
        <w:br/>
        <w:t xml:space="preserve">51,966 тыс. куб. м (объем воды 1 полугодия) + 89,93 руб. куб. м (цена холодной воды 2 полугодия 2028 года) × 47,969 тыс. куб. м (объем воды </w:t>
      </w:r>
      <w:r w:rsidRPr="004A1F54">
        <w:rPr>
          <w:rFonts w:ascii="Times New Roman" w:hAnsi="Times New Roman"/>
        </w:rPr>
        <w:br/>
        <w:t xml:space="preserve">2 полугодия) = </w:t>
      </w:r>
      <w:r w:rsidRPr="004A1F54">
        <w:rPr>
          <w:rFonts w:ascii="Times New Roman" w:hAnsi="Times New Roman"/>
          <w:b/>
        </w:rPr>
        <w:t>8 775 тыс. руб.</w:t>
      </w:r>
    </w:p>
    <w:p w14:paraId="3362661A" w14:textId="77777777" w:rsidR="004A1F54" w:rsidRPr="004A1F54" w:rsidRDefault="004A1F54" w:rsidP="004A1F54">
      <w:pPr>
        <w:ind w:firstLine="709"/>
        <w:jc w:val="both"/>
        <w:rPr>
          <w:rFonts w:ascii="Times New Roman" w:hAnsi="Times New Roman"/>
        </w:rPr>
      </w:pPr>
    </w:p>
    <w:p w14:paraId="60F3CACF" w14:textId="77777777" w:rsidR="004A1F54" w:rsidRPr="004A1F54" w:rsidRDefault="004A1F54" w:rsidP="004A1F54">
      <w:pPr>
        <w:pStyle w:val="20"/>
      </w:pPr>
      <w:r w:rsidRPr="004A1F54">
        <w:t>8.5. Расходы на теплоноситель</w:t>
      </w:r>
    </w:p>
    <w:p w14:paraId="03B85F77" w14:textId="77777777" w:rsidR="004A1F54" w:rsidRPr="004A1F54" w:rsidRDefault="004A1F54" w:rsidP="004A1F54">
      <w:pPr>
        <w:rPr>
          <w:rFonts w:ascii="Times New Roman" w:hAnsi="Times New Roman"/>
        </w:rPr>
      </w:pPr>
    </w:p>
    <w:p w14:paraId="5332F9CC"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 xml:space="preserve">3 246 тыс. руб. </w:t>
      </w:r>
    </w:p>
    <w:p w14:paraId="65A5EF55"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9DB831F"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Договор поставки тепловой энергии и теплоносителя № 20 50/012/449 МО от 17.09.2019, заключенный с ПАО «Южно-Кузбасская ГРЭС», действующий с 17.09.2019. Действие договора не может превышать срока действия договора аренды Покупателем соответствующего имущества. Договором предусмотрена пролонгация (стр. 2370-2407 том 4).</w:t>
      </w:r>
    </w:p>
    <w:p w14:paraId="6541FDAC"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Расчет полезного отпуска теплоносителя (стр. 2407 том 4). Согласно расчету объем теплоносителя на 2024 год составил 383 тыс. куб. м.</w:t>
      </w:r>
    </w:p>
    <w:p w14:paraId="2FAD9F47"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Расчет затрат на приобретение теплоносителя на 2024-2028 годы </w:t>
      </w:r>
      <w:r w:rsidRPr="004A1F54">
        <w:rPr>
          <w:rFonts w:ascii="Times New Roman" w:hAnsi="Times New Roman"/>
        </w:rPr>
        <w:br/>
        <w:t>(стр. 288 том 1).</w:t>
      </w:r>
    </w:p>
    <w:p w14:paraId="32C440EF"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Карточка счета 25 за 2021 год на сумму 211 439 тыс. руб. </w:t>
      </w:r>
      <w:r w:rsidRPr="004A1F54">
        <w:rPr>
          <w:rFonts w:ascii="Times New Roman" w:hAnsi="Times New Roman"/>
        </w:rPr>
        <w:br/>
        <w:t>(стр. 2330 том 4).</w:t>
      </w:r>
    </w:p>
    <w:p w14:paraId="2DFBD802" w14:textId="77777777" w:rsidR="004A1F54" w:rsidRPr="004A1F54" w:rsidRDefault="004A1F54" w:rsidP="004A1F54">
      <w:pPr>
        <w:autoSpaceDE w:val="0"/>
        <w:autoSpaceDN w:val="0"/>
        <w:adjustRightInd w:val="0"/>
        <w:ind w:firstLine="709"/>
        <w:jc w:val="both"/>
        <w:rPr>
          <w:rFonts w:ascii="Times New Roman" w:hAnsi="Times New Roman"/>
        </w:rPr>
      </w:pPr>
    </w:p>
    <w:p w14:paraId="319A8DA2"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Тарифы на теплоноситель для ПАО «ЮК ГРЭС» на 2024-2028 годы утверждены постановлением РЭК Кузбасса от 14.12.2023 № ___ </w:t>
      </w:r>
      <w:r w:rsidRPr="004A1F54">
        <w:rPr>
          <w:rFonts w:ascii="Times New Roman" w:hAnsi="Times New Roman"/>
        </w:rPr>
        <w:br/>
        <w:t xml:space="preserve">«Об установлении долгосрочных параметров регулирования и долгосрочных тарифов на теплоноситель, реализуемый ПАО «ЮК ГРЭС» </w:t>
      </w:r>
      <w:r w:rsidRPr="004A1F54">
        <w:rPr>
          <w:rFonts w:ascii="Times New Roman" w:hAnsi="Times New Roman"/>
        </w:rPr>
        <w:br/>
        <w:t xml:space="preserve">на потребительском рынке </w:t>
      </w:r>
      <w:proofErr w:type="spellStart"/>
      <w:r w:rsidRPr="004A1F54">
        <w:rPr>
          <w:rFonts w:ascii="Times New Roman" w:hAnsi="Times New Roman"/>
        </w:rPr>
        <w:t>Калтанского</w:t>
      </w:r>
      <w:proofErr w:type="spellEnd"/>
      <w:r w:rsidRPr="004A1F54">
        <w:rPr>
          <w:rFonts w:ascii="Times New Roman" w:hAnsi="Times New Roman"/>
        </w:rPr>
        <w:t xml:space="preserve"> городского округа, на 2024-2028 годы» и составляют:</w:t>
      </w:r>
    </w:p>
    <w:p w14:paraId="11384F94"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с 01.01.2024 по 30.06.2024 года 8,02 руб. куб. м.;</w:t>
      </w:r>
    </w:p>
    <w:p w14:paraId="38519E6F"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с 01.07.2024 по 31.12.2024 года 8,79 руб. куб. м.;</w:t>
      </w:r>
    </w:p>
    <w:p w14:paraId="2E37CE9C"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с 01.01.2025 по 30.06.2025 года 8,79 руб. куб. м.;</w:t>
      </w:r>
    </w:p>
    <w:p w14:paraId="2DFDF8AF"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с 01.07.2025 по 31.12.2025 года 9,75 руб. куб. м.;</w:t>
      </w:r>
    </w:p>
    <w:p w14:paraId="033A2C64"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с 01.01.2026 по 30.06.2026 года 9,75 руб. куб. м.;</w:t>
      </w:r>
    </w:p>
    <w:p w14:paraId="69C5B17F"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с 01.07.2026 по 31.12.2026 года 10,51 руб. куб. м.;</w:t>
      </w:r>
    </w:p>
    <w:p w14:paraId="603745AE"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с 01.01.2027 по 30.06.2027 года 10,51 руб. куб. м.;</w:t>
      </w:r>
    </w:p>
    <w:p w14:paraId="43790E4F"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с 01.07.2027 по 31.12.2027 года 11,49 руб. куб. м.;</w:t>
      </w:r>
    </w:p>
    <w:p w14:paraId="1626CE55"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с 01.01.2028 по 30.06.2028 года 11,49 руб. куб. м.;</w:t>
      </w:r>
    </w:p>
    <w:p w14:paraId="69C6605A"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с 01.07.2028 по 31.12.2028 года 12,40 руб. куб. м. </w:t>
      </w:r>
    </w:p>
    <w:p w14:paraId="7A6B55DA" w14:textId="77777777" w:rsidR="004A1F54" w:rsidRPr="004A1F54" w:rsidRDefault="004A1F54" w:rsidP="004A1F54">
      <w:pPr>
        <w:autoSpaceDE w:val="0"/>
        <w:autoSpaceDN w:val="0"/>
        <w:adjustRightInd w:val="0"/>
        <w:ind w:firstLine="709"/>
        <w:jc w:val="both"/>
        <w:rPr>
          <w:rFonts w:ascii="Times New Roman" w:hAnsi="Times New Roman"/>
        </w:rPr>
      </w:pPr>
    </w:p>
    <w:p w14:paraId="02C98163"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 xml:space="preserve">Объем покупки теплоносителя от станции ПАО «ЮК ГРЭС» в 2024 году составляет 318,281 тыс. куб. м. (нормативные потери теплоносителя, утвержденные постановлением РЭК Кузбасса № 353 от 30.11.2023 </w:t>
      </w:r>
      <w:r w:rsidRPr="004A1F54">
        <w:rPr>
          <w:rFonts w:ascii="Times New Roman" w:hAnsi="Times New Roman"/>
        </w:rPr>
        <w:br/>
        <w:t xml:space="preserve">«Об утверждении нормативов технологических потерь при передаче тепловой энергии, теплоносителя по тепловым сетям регулируемых организаций». </w:t>
      </w:r>
    </w:p>
    <w:p w14:paraId="077569B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Доля разделения затрат по полугодиям пропорционально объему отпускаемой тепловой энергии ПАО «ЮК ГРЭС» составила:</w:t>
      </w:r>
    </w:p>
    <w:p w14:paraId="3E66490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0,52 – 1 полугодие;</w:t>
      </w:r>
    </w:p>
    <w:p w14:paraId="750CB2C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0,48 – 2 полугодие.</w:t>
      </w:r>
    </w:p>
    <w:p w14:paraId="0333690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Соответственно объем покупки теплоносителя по полугодиям пропорционально доли отпуска тепловой энергии составит:</w:t>
      </w:r>
    </w:p>
    <w:p w14:paraId="6650878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1 полугодие 165,506 тыс. куб. м. = 318,281 тыс. куб. м. × 0,52 (доля </w:t>
      </w:r>
      <w:r w:rsidRPr="004A1F54">
        <w:rPr>
          <w:rFonts w:ascii="Times New Roman" w:hAnsi="Times New Roman"/>
        </w:rPr>
        <w:br/>
        <w:t>1 полугодия);</w:t>
      </w:r>
    </w:p>
    <w:p w14:paraId="3A6B63E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2 полугодие 152,775 тыс. куб. м. = 318,281 тыс. куб. м. × 0,48 (доля </w:t>
      </w:r>
      <w:r w:rsidRPr="004A1F54">
        <w:rPr>
          <w:rFonts w:ascii="Times New Roman" w:hAnsi="Times New Roman"/>
        </w:rPr>
        <w:br/>
        <w:t>2 полугодия).</w:t>
      </w:r>
    </w:p>
    <w:p w14:paraId="44E3EE41" w14:textId="77777777" w:rsidR="004A1F54" w:rsidRPr="004A1F54" w:rsidRDefault="004A1F54" w:rsidP="004A1F54">
      <w:pPr>
        <w:autoSpaceDE w:val="0"/>
        <w:autoSpaceDN w:val="0"/>
        <w:adjustRightInd w:val="0"/>
        <w:ind w:firstLine="709"/>
        <w:jc w:val="both"/>
        <w:rPr>
          <w:rFonts w:ascii="Times New Roman" w:hAnsi="Times New Roman"/>
        </w:rPr>
      </w:pPr>
    </w:p>
    <w:p w14:paraId="773817F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Экономически обоснованные расходы на приобретение теплоносителя</w:t>
      </w:r>
      <w:r w:rsidRPr="004A1F54">
        <w:rPr>
          <w:rFonts w:ascii="Times New Roman" w:hAnsi="Times New Roman"/>
        </w:rPr>
        <w:br/>
      </w:r>
      <w:r w:rsidRPr="004A1F54">
        <w:rPr>
          <w:rFonts w:ascii="Times New Roman" w:hAnsi="Times New Roman"/>
          <w:b/>
        </w:rPr>
        <w:t>в 2024 году</w:t>
      </w:r>
      <w:r w:rsidRPr="004A1F54">
        <w:rPr>
          <w:rFonts w:ascii="Times New Roman" w:hAnsi="Times New Roman"/>
        </w:rPr>
        <w:t xml:space="preserve"> составят: </w:t>
      </w:r>
    </w:p>
    <w:p w14:paraId="3DFB5AB5" w14:textId="77777777" w:rsidR="004A1F54" w:rsidRPr="004A1F54" w:rsidRDefault="004A1F54" w:rsidP="004A1F54">
      <w:pPr>
        <w:ind w:firstLine="709"/>
        <w:jc w:val="both"/>
        <w:rPr>
          <w:rFonts w:ascii="Times New Roman" w:hAnsi="Times New Roman"/>
          <w:b/>
        </w:rPr>
      </w:pPr>
      <w:bookmarkStart w:id="357" w:name="_Hlk151453237"/>
      <w:r w:rsidRPr="004A1F54">
        <w:rPr>
          <w:rFonts w:ascii="Times New Roman" w:hAnsi="Times New Roman"/>
        </w:rPr>
        <w:t xml:space="preserve">8,02 руб. куб. м (тариф на теплоноситель 1 полугодия 2024 года) × </w:t>
      </w:r>
      <w:r w:rsidRPr="004A1F54">
        <w:rPr>
          <w:rFonts w:ascii="Times New Roman" w:hAnsi="Times New Roman"/>
        </w:rPr>
        <w:br/>
        <w:t xml:space="preserve">165,506 тыс. куб. м (объем теплоносителя 1 полугодия) + 8,79 руб. куб. м (тариф на теплоноситель 2 полугодия 2024 года) × 152,775 тыс. куб. м (объем теплоносителя 2 полугодия) = </w:t>
      </w:r>
      <w:r w:rsidRPr="004A1F54">
        <w:rPr>
          <w:rFonts w:ascii="Times New Roman" w:hAnsi="Times New Roman"/>
          <w:b/>
        </w:rPr>
        <w:t>2 670 тыс. руб.</w:t>
      </w:r>
    </w:p>
    <w:bookmarkEnd w:id="357"/>
    <w:p w14:paraId="6ED3A9CB" w14:textId="77777777" w:rsidR="004A1F54" w:rsidRPr="004A1F54" w:rsidRDefault="004A1F54" w:rsidP="004A1F54">
      <w:pPr>
        <w:ind w:firstLine="709"/>
        <w:jc w:val="both"/>
        <w:rPr>
          <w:rFonts w:ascii="Times New Roman" w:hAnsi="Times New Roman"/>
        </w:rPr>
      </w:pPr>
      <w:r w:rsidRPr="004A1F54">
        <w:rPr>
          <w:rFonts w:ascii="Times New Roman" w:hAnsi="Times New Roman"/>
        </w:rPr>
        <w:t>Данные расходы эксперты считают экономически обоснованными</w:t>
      </w:r>
      <w:r w:rsidRPr="004A1F54">
        <w:rPr>
          <w:rFonts w:ascii="Times New Roman" w:hAnsi="Times New Roman"/>
        </w:rPr>
        <w:br/>
        <w:t>и предлагают к включению в НВВ предприятия на 2024 год.</w:t>
      </w:r>
    </w:p>
    <w:p w14:paraId="4925BAFF" w14:textId="77777777" w:rsidR="004A1F54" w:rsidRPr="004A1F54" w:rsidRDefault="004A1F54" w:rsidP="004A1F54">
      <w:pPr>
        <w:ind w:firstLine="709"/>
        <w:jc w:val="both"/>
        <w:rPr>
          <w:rFonts w:ascii="Times New Roman" w:hAnsi="Times New Roman"/>
        </w:rPr>
      </w:pPr>
      <w:r w:rsidRPr="004A1F54">
        <w:rPr>
          <w:rFonts w:ascii="Times New Roman" w:hAnsi="Times New Roman"/>
        </w:rPr>
        <w:t>Расходы в размере 576 тыс. руб., не подтвержденные предприятием документально, подлежат исключению из НВВ на 2024 год, как экономически необоснованные.</w:t>
      </w:r>
    </w:p>
    <w:p w14:paraId="478391FE" w14:textId="77777777" w:rsidR="004A1F54" w:rsidRPr="004A1F54" w:rsidRDefault="004A1F54" w:rsidP="004A1F54">
      <w:pPr>
        <w:ind w:firstLine="709"/>
        <w:jc w:val="both"/>
        <w:rPr>
          <w:rFonts w:ascii="Times New Roman" w:hAnsi="Times New Roman"/>
        </w:rPr>
      </w:pPr>
    </w:p>
    <w:p w14:paraId="1D849072"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Экономически обоснованные расходы на покупку теплоносителя</w:t>
      </w:r>
      <w:r w:rsidRPr="004A1F54">
        <w:rPr>
          <w:rFonts w:ascii="Times New Roman" w:hAnsi="Times New Roman"/>
        </w:rPr>
        <w:br/>
      </w:r>
      <w:r w:rsidRPr="004A1F54">
        <w:rPr>
          <w:rFonts w:ascii="Times New Roman" w:hAnsi="Times New Roman"/>
          <w:b/>
        </w:rPr>
        <w:t>в 2025 году</w:t>
      </w:r>
      <w:r w:rsidRPr="004A1F54">
        <w:rPr>
          <w:rFonts w:ascii="Times New Roman" w:hAnsi="Times New Roman"/>
        </w:rPr>
        <w:t xml:space="preserve"> составляют: </w:t>
      </w:r>
    </w:p>
    <w:p w14:paraId="01A630B9" w14:textId="77777777" w:rsidR="004A1F54" w:rsidRPr="004A1F54" w:rsidRDefault="004A1F54" w:rsidP="004A1F54">
      <w:pPr>
        <w:ind w:firstLine="709"/>
        <w:jc w:val="both"/>
        <w:rPr>
          <w:rFonts w:ascii="Times New Roman" w:hAnsi="Times New Roman"/>
          <w:b/>
        </w:rPr>
      </w:pPr>
      <w:r w:rsidRPr="004A1F54">
        <w:rPr>
          <w:rFonts w:ascii="Times New Roman" w:hAnsi="Times New Roman"/>
        </w:rPr>
        <w:t xml:space="preserve">8,79 руб. куб. м (тариф на теплоноситель 1 полугодия 2025 года) × </w:t>
      </w:r>
      <w:r w:rsidRPr="004A1F54">
        <w:rPr>
          <w:rFonts w:ascii="Times New Roman" w:hAnsi="Times New Roman"/>
        </w:rPr>
        <w:br/>
        <w:t xml:space="preserve">165,506 тыс. куб. м (объем теплоносителя 1 полугодия) + 9,75 руб. куб. м (тариф на теплоноситель 2 полугодия 2025 года) × 152,775 тыс. куб. м (объем теплоносителя 2 полугодия) = </w:t>
      </w:r>
      <w:r w:rsidRPr="004A1F54">
        <w:rPr>
          <w:rFonts w:ascii="Times New Roman" w:hAnsi="Times New Roman"/>
          <w:b/>
        </w:rPr>
        <w:t>2 944 тыс. руб.</w:t>
      </w:r>
    </w:p>
    <w:p w14:paraId="5FA7CB5F" w14:textId="77777777" w:rsidR="004A1F54" w:rsidRPr="004A1F54" w:rsidRDefault="004A1F54" w:rsidP="004A1F54">
      <w:pPr>
        <w:ind w:firstLine="709"/>
        <w:jc w:val="both"/>
        <w:rPr>
          <w:rFonts w:ascii="Times New Roman" w:hAnsi="Times New Roman"/>
          <w:b/>
        </w:rPr>
      </w:pPr>
    </w:p>
    <w:p w14:paraId="4331F51F"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Экономически обоснованные расходы на покупку теплоносителя</w:t>
      </w:r>
      <w:r w:rsidRPr="004A1F54">
        <w:rPr>
          <w:rFonts w:ascii="Times New Roman" w:hAnsi="Times New Roman"/>
        </w:rPr>
        <w:br/>
      </w:r>
      <w:r w:rsidRPr="004A1F54">
        <w:rPr>
          <w:rFonts w:ascii="Times New Roman" w:hAnsi="Times New Roman"/>
          <w:b/>
        </w:rPr>
        <w:t>в 2026 году</w:t>
      </w:r>
      <w:r w:rsidRPr="004A1F54">
        <w:rPr>
          <w:rFonts w:ascii="Times New Roman" w:hAnsi="Times New Roman"/>
        </w:rPr>
        <w:t xml:space="preserve"> составляют: </w:t>
      </w:r>
    </w:p>
    <w:p w14:paraId="6E9583FF" w14:textId="77777777" w:rsidR="004A1F54" w:rsidRPr="004A1F54" w:rsidRDefault="004A1F54" w:rsidP="004A1F54">
      <w:pPr>
        <w:ind w:firstLine="709"/>
        <w:jc w:val="both"/>
        <w:rPr>
          <w:rFonts w:ascii="Times New Roman" w:hAnsi="Times New Roman"/>
          <w:b/>
        </w:rPr>
      </w:pPr>
      <w:r w:rsidRPr="004A1F54">
        <w:rPr>
          <w:rFonts w:ascii="Times New Roman" w:hAnsi="Times New Roman"/>
        </w:rPr>
        <w:t xml:space="preserve">9,75 руб. куб. м (тариф на теплоноситель 1 полугодия 2026 года) × </w:t>
      </w:r>
      <w:r w:rsidRPr="004A1F54">
        <w:rPr>
          <w:rFonts w:ascii="Times New Roman" w:hAnsi="Times New Roman"/>
        </w:rPr>
        <w:br/>
        <w:t xml:space="preserve">165,506 тыс. куб. м (объем теплоносителя 1 полугодия) + 10,51 руб. куб. м (тариф на теплоноситель 2 полугодия 2026 года) × 152,775 тыс. куб. м (объем теплоносителя 2 полугодия) = </w:t>
      </w:r>
      <w:r w:rsidRPr="004A1F54">
        <w:rPr>
          <w:rFonts w:ascii="Times New Roman" w:hAnsi="Times New Roman"/>
          <w:b/>
        </w:rPr>
        <w:t>3 219 тыс. руб.</w:t>
      </w:r>
    </w:p>
    <w:p w14:paraId="78F5B064" w14:textId="77777777" w:rsidR="004A1F54" w:rsidRPr="004A1F54" w:rsidRDefault="004A1F54" w:rsidP="004A1F54">
      <w:pPr>
        <w:ind w:firstLine="709"/>
        <w:jc w:val="both"/>
        <w:rPr>
          <w:rFonts w:ascii="Times New Roman" w:hAnsi="Times New Roman"/>
          <w:b/>
        </w:rPr>
      </w:pPr>
    </w:p>
    <w:p w14:paraId="047CD5C2"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Экономически обоснованные расходы на покупку теплоносителя</w:t>
      </w:r>
      <w:r w:rsidRPr="004A1F54">
        <w:rPr>
          <w:rFonts w:ascii="Times New Roman" w:hAnsi="Times New Roman"/>
        </w:rPr>
        <w:br/>
      </w:r>
      <w:r w:rsidRPr="004A1F54">
        <w:rPr>
          <w:rFonts w:ascii="Times New Roman" w:hAnsi="Times New Roman"/>
          <w:b/>
        </w:rPr>
        <w:t>в 2027 году</w:t>
      </w:r>
      <w:r w:rsidRPr="004A1F54">
        <w:rPr>
          <w:rFonts w:ascii="Times New Roman" w:hAnsi="Times New Roman"/>
        </w:rPr>
        <w:t xml:space="preserve"> составляют: </w:t>
      </w:r>
    </w:p>
    <w:p w14:paraId="44211678" w14:textId="77777777" w:rsidR="004A1F54" w:rsidRPr="004A1F54" w:rsidRDefault="004A1F54" w:rsidP="004A1F54">
      <w:pPr>
        <w:ind w:firstLine="709"/>
        <w:jc w:val="both"/>
        <w:rPr>
          <w:rFonts w:ascii="Times New Roman" w:hAnsi="Times New Roman"/>
          <w:b/>
        </w:rPr>
      </w:pPr>
      <w:r w:rsidRPr="004A1F54">
        <w:rPr>
          <w:rFonts w:ascii="Times New Roman" w:hAnsi="Times New Roman"/>
        </w:rPr>
        <w:t xml:space="preserve">10,51 руб. куб. м (тариф на теплоноситель 1 полугодия 2027 года) × </w:t>
      </w:r>
      <w:r w:rsidRPr="004A1F54">
        <w:rPr>
          <w:rFonts w:ascii="Times New Roman" w:hAnsi="Times New Roman"/>
        </w:rPr>
        <w:br/>
        <w:t xml:space="preserve">165,506 тыс. куб. м (объем теплоносителя 1 полугодия) + 11,49 руб. куб. м (тариф на теплоноситель 2 полугодия 2027 года) × 152,775 тыс. куб. м (объем теплоносителя 2 полугодия) = </w:t>
      </w:r>
      <w:r w:rsidRPr="004A1F54">
        <w:rPr>
          <w:rFonts w:ascii="Times New Roman" w:hAnsi="Times New Roman"/>
          <w:b/>
        </w:rPr>
        <w:t>3 495 тыс. руб.</w:t>
      </w:r>
    </w:p>
    <w:p w14:paraId="4467CCC4" w14:textId="77777777" w:rsidR="004A1F54" w:rsidRPr="004A1F54" w:rsidRDefault="004A1F54" w:rsidP="004A1F54">
      <w:pPr>
        <w:autoSpaceDE w:val="0"/>
        <w:autoSpaceDN w:val="0"/>
        <w:adjustRightInd w:val="0"/>
        <w:ind w:firstLine="709"/>
        <w:jc w:val="both"/>
        <w:rPr>
          <w:rFonts w:ascii="Times New Roman" w:hAnsi="Times New Roman"/>
        </w:rPr>
      </w:pPr>
    </w:p>
    <w:p w14:paraId="5D274681" w14:textId="77777777" w:rsidR="004A1F54" w:rsidRPr="004A1F54" w:rsidRDefault="004A1F54" w:rsidP="004A1F54">
      <w:pPr>
        <w:autoSpaceDE w:val="0"/>
        <w:autoSpaceDN w:val="0"/>
        <w:adjustRightInd w:val="0"/>
        <w:ind w:firstLine="709"/>
        <w:jc w:val="both"/>
        <w:rPr>
          <w:rFonts w:ascii="Times New Roman" w:hAnsi="Times New Roman"/>
        </w:rPr>
      </w:pPr>
      <w:r w:rsidRPr="004A1F54">
        <w:rPr>
          <w:rFonts w:ascii="Times New Roman" w:hAnsi="Times New Roman"/>
        </w:rPr>
        <w:t>Экономически обоснованные расходы на покупку теплоносителя</w:t>
      </w:r>
      <w:r w:rsidRPr="004A1F54">
        <w:rPr>
          <w:rFonts w:ascii="Times New Roman" w:hAnsi="Times New Roman"/>
        </w:rPr>
        <w:br/>
      </w:r>
      <w:r w:rsidRPr="004A1F54">
        <w:rPr>
          <w:rFonts w:ascii="Times New Roman" w:hAnsi="Times New Roman"/>
          <w:b/>
        </w:rPr>
        <w:t>в 2028 году</w:t>
      </w:r>
      <w:r w:rsidRPr="004A1F54">
        <w:rPr>
          <w:rFonts w:ascii="Times New Roman" w:hAnsi="Times New Roman"/>
        </w:rPr>
        <w:t xml:space="preserve"> составляют: </w:t>
      </w:r>
    </w:p>
    <w:p w14:paraId="46C8B1C2" w14:textId="77777777" w:rsidR="004A1F54" w:rsidRPr="004A1F54" w:rsidRDefault="004A1F54" w:rsidP="004A1F54">
      <w:pPr>
        <w:ind w:firstLine="709"/>
        <w:jc w:val="both"/>
        <w:rPr>
          <w:rFonts w:ascii="Times New Roman" w:hAnsi="Times New Roman"/>
          <w:b/>
        </w:rPr>
      </w:pPr>
      <w:r w:rsidRPr="004A1F54">
        <w:rPr>
          <w:rFonts w:ascii="Times New Roman" w:hAnsi="Times New Roman"/>
        </w:rPr>
        <w:t xml:space="preserve">11,49 руб. куб. м (тариф на теплоноситель 1 полугодия 2028 года) × </w:t>
      </w:r>
      <w:r w:rsidRPr="004A1F54">
        <w:rPr>
          <w:rFonts w:ascii="Times New Roman" w:hAnsi="Times New Roman"/>
        </w:rPr>
        <w:br/>
        <w:t xml:space="preserve">165,506 тыс. куб. м (объем теплоносителя 1 полугодия) + 12,40 руб. куб. м (тариф на теплоноситель 2 полугодия 2028 года) × 152,775 тыс. куб. м (объем теплоносителя 2 полугодия) = </w:t>
      </w:r>
      <w:r w:rsidRPr="004A1F54">
        <w:rPr>
          <w:rFonts w:ascii="Times New Roman" w:hAnsi="Times New Roman"/>
          <w:b/>
        </w:rPr>
        <w:t>3 796 тыс. руб.</w:t>
      </w:r>
    </w:p>
    <w:p w14:paraId="1C5832B9" w14:textId="77777777" w:rsidR="004A1F54" w:rsidRPr="004A1F54" w:rsidRDefault="004A1F54" w:rsidP="004A1F54">
      <w:pPr>
        <w:rPr>
          <w:rFonts w:ascii="Times New Roman" w:hAnsi="Times New Roman"/>
          <w:highlight w:val="green"/>
        </w:rPr>
      </w:pPr>
    </w:p>
    <w:p w14:paraId="7E9EB57A"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Общая величина расходов на приобретение энергетических ресурсов </w:t>
      </w:r>
      <w:r w:rsidRPr="004A1F54">
        <w:rPr>
          <w:rFonts w:ascii="Times New Roman" w:hAnsi="Times New Roman"/>
        </w:rPr>
        <w:br/>
        <w:t>на передачу тепловой энергии</w:t>
      </w:r>
      <w:r w:rsidRPr="004A1F54">
        <w:rPr>
          <w:rFonts w:ascii="Times New Roman" w:hAnsi="Times New Roman"/>
          <w:b/>
        </w:rPr>
        <w:t xml:space="preserve"> </w:t>
      </w:r>
      <w:r w:rsidRPr="004A1F54">
        <w:rPr>
          <w:rFonts w:ascii="Times New Roman" w:hAnsi="Times New Roman"/>
        </w:rPr>
        <w:t>приведена в таблице 6.</w:t>
      </w:r>
    </w:p>
    <w:p w14:paraId="29A4F418" w14:textId="77777777" w:rsidR="004A1F54" w:rsidRPr="004A1F54" w:rsidRDefault="004A1F54" w:rsidP="004A1F54">
      <w:pPr>
        <w:ind w:firstLine="709"/>
        <w:jc w:val="both"/>
        <w:rPr>
          <w:rFonts w:ascii="Times New Roman" w:hAnsi="Times New Roman"/>
        </w:rPr>
      </w:pPr>
    </w:p>
    <w:p w14:paraId="3835106A" w14:textId="77777777" w:rsidR="004A1F54" w:rsidRPr="004A1F54" w:rsidRDefault="004A1F54" w:rsidP="004A1F54">
      <w:pPr>
        <w:numPr>
          <w:ilvl w:val="0"/>
          <w:numId w:val="4"/>
        </w:numPr>
        <w:spacing w:after="0" w:line="240" w:lineRule="auto"/>
        <w:ind w:left="9575" w:right="-426" w:hanging="1211"/>
        <w:jc w:val="right"/>
        <w:rPr>
          <w:rFonts w:ascii="Times New Roman" w:hAnsi="Times New Roman"/>
        </w:rPr>
      </w:pPr>
    </w:p>
    <w:p w14:paraId="66C38839" w14:textId="77777777" w:rsidR="004A1F54" w:rsidRPr="004A1F54" w:rsidRDefault="004A1F54" w:rsidP="004A1F54">
      <w:pPr>
        <w:jc w:val="center"/>
        <w:rPr>
          <w:rFonts w:ascii="Times New Roman" w:hAnsi="Times New Roman"/>
          <w:b/>
          <w:bCs/>
          <w:szCs w:val="24"/>
        </w:rPr>
      </w:pPr>
      <w:r w:rsidRPr="004A1F54">
        <w:rPr>
          <w:rFonts w:ascii="Times New Roman" w:hAnsi="Times New Roman"/>
          <w:b/>
          <w:bCs/>
          <w:szCs w:val="24"/>
        </w:rPr>
        <w:t xml:space="preserve">Реестр расходов на приобретение энергетических ресурсов, </w:t>
      </w:r>
    </w:p>
    <w:p w14:paraId="764DEB1D" w14:textId="77777777" w:rsidR="004A1F54" w:rsidRPr="004A1F54" w:rsidRDefault="004A1F54" w:rsidP="004A1F54">
      <w:pPr>
        <w:jc w:val="center"/>
        <w:rPr>
          <w:rFonts w:ascii="Times New Roman" w:hAnsi="Times New Roman"/>
          <w:b/>
          <w:bCs/>
          <w:szCs w:val="24"/>
        </w:rPr>
      </w:pPr>
      <w:r w:rsidRPr="004A1F54">
        <w:rPr>
          <w:rFonts w:ascii="Times New Roman" w:hAnsi="Times New Roman"/>
          <w:b/>
          <w:bCs/>
          <w:szCs w:val="24"/>
        </w:rPr>
        <w:t>холодной воды и теплоносителя (далее - ресурсы)</w:t>
      </w:r>
    </w:p>
    <w:p w14:paraId="2641B3C5" w14:textId="77777777" w:rsidR="004A1F54" w:rsidRPr="004A1F54" w:rsidRDefault="004A1F54" w:rsidP="004A1F54">
      <w:pPr>
        <w:pStyle w:val="3"/>
      </w:pPr>
      <w:r w:rsidRPr="004A1F54">
        <w:t>(приложение 5.4 к Методическим указаниям)</w:t>
      </w:r>
    </w:p>
    <w:p w14:paraId="419A4656" w14:textId="77777777" w:rsidR="004A1F54" w:rsidRPr="004A1F54" w:rsidRDefault="004A1F54" w:rsidP="004A1F54">
      <w:pPr>
        <w:ind w:firstLine="851"/>
        <w:jc w:val="right"/>
        <w:rPr>
          <w:rFonts w:ascii="Times New Roman" w:hAnsi="Times New Roman"/>
        </w:rPr>
      </w:pPr>
      <w:r w:rsidRPr="004A1F54">
        <w:rPr>
          <w:rFonts w:ascii="Times New Roman" w:hAnsi="Times New Roman"/>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693"/>
        <w:gridCol w:w="1276"/>
        <w:gridCol w:w="1276"/>
        <w:gridCol w:w="1276"/>
        <w:gridCol w:w="1134"/>
        <w:gridCol w:w="1113"/>
      </w:tblGrid>
      <w:tr w:rsidR="004A1F54" w:rsidRPr="004A1F54" w14:paraId="7AADAFAC" w14:textId="77777777" w:rsidTr="002B6884">
        <w:trPr>
          <w:trHeight w:val="300"/>
          <w:jc w:val="center"/>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14:paraId="56892CC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 п/п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6788B35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Наименование ресурса</w:t>
            </w:r>
          </w:p>
        </w:tc>
        <w:tc>
          <w:tcPr>
            <w:tcW w:w="6075" w:type="dxa"/>
            <w:gridSpan w:val="5"/>
            <w:tcBorders>
              <w:top w:val="single" w:sz="4" w:space="0" w:color="auto"/>
              <w:left w:val="single" w:sz="4" w:space="0" w:color="auto"/>
              <w:bottom w:val="single" w:sz="4" w:space="0" w:color="auto"/>
              <w:right w:val="single" w:sz="4" w:space="0" w:color="auto"/>
            </w:tcBorders>
            <w:hideMark/>
          </w:tcPr>
          <w:p w14:paraId="025464D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Предложение экспертов</w:t>
            </w:r>
          </w:p>
        </w:tc>
      </w:tr>
      <w:tr w:rsidR="004A1F54" w:rsidRPr="004A1F54" w14:paraId="24AECD3D" w14:textId="77777777" w:rsidTr="002B6884">
        <w:trPr>
          <w:trHeight w:val="360"/>
          <w:jc w:val="center"/>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74394754" w14:textId="77777777" w:rsidR="004A1F54" w:rsidRPr="004A1F54" w:rsidRDefault="004A1F54" w:rsidP="002B6884">
            <w:pP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4725D5F" w14:textId="77777777" w:rsidR="004A1F54" w:rsidRPr="004A1F54" w:rsidRDefault="004A1F54" w:rsidP="002B6884">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274E91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1F008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65225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E2A2B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2027</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D893B2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2028</w:t>
            </w:r>
          </w:p>
        </w:tc>
      </w:tr>
      <w:tr w:rsidR="004A1F54" w:rsidRPr="004A1F54" w14:paraId="0A8AD2F6" w14:textId="77777777" w:rsidTr="002B6884">
        <w:trPr>
          <w:trHeight w:val="360"/>
          <w:jc w:val="center"/>
        </w:trPr>
        <w:tc>
          <w:tcPr>
            <w:tcW w:w="689" w:type="dxa"/>
            <w:tcBorders>
              <w:top w:val="single" w:sz="4" w:space="0" w:color="auto"/>
              <w:left w:val="single" w:sz="4" w:space="0" w:color="auto"/>
              <w:bottom w:val="single" w:sz="4" w:space="0" w:color="auto"/>
              <w:right w:val="single" w:sz="4" w:space="0" w:color="auto"/>
            </w:tcBorders>
            <w:vAlign w:val="center"/>
            <w:hideMark/>
          </w:tcPr>
          <w:p w14:paraId="61046BF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AF7FB0"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топливо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2DF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40 192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6980C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41 639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7EE17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43 055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9C2D0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44 518</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2A794CF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46 032</w:t>
            </w:r>
          </w:p>
        </w:tc>
      </w:tr>
      <w:tr w:rsidR="004A1F54" w:rsidRPr="004A1F54" w14:paraId="62191A44" w14:textId="77777777" w:rsidTr="002B6884">
        <w:trPr>
          <w:trHeight w:val="432"/>
          <w:jc w:val="center"/>
        </w:trPr>
        <w:tc>
          <w:tcPr>
            <w:tcW w:w="689" w:type="dxa"/>
            <w:tcBorders>
              <w:top w:val="single" w:sz="4" w:space="0" w:color="auto"/>
              <w:left w:val="single" w:sz="4" w:space="0" w:color="auto"/>
              <w:bottom w:val="single" w:sz="4" w:space="0" w:color="auto"/>
              <w:right w:val="single" w:sz="4" w:space="0" w:color="auto"/>
            </w:tcBorders>
            <w:vAlign w:val="center"/>
            <w:hideMark/>
          </w:tcPr>
          <w:p w14:paraId="0ACBED6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604211"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электрическую энергию</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3D36D5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74 435</w:t>
            </w:r>
          </w:p>
        </w:tc>
        <w:tc>
          <w:tcPr>
            <w:tcW w:w="1276" w:type="dxa"/>
            <w:tcBorders>
              <w:top w:val="nil"/>
              <w:left w:val="nil"/>
              <w:bottom w:val="single" w:sz="4" w:space="0" w:color="auto"/>
              <w:right w:val="single" w:sz="4" w:space="0" w:color="auto"/>
            </w:tcBorders>
            <w:shd w:val="clear" w:color="auto" w:fill="auto"/>
            <w:vAlign w:val="center"/>
            <w:hideMark/>
          </w:tcPr>
          <w:p w14:paraId="0116F41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78 082</w:t>
            </w:r>
          </w:p>
        </w:tc>
        <w:tc>
          <w:tcPr>
            <w:tcW w:w="1276" w:type="dxa"/>
            <w:tcBorders>
              <w:top w:val="nil"/>
              <w:left w:val="nil"/>
              <w:bottom w:val="single" w:sz="4" w:space="0" w:color="auto"/>
              <w:right w:val="single" w:sz="4" w:space="0" w:color="auto"/>
            </w:tcBorders>
            <w:shd w:val="clear" w:color="auto" w:fill="auto"/>
            <w:vAlign w:val="center"/>
            <w:hideMark/>
          </w:tcPr>
          <w:p w14:paraId="689F848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80 424</w:t>
            </w:r>
          </w:p>
        </w:tc>
        <w:tc>
          <w:tcPr>
            <w:tcW w:w="1134" w:type="dxa"/>
            <w:tcBorders>
              <w:top w:val="nil"/>
              <w:left w:val="nil"/>
              <w:bottom w:val="single" w:sz="4" w:space="0" w:color="auto"/>
              <w:right w:val="single" w:sz="4" w:space="0" w:color="auto"/>
            </w:tcBorders>
            <w:shd w:val="clear" w:color="auto" w:fill="auto"/>
            <w:vAlign w:val="center"/>
            <w:hideMark/>
          </w:tcPr>
          <w:p w14:paraId="4AACFFC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82 837</w:t>
            </w:r>
          </w:p>
        </w:tc>
        <w:tc>
          <w:tcPr>
            <w:tcW w:w="1113" w:type="dxa"/>
            <w:tcBorders>
              <w:top w:val="nil"/>
              <w:left w:val="nil"/>
              <w:bottom w:val="single" w:sz="4" w:space="0" w:color="auto"/>
              <w:right w:val="single" w:sz="4" w:space="0" w:color="auto"/>
            </w:tcBorders>
            <w:shd w:val="clear" w:color="auto" w:fill="auto"/>
            <w:vAlign w:val="center"/>
            <w:hideMark/>
          </w:tcPr>
          <w:p w14:paraId="69DD191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85 322</w:t>
            </w:r>
          </w:p>
        </w:tc>
      </w:tr>
      <w:tr w:rsidR="004A1F54" w:rsidRPr="004A1F54" w14:paraId="627B887C" w14:textId="77777777" w:rsidTr="002B6884">
        <w:trPr>
          <w:trHeight w:val="360"/>
          <w:jc w:val="center"/>
        </w:trPr>
        <w:tc>
          <w:tcPr>
            <w:tcW w:w="689" w:type="dxa"/>
            <w:tcBorders>
              <w:top w:val="single" w:sz="4" w:space="0" w:color="auto"/>
              <w:left w:val="single" w:sz="4" w:space="0" w:color="auto"/>
              <w:bottom w:val="single" w:sz="4" w:space="0" w:color="auto"/>
              <w:right w:val="single" w:sz="4" w:space="0" w:color="auto"/>
            </w:tcBorders>
            <w:vAlign w:val="center"/>
            <w:hideMark/>
          </w:tcPr>
          <w:p w14:paraId="78118D6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6A7512"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тепловую энергию</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31A067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267 157</w:t>
            </w:r>
          </w:p>
        </w:tc>
        <w:tc>
          <w:tcPr>
            <w:tcW w:w="1276" w:type="dxa"/>
            <w:tcBorders>
              <w:top w:val="nil"/>
              <w:left w:val="nil"/>
              <w:bottom w:val="single" w:sz="4" w:space="0" w:color="auto"/>
              <w:right w:val="single" w:sz="4" w:space="0" w:color="auto"/>
            </w:tcBorders>
            <w:shd w:val="clear" w:color="auto" w:fill="auto"/>
            <w:vAlign w:val="center"/>
            <w:hideMark/>
          </w:tcPr>
          <w:p w14:paraId="68779FC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296 428</w:t>
            </w:r>
          </w:p>
        </w:tc>
        <w:tc>
          <w:tcPr>
            <w:tcW w:w="1276" w:type="dxa"/>
            <w:tcBorders>
              <w:top w:val="nil"/>
              <w:left w:val="nil"/>
              <w:bottom w:val="single" w:sz="4" w:space="0" w:color="auto"/>
              <w:right w:val="single" w:sz="4" w:space="0" w:color="auto"/>
            </w:tcBorders>
            <w:shd w:val="clear" w:color="auto" w:fill="auto"/>
            <w:vAlign w:val="center"/>
            <w:hideMark/>
          </w:tcPr>
          <w:p w14:paraId="503A9D1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332 887</w:t>
            </w:r>
          </w:p>
        </w:tc>
        <w:tc>
          <w:tcPr>
            <w:tcW w:w="1134" w:type="dxa"/>
            <w:tcBorders>
              <w:top w:val="nil"/>
              <w:left w:val="nil"/>
              <w:bottom w:val="single" w:sz="4" w:space="0" w:color="auto"/>
              <w:right w:val="single" w:sz="4" w:space="0" w:color="auto"/>
            </w:tcBorders>
            <w:shd w:val="clear" w:color="auto" w:fill="auto"/>
            <w:vAlign w:val="center"/>
            <w:hideMark/>
          </w:tcPr>
          <w:p w14:paraId="73A973D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373 833</w:t>
            </w:r>
          </w:p>
        </w:tc>
        <w:tc>
          <w:tcPr>
            <w:tcW w:w="1113" w:type="dxa"/>
            <w:tcBorders>
              <w:top w:val="nil"/>
              <w:left w:val="nil"/>
              <w:bottom w:val="single" w:sz="4" w:space="0" w:color="auto"/>
              <w:right w:val="single" w:sz="4" w:space="0" w:color="auto"/>
            </w:tcBorders>
            <w:shd w:val="clear" w:color="auto" w:fill="auto"/>
            <w:vAlign w:val="center"/>
            <w:hideMark/>
          </w:tcPr>
          <w:p w14:paraId="46CDDBF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419 814</w:t>
            </w:r>
          </w:p>
        </w:tc>
      </w:tr>
      <w:tr w:rsidR="004A1F54" w:rsidRPr="004A1F54" w14:paraId="160BCBA8" w14:textId="77777777" w:rsidTr="002B6884">
        <w:trPr>
          <w:trHeight w:val="360"/>
          <w:jc w:val="center"/>
        </w:trPr>
        <w:tc>
          <w:tcPr>
            <w:tcW w:w="689" w:type="dxa"/>
            <w:tcBorders>
              <w:top w:val="single" w:sz="4" w:space="0" w:color="auto"/>
              <w:left w:val="single" w:sz="4" w:space="0" w:color="auto"/>
              <w:bottom w:val="single" w:sz="4" w:space="0" w:color="auto"/>
              <w:right w:val="single" w:sz="4" w:space="0" w:color="auto"/>
            </w:tcBorders>
            <w:vAlign w:val="center"/>
            <w:hideMark/>
          </w:tcPr>
          <w:p w14:paraId="382FF86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587A55"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холодную воду</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459C13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6 146</w:t>
            </w:r>
          </w:p>
        </w:tc>
        <w:tc>
          <w:tcPr>
            <w:tcW w:w="1276" w:type="dxa"/>
            <w:tcBorders>
              <w:top w:val="nil"/>
              <w:left w:val="nil"/>
              <w:bottom w:val="single" w:sz="4" w:space="0" w:color="auto"/>
              <w:right w:val="single" w:sz="4" w:space="0" w:color="auto"/>
            </w:tcBorders>
            <w:shd w:val="clear" w:color="auto" w:fill="auto"/>
            <w:vAlign w:val="center"/>
            <w:hideMark/>
          </w:tcPr>
          <w:p w14:paraId="5256D0A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6 913</w:t>
            </w:r>
          </w:p>
        </w:tc>
        <w:tc>
          <w:tcPr>
            <w:tcW w:w="1276" w:type="dxa"/>
            <w:tcBorders>
              <w:top w:val="nil"/>
              <w:left w:val="nil"/>
              <w:bottom w:val="single" w:sz="4" w:space="0" w:color="auto"/>
              <w:right w:val="single" w:sz="4" w:space="0" w:color="auto"/>
            </w:tcBorders>
            <w:shd w:val="clear" w:color="auto" w:fill="auto"/>
            <w:vAlign w:val="center"/>
            <w:hideMark/>
          </w:tcPr>
          <w:p w14:paraId="679020F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7 591</w:t>
            </w:r>
          </w:p>
        </w:tc>
        <w:tc>
          <w:tcPr>
            <w:tcW w:w="1134" w:type="dxa"/>
            <w:tcBorders>
              <w:top w:val="nil"/>
              <w:left w:val="nil"/>
              <w:bottom w:val="single" w:sz="4" w:space="0" w:color="auto"/>
              <w:right w:val="single" w:sz="4" w:space="0" w:color="auto"/>
            </w:tcBorders>
            <w:shd w:val="clear" w:color="auto" w:fill="auto"/>
            <w:vAlign w:val="center"/>
            <w:hideMark/>
          </w:tcPr>
          <w:p w14:paraId="1F4D6C5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8 211</w:t>
            </w:r>
          </w:p>
        </w:tc>
        <w:tc>
          <w:tcPr>
            <w:tcW w:w="1113" w:type="dxa"/>
            <w:tcBorders>
              <w:top w:val="nil"/>
              <w:left w:val="nil"/>
              <w:bottom w:val="single" w:sz="4" w:space="0" w:color="auto"/>
              <w:right w:val="single" w:sz="4" w:space="0" w:color="auto"/>
            </w:tcBorders>
            <w:shd w:val="clear" w:color="auto" w:fill="auto"/>
            <w:vAlign w:val="center"/>
            <w:hideMark/>
          </w:tcPr>
          <w:p w14:paraId="7841F97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8 775</w:t>
            </w:r>
          </w:p>
        </w:tc>
      </w:tr>
      <w:tr w:rsidR="004A1F54" w:rsidRPr="004A1F54" w14:paraId="413B173B" w14:textId="77777777" w:rsidTr="002B6884">
        <w:trPr>
          <w:trHeight w:val="360"/>
          <w:jc w:val="center"/>
        </w:trPr>
        <w:tc>
          <w:tcPr>
            <w:tcW w:w="689" w:type="dxa"/>
            <w:tcBorders>
              <w:top w:val="single" w:sz="4" w:space="0" w:color="auto"/>
              <w:left w:val="single" w:sz="4" w:space="0" w:color="auto"/>
              <w:bottom w:val="single" w:sz="4" w:space="0" w:color="auto"/>
              <w:right w:val="single" w:sz="4" w:space="0" w:color="auto"/>
            </w:tcBorders>
            <w:vAlign w:val="center"/>
            <w:hideMark/>
          </w:tcPr>
          <w:p w14:paraId="5D90B0E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DEF1E6"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теплоноситель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DF2BA9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2 670</w:t>
            </w:r>
          </w:p>
        </w:tc>
        <w:tc>
          <w:tcPr>
            <w:tcW w:w="1276" w:type="dxa"/>
            <w:tcBorders>
              <w:top w:val="nil"/>
              <w:left w:val="nil"/>
              <w:bottom w:val="single" w:sz="4" w:space="0" w:color="auto"/>
              <w:right w:val="single" w:sz="4" w:space="0" w:color="auto"/>
            </w:tcBorders>
            <w:shd w:val="clear" w:color="auto" w:fill="auto"/>
            <w:vAlign w:val="center"/>
            <w:hideMark/>
          </w:tcPr>
          <w:p w14:paraId="33EC982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2 944</w:t>
            </w:r>
          </w:p>
        </w:tc>
        <w:tc>
          <w:tcPr>
            <w:tcW w:w="1276" w:type="dxa"/>
            <w:tcBorders>
              <w:top w:val="nil"/>
              <w:left w:val="nil"/>
              <w:bottom w:val="single" w:sz="4" w:space="0" w:color="auto"/>
              <w:right w:val="single" w:sz="4" w:space="0" w:color="auto"/>
            </w:tcBorders>
            <w:shd w:val="clear" w:color="auto" w:fill="auto"/>
            <w:vAlign w:val="center"/>
            <w:hideMark/>
          </w:tcPr>
          <w:p w14:paraId="1697037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3 219</w:t>
            </w:r>
          </w:p>
        </w:tc>
        <w:tc>
          <w:tcPr>
            <w:tcW w:w="1134" w:type="dxa"/>
            <w:tcBorders>
              <w:top w:val="nil"/>
              <w:left w:val="nil"/>
              <w:bottom w:val="single" w:sz="4" w:space="0" w:color="auto"/>
              <w:right w:val="single" w:sz="4" w:space="0" w:color="auto"/>
            </w:tcBorders>
            <w:shd w:val="clear" w:color="auto" w:fill="auto"/>
            <w:vAlign w:val="center"/>
            <w:hideMark/>
          </w:tcPr>
          <w:p w14:paraId="3A6BBAA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3 495</w:t>
            </w:r>
          </w:p>
        </w:tc>
        <w:tc>
          <w:tcPr>
            <w:tcW w:w="1113" w:type="dxa"/>
            <w:tcBorders>
              <w:top w:val="nil"/>
              <w:left w:val="nil"/>
              <w:bottom w:val="single" w:sz="4" w:space="0" w:color="auto"/>
              <w:right w:val="single" w:sz="4" w:space="0" w:color="auto"/>
            </w:tcBorders>
            <w:shd w:val="clear" w:color="auto" w:fill="auto"/>
            <w:vAlign w:val="center"/>
            <w:hideMark/>
          </w:tcPr>
          <w:p w14:paraId="51E45FC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3 796</w:t>
            </w:r>
          </w:p>
        </w:tc>
      </w:tr>
      <w:tr w:rsidR="004A1F54" w:rsidRPr="004A1F54" w14:paraId="0917BF4E" w14:textId="77777777" w:rsidTr="002B6884">
        <w:trPr>
          <w:trHeight w:val="360"/>
          <w:jc w:val="center"/>
        </w:trPr>
        <w:tc>
          <w:tcPr>
            <w:tcW w:w="689" w:type="dxa"/>
            <w:tcBorders>
              <w:top w:val="single" w:sz="4" w:space="0" w:color="auto"/>
              <w:left w:val="single" w:sz="4" w:space="0" w:color="auto"/>
              <w:bottom w:val="single" w:sz="4" w:space="0" w:color="auto"/>
              <w:right w:val="single" w:sz="4" w:space="0" w:color="auto"/>
            </w:tcBorders>
            <w:vAlign w:val="center"/>
            <w:hideMark/>
          </w:tcPr>
          <w:p w14:paraId="12F7064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B8B573"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ИТОГО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E15C69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390 600</w:t>
            </w:r>
          </w:p>
        </w:tc>
        <w:tc>
          <w:tcPr>
            <w:tcW w:w="1276" w:type="dxa"/>
            <w:tcBorders>
              <w:top w:val="nil"/>
              <w:left w:val="nil"/>
              <w:bottom w:val="single" w:sz="4" w:space="0" w:color="auto"/>
              <w:right w:val="single" w:sz="4" w:space="0" w:color="auto"/>
            </w:tcBorders>
            <w:shd w:val="clear" w:color="auto" w:fill="auto"/>
            <w:vAlign w:val="center"/>
            <w:hideMark/>
          </w:tcPr>
          <w:p w14:paraId="147018C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426 006</w:t>
            </w:r>
          </w:p>
        </w:tc>
        <w:tc>
          <w:tcPr>
            <w:tcW w:w="1276" w:type="dxa"/>
            <w:tcBorders>
              <w:top w:val="nil"/>
              <w:left w:val="nil"/>
              <w:bottom w:val="single" w:sz="4" w:space="0" w:color="auto"/>
              <w:right w:val="single" w:sz="4" w:space="0" w:color="auto"/>
            </w:tcBorders>
            <w:shd w:val="clear" w:color="auto" w:fill="auto"/>
            <w:vAlign w:val="center"/>
            <w:hideMark/>
          </w:tcPr>
          <w:p w14:paraId="2B72305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467 176</w:t>
            </w:r>
          </w:p>
        </w:tc>
        <w:tc>
          <w:tcPr>
            <w:tcW w:w="1134" w:type="dxa"/>
            <w:tcBorders>
              <w:top w:val="nil"/>
              <w:left w:val="nil"/>
              <w:bottom w:val="single" w:sz="4" w:space="0" w:color="auto"/>
              <w:right w:val="single" w:sz="4" w:space="0" w:color="auto"/>
            </w:tcBorders>
            <w:shd w:val="clear" w:color="auto" w:fill="auto"/>
            <w:vAlign w:val="center"/>
            <w:hideMark/>
          </w:tcPr>
          <w:p w14:paraId="56B4D14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512 895</w:t>
            </w:r>
          </w:p>
        </w:tc>
        <w:tc>
          <w:tcPr>
            <w:tcW w:w="1113" w:type="dxa"/>
            <w:tcBorders>
              <w:top w:val="nil"/>
              <w:left w:val="nil"/>
              <w:bottom w:val="single" w:sz="4" w:space="0" w:color="auto"/>
              <w:right w:val="single" w:sz="4" w:space="0" w:color="auto"/>
            </w:tcBorders>
            <w:shd w:val="clear" w:color="auto" w:fill="auto"/>
            <w:vAlign w:val="center"/>
            <w:hideMark/>
          </w:tcPr>
          <w:p w14:paraId="71CE0EB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563 739</w:t>
            </w:r>
          </w:p>
        </w:tc>
      </w:tr>
    </w:tbl>
    <w:p w14:paraId="6F12BC9E" w14:textId="77777777" w:rsidR="004A1F54" w:rsidRPr="004A1F54" w:rsidRDefault="004A1F54" w:rsidP="004A1F54">
      <w:pPr>
        <w:tabs>
          <w:tab w:val="left" w:pos="1890"/>
        </w:tabs>
        <w:ind w:firstLine="709"/>
        <w:jc w:val="both"/>
        <w:rPr>
          <w:rFonts w:ascii="Times New Roman" w:hAnsi="Times New Roman"/>
        </w:rPr>
      </w:pPr>
    </w:p>
    <w:p w14:paraId="3CDAFCD3" w14:textId="77777777" w:rsidR="004A1F54" w:rsidRPr="004A1F54" w:rsidRDefault="004A1F54" w:rsidP="00D21116">
      <w:pPr>
        <w:pStyle w:val="1"/>
        <w:numPr>
          <w:ilvl w:val="0"/>
          <w:numId w:val="15"/>
        </w:numPr>
      </w:pPr>
      <w:r w:rsidRPr="004A1F54">
        <w:t>Прибыль</w:t>
      </w:r>
    </w:p>
    <w:p w14:paraId="3821F535" w14:textId="77777777" w:rsidR="004A1F54" w:rsidRPr="004A1F54" w:rsidRDefault="004A1F54" w:rsidP="004A1F54">
      <w:pPr>
        <w:rPr>
          <w:rFonts w:ascii="Times New Roman" w:hAnsi="Times New Roman"/>
        </w:rPr>
      </w:pPr>
    </w:p>
    <w:p w14:paraId="09C8C1D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w:t>
      </w:r>
      <w:r w:rsidRPr="004A1F54">
        <w:rPr>
          <w:rFonts w:ascii="Times New Roman" w:hAnsi="Times New Roman"/>
        </w:rPr>
        <w:br/>
        <w:t xml:space="preserve">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w:t>
      </w:r>
      <w:r w:rsidRPr="004A1F54">
        <w:rPr>
          <w:rFonts w:ascii="Times New Roman" w:hAnsi="Times New Roman"/>
        </w:rPr>
        <w:br/>
        <w:t>на прибыль.</w:t>
      </w:r>
    </w:p>
    <w:p w14:paraId="75C0B81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По данной статье предприятием не планируются расходы на 2024 год. </w:t>
      </w:r>
    </w:p>
    <w:p w14:paraId="7D63D8B1" w14:textId="77777777" w:rsidR="004A1F54" w:rsidRPr="004A1F54" w:rsidRDefault="004A1F54" w:rsidP="004A1F54">
      <w:pPr>
        <w:tabs>
          <w:tab w:val="left" w:pos="1890"/>
        </w:tabs>
        <w:ind w:firstLine="709"/>
        <w:jc w:val="both"/>
        <w:rPr>
          <w:rFonts w:ascii="Times New Roman" w:hAnsi="Times New Roman"/>
        </w:rPr>
      </w:pPr>
    </w:p>
    <w:p w14:paraId="7A7D0C49" w14:textId="77777777" w:rsidR="004A1F54" w:rsidRPr="004A1F54" w:rsidRDefault="004A1F54" w:rsidP="00D21116">
      <w:pPr>
        <w:pStyle w:val="1"/>
        <w:numPr>
          <w:ilvl w:val="0"/>
          <w:numId w:val="15"/>
        </w:numPr>
      </w:pPr>
      <w:r w:rsidRPr="004A1F54">
        <w:t xml:space="preserve">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2A4D54D1" w14:textId="77777777" w:rsidR="004A1F54" w:rsidRPr="004A1F54" w:rsidRDefault="004A1F54" w:rsidP="004A1F54">
      <w:pPr>
        <w:tabs>
          <w:tab w:val="left" w:pos="1890"/>
        </w:tabs>
        <w:ind w:firstLine="709"/>
        <w:jc w:val="both"/>
        <w:rPr>
          <w:rFonts w:ascii="Times New Roman" w:hAnsi="Times New Roman"/>
        </w:rPr>
      </w:pPr>
    </w:p>
    <w:p w14:paraId="73BB98F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4A1F54">
        <w:rPr>
          <w:rFonts w:ascii="Times New Roman" w:hAnsi="Times New Roman"/>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EE8EB3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4A1F54">
        <w:rPr>
          <w:rFonts w:ascii="Times New Roman" w:hAnsi="Times New Roman"/>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8938327" w14:textId="77777777" w:rsidR="004A1F54" w:rsidRPr="004A1F54" w:rsidRDefault="004A1F54" w:rsidP="004A1F54">
      <w:pPr>
        <w:tabs>
          <w:tab w:val="left" w:pos="1890"/>
        </w:tabs>
        <w:ind w:firstLine="709"/>
        <w:jc w:val="both"/>
        <w:rPr>
          <w:rFonts w:ascii="Times New Roman" w:hAnsi="Times New Roman"/>
        </w:rPr>
      </w:pPr>
    </w:p>
    <w:p w14:paraId="5E1B4C9A" w14:textId="3D9C71F0"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noProof/>
        </w:rPr>
        <w:drawing>
          <wp:inline distT="0" distB="0" distL="0" distR="0" wp14:anchorId="59A9F81B" wp14:editId="0DBA42AC">
            <wp:extent cx="2268855" cy="338455"/>
            <wp:effectExtent l="0" t="0" r="0" b="0"/>
            <wp:docPr id="140098591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8855" cy="338455"/>
                    </a:xfrm>
                    <a:prstGeom prst="rect">
                      <a:avLst/>
                    </a:prstGeom>
                    <a:noFill/>
                    <a:ln>
                      <a:noFill/>
                    </a:ln>
                  </pic:spPr>
                </pic:pic>
              </a:graphicData>
            </a:graphic>
          </wp:inline>
        </w:drawing>
      </w:r>
      <w:r w:rsidRPr="004A1F54">
        <w:rPr>
          <w:rFonts w:ascii="Times New Roman" w:hAnsi="Times New Roman"/>
        </w:rPr>
        <w:t xml:space="preserve"> (тыс. руб.), (22)</w:t>
      </w:r>
    </w:p>
    <w:p w14:paraId="58569D31" w14:textId="77777777" w:rsidR="004A1F54" w:rsidRPr="004A1F54" w:rsidRDefault="004A1F54" w:rsidP="004A1F54">
      <w:pPr>
        <w:tabs>
          <w:tab w:val="left" w:pos="1890"/>
        </w:tabs>
        <w:ind w:firstLine="709"/>
        <w:jc w:val="both"/>
        <w:rPr>
          <w:rFonts w:ascii="Times New Roman" w:hAnsi="Times New Roman"/>
        </w:rPr>
      </w:pPr>
    </w:p>
    <w:p w14:paraId="0DD9343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где:</w:t>
      </w:r>
    </w:p>
    <w:p w14:paraId="60B4425F" w14:textId="7DED3085"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noProof/>
        </w:rPr>
        <w:drawing>
          <wp:inline distT="0" distB="0" distL="0" distR="0" wp14:anchorId="68A018FF" wp14:editId="3C7F625C">
            <wp:extent cx="824230" cy="338455"/>
            <wp:effectExtent l="0" t="0" r="0" b="0"/>
            <wp:docPr id="153147982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4230" cy="338455"/>
                    </a:xfrm>
                    <a:prstGeom prst="rect">
                      <a:avLst/>
                    </a:prstGeom>
                    <a:noFill/>
                    <a:ln>
                      <a:noFill/>
                    </a:ln>
                  </pic:spPr>
                </pic:pic>
              </a:graphicData>
            </a:graphic>
          </wp:inline>
        </w:drawing>
      </w:r>
      <w:r w:rsidRPr="004A1F54">
        <w:rPr>
          <w:rFonts w:ascii="Times New Roman" w:hAnsi="Times New Roman"/>
        </w:rPr>
        <w:t xml:space="preserve"> - размер корректировки необходимой валовой выручки </w:t>
      </w:r>
      <w:r w:rsidRPr="004A1F54">
        <w:rPr>
          <w:rFonts w:ascii="Times New Roman" w:hAnsi="Times New Roman"/>
        </w:rPr>
        <w:br/>
        <w:t>по результатам (i-2)-го года;</w:t>
      </w:r>
    </w:p>
    <w:p w14:paraId="7E63190A" w14:textId="1432BA4E"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noProof/>
        </w:rPr>
        <w:drawing>
          <wp:inline distT="0" distB="0" distL="0" distR="0" wp14:anchorId="60EBCBC5" wp14:editId="3B8FBC2C">
            <wp:extent cx="688340" cy="338455"/>
            <wp:effectExtent l="0" t="0" r="0" b="0"/>
            <wp:docPr id="31403667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8340" cy="338455"/>
                    </a:xfrm>
                    <a:prstGeom prst="rect">
                      <a:avLst/>
                    </a:prstGeom>
                    <a:noFill/>
                    <a:ln>
                      <a:noFill/>
                    </a:ln>
                  </pic:spPr>
                </pic:pic>
              </a:graphicData>
            </a:graphic>
          </wp:inline>
        </w:drawing>
      </w:r>
      <w:r w:rsidRPr="004A1F54">
        <w:rPr>
          <w:rFonts w:ascii="Times New Roman" w:hAnsi="Times New Roman"/>
        </w:rPr>
        <w:t xml:space="preserve"> - фактическая величина необходимой валовой выручки </w:t>
      </w:r>
      <w:r w:rsidRPr="004A1F54">
        <w:rPr>
          <w:rFonts w:ascii="Times New Roman" w:hAnsi="Times New Roman"/>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4A1F54">
        <w:rPr>
          <w:rFonts w:ascii="Times New Roman" w:hAnsi="Times New Roman"/>
        </w:rPr>
        <w:br/>
        <w:t xml:space="preserve">в соответствии с </w:t>
      </w:r>
      <w:hyperlink r:id="rId49" w:history="1">
        <w:r w:rsidRPr="004A1F54">
          <w:rPr>
            <w:rFonts w:ascii="Times New Roman" w:hAnsi="Times New Roman"/>
            <w:color w:val="0000FF"/>
            <w:u w:val="single"/>
          </w:rPr>
          <w:t>пунктом 55</w:t>
        </w:r>
      </w:hyperlink>
      <w:r w:rsidRPr="004A1F54">
        <w:rPr>
          <w:rFonts w:ascii="Times New Roman" w:hAnsi="Times New Roman"/>
        </w:rPr>
        <w:t xml:space="preserve"> настоящих Методических указаний;</w:t>
      </w:r>
    </w:p>
    <w:p w14:paraId="3AC48F5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4A1F54">
        <w:rPr>
          <w:rFonts w:ascii="Times New Roman" w:hAnsi="Times New Roman"/>
        </w:rPr>
        <w:br/>
        <w:t xml:space="preserve">и тарифов, установленных в соответствии с </w:t>
      </w:r>
      <w:hyperlink r:id="rId50" w:history="1">
        <w:r w:rsidRPr="004A1F54">
          <w:rPr>
            <w:rFonts w:ascii="Times New Roman" w:hAnsi="Times New Roman"/>
            <w:color w:val="0000FF"/>
            <w:u w:val="single"/>
          </w:rPr>
          <w:t>главой IX</w:t>
        </w:r>
      </w:hyperlink>
      <w:r w:rsidRPr="004A1F54">
        <w:rPr>
          <w:rFonts w:ascii="Times New Roman" w:hAnsi="Times New Roman"/>
        </w:rPr>
        <w:t xml:space="preserve"> настоящих Методических указаний на (i-2)-й год, без учета уровня собираемости платежей.</w:t>
      </w:r>
    </w:p>
    <w:p w14:paraId="21BCD10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4A1F54">
        <w:rPr>
          <w:rFonts w:ascii="Times New Roman" w:hAnsi="Times New Roman"/>
        </w:rPr>
        <w:br/>
        <w:t xml:space="preserve">с целью учета отклонения фактических значений параметров расчета тарифов от значений, учтенных при установлении тарифов, рассчитывается </w:t>
      </w:r>
      <w:r w:rsidRPr="004A1F54">
        <w:rPr>
          <w:rFonts w:ascii="Times New Roman" w:hAnsi="Times New Roman"/>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3AAF49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В расчёт фактической необходимой валовой выручки, согласно Методическим указаниям, включаются:</w:t>
      </w:r>
    </w:p>
    <w:p w14:paraId="307748C3" w14:textId="77777777" w:rsidR="004A1F54" w:rsidRPr="004A1F54" w:rsidRDefault="004A1F54" w:rsidP="004A1F54">
      <w:pPr>
        <w:ind w:firstLine="709"/>
        <w:jc w:val="both"/>
        <w:rPr>
          <w:rFonts w:ascii="Times New Roman" w:hAnsi="Times New Roman"/>
        </w:rPr>
      </w:pPr>
      <w:r w:rsidRPr="004A1F54">
        <w:rPr>
          <w:rFonts w:ascii="Times New Roman" w:hAnsi="Times New Roman"/>
        </w:rPr>
        <w:t>- операционные расходы, рассчитываемые по формуле:</w:t>
      </w:r>
    </w:p>
    <w:p w14:paraId="6B2F21E0" w14:textId="42B4220B" w:rsidR="004A1F54" w:rsidRPr="004A1F54" w:rsidRDefault="004A1F54" w:rsidP="004A1F54">
      <w:pPr>
        <w:tabs>
          <w:tab w:val="left" w:pos="1890"/>
        </w:tabs>
        <w:ind w:right="-427" w:firstLine="426"/>
        <w:jc w:val="both"/>
        <w:rPr>
          <w:rFonts w:ascii="Times New Roman" w:hAnsi="Times New Roman"/>
        </w:rPr>
      </w:pPr>
      <w:r w:rsidRPr="004A1F54">
        <w:rPr>
          <w:rFonts w:ascii="Times New Roman" w:hAnsi="Times New Roman"/>
          <w:noProof/>
          <w:position w:val="-32"/>
          <w:sz w:val="24"/>
          <w:szCs w:val="24"/>
        </w:rPr>
        <w:drawing>
          <wp:inline distT="0" distB="0" distL="0" distR="0" wp14:anchorId="50F53C4D" wp14:editId="3D7EC0B8">
            <wp:extent cx="5847715" cy="586740"/>
            <wp:effectExtent l="0" t="0" r="635" b="3810"/>
            <wp:docPr id="9520005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47715" cy="586740"/>
                    </a:xfrm>
                    <a:prstGeom prst="rect">
                      <a:avLst/>
                    </a:prstGeom>
                    <a:noFill/>
                    <a:ln>
                      <a:noFill/>
                    </a:ln>
                  </pic:spPr>
                </pic:pic>
              </a:graphicData>
            </a:graphic>
          </wp:inline>
        </w:drawing>
      </w:r>
      <w:r w:rsidRPr="004A1F54">
        <w:rPr>
          <w:rFonts w:ascii="Times New Roman" w:hAnsi="Times New Roman"/>
        </w:rPr>
        <w:t>;</w:t>
      </w:r>
    </w:p>
    <w:p w14:paraId="0A3381B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неподконтрольные расходы на основании документально подтвержденных, имевших место фактических расходов;</w:t>
      </w:r>
    </w:p>
    <w:p w14:paraId="75032BC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4A1F54">
        <w:rPr>
          <w:rFonts w:ascii="Times New Roman" w:hAnsi="Times New Roman"/>
        </w:rPr>
        <w:br/>
        <w:t>и фактической цены таких ресурсов, скорректированных на изменение объема полезного отпуска (согласно пункту 56 Методических указаний);</w:t>
      </w:r>
    </w:p>
    <w:p w14:paraId="15B27DC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4A1F54">
        <w:rPr>
          <w:rFonts w:ascii="Times New Roman" w:hAnsi="Times New Roman"/>
        </w:rPr>
        <w:br/>
        <w:t>и фактической цены условного топлива;</w:t>
      </w:r>
    </w:p>
    <w:p w14:paraId="7B8F2BA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фактическая нормативная прибыль.</w:t>
      </w:r>
    </w:p>
    <w:p w14:paraId="3E8A9E01" w14:textId="77777777" w:rsidR="004A1F54" w:rsidRPr="004A1F54" w:rsidRDefault="004A1F54" w:rsidP="004A1F54">
      <w:pPr>
        <w:tabs>
          <w:tab w:val="left" w:pos="1890"/>
        </w:tabs>
        <w:ind w:firstLine="709"/>
        <w:jc w:val="both"/>
        <w:rPr>
          <w:rFonts w:ascii="Times New Roman" w:hAnsi="Times New Roman"/>
        </w:rPr>
      </w:pPr>
    </w:p>
    <w:p w14:paraId="66DC5B6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4A1F54">
        <w:rPr>
          <w:rFonts w:ascii="Times New Roman" w:hAnsi="Times New Roman"/>
        </w:rPr>
        <w:br/>
        <w:t>на реализацию тепловой энергии, с учетом нормативных показателей, рассчитана экспертами по группам статей.</w:t>
      </w:r>
    </w:p>
    <w:p w14:paraId="2EABBD30" w14:textId="77777777" w:rsidR="004A1F54" w:rsidRPr="004A1F54" w:rsidRDefault="004A1F54" w:rsidP="00D21116">
      <w:pPr>
        <w:numPr>
          <w:ilvl w:val="0"/>
          <w:numId w:val="14"/>
        </w:numPr>
        <w:tabs>
          <w:tab w:val="left" w:pos="1890"/>
        </w:tabs>
        <w:spacing w:after="0" w:line="240" w:lineRule="auto"/>
        <w:ind w:left="0" w:firstLine="709"/>
        <w:jc w:val="both"/>
        <w:rPr>
          <w:rFonts w:ascii="Times New Roman" w:hAnsi="Times New Roman"/>
        </w:rPr>
      </w:pPr>
      <w:r w:rsidRPr="004A1F54">
        <w:rPr>
          <w:rFonts w:ascii="Times New Roman" w:hAnsi="Times New Roman"/>
        </w:rPr>
        <w:t xml:space="preserve">Операционные расходы </w:t>
      </w:r>
    </w:p>
    <w:p w14:paraId="0D859F7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Согласно данным предприятия количество условных единиц </w:t>
      </w:r>
      <w:r w:rsidRPr="004A1F54">
        <w:rPr>
          <w:rFonts w:ascii="Times New Roman" w:hAnsi="Times New Roman"/>
        </w:rPr>
        <w:br/>
        <w:t xml:space="preserve">и установленная мощность в 2022 году относительно 2021 года изменились (ликвидирована котельная детского сада № 8 в связи с закрытием детского сада). </w:t>
      </w:r>
    </w:p>
    <w:p w14:paraId="5A42BD6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Согласно прогнозу Минэкономразвития, опубликованном на сайте 22.09.2023, индекс потребительских цен за 2022 год составил 113,8%. </w:t>
      </w:r>
    </w:p>
    <w:p w14:paraId="4D698604"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Сумма подконтрольных расходов, подлежащая включению в фактическую необходимую валовую выручку за 2022 год, по мнению экспертов, составит 223 792 тыс. руб. Расчет операционных расходов</w:t>
      </w:r>
      <w:r w:rsidRPr="004A1F54">
        <w:rPr>
          <w:rFonts w:ascii="Times New Roman" w:hAnsi="Times New Roman"/>
        </w:rPr>
        <w:br/>
        <w:t>на тепловую энергию приведен в таблице 7.</w:t>
      </w:r>
    </w:p>
    <w:p w14:paraId="6447209E" w14:textId="77777777" w:rsidR="004A1F54" w:rsidRPr="004A1F54" w:rsidRDefault="004A1F54" w:rsidP="004A1F54">
      <w:pPr>
        <w:numPr>
          <w:ilvl w:val="0"/>
          <w:numId w:val="4"/>
        </w:numPr>
        <w:spacing w:after="0" w:line="240" w:lineRule="auto"/>
        <w:ind w:left="9575" w:right="-426" w:hanging="1211"/>
        <w:jc w:val="right"/>
        <w:rPr>
          <w:rFonts w:ascii="Times New Roman" w:hAnsi="Times New Roman"/>
        </w:rPr>
      </w:pPr>
      <w:bookmarkStart w:id="358" w:name="_Hlk150686932"/>
    </w:p>
    <w:p w14:paraId="17BB2D16" w14:textId="77777777" w:rsidR="004A1F54" w:rsidRPr="004A1F54" w:rsidRDefault="004A1F54" w:rsidP="004A1F54">
      <w:pPr>
        <w:jc w:val="center"/>
        <w:rPr>
          <w:rFonts w:ascii="Times New Roman" w:hAnsi="Times New Roman"/>
          <w:szCs w:val="24"/>
        </w:rPr>
      </w:pPr>
      <w:r w:rsidRPr="004A1F54">
        <w:rPr>
          <w:rFonts w:ascii="Times New Roman" w:hAnsi="Times New Roman"/>
          <w:szCs w:val="24"/>
        </w:rPr>
        <w:t xml:space="preserve">Расчет операционных (подконтрольных) расходов </w:t>
      </w:r>
    </w:p>
    <w:p w14:paraId="02BD56C0" w14:textId="77777777" w:rsidR="004A1F54" w:rsidRPr="004A1F54" w:rsidRDefault="004A1F54" w:rsidP="004A1F54">
      <w:pPr>
        <w:jc w:val="center"/>
        <w:rPr>
          <w:rFonts w:ascii="Times New Roman" w:hAnsi="Times New Roman"/>
          <w:szCs w:val="24"/>
        </w:rPr>
      </w:pPr>
      <w:r w:rsidRPr="004A1F54">
        <w:rPr>
          <w:rFonts w:ascii="Times New Roman" w:hAnsi="Times New Roman"/>
          <w:szCs w:val="24"/>
        </w:rPr>
        <w:t>(приложение 5.2 к Методическим указаниям)</w:t>
      </w:r>
    </w:p>
    <w:p w14:paraId="34B5A83E" w14:textId="77777777" w:rsidR="004A1F54" w:rsidRPr="004A1F54" w:rsidRDefault="004A1F54" w:rsidP="004A1F54">
      <w:pPr>
        <w:jc w:val="center"/>
        <w:rPr>
          <w:rFonts w:ascii="Times New Roman" w:hAnsi="Times New Roman"/>
          <w:b/>
          <w:sz w:val="20"/>
          <w:szCs w:val="24"/>
        </w:rPr>
      </w:pPr>
    </w:p>
    <w:tbl>
      <w:tblPr>
        <w:tblW w:w="9512" w:type="dxa"/>
        <w:jc w:val="center"/>
        <w:tblLayout w:type="fixed"/>
        <w:tblLook w:val="04A0" w:firstRow="1" w:lastRow="0" w:firstColumn="1" w:lastColumn="0" w:noHBand="0" w:noVBand="1"/>
      </w:tblPr>
      <w:tblGrid>
        <w:gridCol w:w="717"/>
        <w:gridCol w:w="4961"/>
        <w:gridCol w:w="1134"/>
        <w:gridCol w:w="1418"/>
        <w:gridCol w:w="1282"/>
      </w:tblGrid>
      <w:tr w:rsidR="004A1F54" w:rsidRPr="004A1F54" w14:paraId="2A3F3FC4" w14:textId="77777777" w:rsidTr="002B6884">
        <w:trPr>
          <w:trHeight w:val="1026"/>
          <w:tblHeader/>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179C" w14:textId="77777777" w:rsidR="004A1F54" w:rsidRPr="004A1F54" w:rsidRDefault="004A1F54" w:rsidP="002B6884">
            <w:pPr>
              <w:jc w:val="center"/>
              <w:rPr>
                <w:rFonts w:ascii="Times New Roman" w:hAnsi="Times New Roman"/>
              </w:rPr>
            </w:pPr>
            <w:r w:rsidRPr="004A1F54">
              <w:rPr>
                <w:rFonts w:ascii="Times New Roman" w:hAnsi="Times New Roman"/>
              </w:rPr>
              <w:t>№ п/п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A9849" w14:textId="77777777" w:rsidR="004A1F54" w:rsidRPr="004A1F54" w:rsidRDefault="004A1F54" w:rsidP="002B6884">
            <w:pPr>
              <w:jc w:val="center"/>
              <w:rPr>
                <w:rFonts w:ascii="Times New Roman" w:hAnsi="Times New Roman"/>
              </w:rPr>
            </w:pPr>
            <w:r w:rsidRPr="004A1F54">
              <w:rPr>
                <w:rFonts w:ascii="Times New Roman" w:hAnsi="Times New Roman"/>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0EF7B" w14:textId="77777777" w:rsidR="004A1F54" w:rsidRPr="004A1F54" w:rsidRDefault="004A1F54" w:rsidP="002B6884">
            <w:pPr>
              <w:ind w:left="-108" w:right="-108"/>
              <w:jc w:val="center"/>
              <w:rPr>
                <w:rFonts w:ascii="Times New Roman" w:hAnsi="Times New Roman"/>
              </w:rPr>
            </w:pPr>
            <w:r w:rsidRPr="004A1F54">
              <w:rPr>
                <w:rFonts w:ascii="Times New Roman" w:hAnsi="Times New Roman"/>
              </w:rPr>
              <w:t>Ед. изм.</w:t>
            </w:r>
          </w:p>
        </w:tc>
        <w:tc>
          <w:tcPr>
            <w:tcW w:w="1418" w:type="dxa"/>
            <w:tcBorders>
              <w:top w:val="single" w:sz="4" w:space="0" w:color="auto"/>
              <w:bottom w:val="single" w:sz="4" w:space="0" w:color="auto"/>
              <w:right w:val="single" w:sz="4" w:space="0" w:color="auto"/>
            </w:tcBorders>
            <w:shd w:val="clear" w:color="auto" w:fill="auto"/>
            <w:vAlign w:val="center"/>
          </w:tcPr>
          <w:p w14:paraId="4A6FF5AF" w14:textId="77777777" w:rsidR="004A1F54" w:rsidRPr="004A1F54" w:rsidRDefault="004A1F54" w:rsidP="002B6884">
            <w:pPr>
              <w:jc w:val="center"/>
              <w:rPr>
                <w:rFonts w:ascii="Times New Roman" w:hAnsi="Times New Roman"/>
              </w:rPr>
            </w:pPr>
            <w:r w:rsidRPr="004A1F54">
              <w:rPr>
                <w:rFonts w:ascii="Times New Roman" w:hAnsi="Times New Roman"/>
              </w:rPr>
              <w:t>2021 год</w:t>
            </w:r>
          </w:p>
        </w:tc>
        <w:tc>
          <w:tcPr>
            <w:tcW w:w="1282" w:type="dxa"/>
            <w:tcBorders>
              <w:top w:val="single" w:sz="4" w:space="0" w:color="auto"/>
              <w:bottom w:val="single" w:sz="4" w:space="0" w:color="auto"/>
              <w:right w:val="single" w:sz="4" w:space="0" w:color="auto"/>
            </w:tcBorders>
            <w:shd w:val="clear" w:color="auto" w:fill="auto"/>
            <w:vAlign w:val="center"/>
          </w:tcPr>
          <w:p w14:paraId="443116AA" w14:textId="77777777" w:rsidR="004A1F54" w:rsidRPr="004A1F54" w:rsidRDefault="004A1F54" w:rsidP="002B6884">
            <w:pPr>
              <w:jc w:val="center"/>
              <w:rPr>
                <w:rFonts w:ascii="Times New Roman" w:hAnsi="Times New Roman"/>
              </w:rPr>
            </w:pPr>
            <w:r w:rsidRPr="004A1F54">
              <w:rPr>
                <w:rFonts w:ascii="Times New Roman" w:hAnsi="Times New Roman"/>
              </w:rPr>
              <w:t>2022год</w:t>
            </w:r>
          </w:p>
        </w:tc>
      </w:tr>
      <w:tr w:rsidR="004A1F54" w:rsidRPr="004A1F54" w14:paraId="21838B4D"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77E0B08" w14:textId="77777777" w:rsidR="004A1F54" w:rsidRPr="004A1F54" w:rsidRDefault="004A1F54" w:rsidP="002B6884">
            <w:pPr>
              <w:jc w:val="center"/>
              <w:rPr>
                <w:rFonts w:ascii="Times New Roman" w:hAnsi="Times New Roman"/>
              </w:rPr>
            </w:pPr>
            <w:r w:rsidRPr="004A1F54">
              <w:rPr>
                <w:rFonts w:ascii="Times New Roman" w:hAnsi="Times New Roman"/>
              </w:rPr>
              <w:t>1</w:t>
            </w:r>
          </w:p>
        </w:tc>
        <w:tc>
          <w:tcPr>
            <w:tcW w:w="4961" w:type="dxa"/>
            <w:tcBorders>
              <w:top w:val="nil"/>
              <w:left w:val="nil"/>
              <w:bottom w:val="single" w:sz="4" w:space="0" w:color="auto"/>
              <w:right w:val="single" w:sz="4" w:space="0" w:color="auto"/>
            </w:tcBorders>
            <w:shd w:val="clear" w:color="auto" w:fill="auto"/>
            <w:vAlign w:val="center"/>
            <w:hideMark/>
          </w:tcPr>
          <w:p w14:paraId="197A2107" w14:textId="77777777" w:rsidR="004A1F54" w:rsidRPr="004A1F54" w:rsidRDefault="004A1F54" w:rsidP="002B6884">
            <w:pPr>
              <w:rPr>
                <w:rFonts w:ascii="Times New Roman" w:hAnsi="Times New Roman"/>
              </w:rPr>
            </w:pPr>
            <w:r w:rsidRPr="004A1F54">
              <w:rPr>
                <w:rFonts w:ascii="Times New Roman" w:hAnsi="Times New Roman"/>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D51CB54" w14:textId="77777777" w:rsidR="004A1F54" w:rsidRPr="004A1F54" w:rsidRDefault="004A1F54" w:rsidP="002B6884">
            <w:pPr>
              <w:jc w:val="center"/>
              <w:rPr>
                <w:rFonts w:ascii="Times New Roman" w:hAnsi="Times New Roman"/>
              </w:rPr>
            </w:pPr>
            <w:r w:rsidRPr="004A1F54">
              <w:rPr>
                <w:rFonts w:ascii="Times New Roman" w:hAnsi="Times New Roman"/>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5F241C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9D2A7F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1,138</w:t>
            </w:r>
          </w:p>
        </w:tc>
      </w:tr>
      <w:tr w:rsidR="004A1F54" w:rsidRPr="004A1F54" w14:paraId="7346D3EA"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E83BC26" w14:textId="77777777" w:rsidR="004A1F54" w:rsidRPr="004A1F54" w:rsidRDefault="004A1F54" w:rsidP="002B6884">
            <w:pPr>
              <w:jc w:val="center"/>
              <w:rPr>
                <w:rFonts w:ascii="Times New Roman" w:hAnsi="Times New Roman"/>
              </w:rPr>
            </w:pPr>
            <w:r w:rsidRPr="004A1F54">
              <w:rPr>
                <w:rFonts w:ascii="Times New Roman" w:hAnsi="Times New Roman"/>
              </w:rPr>
              <w:t>2</w:t>
            </w:r>
          </w:p>
        </w:tc>
        <w:tc>
          <w:tcPr>
            <w:tcW w:w="4961" w:type="dxa"/>
            <w:tcBorders>
              <w:top w:val="nil"/>
              <w:left w:val="nil"/>
              <w:bottom w:val="single" w:sz="4" w:space="0" w:color="auto"/>
              <w:right w:val="single" w:sz="4" w:space="0" w:color="auto"/>
            </w:tcBorders>
            <w:shd w:val="clear" w:color="auto" w:fill="auto"/>
            <w:vAlign w:val="center"/>
            <w:hideMark/>
          </w:tcPr>
          <w:p w14:paraId="2ED5D9F8" w14:textId="77777777" w:rsidR="004A1F54" w:rsidRPr="004A1F54" w:rsidRDefault="004A1F54" w:rsidP="002B6884">
            <w:pPr>
              <w:rPr>
                <w:rFonts w:ascii="Times New Roman" w:hAnsi="Times New Roman"/>
              </w:rPr>
            </w:pPr>
            <w:r w:rsidRPr="004A1F54">
              <w:rPr>
                <w:rFonts w:ascii="Times New Roman" w:hAnsi="Times New Roman"/>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5D17C29A" w14:textId="77777777" w:rsidR="004A1F54" w:rsidRPr="004A1F54" w:rsidRDefault="004A1F54" w:rsidP="002B6884">
            <w:pPr>
              <w:jc w:val="center"/>
              <w:rPr>
                <w:rFonts w:ascii="Times New Roman" w:hAnsi="Times New Roman"/>
              </w:rPr>
            </w:pPr>
            <w:r w:rsidRPr="004A1F54">
              <w:rPr>
                <w:rFonts w:ascii="Times New Roman" w:hAnsi="Times New Roman"/>
              </w:rPr>
              <w:t>%</w:t>
            </w:r>
          </w:p>
        </w:tc>
        <w:tc>
          <w:tcPr>
            <w:tcW w:w="1418" w:type="dxa"/>
            <w:tcBorders>
              <w:top w:val="nil"/>
              <w:left w:val="nil"/>
              <w:bottom w:val="single" w:sz="4" w:space="0" w:color="auto"/>
              <w:right w:val="single" w:sz="4" w:space="0" w:color="auto"/>
            </w:tcBorders>
            <w:shd w:val="clear" w:color="000000" w:fill="FFFFFF"/>
            <w:vAlign w:val="center"/>
            <w:hideMark/>
          </w:tcPr>
          <w:p w14:paraId="7391810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0,01</w:t>
            </w:r>
          </w:p>
        </w:tc>
        <w:tc>
          <w:tcPr>
            <w:tcW w:w="1282" w:type="dxa"/>
            <w:tcBorders>
              <w:top w:val="nil"/>
              <w:left w:val="single" w:sz="4" w:space="0" w:color="auto"/>
              <w:bottom w:val="single" w:sz="4" w:space="0" w:color="auto"/>
              <w:right w:val="single" w:sz="4" w:space="0" w:color="auto"/>
            </w:tcBorders>
            <w:shd w:val="clear" w:color="auto" w:fill="auto"/>
            <w:vAlign w:val="center"/>
          </w:tcPr>
          <w:p w14:paraId="3010101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0,01</w:t>
            </w:r>
          </w:p>
        </w:tc>
      </w:tr>
      <w:tr w:rsidR="004A1F54" w:rsidRPr="004A1F54" w14:paraId="55DCE2CC"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F3CBEBA" w14:textId="77777777" w:rsidR="004A1F54" w:rsidRPr="004A1F54" w:rsidRDefault="004A1F54" w:rsidP="002B6884">
            <w:pPr>
              <w:jc w:val="center"/>
              <w:rPr>
                <w:rFonts w:ascii="Times New Roman" w:hAnsi="Times New Roman"/>
              </w:rPr>
            </w:pPr>
            <w:r w:rsidRPr="004A1F54">
              <w:rPr>
                <w:rFonts w:ascii="Times New Roman" w:hAnsi="Times New Roman"/>
              </w:rPr>
              <w:t>3</w:t>
            </w:r>
          </w:p>
        </w:tc>
        <w:tc>
          <w:tcPr>
            <w:tcW w:w="4961" w:type="dxa"/>
            <w:tcBorders>
              <w:top w:val="nil"/>
              <w:left w:val="nil"/>
              <w:bottom w:val="single" w:sz="4" w:space="0" w:color="auto"/>
              <w:right w:val="single" w:sz="4" w:space="0" w:color="auto"/>
            </w:tcBorders>
            <w:shd w:val="clear" w:color="auto" w:fill="auto"/>
            <w:vAlign w:val="center"/>
            <w:hideMark/>
          </w:tcPr>
          <w:p w14:paraId="586DD630" w14:textId="77777777" w:rsidR="004A1F54" w:rsidRPr="004A1F54" w:rsidRDefault="004A1F54" w:rsidP="002B6884">
            <w:pPr>
              <w:rPr>
                <w:rFonts w:ascii="Times New Roman" w:hAnsi="Times New Roman"/>
              </w:rPr>
            </w:pPr>
            <w:r w:rsidRPr="004A1F54">
              <w:rPr>
                <w:rFonts w:ascii="Times New Roman" w:hAnsi="Times New Roman"/>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08BEC994" w14:textId="77777777" w:rsidR="004A1F54" w:rsidRPr="004A1F54" w:rsidRDefault="004A1F54" w:rsidP="002B6884">
            <w:pPr>
              <w:jc w:val="center"/>
              <w:rPr>
                <w:rFonts w:ascii="Times New Roman" w:hAnsi="Times New Roman"/>
              </w:rPr>
            </w:pPr>
            <w:r w:rsidRPr="004A1F54">
              <w:rPr>
                <w:rFonts w:ascii="Times New Roman" w:hAnsi="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14:paraId="1A47F9F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c>
          <w:tcPr>
            <w:tcW w:w="1282" w:type="dxa"/>
            <w:tcBorders>
              <w:top w:val="nil"/>
              <w:left w:val="single" w:sz="4" w:space="0" w:color="auto"/>
              <w:bottom w:val="single" w:sz="4" w:space="0" w:color="auto"/>
              <w:right w:val="single" w:sz="4" w:space="0" w:color="auto"/>
            </w:tcBorders>
            <w:shd w:val="clear" w:color="auto" w:fill="auto"/>
            <w:vAlign w:val="center"/>
          </w:tcPr>
          <w:p w14:paraId="564CA82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-0,003</w:t>
            </w:r>
          </w:p>
        </w:tc>
      </w:tr>
      <w:tr w:rsidR="004A1F54" w:rsidRPr="004A1F54" w14:paraId="3484F63F" w14:textId="77777777" w:rsidTr="002B6884">
        <w:trPr>
          <w:trHeight w:val="45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5F59024" w14:textId="77777777" w:rsidR="004A1F54" w:rsidRPr="004A1F54" w:rsidRDefault="004A1F54" w:rsidP="002B6884">
            <w:pPr>
              <w:jc w:val="center"/>
              <w:rPr>
                <w:rFonts w:ascii="Times New Roman" w:hAnsi="Times New Roman"/>
              </w:rPr>
            </w:pPr>
            <w:r w:rsidRPr="004A1F54">
              <w:rPr>
                <w:rFonts w:ascii="Times New Roman" w:hAnsi="Times New Roman"/>
              </w:rPr>
              <w:t>3.1</w:t>
            </w:r>
          </w:p>
        </w:tc>
        <w:tc>
          <w:tcPr>
            <w:tcW w:w="4961" w:type="dxa"/>
            <w:tcBorders>
              <w:top w:val="nil"/>
              <w:left w:val="nil"/>
              <w:bottom w:val="single" w:sz="4" w:space="0" w:color="auto"/>
              <w:right w:val="single" w:sz="4" w:space="0" w:color="auto"/>
            </w:tcBorders>
            <w:shd w:val="clear" w:color="auto" w:fill="auto"/>
            <w:vAlign w:val="center"/>
            <w:hideMark/>
          </w:tcPr>
          <w:p w14:paraId="08A77B5D" w14:textId="77777777" w:rsidR="004A1F54" w:rsidRPr="004A1F54" w:rsidRDefault="004A1F54" w:rsidP="002B6884">
            <w:pPr>
              <w:rPr>
                <w:rFonts w:ascii="Times New Roman" w:hAnsi="Times New Roman"/>
              </w:rPr>
            </w:pPr>
            <w:r w:rsidRPr="004A1F54">
              <w:rPr>
                <w:rFonts w:ascii="Times New Roman" w:hAnsi="Times New Roman"/>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1C3460CD" w14:textId="77777777" w:rsidR="004A1F54" w:rsidRPr="004A1F54" w:rsidRDefault="004A1F54" w:rsidP="002B6884">
            <w:pPr>
              <w:jc w:val="center"/>
              <w:rPr>
                <w:rFonts w:ascii="Times New Roman" w:hAnsi="Times New Roman"/>
              </w:rPr>
            </w:pPr>
            <w:r w:rsidRPr="004A1F54">
              <w:rPr>
                <w:rFonts w:ascii="Times New Roman" w:hAnsi="Times New Roman"/>
              </w:rPr>
              <w:t>у.е.</w:t>
            </w:r>
          </w:p>
        </w:tc>
        <w:tc>
          <w:tcPr>
            <w:tcW w:w="1418" w:type="dxa"/>
            <w:tcBorders>
              <w:top w:val="nil"/>
              <w:left w:val="nil"/>
              <w:bottom w:val="single" w:sz="4" w:space="0" w:color="auto"/>
              <w:right w:val="single" w:sz="4" w:space="0" w:color="auto"/>
            </w:tcBorders>
            <w:shd w:val="clear" w:color="000000" w:fill="FFFFFF"/>
            <w:vAlign w:val="center"/>
          </w:tcPr>
          <w:p w14:paraId="20724CE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1 850,997</w:t>
            </w:r>
          </w:p>
        </w:tc>
        <w:tc>
          <w:tcPr>
            <w:tcW w:w="1282" w:type="dxa"/>
            <w:tcBorders>
              <w:top w:val="nil"/>
              <w:left w:val="single" w:sz="4" w:space="0" w:color="auto"/>
              <w:bottom w:val="single" w:sz="4" w:space="0" w:color="auto"/>
              <w:right w:val="single" w:sz="4" w:space="0" w:color="auto"/>
            </w:tcBorders>
            <w:shd w:val="clear" w:color="auto" w:fill="auto"/>
            <w:vAlign w:val="center"/>
          </w:tcPr>
          <w:p w14:paraId="5BFDD94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1 849,883</w:t>
            </w:r>
          </w:p>
        </w:tc>
      </w:tr>
      <w:tr w:rsidR="004A1F54" w:rsidRPr="004A1F54" w14:paraId="57343B9F"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BE7A1FB" w14:textId="77777777" w:rsidR="004A1F54" w:rsidRPr="004A1F54" w:rsidRDefault="004A1F54" w:rsidP="002B6884">
            <w:pPr>
              <w:jc w:val="center"/>
              <w:rPr>
                <w:rFonts w:ascii="Times New Roman" w:hAnsi="Times New Roman"/>
              </w:rPr>
            </w:pPr>
            <w:r w:rsidRPr="004A1F54">
              <w:rPr>
                <w:rFonts w:ascii="Times New Roman" w:hAnsi="Times New Roman"/>
              </w:rPr>
              <w:t>3.2</w:t>
            </w:r>
          </w:p>
        </w:tc>
        <w:tc>
          <w:tcPr>
            <w:tcW w:w="4961" w:type="dxa"/>
            <w:tcBorders>
              <w:top w:val="nil"/>
              <w:left w:val="nil"/>
              <w:bottom w:val="single" w:sz="4" w:space="0" w:color="auto"/>
              <w:right w:val="single" w:sz="4" w:space="0" w:color="auto"/>
            </w:tcBorders>
            <w:shd w:val="clear" w:color="auto" w:fill="auto"/>
            <w:vAlign w:val="center"/>
            <w:hideMark/>
          </w:tcPr>
          <w:p w14:paraId="303E04E2" w14:textId="77777777" w:rsidR="004A1F54" w:rsidRPr="004A1F54" w:rsidRDefault="004A1F54" w:rsidP="002B6884">
            <w:pPr>
              <w:rPr>
                <w:rFonts w:ascii="Times New Roman" w:hAnsi="Times New Roman"/>
              </w:rPr>
            </w:pPr>
            <w:r w:rsidRPr="004A1F54">
              <w:rPr>
                <w:rFonts w:ascii="Times New Roman" w:hAnsi="Times New Roman"/>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564E1EC1" w14:textId="77777777" w:rsidR="004A1F54" w:rsidRPr="004A1F54" w:rsidRDefault="004A1F54" w:rsidP="002B6884">
            <w:pPr>
              <w:jc w:val="center"/>
              <w:rPr>
                <w:rFonts w:ascii="Times New Roman" w:hAnsi="Times New Roman"/>
              </w:rPr>
            </w:pPr>
            <w:r w:rsidRPr="004A1F54">
              <w:rPr>
                <w:rFonts w:ascii="Times New Roman" w:hAnsi="Times New Roman"/>
              </w:rPr>
              <w:t>Гкал/ч</w:t>
            </w:r>
          </w:p>
        </w:tc>
        <w:tc>
          <w:tcPr>
            <w:tcW w:w="1418" w:type="dxa"/>
            <w:tcBorders>
              <w:top w:val="nil"/>
              <w:left w:val="nil"/>
              <w:bottom w:val="single" w:sz="4" w:space="0" w:color="auto"/>
              <w:right w:val="single" w:sz="4" w:space="0" w:color="auto"/>
            </w:tcBorders>
            <w:shd w:val="clear" w:color="000000" w:fill="FFFFFF"/>
            <w:vAlign w:val="center"/>
          </w:tcPr>
          <w:p w14:paraId="0DFEA4F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163,140</w:t>
            </w:r>
          </w:p>
        </w:tc>
        <w:tc>
          <w:tcPr>
            <w:tcW w:w="1282" w:type="dxa"/>
            <w:tcBorders>
              <w:top w:val="nil"/>
              <w:left w:val="single" w:sz="4" w:space="0" w:color="auto"/>
              <w:bottom w:val="single" w:sz="4" w:space="0" w:color="auto"/>
              <w:right w:val="single" w:sz="4" w:space="0" w:color="auto"/>
            </w:tcBorders>
            <w:shd w:val="clear" w:color="auto" w:fill="auto"/>
            <w:vAlign w:val="center"/>
          </w:tcPr>
          <w:p w14:paraId="7D0C2D5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162,703</w:t>
            </w:r>
          </w:p>
        </w:tc>
      </w:tr>
      <w:tr w:rsidR="004A1F54" w:rsidRPr="004A1F54" w14:paraId="04A5B793"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9E01483" w14:textId="77777777" w:rsidR="004A1F54" w:rsidRPr="004A1F54" w:rsidRDefault="004A1F54" w:rsidP="002B6884">
            <w:pPr>
              <w:jc w:val="center"/>
              <w:rPr>
                <w:rFonts w:ascii="Times New Roman" w:hAnsi="Times New Roman"/>
              </w:rPr>
            </w:pPr>
            <w:r w:rsidRPr="004A1F54">
              <w:rPr>
                <w:rFonts w:ascii="Times New Roman" w:hAnsi="Times New Roman"/>
              </w:rPr>
              <w:t>4</w:t>
            </w:r>
          </w:p>
        </w:tc>
        <w:tc>
          <w:tcPr>
            <w:tcW w:w="4961" w:type="dxa"/>
            <w:tcBorders>
              <w:top w:val="nil"/>
              <w:left w:val="nil"/>
              <w:bottom w:val="single" w:sz="4" w:space="0" w:color="auto"/>
              <w:right w:val="single" w:sz="4" w:space="0" w:color="auto"/>
            </w:tcBorders>
            <w:shd w:val="clear" w:color="auto" w:fill="auto"/>
            <w:vAlign w:val="center"/>
            <w:hideMark/>
          </w:tcPr>
          <w:p w14:paraId="747F9F95" w14:textId="77777777" w:rsidR="004A1F54" w:rsidRPr="004A1F54" w:rsidRDefault="004A1F54" w:rsidP="002B6884">
            <w:pPr>
              <w:rPr>
                <w:rFonts w:ascii="Times New Roman" w:hAnsi="Times New Roman"/>
              </w:rPr>
            </w:pPr>
            <w:r w:rsidRPr="004A1F54">
              <w:rPr>
                <w:rFonts w:ascii="Times New Roman" w:hAnsi="Times New Roman"/>
              </w:rPr>
              <w:t>Коэффициент эластичности затрат по росту активов (</w:t>
            </w:r>
            <w:proofErr w:type="spellStart"/>
            <w:r w:rsidRPr="004A1F54">
              <w:rPr>
                <w:rFonts w:ascii="Times New Roman" w:hAnsi="Times New Roman"/>
              </w:rPr>
              <w:t>К</w:t>
            </w:r>
            <w:r w:rsidRPr="004A1F54">
              <w:rPr>
                <w:rFonts w:ascii="Times New Roman" w:hAnsi="Times New Roman"/>
                <w:vertAlign w:val="subscript"/>
              </w:rPr>
              <w:t>эл</w:t>
            </w:r>
            <w:proofErr w:type="spellEnd"/>
            <w:r w:rsidRPr="004A1F54">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vAlign w:val="center"/>
            <w:hideMark/>
          </w:tcPr>
          <w:p w14:paraId="5F1A0798" w14:textId="77777777" w:rsidR="004A1F54" w:rsidRPr="004A1F54" w:rsidRDefault="004A1F54" w:rsidP="002B6884">
            <w:pPr>
              <w:jc w:val="center"/>
              <w:rPr>
                <w:rFonts w:ascii="Times New Roman" w:hAnsi="Times New Roman"/>
              </w:rPr>
            </w:pPr>
            <w:r w:rsidRPr="004A1F54">
              <w:rPr>
                <w:rFonts w:ascii="Times New Roman" w:hAnsi="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14:paraId="04A244C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0,75</w:t>
            </w:r>
          </w:p>
        </w:tc>
        <w:tc>
          <w:tcPr>
            <w:tcW w:w="1282" w:type="dxa"/>
            <w:tcBorders>
              <w:top w:val="nil"/>
              <w:left w:val="single" w:sz="4" w:space="0" w:color="auto"/>
              <w:bottom w:val="single" w:sz="4" w:space="0" w:color="auto"/>
              <w:right w:val="single" w:sz="4" w:space="0" w:color="auto"/>
            </w:tcBorders>
            <w:shd w:val="clear" w:color="auto" w:fill="auto"/>
            <w:vAlign w:val="center"/>
          </w:tcPr>
          <w:p w14:paraId="6035A27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0,75</w:t>
            </w:r>
          </w:p>
        </w:tc>
      </w:tr>
      <w:tr w:rsidR="004A1F54" w:rsidRPr="004A1F54" w14:paraId="372C5B24" w14:textId="77777777" w:rsidTr="002B6884">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48032CE" w14:textId="77777777" w:rsidR="004A1F54" w:rsidRPr="004A1F54" w:rsidRDefault="004A1F54" w:rsidP="002B6884">
            <w:pPr>
              <w:jc w:val="center"/>
              <w:rPr>
                <w:rFonts w:ascii="Times New Roman" w:hAnsi="Times New Roman"/>
              </w:rPr>
            </w:pPr>
            <w:r w:rsidRPr="004A1F54">
              <w:rPr>
                <w:rFonts w:ascii="Times New Roman" w:hAnsi="Times New Roman"/>
              </w:rPr>
              <w:t>5</w:t>
            </w:r>
          </w:p>
        </w:tc>
        <w:tc>
          <w:tcPr>
            <w:tcW w:w="4961" w:type="dxa"/>
            <w:tcBorders>
              <w:top w:val="nil"/>
              <w:left w:val="nil"/>
              <w:bottom w:val="single" w:sz="4" w:space="0" w:color="auto"/>
              <w:right w:val="single" w:sz="4" w:space="0" w:color="auto"/>
            </w:tcBorders>
            <w:shd w:val="clear" w:color="auto" w:fill="auto"/>
            <w:vAlign w:val="center"/>
            <w:hideMark/>
          </w:tcPr>
          <w:p w14:paraId="2529EFB7" w14:textId="77777777" w:rsidR="004A1F54" w:rsidRPr="004A1F54" w:rsidRDefault="004A1F54" w:rsidP="002B6884">
            <w:pPr>
              <w:rPr>
                <w:rFonts w:ascii="Times New Roman" w:hAnsi="Times New Roman"/>
              </w:rPr>
            </w:pPr>
            <w:r w:rsidRPr="004A1F54">
              <w:rPr>
                <w:rFonts w:ascii="Times New Roman" w:hAnsi="Times New Roman"/>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54DE0204" w14:textId="77777777" w:rsidR="004A1F54" w:rsidRPr="004A1F54" w:rsidRDefault="004A1F54" w:rsidP="002B6884">
            <w:pPr>
              <w:ind w:left="-108" w:right="-108"/>
              <w:jc w:val="center"/>
              <w:rPr>
                <w:rFonts w:ascii="Times New Roman" w:hAnsi="Times New Roman"/>
              </w:rPr>
            </w:pPr>
            <w:r w:rsidRPr="004A1F54">
              <w:rPr>
                <w:rFonts w:ascii="Times New Roman" w:hAnsi="Times New Roman"/>
              </w:rPr>
              <w:t>тыс. руб.</w:t>
            </w:r>
          </w:p>
        </w:tc>
        <w:tc>
          <w:tcPr>
            <w:tcW w:w="1418" w:type="dxa"/>
            <w:tcBorders>
              <w:top w:val="nil"/>
              <w:left w:val="nil"/>
              <w:bottom w:val="single" w:sz="4" w:space="0" w:color="auto"/>
              <w:right w:val="single" w:sz="4" w:space="0" w:color="auto"/>
            </w:tcBorders>
            <w:shd w:val="clear" w:color="000000" w:fill="FFFFFF"/>
            <w:vAlign w:val="center"/>
          </w:tcPr>
          <w:p w14:paraId="640038A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199 130</w:t>
            </w:r>
          </w:p>
        </w:tc>
        <w:tc>
          <w:tcPr>
            <w:tcW w:w="1282" w:type="dxa"/>
            <w:tcBorders>
              <w:top w:val="nil"/>
              <w:left w:val="single" w:sz="4" w:space="0" w:color="auto"/>
              <w:bottom w:val="single" w:sz="4" w:space="0" w:color="auto"/>
              <w:right w:val="single" w:sz="4" w:space="0" w:color="auto"/>
            </w:tcBorders>
            <w:shd w:val="clear" w:color="auto" w:fill="auto"/>
            <w:vAlign w:val="center"/>
          </w:tcPr>
          <w:p w14:paraId="778B544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223 792</w:t>
            </w:r>
          </w:p>
        </w:tc>
      </w:tr>
      <w:bookmarkEnd w:id="358"/>
    </w:tbl>
    <w:p w14:paraId="3BB154F6" w14:textId="77777777" w:rsidR="004A1F54" w:rsidRPr="004A1F54" w:rsidRDefault="004A1F54" w:rsidP="004A1F54">
      <w:pPr>
        <w:jc w:val="center"/>
        <w:rPr>
          <w:rFonts w:ascii="Times New Roman" w:hAnsi="Times New Roman"/>
          <w:szCs w:val="24"/>
        </w:rPr>
      </w:pPr>
    </w:p>
    <w:p w14:paraId="1D1535E4" w14:textId="77777777" w:rsidR="004A1F54" w:rsidRPr="004A1F54" w:rsidRDefault="004A1F54" w:rsidP="004A1F54">
      <w:pPr>
        <w:rPr>
          <w:rFonts w:ascii="Times New Roman" w:hAnsi="Times New Roman"/>
          <w:sz w:val="24"/>
          <w:szCs w:val="24"/>
        </w:rPr>
      </w:pPr>
    </w:p>
    <w:p w14:paraId="51C11B1B" w14:textId="77777777" w:rsidR="004A1F54" w:rsidRPr="004A1F54" w:rsidRDefault="004A1F54" w:rsidP="00D21116">
      <w:pPr>
        <w:numPr>
          <w:ilvl w:val="0"/>
          <w:numId w:val="14"/>
        </w:numPr>
        <w:tabs>
          <w:tab w:val="left" w:pos="1890"/>
        </w:tabs>
        <w:spacing w:after="0" w:line="240" w:lineRule="auto"/>
        <w:ind w:left="0" w:firstLine="709"/>
        <w:jc w:val="both"/>
        <w:rPr>
          <w:rFonts w:ascii="Times New Roman" w:hAnsi="Times New Roman"/>
        </w:rPr>
      </w:pPr>
      <w:r w:rsidRPr="004A1F54">
        <w:rPr>
          <w:rFonts w:ascii="Times New Roman" w:hAnsi="Times New Roman"/>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4A1F54">
        <w:rPr>
          <w:rFonts w:ascii="Times New Roman" w:hAnsi="Times New Roman"/>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7839CC3F" w14:textId="77777777" w:rsidR="004A1F54" w:rsidRPr="004A1F54" w:rsidRDefault="004A1F54" w:rsidP="004A1F54">
      <w:pPr>
        <w:tabs>
          <w:tab w:val="left" w:pos="1890"/>
        </w:tabs>
        <w:ind w:firstLine="709"/>
        <w:jc w:val="both"/>
        <w:rPr>
          <w:rFonts w:ascii="Times New Roman" w:hAnsi="Times New Roman"/>
        </w:rPr>
      </w:pPr>
    </w:p>
    <w:p w14:paraId="5C5D8D3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 </w:t>
      </w:r>
    </w:p>
    <w:p w14:paraId="0C003CD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20 за 2022 год по статье «Водоотведение» на сумму 468 тыс. руб. (стр. 212-214).</w:t>
      </w:r>
    </w:p>
    <w:p w14:paraId="002B0297"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 по статье «Водоотведение» на сумму 13 тыс. руб. (стр. 215).</w:t>
      </w:r>
    </w:p>
    <w:p w14:paraId="0D0EFF5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Экономически обоснованный уровень затрат по данной статье составил </w:t>
      </w:r>
      <w:r w:rsidRPr="004A1F54">
        <w:rPr>
          <w:rFonts w:ascii="Times New Roman" w:hAnsi="Times New Roman"/>
          <w:b/>
        </w:rPr>
        <w:t>481 тыс. руб.</w:t>
      </w:r>
    </w:p>
    <w:p w14:paraId="1366BE6C" w14:textId="77777777" w:rsidR="004A1F54" w:rsidRPr="004A1F54" w:rsidRDefault="004A1F54" w:rsidP="004A1F54">
      <w:pPr>
        <w:tabs>
          <w:tab w:val="left" w:pos="1890"/>
        </w:tabs>
        <w:ind w:firstLine="709"/>
        <w:jc w:val="both"/>
        <w:rPr>
          <w:rFonts w:ascii="Times New Roman" w:hAnsi="Times New Roman"/>
        </w:rPr>
      </w:pPr>
    </w:p>
    <w:p w14:paraId="67A3E2DB"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предприятием представлены следующие документы:</w:t>
      </w:r>
    </w:p>
    <w:p w14:paraId="1542CDE8"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Карточка счета 68.10 за 2022 год на сумму 47 тыс. руб. (стр. 231).</w:t>
      </w:r>
    </w:p>
    <w:p w14:paraId="3EE1ED1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Декларация о плате за негативное воздействие на окружающую среду </w:t>
      </w:r>
      <w:r w:rsidRPr="004A1F54">
        <w:rPr>
          <w:rFonts w:ascii="Times New Roman" w:hAnsi="Times New Roman"/>
        </w:rPr>
        <w:br/>
        <w:t xml:space="preserve">за 2022 год (стр. 232-279). Сумма платы в пределах установленных нормативов и (или) лимитов составила 47 тыс. руб. </w:t>
      </w:r>
    </w:p>
    <w:p w14:paraId="7C513A7B"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rPr>
        <w:t xml:space="preserve">Экономически обоснованный уровень затрат по данной статье принят экспертами на уровне </w:t>
      </w:r>
      <w:r w:rsidRPr="004A1F54">
        <w:rPr>
          <w:rFonts w:ascii="Times New Roman" w:hAnsi="Times New Roman"/>
          <w:b/>
        </w:rPr>
        <w:t>47 тыс. руб.</w:t>
      </w:r>
    </w:p>
    <w:p w14:paraId="533D8A8D" w14:textId="77777777" w:rsidR="004A1F54" w:rsidRPr="004A1F54" w:rsidRDefault="004A1F54" w:rsidP="004A1F54">
      <w:pPr>
        <w:tabs>
          <w:tab w:val="left" w:pos="1890"/>
        </w:tabs>
        <w:ind w:firstLine="709"/>
        <w:jc w:val="both"/>
        <w:rPr>
          <w:rFonts w:ascii="Times New Roman" w:hAnsi="Times New Roman"/>
        </w:rPr>
      </w:pPr>
    </w:p>
    <w:p w14:paraId="7AF92573"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В подтверждение расходов на обязательное страхование представлены следующие документы:</w:t>
      </w:r>
    </w:p>
    <w:p w14:paraId="431EB200"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26 за 2022 год по статье «Страхование» на сумму 6 тыс. руб. (стр. 215).</w:t>
      </w:r>
    </w:p>
    <w:p w14:paraId="0B9F8258"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rPr>
        <w:t xml:space="preserve">Экономически обоснованный уровень затрат по данной статье принят экспертами на уровне </w:t>
      </w:r>
      <w:r w:rsidRPr="004A1F54">
        <w:rPr>
          <w:rFonts w:ascii="Times New Roman" w:hAnsi="Times New Roman"/>
          <w:b/>
        </w:rPr>
        <w:t>6 тыс. руб.</w:t>
      </w:r>
    </w:p>
    <w:p w14:paraId="0158235E" w14:textId="77777777" w:rsidR="004A1F54" w:rsidRPr="004A1F54" w:rsidRDefault="004A1F54" w:rsidP="004A1F54">
      <w:pPr>
        <w:tabs>
          <w:tab w:val="left" w:pos="1890"/>
        </w:tabs>
        <w:ind w:firstLine="709"/>
        <w:jc w:val="both"/>
        <w:rPr>
          <w:rFonts w:ascii="Times New Roman" w:hAnsi="Times New Roman"/>
          <w:b/>
        </w:rPr>
      </w:pPr>
    </w:p>
    <w:p w14:paraId="2D5185D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В подтверждение расходов по уплате налога на имущество предприятием представлены следующие документы:</w:t>
      </w:r>
    </w:p>
    <w:p w14:paraId="2B8982B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Справка расчет налога на имущество за 2022 год (стр. 280-282). </w:t>
      </w:r>
    </w:p>
    <w:p w14:paraId="5569AA59"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Оборотно-сальдовая ведомость по счету 68 (68.08) за 2022 год по статье «Налоги» на сумму 5 159 тыс. руб. (стр. 231).</w:t>
      </w:r>
    </w:p>
    <w:p w14:paraId="51B8E911"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Экономически обоснованный уровень затрат по данной статье принят экспертами на уровне </w:t>
      </w:r>
      <w:r w:rsidRPr="004A1F54">
        <w:rPr>
          <w:rFonts w:ascii="Times New Roman" w:hAnsi="Times New Roman"/>
          <w:b/>
        </w:rPr>
        <w:t>5 159 тыс. руб.</w:t>
      </w:r>
    </w:p>
    <w:p w14:paraId="3DD21355" w14:textId="77777777" w:rsidR="004A1F54" w:rsidRPr="004A1F54" w:rsidRDefault="004A1F54" w:rsidP="004A1F54">
      <w:pPr>
        <w:tabs>
          <w:tab w:val="left" w:pos="1890"/>
        </w:tabs>
        <w:ind w:firstLine="709"/>
        <w:jc w:val="both"/>
        <w:rPr>
          <w:rFonts w:ascii="Times New Roman" w:hAnsi="Times New Roman"/>
          <w:highlight w:val="yellow"/>
        </w:rPr>
      </w:pPr>
    </w:p>
    <w:p w14:paraId="3F3C7BC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В подтверждение расходов по уплате налога на землю предприятием представлены следующие документы:</w:t>
      </w:r>
    </w:p>
    <w:p w14:paraId="0E6510E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Справка расчет земельного налога за 2022 год (стр. 283-284 том 1). </w:t>
      </w:r>
    </w:p>
    <w:p w14:paraId="5645592F"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Оборотно-сальдовая ведомость по счету 68 (68.06) за 2022 год на сумму 222 тыс. руб. (стр. 231). </w:t>
      </w:r>
    </w:p>
    <w:p w14:paraId="3D7B4AEC"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Экономически обоснованный уровень затрат по данной статье принят экспертами на уровне </w:t>
      </w:r>
      <w:r w:rsidRPr="004A1F54">
        <w:rPr>
          <w:rFonts w:ascii="Times New Roman" w:hAnsi="Times New Roman"/>
          <w:b/>
        </w:rPr>
        <w:t>222 тыс. руб.</w:t>
      </w:r>
    </w:p>
    <w:p w14:paraId="3DF61A53" w14:textId="77777777" w:rsidR="004A1F54" w:rsidRPr="004A1F54" w:rsidRDefault="004A1F54" w:rsidP="004A1F54">
      <w:pPr>
        <w:tabs>
          <w:tab w:val="left" w:pos="1890"/>
        </w:tabs>
        <w:ind w:firstLine="709"/>
        <w:jc w:val="both"/>
        <w:rPr>
          <w:rFonts w:ascii="Times New Roman" w:hAnsi="Times New Roman"/>
        </w:rPr>
      </w:pPr>
    </w:p>
    <w:p w14:paraId="255CACC8" w14:textId="77777777" w:rsidR="004A1F54" w:rsidRPr="004A1F54" w:rsidRDefault="004A1F54" w:rsidP="004A1F54">
      <w:pPr>
        <w:tabs>
          <w:tab w:val="left" w:pos="1890"/>
        </w:tabs>
        <w:ind w:firstLine="709"/>
        <w:jc w:val="both"/>
        <w:rPr>
          <w:rFonts w:ascii="Times New Roman" w:hAnsi="Times New Roman"/>
        </w:rPr>
      </w:pPr>
      <w:bookmarkStart w:id="359" w:name="_Hlk116565747"/>
      <w:r w:rsidRPr="004A1F54">
        <w:rPr>
          <w:rFonts w:ascii="Times New Roman" w:hAnsi="Times New Roman"/>
        </w:rPr>
        <w:t>В подтверждение расходов по уплате отчислений на социальные нужды предприятием представлены следующие документы:</w:t>
      </w:r>
    </w:p>
    <w:p w14:paraId="6F5D4B3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Уведомление о размере страховых взносов (стр. не пронумерованы).</w:t>
      </w:r>
    </w:p>
    <w:p w14:paraId="691AB57F" w14:textId="77777777" w:rsidR="004A1F54" w:rsidRPr="004A1F54" w:rsidRDefault="004A1F54" w:rsidP="004A1F54">
      <w:pPr>
        <w:tabs>
          <w:tab w:val="left" w:pos="1890"/>
        </w:tabs>
        <w:ind w:firstLine="709"/>
        <w:jc w:val="both"/>
        <w:rPr>
          <w:rFonts w:ascii="Times New Roman" w:hAnsi="Times New Roman"/>
        </w:rPr>
      </w:pPr>
      <w:bookmarkStart w:id="360" w:name="_Hlk116565705"/>
      <w:r w:rsidRPr="004A1F54">
        <w:rPr>
          <w:rFonts w:ascii="Times New Roman" w:hAnsi="Times New Roman"/>
        </w:rPr>
        <w:t xml:space="preserve">Оборотно-сальдовая ведомость </w:t>
      </w:r>
      <w:bookmarkEnd w:id="360"/>
      <w:r w:rsidRPr="004A1F54">
        <w:rPr>
          <w:rFonts w:ascii="Times New Roman" w:hAnsi="Times New Roman"/>
        </w:rPr>
        <w:t xml:space="preserve">по счету 20 за 2022 год на сумму </w:t>
      </w:r>
      <w:r w:rsidRPr="004A1F54">
        <w:rPr>
          <w:rFonts w:ascii="Times New Roman" w:hAnsi="Times New Roman"/>
        </w:rPr>
        <w:br/>
        <w:t>35 057 тыс. руб. (стр. 212-214).</w:t>
      </w:r>
    </w:p>
    <w:p w14:paraId="40B1BE8D"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Оборотно-сальдовая ведомость по счету 26 за 2022 год на сумму </w:t>
      </w:r>
      <w:r w:rsidRPr="004A1F54">
        <w:rPr>
          <w:rFonts w:ascii="Times New Roman" w:hAnsi="Times New Roman"/>
        </w:rPr>
        <w:br/>
        <w:t>5 649 тыс. руб. (стр. 215).</w:t>
      </w:r>
    </w:p>
    <w:p w14:paraId="7DE7F2E6"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rPr>
        <w:t xml:space="preserve">Экономически обоснованный уровень затрат по данной статье принят экспертами на уровне </w:t>
      </w:r>
      <w:r w:rsidRPr="004A1F54">
        <w:rPr>
          <w:rFonts w:ascii="Times New Roman" w:hAnsi="Times New Roman"/>
          <w:b/>
        </w:rPr>
        <w:t>40 706 тыс. руб.</w:t>
      </w:r>
    </w:p>
    <w:p w14:paraId="465E4CED" w14:textId="77777777" w:rsidR="004A1F54" w:rsidRPr="004A1F54" w:rsidRDefault="004A1F54" w:rsidP="004A1F54">
      <w:pPr>
        <w:tabs>
          <w:tab w:val="left" w:pos="1890"/>
        </w:tabs>
        <w:ind w:firstLine="709"/>
        <w:jc w:val="both"/>
        <w:rPr>
          <w:rFonts w:ascii="Times New Roman" w:hAnsi="Times New Roman"/>
          <w:b/>
        </w:rPr>
      </w:pPr>
    </w:p>
    <w:p w14:paraId="2ABA052D" w14:textId="77777777" w:rsidR="004A1F54" w:rsidRPr="004A1F54" w:rsidRDefault="004A1F54" w:rsidP="004A1F54">
      <w:pPr>
        <w:tabs>
          <w:tab w:val="left" w:pos="1890"/>
        </w:tabs>
        <w:ind w:firstLine="709"/>
        <w:jc w:val="both"/>
        <w:rPr>
          <w:rFonts w:ascii="Times New Roman" w:hAnsi="Times New Roman"/>
        </w:rPr>
      </w:pPr>
      <w:bookmarkStart w:id="361" w:name="_Hlk116565923"/>
      <w:bookmarkEnd w:id="359"/>
      <w:r w:rsidRPr="004A1F54">
        <w:rPr>
          <w:rFonts w:ascii="Times New Roman" w:hAnsi="Times New Roman"/>
        </w:rPr>
        <w:t>В подтверждение расходов по начислению амортизации основных средств и нематериальных активов предприятием представлены следующие документы:</w:t>
      </w:r>
    </w:p>
    <w:p w14:paraId="3D656A7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Оборотно-сальдовая ведомость по счету 20 за 2022 год по статье «Амортизация ОС» на сумму 29 647 тыс. руб. (стр. 212-214). </w:t>
      </w:r>
    </w:p>
    <w:p w14:paraId="76B205E8"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rPr>
        <w:t xml:space="preserve">Экономически обоснованный уровень затрат по данной статье принят экспертами на уровне </w:t>
      </w:r>
      <w:r w:rsidRPr="004A1F54">
        <w:rPr>
          <w:rFonts w:ascii="Times New Roman" w:hAnsi="Times New Roman"/>
          <w:b/>
        </w:rPr>
        <w:t>0 тыс. руб.</w:t>
      </w:r>
    </w:p>
    <w:bookmarkEnd w:id="361"/>
    <w:p w14:paraId="26999BB4" w14:textId="77777777" w:rsidR="004A1F54" w:rsidRPr="004A1F54" w:rsidRDefault="004A1F54" w:rsidP="004A1F54">
      <w:pPr>
        <w:tabs>
          <w:tab w:val="left" w:pos="1890"/>
        </w:tabs>
        <w:ind w:firstLine="709"/>
        <w:jc w:val="both"/>
        <w:rPr>
          <w:rFonts w:ascii="Times New Roman" w:hAnsi="Times New Roman"/>
          <w:b/>
        </w:rPr>
      </w:pPr>
    </w:p>
    <w:p w14:paraId="6DF71D2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В подтверждение расходов по уплате налога на прибыль</w:t>
      </w:r>
      <w:r w:rsidRPr="004A1F54">
        <w:rPr>
          <w:rFonts w:ascii="Times New Roman" w:hAnsi="Times New Roman"/>
          <w:b/>
        </w:rPr>
        <w:t xml:space="preserve"> </w:t>
      </w:r>
      <w:r w:rsidRPr="004A1F54">
        <w:rPr>
          <w:rFonts w:ascii="Times New Roman" w:hAnsi="Times New Roman"/>
        </w:rPr>
        <w:t>предприятием представлены следующие документы:</w:t>
      </w:r>
    </w:p>
    <w:p w14:paraId="3C258BE6"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Налоговая декларация по налогу на прибыль за 2022 год. Организацией заявлен убыток (стр. 83-93).</w:t>
      </w:r>
    </w:p>
    <w:p w14:paraId="0774DBC9" w14:textId="77777777" w:rsidR="004A1F54" w:rsidRPr="004A1F54" w:rsidRDefault="004A1F54" w:rsidP="004A1F54">
      <w:pPr>
        <w:tabs>
          <w:tab w:val="left" w:pos="1890"/>
        </w:tabs>
        <w:ind w:firstLine="709"/>
        <w:jc w:val="both"/>
        <w:rPr>
          <w:rFonts w:ascii="Times New Roman" w:hAnsi="Times New Roman"/>
          <w:b/>
        </w:rPr>
      </w:pPr>
      <w:r w:rsidRPr="004A1F54">
        <w:rPr>
          <w:rFonts w:ascii="Times New Roman" w:hAnsi="Times New Roman"/>
        </w:rPr>
        <w:t xml:space="preserve">Экономически обоснованный уровень затрат по данной статье принят экспертами на уровне </w:t>
      </w:r>
      <w:r w:rsidRPr="004A1F54">
        <w:rPr>
          <w:rFonts w:ascii="Times New Roman" w:hAnsi="Times New Roman"/>
          <w:b/>
        </w:rPr>
        <w:t>0 тыс. руб.</w:t>
      </w:r>
    </w:p>
    <w:p w14:paraId="292070B5" w14:textId="77777777" w:rsidR="004A1F54" w:rsidRPr="004A1F54" w:rsidRDefault="004A1F54" w:rsidP="004A1F54">
      <w:pPr>
        <w:tabs>
          <w:tab w:val="left" w:pos="1890"/>
        </w:tabs>
        <w:ind w:firstLine="709"/>
        <w:jc w:val="both"/>
        <w:rPr>
          <w:rFonts w:ascii="Times New Roman" w:hAnsi="Times New Roman"/>
        </w:rPr>
      </w:pPr>
    </w:p>
    <w:p w14:paraId="5C909C8E"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Расчет неподконтрольных расходов приведен в таблице 8.</w:t>
      </w:r>
    </w:p>
    <w:p w14:paraId="32D2D465"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br w:type="page"/>
      </w:r>
    </w:p>
    <w:p w14:paraId="5D2AF43E" w14:textId="77777777" w:rsidR="004A1F54" w:rsidRPr="004A1F54" w:rsidRDefault="004A1F54" w:rsidP="004A1F54">
      <w:pPr>
        <w:numPr>
          <w:ilvl w:val="0"/>
          <w:numId w:val="4"/>
        </w:numPr>
        <w:spacing w:after="0" w:line="240" w:lineRule="auto"/>
        <w:ind w:left="7938" w:right="-426" w:hanging="1984"/>
        <w:jc w:val="right"/>
        <w:rPr>
          <w:rFonts w:ascii="Times New Roman" w:hAnsi="Times New Roman"/>
        </w:rPr>
      </w:pPr>
    </w:p>
    <w:p w14:paraId="53E8C849" w14:textId="77777777" w:rsidR="004A1F54" w:rsidRPr="004A1F54" w:rsidRDefault="004A1F54" w:rsidP="004A1F54">
      <w:pPr>
        <w:keepNext/>
        <w:ind w:right="141"/>
        <w:jc w:val="center"/>
        <w:outlineLvl w:val="2"/>
        <w:rPr>
          <w:rFonts w:ascii="Times New Roman" w:hAnsi="Times New Roman"/>
          <w:b/>
          <w:bCs/>
          <w:szCs w:val="26"/>
        </w:rPr>
      </w:pPr>
      <w:r w:rsidRPr="004A1F54">
        <w:rPr>
          <w:rFonts w:ascii="Times New Roman" w:hAnsi="Times New Roman"/>
          <w:b/>
          <w:bCs/>
          <w:szCs w:val="26"/>
        </w:rPr>
        <w:t xml:space="preserve">Реестр неподконтрольных расходов </w:t>
      </w:r>
    </w:p>
    <w:p w14:paraId="24588997" w14:textId="77777777" w:rsidR="004A1F54" w:rsidRPr="004A1F54" w:rsidRDefault="004A1F54" w:rsidP="004A1F54">
      <w:pPr>
        <w:jc w:val="right"/>
        <w:rPr>
          <w:rFonts w:ascii="Times New Roman" w:hAnsi="Times New Roman"/>
        </w:rPr>
      </w:pPr>
    </w:p>
    <w:p w14:paraId="73A31D00" w14:textId="77777777" w:rsidR="004A1F54" w:rsidRPr="004A1F54" w:rsidRDefault="004A1F54" w:rsidP="004A1F54">
      <w:pPr>
        <w:ind w:right="142"/>
        <w:jc w:val="right"/>
        <w:rPr>
          <w:rFonts w:ascii="Times New Roman" w:hAnsi="Times New Roman"/>
        </w:rPr>
      </w:pPr>
      <w:r w:rsidRPr="004A1F54">
        <w:rPr>
          <w:rFonts w:ascii="Times New Roman" w:hAnsi="Times New Roman"/>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1418"/>
      </w:tblGrid>
      <w:tr w:rsidR="004A1F54" w:rsidRPr="004A1F54" w14:paraId="27DCD311" w14:textId="77777777" w:rsidTr="002B6884">
        <w:trPr>
          <w:trHeight w:val="720"/>
        </w:trPr>
        <w:tc>
          <w:tcPr>
            <w:tcW w:w="851" w:type="dxa"/>
            <w:vMerge w:val="restart"/>
            <w:shd w:val="clear" w:color="auto" w:fill="auto"/>
            <w:vAlign w:val="center"/>
            <w:hideMark/>
          </w:tcPr>
          <w:p w14:paraId="539C7D3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 п/п</w:t>
            </w:r>
          </w:p>
        </w:tc>
        <w:tc>
          <w:tcPr>
            <w:tcW w:w="7087" w:type="dxa"/>
            <w:vMerge w:val="restart"/>
            <w:shd w:val="clear" w:color="auto" w:fill="auto"/>
            <w:vAlign w:val="center"/>
            <w:hideMark/>
          </w:tcPr>
          <w:p w14:paraId="357C765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Наименование расхода</w:t>
            </w:r>
          </w:p>
        </w:tc>
        <w:tc>
          <w:tcPr>
            <w:tcW w:w="1418" w:type="dxa"/>
            <w:vMerge w:val="restart"/>
            <w:shd w:val="clear" w:color="auto" w:fill="auto"/>
            <w:vAlign w:val="center"/>
            <w:hideMark/>
          </w:tcPr>
          <w:p w14:paraId="02D45C12" w14:textId="77777777" w:rsidR="004A1F54" w:rsidRPr="004A1F54" w:rsidRDefault="004A1F54" w:rsidP="002B6884">
            <w:pPr>
              <w:ind w:left="-138" w:right="-153"/>
              <w:jc w:val="center"/>
              <w:rPr>
                <w:rFonts w:ascii="Times New Roman" w:hAnsi="Times New Roman"/>
                <w:sz w:val="24"/>
                <w:szCs w:val="24"/>
              </w:rPr>
            </w:pPr>
            <w:r w:rsidRPr="004A1F54">
              <w:rPr>
                <w:rFonts w:ascii="Times New Roman" w:hAnsi="Times New Roman"/>
                <w:sz w:val="24"/>
                <w:szCs w:val="24"/>
              </w:rPr>
              <w:t xml:space="preserve">Факт </w:t>
            </w:r>
            <w:r w:rsidRPr="004A1F54">
              <w:rPr>
                <w:rFonts w:ascii="Times New Roman" w:hAnsi="Times New Roman"/>
                <w:sz w:val="24"/>
                <w:szCs w:val="24"/>
              </w:rPr>
              <w:br/>
              <w:t>2022 года</w:t>
            </w:r>
          </w:p>
        </w:tc>
      </w:tr>
      <w:tr w:rsidR="004A1F54" w:rsidRPr="004A1F54" w14:paraId="41D823A3" w14:textId="77777777" w:rsidTr="002B6884">
        <w:trPr>
          <w:trHeight w:val="450"/>
        </w:trPr>
        <w:tc>
          <w:tcPr>
            <w:tcW w:w="851" w:type="dxa"/>
            <w:vMerge/>
            <w:shd w:val="clear" w:color="auto" w:fill="auto"/>
            <w:vAlign w:val="center"/>
            <w:hideMark/>
          </w:tcPr>
          <w:p w14:paraId="5D99F351" w14:textId="77777777" w:rsidR="004A1F54" w:rsidRPr="004A1F54" w:rsidRDefault="004A1F54" w:rsidP="002B6884">
            <w:pPr>
              <w:jc w:val="center"/>
              <w:rPr>
                <w:rFonts w:ascii="Times New Roman" w:hAnsi="Times New Roman"/>
                <w:sz w:val="24"/>
                <w:szCs w:val="24"/>
              </w:rPr>
            </w:pPr>
          </w:p>
        </w:tc>
        <w:tc>
          <w:tcPr>
            <w:tcW w:w="7087" w:type="dxa"/>
            <w:vMerge/>
            <w:shd w:val="clear" w:color="auto" w:fill="auto"/>
            <w:vAlign w:val="center"/>
            <w:hideMark/>
          </w:tcPr>
          <w:p w14:paraId="7618477C" w14:textId="77777777" w:rsidR="004A1F54" w:rsidRPr="004A1F54" w:rsidRDefault="004A1F54" w:rsidP="002B6884">
            <w:pPr>
              <w:jc w:val="center"/>
              <w:rPr>
                <w:rFonts w:ascii="Times New Roman" w:hAnsi="Times New Roman"/>
                <w:sz w:val="24"/>
                <w:szCs w:val="24"/>
              </w:rPr>
            </w:pPr>
          </w:p>
        </w:tc>
        <w:tc>
          <w:tcPr>
            <w:tcW w:w="1418" w:type="dxa"/>
            <w:vMerge/>
            <w:shd w:val="clear" w:color="auto" w:fill="auto"/>
            <w:vAlign w:val="center"/>
            <w:hideMark/>
          </w:tcPr>
          <w:p w14:paraId="1C7B50D1" w14:textId="77777777" w:rsidR="004A1F54" w:rsidRPr="004A1F54" w:rsidRDefault="004A1F54" w:rsidP="002B6884">
            <w:pPr>
              <w:jc w:val="center"/>
              <w:rPr>
                <w:rFonts w:ascii="Times New Roman" w:hAnsi="Times New Roman"/>
                <w:sz w:val="24"/>
                <w:szCs w:val="24"/>
              </w:rPr>
            </w:pPr>
          </w:p>
        </w:tc>
      </w:tr>
      <w:tr w:rsidR="004A1F54" w:rsidRPr="004A1F54" w14:paraId="461A10E6" w14:textId="77777777" w:rsidTr="002B6884">
        <w:trPr>
          <w:trHeight w:val="711"/>
        </w:trPr>
        <w:tc>
          <w:tcPr>
            <w:tcW w:w="851" w:type="dxa"/>
            <w:shd w:val="clear" w:color="auto" w:fill="auto"/>
            <w:noWrap/>
            <w:vAlign w:val="center"/>
            <w:hideMark/>
          </w:tcPr>
          <w:p w14:paraId="1BDC098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1.1</w:t>
            </w:r>
          </w:p>
        </w:tc>
        <w:tc>
          <w:tcPr>
            <w:tcW w:w="7087" w:type="dxa"/>
            <w:shd w:val="clear" w:color="auto" w:fill="auto"/>
            <w:vAlign w:val="center"/>
            <w:hideMark/>
          </w:tcPr>
          <w:p w14:paraId="6365FCF8"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оплату услуг, оказываемых организациями, осуществляющими регулируемые виды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A6A52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481</w:t>
            </w:r>
          </w:p>
        </w:tc>
      </w:tr>
      <w:tr w:rsidR="004A1F54" w:rsidRPr="004A1F54" w14:paraId="27C38FA9" w14:textId="77777777" w:rsidTr="002B6884">
        <w:trPr>
          <w:trHeight w:val="360"/>
        </w:trPr>
        <w:tc>
          <w:tcPr>
            <w:tcW w:w="851" w:type="dxa"/>
            <w:shd w:val="clear" w:color="auto" w:fill="auto"/>
            <w:noWrap/>
            <w:vAlign w:val="center"/>
            <w:hideMark/>
          </w:tcPr>
          <w:p w14:paraId="7107119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1.2</w:t>
            </w:r>
          </w:p>
        </w:tc>
        <w:tc>
          <w:tcPr>
            <w:tcW w:w="7087" w:type="dxa"/>
            <w:shd w:val="clear" w:color="auto" w:fill="auto"/>
            <w:noWrap/>
            <w:vAlign w:val="center"/>
            <w:hideMark/>
          </w:tcPr>
          <w:p w14:paraId="373A6CA7"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Арендная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57670F5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1CCED1E6" w14:textId="77777777" w:rsidTr="002B6884">
        <w:trPr>
          <w:trHeight w:val="360"/>
        </w:trPr>
        <w:tc>
          <w:tcPr>
            <w:tcW w:w="851" w:type="dxa"/>
            <w:shd w:val="clear" w:color="auto" w:fill="auto"/>
            <w:noWrap/>
            <w:vAlign w:val="center"/>
            <w:hideMark/>
          </w:tcPr>
          <w:p w14:paraId="146B1C3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1.3</w:t>
            </w:r>
          </w:p>
        </w:tc>
        <w:tc>
          <w:tcPr>
            <w:tcW w:w="7087" w:type="dxa"/>
            <w:shd w:val="clear" w:color="auto" w:fill="auto"/>
            <w:noWrap/>
            <w:vAlign w:val="center"/>
            <w:hideMark/>
          </w:tcPr>
          <w:p w14:paraId="6C253673"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Концессионная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6AA6D1E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00FEB3DA" w14:textId="77777777" w:rsidTr="002B6884">
        <w:trPr>
          <w:trHeight w:val="720"/>
        </w:trPr>
        <w:tc>
          <w:tcPr>
            <w:tcW w:w="851" w:type="dxa"/>
            <w:shd w:val="clear" w:color="auto" w:fill="auto"/>
            <w:noWrap/>
            <w:vAlign w:val="center"/>
            <w:hideMark/>
          </w:tcPr>
          <w:p w14:paraId="455735A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1.4</w:t>
            </w:r>
          </w:p>
        </w:tc>
        <w:tc>
          <w:tcPr>
            <w:tcW w:w="7087" w:type="dxa"/>
            <w:shd w:val="clear" w:color="auto" w:fill="auto"/>
            <w:vAlign w:val="center"/>
            <w:hideMark/>
          </w:tcPr>
          <w:p w14:paraId="3DB1297F"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уплату налогов, сборов и других обязательных платежей, в том числе:</w:t>
            </w:r>
            <w:r w:rsidRPr="004A1F54">
              <w:rPr>
                <w:rFonts w:ascii="Times New Roman" w:hAnsi="Times New Roman"/>
                <w:sz w:val="24"/>
                <w:szCs w:val="24"/>
              </w:rPr>
              <w:br/>
              <w:t>Стр. 1.4 = стр. 1.4.1 + стр. 1.4.2 + стр. 1.4.3.</w:t>
            </w:r>
          </w:p>
        </w:tc>
        <w:tc>
          <w:tcPr>
            <w:tcW w:w="1418" w:type="dxa"/>
            <w:tcBorders>
              <w:top w:val="nil"/>
              <w:left w:val="single" w:sz="4" w:space="0" w:color="auto"/>
              <w:bottom w:val="single" w:sz="4" w:space="0" w:color="auto"/>
              <w:right w:val="single" w:sz="4" w:space="0" w:color="auto"/>
            </w:tcBorders>
            <w:shd w:val="clear" w:color="auto" w:fill="auto"/>
            <w:vAlign w:val="center"/>
          </w:tcPr>
          <w:p w14:paraId="5091B5F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5 434</w:t>
            </w:r>
          </w:p>
        </w:tc>
      </w:tr>
      <w:tr w:rsidR="004A1F54" w:rsidRPr="004A1F54" w14:paraId="09673AE8" w14:textId="77777777" w:rsidTr="002B6884">
        <w:trPr>
          <w:trHeight w:val="323"/>
        </w:trPr>
        <w:tc>
          <w:tcPr>
            <w:tcW w:w="851" w:type="dxa"/>
            <w:shd w:val="clear" w:color="auto" w:fill="auto"/>
            <w:noWrap/>
            <w:vAlign w:val="center"/>
          </w:tcPr>
          <w:p w14:paraId="464673F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1.4.1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7DC5075" w14:textId="77777777" w:rsidR="004A1F54" w:rsidRPr="004A1F54" w:rsidRDefault="004A1F54" w:rsidP="002B6884">
            <w:pPr>
              <w:jc w:val="both"/>
              <w:rPr>
                <w:rFonts w:ascii="Times New Roman" w:hAnsi="Times New Roman"/>
                <w:sz w:val="24"/>
                <w:szCs w:val="24"/>
              </w:rPr>
            </w:pPr>
            <w:r w:rsidRPr="004A1F54">
              <w:rPr>
                <w:rFonts w:ascii="Times New Roman" w:hAnsi="Times New Roman"/>
                <w:sz w:val="24"/>
                <w:szCs w:val="24"/>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7A07698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47</w:t>
            </w:r>
          </w:p>
        </w:tc>
      </w:tr>
      <w:tr w:rsidR="004A1F54" w:rsidRPr="004A1F54" w14:paraId="7EE69983" w14:textId="77777777" w:rsidTr="002B6884">
        <w:trPr>
          <w:trHeight w:val="413"/>
        </w:trPr>
        <w:tc>
          <w:tcPr>
            <w:tcW w:w="851" w:type="dxa"/>
            <w:shd w:val="clear" w:color="auto" w:fill="auto"/>
            <w:noWrap/>
            <w:vAlign w:val="center"/>
          </w:tcPr>
          <w:p w14:paraId="584B7CD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1.4.2</w:t>
            </w:r>
          </w:p>
        </w:tc>
        <w:tc>
          <w:tcPr>
            <w:tcW w:w="7087" w:type="dxa"/>
            <w:tcBorders>
              <w:top w:val="nil"/>
              <w:left w:val="single" w:sz="4" w:space="0" w:color="auto"/>
              <w:bottom w:val="single" w:sz="4" w:space="0" w:color="auto"/>
              <w:right w:val="single" w:sz="4" w:space="0" w:color="auto"/>
            </w:tcBorders>
            <w:shd w:val="clear" w:color="auto" w:fill="auto"/>
            <w:vAlign w:val="center"/>
          </w:tcPr>
          <w:p w14:paraId="63023F64" w14:textId="77777777" w:rsidR="004A1F54" w:rsidRPr="004A1F54" w:rsidRDefault="004A1F54" w:rsidP="002B6884">
            <w:pPr>
              <w:jc w:val="both"/>
              <w:rPr>
                <w:rFonts w:ascii="Times New Roman" w:hAnsi="Times New Roman"/>
                <w:sz w:val="24"/>
                <w:szCs w:val="24"/>
              </w:rPr>
            </w:pPr>
            <w:r w:rsidRPr="004A1F54">
              <w:rPr>
                <w:rFonts w:ascii="Times New Roman" w:hAnsi="Times New Roman"/>
                <w:sz w:val="24"/>
                <w:szCs w:val="24"/>
              </w:rPr>
              <w:t>расходы на обязательное страхование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6846CAF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w:t>
            </w:r>
          </w:p>
        </w:tc>
      </w:tr>
      <w:tr w:rsidR="004A1F54" w:rsidRPr="004A1F54" w14:paraId="5A66734E" w14:textId="77777777" w:rsidTr="002B6884">
        <w:trPr>
          <w:trHeight w:val="419"/>
        </w:trPr>
        <w:tc>
          <w:tcPr>
            <w:tcW w:w="851" w:type="dxa"/>
            <w:shd w:val="clear" w:color="auto" w:fill="auto"/>
            <w:noWrap/>
            <w:vAlign w:val="center"/>
          </w:tcPr>
          <w:p w14:paraId="6F9C209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1.4.3</w:t>
            </w:r>
          </w:p>
        </w:tc>
        <w:tc>
          <w:tcPr>
            <w:tcW w:w="7087" w:type="dxa"/>
            <w:tcBorders>
              <w:top w:val="nil"/>
              <w:left w:val="single" w:sz="4" w:space="0" w:color="auto"/>
              <w:bottom w:val="single" w:sz="4" w:space="0" w:color="auto"/>
              <w:right w:val="single" w:sz="4" w:space="0" w:color="auto"/>
            </w:tcBorders>
            <w:shd w:val="clear" w:color="auto" w:fill="auto"/>
            <w:vAlign w:val="center"/>
          </w:tcPr>
          <w:p w14:paraId="539C01C6"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иные расходы, в том числе: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22FCE19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5 381</w:t>
            </w:r>
          </w:p>
        </w:tc>
      </w:tr>
      <w:tr w:rsidR="004A1F54" w:rsidRPr="004A1F54" w14:paraId="188462E2" w14:textId="77777777" w:rsidTr="002B6884">
        <w:trPr>
          <w:trHeight w:val="419"/>
        </w:trPr>
        <w:tc>
          <w:tcPr>
            <w:tcW w:w="851" w:type="dxa"/>
            <w:shd w:val="clear" w:color="auto" w:fill="auto"/>
            <w:noWrap/>
            <w:vAlign w:val="center"/>
          </w:tcPr>
          <w:p w14:paraId="27626C4D" w14:textId="77777777" w:rsidR="004A1F54" w:rsidRPr="004A1F54" w:rsidRDefault="004A1F54" w:rsidP="002B6884">
            <w:pPr>
              <w:jc w:val="center"/>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5E18E35" w14:textId="77777777" w:rsidR="004A1F54" w:rsidRPr="004A1F54" w:rsidRDefault="004A1F54" w:rsidP="002B6884">
            <w:pPr>
              <w:outlineLvl w:val="0"/>
              <w:rPr>
                <w:rFonts w:ascii="Times New Roman" w:hAnsi="Times New Roman"/>
                <w:sz w:val="24"/>
                <w:szCs w:val="24"/>
              </w:rPr>
            </w:pPr>
            <w:r w:rsidRPr="004A1F54">
              <w:rPr>
                <w:rFonts w:ascii="Times New Roman" w:hAnsi="Times New Roman"/>
                <w:sz w:val="24"/>
                <w:szCs w:val="24"/>
              </w:rPr>
              <w:t xml:space="preserve">   налог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193EA0" w14:textId="77777777" w:rsidR="004A1F54" w:rsidRPr="004A1F54" w:rsidRDefault="004A1F54" w:rsidP="002B6884">
            <w:pPr>
              <w:jc w:val="center"/>
              <w:outlineLvl w:val="0"/>
              <w:rPr>
                <w:rFonts w:ascii="Times New Roman" w:hAnsi="Times New Roman"/>
                <w:sz w:val="24"/>
                <w:szCs w:val="24"/>
              </w:rPr>
            </w:pPr>
            <w:r w:rsidRPr="004A1F54">
              <w:rPr>
                <w:rFonts w:ascii="Times New Roman" w:hAnsi="Times New Roman"/>
                <w:sz w:val="24"/>
                <w:szCs w:val="24"/>
              </w:rPr>
              <w:t>5 159</w:t>
            </w:r>
          </w:p>
        </w:tc>
      </w:tr>
      <w:tr w:rsidR="004A1F54" w:rsidRPr="004A1F54" w14:paraId="5BB83F43" w14:textId="77777777" w:rsidTr="002B6884">
        <w:trPr>
          <w:trHeight w:val="419"/>
        </w:trPr>
        <w:tc>
          <w:tcPr>
            <w:tcW w:w="851" w:type="dxa"/>
            <w:shd w:val="clear" w:color="auto" w:fill="auto"/>
            <w:noWrap/>
            <w:vAlign w:val="center"/>
          </w:tcPr>
          <w:p w14:paraId="29D23B04" w14:textId="77777777" w:rsidR="004A1F54" w:rsidRPr="004A1F54" w:rsidRDefault="004A1F54" w:rsidP="002B6884">
            <w:pPr>
              <w:jc w:val="center"/>
              <w:rPr>
                <w:rFonts w:ascii="Times New Roman" w:hAnsi="Times New Roman"/>
                <w:sz w:val="24"/>
                <w:szCs w:val="24"/>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012EC3CD" w14:textId="77777777" w:rsidR="004A1F54" w:rsidRPr="004A1F54" w:rsidRDefault="004A1F54" w:rsidP="002B6884">
            <w:pPr>
              <w:outlineLvl w:val="0"/>
              <w:rPr>
                <w:rFonts w:ascii="Times New Roman" w:hAnsi="Times New Roman"/>
                <w:sz w:val="24"/>
                <w:szCs w:val="24"/>
              </w:rPr>
            </w:pPr>
            <w:r w:rsidRPr="004A1F54">
              <w:rPr>
                <w:rFonts w:ascii="Times New Roman" w:hAnsi="Times New Roman"/>
                <w:sz w:val="24"/>
                <w:szCs w:val="24"/>
              </w:rPr>
              <w:t xml:space="preserve">   земельный налог</w:t>
            </w:r>
          </w:p>
        </w:tc>
        <w:tc>
          <w:tcPr>
            <w:tcW w:w="1418" w:type="dxa"/>
            <w:tcBorders>
              <w:top w:val="nil"/>
              <w:left w:val="single" w:sz="4" w:space="0" w:color="auto"/>
              <w:bottom w:val="single" w:sz="4" w:space="0" w:color="auto"/>
              <w:right w:val="single" w:sz="4" w:space="0" w:color="auto"/>
            </w:tcBorders>
            <w:shd w:val="clear" w:color="auto" w:fill="auto"/>
            <w:vAlign w:val="center"/>
          </w:tcPr>
          <w:p w14:paraId="7A1A3D8D" w14:textId="77777777" w:rsidR="004A1F54" w:rsidRPr="004A1F54" w:rsidRDefault="004A1F54" w:rsidP="002B6884">
            <w:pPr>
              <w:jc w:val="center"/>
              <w:outlineLvl w:val="0"/>
              <w:rPr>
                <w:rFonts w:ascii="Times New Roman" w:hAnsi="Times New Roman"/>
                <w:sz w:val="24"/>
                <w:szCs w:val="24"/>
              </w:rPr>
            </w:pPr>
            <w:r w:rsidRPr="004A1F54">
              <w:rPr>
                <w:rFonts w:ascii="Times New Roman" w:hAnsi="Times New Roman"/>
                <w:sz w:val="24"/>
                <w:szCs w:val="24"/>
              </w:rPr>
              <w:t>222</w:t>
            </w:r>
          </w:p>
        </w:tc>
      </w:tr>
      <w:tr w:rsidR="004A1F54" w:rsidRPr="004A1F54" w14:paraId="0425D1F0" w14:textId="77777777" w:rsidTr="002B6884">
        <w:trPr>
          <w:trHeight w:val="360"/>
        </w:trPr>
        <w:tc>
          <w:tcPr>
            <w:tcW w:w="851" w:type="dxa"/>
            <w:shd w:val="clear" w:color="auto" w:fill="auto"/>
            <w:noWrap/>
            <w:vAlign w:val="center"/>
            <w:hideMark/>
          </w:tcPr>
          <w:p w14:paraId="465FC81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1.5</w:t>
            </w:r>
          </w:p>
        </w:tc>
        <w:tc>
          <w:tcPr>
            <w:tcW w:w="7087" w:type="dxa"/>
            <w:shd w:val="clear" w:color="auto" w:fill="auto"/>
            <w:vAlign w:val="center"/>
            <w:hideMark/>
          </w:tcPr>
          <w:p w14:paraId="638B7FD4"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Отчисления на социальные нужды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B3DCA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40 706</w:t>
            </w:r>
          </w:p>
        </w:tc>
      </w:tr>
      <w:tr w:rsidR="004A1F54" w:rsidRPr="004A1F54" w14:paraId="27FED142" w14:textId="77777777" w:rsidTr="002B6884">
        <w:trPr>
          <w:trHeight w:val="360"/>
        </w:trPr>
        <w:tc>
          <w:tcPr>
            <w:tcW w:w="851" w:type="dxa"/>
            <w:shd w:val="clear" w:color="auto" w:fill="auto"/>
            <w:noWrap/>
            <w:vAlign w:val="center"/>
            <w:hideMark/>
          </w:tcPr>
          <w:p w14:paraId="39F385A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1.6</w:t>
            </w:r>
          </w:p>
        </w:tc>
        <w:tc>
          <w:tcPr>
            <w:tcW w:w="7087" w:type="dxa"/>
            <w:shd w:val="clear" w:color="auto" w:fill="auto"/>
            <w:vAlign w:val="center"/>
            <w:hideMark/>
          </w:tcPr>
          <w:p w14:paraId="4E5C4578"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по сомнительным долгам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44E1DD9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770CB68B" w14:textId="77777777" w:rsidTr="002B6884">
        <w:trPr>
          <w:trHeight w:val="720"/>
        </w:trPr>
        <w:tc>
          <w:tcPr>
            <w:tcW w:w="851" w:type="dxa"/>
            <w:shd w:val="clear" w:color="auto" w:fill="auto"/>
            <w:noWrap/>
            <w:vAlign w:val="center"/>
            <w:hideMark/>
          </w:tcPr>
          <w:p w14:paraId="75AE9DE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1.7</w:t>
            </w:r>
          </w:p>
        </w:tc>
        <w:tc>
          <w:tcPr>
            <w:tcW w:w="7087" w:type="dxa"/>
            <w:shd w:val="clear" w:color="auto" w:fill="auto"/>
            <w:vAlign w:val="center"/>
            <w:hideMark/>
          </w:tcPr>
          <w:p w14:paraId="46ED7BD7"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Амортизация основных средств и нематериальных активов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B4D2E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5A05707B" w14:textId="77777777" w:rsidTr="002B6884">
        <w:trPr>
          <w:trHeight w:val="720"/>
        </w:trPr>
        <w:tc>
          <w:tcPr>
            <w:tcW w:w="851" w:type="dxa"/>
            <w:shd w:val="clear" w:color="auto" w:fill="auto"/>
            <w:noWrap/>
            <w:vAlign w:val="center"/>
            <w:hideMark/>
          </w:tcPr>
          <w:p w14:paraId="3DC3FAA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1.8</w:t>
            </w:r>
          </w:p>
        </w:tc>
        <w:tc>
          <w:tcPr>
            <w:tcW w:w="7087" w:type="dxa"/>
            <w:shd w:val="clear" w:color="auto" w:fill="auto"/>
            <w:noWrap/>
            <w:vAlign w:val="center"/>
            <w:hideMark/>
          </w:tcPr>
          <w:p w14:paraId="22734111"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выплаты по договорам займа и кредитным договорам, включая проценты по ним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3A93FAB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76FAAD17" w14:textId="77777777" w:rsidTr="002B6884">
        <w:trPr>
          <w:trHeight w:val="360"/>
        </w:trPr>
        <w:tc>
          <w:tcPr>
            <w:tcW w:w="851" w:type="dxa"/>
            <w:shd w:val="clear" w:color="auto" w:fill="auto"/>
            <w:noWrap/>
            <w:vAlign w:val="center"/>
            <w:hideMark/>
          </w:tcPr>
          <w:p w14:paraId="1DB8F527" w14:textId="77777777" w:rsidR="004A1F54" w:rsidRPr="004A1F54" w:rsidRDefault="004A1F54" w:rsidP="002B6884">
            <w:pPr>
              <w:jc w:val="center"/>
              <w:rPr>
                <w:rFonts w:ascii="Times New Roman" w:hAnsi="Times New Roman"/>
                <w:sz w:val="24"/>
                <w:szCs w:val="24"/>
              </w:rPr>
            </w:pPr>
          </w:p>
        </w:tc>
        <w:tc>
          <w:tcPr>
            <w:tcW w:w="7087" w:type="dxa"/>
            <w:shd w:val="clear" w:color="auto" w:fill="auto"/>
            <w:noWrap/>
            <w:vAlign w:val="center"/>
            <w:hideMark/>
          </w:tcPr>
          <w:p w14:paraId="5BA1A42B"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ИТОГО</w:t>
            </w:r>
          </w:p>
        </w:tc>
        <w:tc>
          <w:tcPr>
            <w:tcW w:w="1418" w:type="dxa"/>
            <w:tcBorders>
              <w:top w:val="nil"/>
              <w:left w:val="single" w:sz="4" w:space="0" w:color="auto"/>
              <w:bottom w:val="single" w:sz="4" w:space="0" w:color="auto"/>
              <w:right w:val="single" w:sz="4" w:space="0" w:color="auto"/>
            </w:tcBorders>
            <w:shd w:val="clear" w:color="auto" w:fill="auto"/>
            <w:vAlign w:val="center"/>
          </w:tcPr>
          <w:p w14:paraId="6323FF0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46 621</w:t>
            </w:r>
          </w:p>
        </w:tc>
      </w:tr>
      <w:tr w:rsidR="004A1F54" w:rsidRPr="004A1F54" w14:paraId="429958CA" w14:textId="77777777" w:rsidTr="002B6884">
        <w:trPr>
          <w:trHeight w:val="360"/>
        </w:trPr>
        <w:tc>
          <w:tcPr>
            <w:tcW w:w="851" w:type="dxa"/>
            <w:shd w:val="clear" w:color="auto" w:fill="auto"/>
            <w:noWrap/>
            <w:vAlign w:val="center"/>
            <w:hideMark/>
          </w:tcPr>
          <w:p w14:paraId="09CF427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w:t>
            </w:r>
          </w:p>
        </w:tc>
        <w:tc>
          <w:tcPr>
            <w:tcW w:w="7087" w:type="dxa"/>
            <w:shd w:val="clear" w:color="auto" w:fill="auto"/>
            <w:noWrap/>
            <w:vAlign w:val="center"/>
            <w:hideMark/>
          </w:tcPr>
          <w:p w14:paraId="6F36AE6B"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Налог на прибыль</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CE262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57C4F47D" w14:textId="77777777" w:rsidTr="002B6884">
        <w:trPr>
          <w:trHeight w:val="1063"/>
        </w:trPr>
        <w:tc>
          <w:tcPr>
            <w:tcW w:w="851" w:type="dxa"/>
            <w:shd w:val="clear" w:color="auto" w:fill="auto"/>
            <w:noWrap/>
            <w:vAlign w:val="center"/>
            <w:hideMark/>
          </w:tcPr>
          <w:p w14:paraId="0FF01BF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w:t>
            </w:r>
          </w:p>
        </w:tc>
        <w:tc>
          <w:tcPr>
            <w:tcW w:w="7087" w:type="dxa"/>
            <w:shd w:val="clear" w:color="auto" w:fill="auto"/>
            <w:noWrap/>
            <w:vAlign w:val="center"/>
            <w:hideMark/>
          </w:tcPr>
          <w:p w14:paraId="096CCF3C"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tcBorders>
              <w:top w:val="nil"/>
              <w:left w:val="single" w:sz="4" w:space="0" w:color="auto"/>
              <w:bottom w:val="single" w:sz="4" w:space="0" w:color="auto"/>
              <w:right w:val="single" w:sz="4" w:space="0" w:color="auto"/>
            </w:tcBorders>
            <w:shd w:val="clear" w:color="auto" w:fill="auto"/>
            <w:vAlign w:val="center"/>
          </w:tcPr>
          <w:p w14:paraId="2E56ECB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004F1B8B" w14:textId="77777777" w:rsidTr="002B6884">
        <w:trPr>
          <w:trHeight w:val="360"/>
        </w:trPr>
        <w:tc>
          <w:tcPr>
            <w:tcW w:w="851" w:type="dxa"/>
            <w:shd w:val="clear" w:color="auto" w:fill="auto"/>
            <w:noWrap/>
            <w:vAlign w:val="center"/>
            <w:hideMark/>
          </w:tcPr>
          <w:p w14:paraId="39E4337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w:t>
            </w:r>
          </w:p>
        </w:tc>
        <w:tc>
          <w:tcPr>
            <w:tcW w:w="7087" w:type="dxa"/>
            <w:shd w:val="clear" w:color="auto" w:fill="auto"/>
            <w:vAlign w:val="center"/>
            <w:hideMark/>
          </w:tcPr>
          <w:p w14:paraId="0297C7E2" w14:textId="77777777" w:rsidR="004A1F54" w:rsidRPr="004A1F54" w:rsidRDefault="004A1F54" w:rsidP="002B6884">
            <w:pPr>
              <w:autoSpaceDE w:val="0"/>
              <w:autoSpaceDN w:val="0"/>
              <w:adjustRightInd w:val="0"/>
              <w:jc w:val="both"/>
              <w:rPr>
                <w:rFonts w:ascii="Times New Roman" w:hAnsi="Times New Roman"/>
                <w:sz w:val="24"/>
                <w:szCs w:val="24"/>
              </w:rPr>
            </w:pPr>
            <w:r w:rsidRPr="004A1F54">
              <w:rPr>
                <w:rFonts w:ascii="Times New Roman" w:hAnsi="Times New Roman"/>
                <w:sz w:val="24"/>
                <w:szCs w:val="24"/>
              </w:rPr>
              <w:t>Итого неподконтрольных расходов</w:t>
            </w:r>
          </w:p>
          <w:p w14:paraId="13DBE68C" w14:textId="77777777" w:rsidR="004A1F54" w:rsidRPr="004A1F54" w:rsidRDefault="004A1F54" w:rsidP="002B6884">
            <w:pPr>
              <w:autoSpaceDE w:val="0"/>
              <w:autoSpaceDN w:val="0"/>
              <w:adjustRightInd w:val="0"/>
              <w:jc w:val="both"/>
              <w:rPr>
                <w:rFonts w:ascii="Times New Roman" w:hAnsi="Times New Roman"/>
                <w:sz w:val="24"/>
                <w:szCs w:val="24"/>
              </w:rPr>
            </w:pPr>
            <w:r w:rsidRPr="004A1F54">
              <w:rPr>
                <w:rFonts w:ascii="Times New Roman" w:hAnsi="Times New Roman"/>
                <w:sz w:val="24"/>
                <w:szCs w:val="24"/>
              </w:rPr>
              <w:t xml:space="preserve">Стр. 4 = стр. 1.1 + стр. 1.2 + стр. 1.3 + стр. 1.4 + </w:t>
            </w:r>
            <w:r w:rsidRPr="004A1F54">
              <w:rPr>
                <w:rFonts w:ascii="Times New Roman" w:hAnsi="Times New Roman"/>
                <w:sz w:val="24"/>
                <w:szCs w:val="24"/>
              </w:rPr>
              <w:br/>
              <w:t>стр. 1.5 + стр. 1.6 + стр. 1.7 + стр. 1.8 + стр. 2 + стр. 3.</w:t>
            </w:r>
          </w:p>
        </w:tc>
        <w:tc>
          <w:tcPr>
            <w:tcW w:w="1418" w:type="dxa"/>
            <w:tcBorders>
              <w:top w:val="nil"/>
              <w:left w:val="single" w:sz="4" w:space="0" w:color="auto"/>
              <w:bottom w:val="single" w:sz="4" w:space="0" w:color="auto"/>
              <w:right w:val="single" w:sz="4" w:space="0" w:color="auto"/>
            </w:tcBorders>
            <w:shd w:val="clear" w:color="auto" w:fill="auto"/>
            <w:vAlign w:val="center"/>
          </w:tcPr>
          <w:p w14:paraId="76283A3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46 621</w:t>
            </w:r>
          </w:p>
        </w:tc>
      </w:tr>
    </w:tbl>
    <w:p w14:paraId="75E04DD4" w14:textId="77777777" w:rsidR="004A1F54" w:rsidRPr="004A1F54" w:rsidRDefault="004A1F54" w:rsidP="004A1F54">
      <w:pPr>
        <w:tabs>
          <w:tab w:val="left" w:pos="1890"/>
        </w:tabs>
        <w:ind w:firstLine="709"/>
        <w:jc w:val="both"/>
        <w:rPr>
          <w:rFonts w:ascii="Times New Roman" w:hAnsi="Times New Roman"/>
        </w:rPr>
      </w:pPr>
    </w:p>
    <w:p w14:paraId="3916AFE9" w14:textId="77777777" w:rsidR="004A1F54" w:rsidRPr="004A1F54" w:rsidRDefault="004A1F54" w:rsidP="004A1F54">
      <w:pPr>
        <w:ind w:right="142" w:firstLine="720"/>
        <w:jc w:val="both"/>
        <w:rPr>
          <w:rFonts w:ascii="Times New Roman" w:hAnsi="Times New Roman"/>
        </w:rPr>
      </w:pPr>
      <w:r w:rsidRPr="004A1F54">
        <w:rPr>
          <w:rFonts w:ascii="Times New Roman" w:hAnsi="Times New Roman"/>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667431B" w14:textId="77777777" w:rsidR="004A1F54" w:rsidRPr="004A1F54" w:rsidRDefault="004A1F54" w:rsidP="004A1F54">
      <w:pPr>
        <w:ind w:right="142" w:firstLine="720"/>
        <w:jc w:val="both"/>
        <w:rPr>
          <w:rFonts w:ascii="Times New Roman" w:hAnsi="Times New Roman"/>
        </w:rPr>
      </w:pPr>
      <w:r w:rsidRPr="004A1F54">
        <w:rPr>
          <w:rFonts w:ascii="Times New Roman" w:hAnsi="Times New Roman"/>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4A1F54">
        <w:rPr>
          <w:rFonts w:ascii="Times New Roman" w:hAnsi="Times New Roman"/>
        </w:rPr>
        <w:br/>
        <w:t>в таблице 9.</w:t>
      </w:r>
    </w:p>
    <w:p w14:paraId="328624E6" w14:textId="77777777" w:rsidR="004A1F54" w:rsidRPr="004A1F54" w:rsidRDefault="004A1F54" w:rsidP="004A1F54">
      <w:pPr>
        <w:ind w:right="142" w:firstLine="720"/>
        <w:jc w:val="both"/>
        <w:rPr>
          <w:rFonts w:ascii="Times New Roman" w:hAnsi="Times New Roman"/>
        </w:rPr>
      </w:pPr>
    </w:p>
    <w:p w14:paraId="5F4246F9" w14:textId="77777777" w:rsidR="004A1F54" w:rsidRPr="004A1F54" w:rsidRDefault="004A1F54" w:rsidP="004A1F54">
      <w:pPr>
        <w:numPr>
          <w:ilvl w:val="0"/>
          <w:numId w:val="4"/>
        </w:numPr>
        <w:spacing w:after="0" w:line="240" w:lineRule="auto"/>
        <w:ind w:left="7938" w:right="-426" w:hanging="1984"/>
        <w:jc w:val="right"/>
        <w:rPr>
          <w:rFonts w:ascii="Times New Roman" w:hAnsi="Times New Roman"/>
        </w:rPr>
      </w:pPr>
    </w:p>
    <w:p w14:paraId="0CA999DF" w14:textId="77777777" w:rsidR="004A1F54" w:rsidRPr="004A1F54" w:rsidRDefault="004A1F54" w:rsidP="004A1F54">
      <w:pPr>
        <w:keepNext/>
        <w:ind w:right="141"/>
        <w:jc w:val="center"/>
        <w:outlineLvl w:val="2"/>
        <w:rPr>
          <w:rFonts w:ascii="Times New Roman" w:hAnsi="Times New Roman"/>
          <w:b/>
          <w:bCs/>
          <w:szCs w:val="26"/>
        </w:rPr>
      </w:pPr>
      <w:r w:rsidRPr="004A1F54">
        <w:rPr>
          <w:rFonts w:ascii="Times New Roman" w:hAnsi="Times New Roman"/>
          <w:b/>
          <w:bCs/>
          <w:szCs w:val="26"/>
        </w:rPr>
        <w:t>Реестр расходов на приобретение энергетических ресурсов, холодной воды и теплоносителя для производства тепловой энергии</w:t>
      </w:r>
    </w:p>
    <w:p w14:paraId="6180CA90" w14:textId="77777777" w:rsidR="004A1F54" w:rsidRPr="004A1F54" w:rsidRDefault="004A1F54" w:rsidP="004A1F54">
      <w:pPr>
        <w:jc w:val="right"/>
        <w:rPr>
          <w:rFonts w:ascii="Times New Roman" w:hAnsi="Times New Roman"/>
        </w:rPr>
      </w:pPr>
      <w:r w:rsidRPr="004A1F54">
        <w:rPr>
          <w:rFonts w:ascii="Times New Roman" w:hAnsi="Times New Roman"/>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11"/>
        <w:gridCol w:w="1951"/>
      </w:tblGrid>
      <w:tr w:rsidR="004A1F54" w:rsidRPr="004A1F54" w14:paraId="62414066" w14:textId="77777777" w:rsidTr="002B6884">
        <w:trPr>
          <w:trHeight w:val="483"/>
        </w:trPr>
        <w:tc>
          <w:tcPr>
            <w:tcW w:w="594" w:type="dxa"/>
            <w:vMerge w:val="restart"/>
            <w:shd w:val="clear" w:color="auto" w:fill="auto"/>
            <w:vAlign w:val="center"/>
            <w:hideMark/>
          </w:tcPr>
          <w:p w14:paraId="24E7EC4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 п/п</w:t>
            </w:r>
          </w:p>
        </w:tc>
        <w:tc>
          <w:tcPr>
            <w:tcW w:w="6811" w:type="dxa"/>
            <w:vMerge w:val="restart"/>
            <w:shd w:val="clear" w:color="auto" w:fill="auto"/>
            <w:vAlign w:val="center"/>
            <w:hideMark/>
          </w:tcPr>
          <w:p w14:paraId="705F295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Наименование ресурса</w:t>
            </w:r>
          </w:p>
        </w:tc>
        <w:tc>
          <w:tcPr>
            <w:tcW w:w="1951" w:type="dxa"/>
            <w:vMerge w:val="restart"/>
            <w:shd w:val="clear" w:color="auto" w:fill="auto"/>
            <w:vAlign w:val="center"/>
            <w:hideMark/>
          </w:tcPr>
          <w:p w14:paraId="0DC1E37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Факт</w:t>
            </w:r>
            <w:r w:rsidRPr="004A1F54">
              <w:rPr>
                <w:rFonts w:ascii="Times New Roman" w:hAnsi="Times New Roman"/>
                <w:color w:val="000000"/>
                <w:sz w:val="24"/>
                <w:szCs w:val="24"/>
              </w:rPr>
              <w:br/>
              <w:t>2022 года</w:t>
            </w:r>
          </w:p>
        </w:tc>
      </w:tr>
      <w:tr w:rsidR="004A1F54" w:rsidRPr="004A1F54" w14:paraId="30A977A4" w14:textId="77777777" w:rsidTr="002B6884">
        <w:trPr>
          <w:trHeight w:val="483"/>
        </w:trPr>
        <w:tc>
          <w:tcPr>
            <w:tcW w:w="594" w:type="dxa"/>
            <w:vMerge/>
            <w:shd w:val="clear" w:color="auto" w:fill="auto"/>
            <w:hideMark/>
          </w:tcPr>
          <w:p w14:paraId="7C506AE8" w14:textId="77777777" w:rsidR="004A1F54" w:rsidRPr="004A1F54" w:rsidRDefault="004A1F54" w:rsidP="002B6884">
            <w:pPr>
              <w:jc w:val="both"/>
              <w:rPr>
                <w:rFonts w:ascii="Times New Roman" w:hAnsi="Times New Roman"/>
                <w:color w:val="000000"/>
                <w:sz w:val="24"/>
                <w:szCs w:val="24"/>
              </w:rPr>
            </w:pPr>
          </w:p>
        </w:tc>
        <w:tc>
          <w:tcPr>
            <w:tcW w:w="6811" w:type="dxa"/>
            <w:vMerge/>
            <w:shd w:val="clear" w:color="auto" w:fill="auto"/>
            <w:hideMark/>
          </w:tcPr>
          <w:p w14:paraId="34224F07" w14:textId="77777777" w:rsidR="004A1F54" w:rsidRPr="004A1F54" w:rsidRDefault="004A1F54" w:rsidP="002B6884">
            <w:pPr>
              <w:jc w:val="both"/>
              <w:rPr>
                <w:rFonts w:ascii="Times New Roman" w:hAnsi="Times New Roman"/>
                <w:color w:val="000000"/>
                <w:sz w:val="24"/>
                <w:szCs w:val="24"/>
              </w:rPr>
            </w:pPr>
          </w:p>
        </w:tc>
        <w:tc>
          <w:tcPr>
            <w:tcW w:w="1951" w:type="dxa"/>
            <w:vMerge/>
            <w:shd w:val="clear" w:color="auto" w:fill="auto"/>
            <w:hideMark/>
          </w:tcPr>
          <w:p w14:paraId="233E860D" w14:textId="77777777" w:rsidR="004A1F54" w:rsidRPr="004A1F54" w:rsidRDefault="004A1F54" w:rsidP="002B6884">
            <w:pPr>
              <w:jc w:val="both"/>
              <w:rPr>
                <w:rFonts w:ascii="Times New Roman" w:hAnsi="Times New Roman"/>
                <w:color w:val="000000"/>
                <w:sz w:val="24"/>
                <w:szCs w:val="24"/>
              </w:rPr>
            </w:pPr>
          </w:p>
        </w:tc>
      </w:tr>
      <w:tr w:rsidR="004A1F54" w:rsidRPr="004A1F54" w14:paraId="22863E9D" w14:textId="77777777" w:rsidTr="002B6884">
        <w:trPr>
          <w:trHeight w:val="353"/>
        </w:trPr>
        <w:tc>
          <w:tcPr>
            <w:tcW w:w="594" w:type="dxa"/>
            <w:shd w:val="clear" w:color="auto" w:fill="auto"/>
            <w:vAlign w:val="center"/>
            <w:hideMark/>
          </w:tcPr>
          <w:p w14:paraId="705F9D0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w:t>
            </w:r>
          </w:p>
        </w:tc>
        <w:tc>
          <w:tcPr>
            <w:tcW w:w="6811" w:type="dxa"/>
            <w:shd w:val="clear" w:color="auto" w:fill="auto"/>
            <w:vAlign w:val="center"/>
            <w:hideMark/>
          </w:tcPr>
          <w:p w14:paraId="1F17F634" w14:textId="77777777" w:rsidR="004A1F54" w:rsidRPr="004A1F54" w:rsidRDefault="004A1F54" w:rsidP="002B6884">
            <w:pPr>
              <w:rPr>
                <w:rFonts w:ascii="Times New Roman" w:hAnsi="Times New Roman"/>
                <w:color w:val="000000"/>
                <w:sz w:val="24"/>
                <w:szCs w:val="24"/>
              </w:rPr>
            </w:pPr>
            <w:r w:rsidRPr="004A1F54">
              <w:rPr>
                <w:rFonts w:ascii="Times New Roman" w:hAnsi="Times New Roman"/>
                <w:color w:val="000000"/>
                <w:sz w:val="24"/>
                <w:szCs w:val="24"/>
              </w:rPr>
              <w:t>Расходы на топливо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E8A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32 063</w:t>
            </w:r>
          </w:p>
        </w:tc>
      </w:tr>
      <w:tr w:rsidR="004A1F54" w:rsidRPr="004A1F54" w14:paraId="75587D16" w14:textId="77777777" w:rsidTr="002B6884">
        <w:trPr>
          <w:trHeight w:val="353"/>
        </w:trPr>
        <w:tc>
          <w:tcPr>
            <w:tcW w:w="594" w:type="dxa"/>
            <w:shd w:val="clear" w:color="auto" w:fill="auto"/>
            <w:vAlign w:val="center"/>
            <w:hideMark/>
          </w:tcPr>
          <w:p w14:paraId="131CCEE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w:t>
            </w:r>
          </w:p>
        </w:tc>
        <w:tc>
          <w:tcPr>
            <w:tcW w:w="6811" w:type="dxa"/>
            <w:shd w:val="clear" w:color="auto" w:fill="auto"/>
            <w:vAlign w:val="center"/>
            <w:hideMark/>
          </w:tcPr>
          <w:p w14:paraId="533A1A6E" w14:textId="77777777" w:rsidR="004A1F54" w:rsidRPr="004A1F54" w:rsidRDefault="004A1F54" w:rsidP="002B6884">
            <w:pPr>
              <w:rPr>
                <w:rFonts w:ascii="Times New Roman" w:hAnsi="Times New Roman"/>
                <w:color w:val="000000"/>
                <w:sz w:val="24"/>
                <w:szCs w:val="24"/>
              </w:rPr>
            </w:pPr>
            <w:r w:rsidRPr="004A1F54">
              <w:rPr>
                <w:rFonts w:ascii="Times New Roman" w:hAnsi="Times New Roman"/>
                <w:color w:val="000000"/>
                <w:sz w:val="24"/>
                <w:szCs w:val="24"/>
              </w:rPr>
              <w:t>Расходы на электрическую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714D5B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74 034</w:t>
            </w:r>
          </w:p>
        </w:tc>
      </w:tr>
      <w:tr w:rsidR="004A1F54" w:rsidRPr="004A1F54" w14:paraId="413C8047" w14:textId="77777777" w:rsidTr="002B6884">
        <w:trPr>
          <w:trHeight w:val="353"/>
        </w:trPr>
        <w:tc>
          <w:tcPr>
            <w:tcW w:w="594" w:type="dxa"/>
            <w:shd w:val="clear" w:color="auto" w:fill="auto"/>
            <w:vAlign w:val="center"/>
            <w:hideMark/>
          </w:tcPr>
          <w:p w14:paraId="5EC3B57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w:t>
            </w:r>
          </w:p>
        </w:tc>
        <w:tc>
          <w:tcPr>
            <w:tcW w:w="6811" w:type="dxa"/>
            <w:shd w:val="clear" w:color="auto" w:fill="auto"/>
            <w:vAlign w:val="center"/>
            <w:hideMark/>
          </w:tcPr>
          <w:p w14:paraId="15169065" w14:textId="77777777" w:rsidR="004A1F54" w:rsidRPr="004A1F54" w:rsidRDefault="004A1F54" w:rsidP="002B6884">
            <w:pPr>
              <w:rPr>
                <w:rFonts w:ascii="Times New Roman" w:hAnsi="Times New Roman"/>
                <w:color w:val="000000"/>
                <w:sz w:val="24"/>
                <w:szCs w:val="24"/>
              </w:rPr>
            </w:pPr>
            <w:r w:rsidRPr="004A1F54">
              <w:rPr>
                <w:rFonts w:ascii="Times New Roman" w:hAnsi="Times New Roman"/>
                <w:color w:val="000000"/>
                <w:sz w:val="24"/>
                <w:szCs w:val="24"/>
              </w:rPr>
              <w:t>Расходы на тепловую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1DAE429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241 922</w:t>
            </w:r>
          </w:p>
        </w:tc>
      </w:tr>
      <w:tr w:rsidR="004A1F54" w:rsidRPr="004A1F54" w14:paraId="473BEC5B" w14:textId="77777777" w:rsidTr="002B6884">
        <w:trPr>
          <w:trHeight w:val="353"/>
        </w:trPr>
        <w:tc>
          <w:tcPr>
            <w:tcW w:w="594" w:type="dxa"/>
            <w:shd w:val="clear" w:color="auto" w:fill="auto"/>
            <w:vAlign w:val="center"/>
            <w:hideMark/>
          </w:tcPr>
          <w:p w14:paraId="4912083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w:t>
            </w:r>
          </w:p>
        </w:tc>
        <w:tc>
          <w:tcPr>
            <w:tcW w:w="6811" w:type="dxa"/>
            <w:shd w:val="clear" w:color="auto" w:fill="auto"/>
            <w:vAlign w:val="center"/>
            <w:hideMark/>
          </w:tcPr>
          <w:p w14:paraId="53D14F4A" w14:textId="77777777" w:rsidR="004A1F54" w:rsidRPr="004A1F54" w:rsidRDefault="004A1F54" w:rsidP="002B6884">
            <w:pPr>
              <w:rPr>
                <w:rFonts w:ascii="Times New Roman" w:hAnsi="Times New Roman"/>
                <w:color w:val="000000"/>
                <w:sz w:val="24"/>
                <w:szCs w:val="24"/>
              </w:rPr>
            </w:pPr>
            <w:r w:rsidRPr="004A1F54">
              <w:rPr>
                <w:rFonts w:ascii="Times New Roman" w:hAnsi="Times New Roman"/>
                <w:color w:val="000000"/>
                <w:sz w:val="24"/>
                <w:szCs w:val="24"/>
              </w:rPr>
              <w:t>Расходы на холодную воду</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1FDB9DA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5 951</w:t>
            </w:r>
          </w:p>
        </w:tc>
      </w:tr>
      <w:tr w:rsidR="004A1F54" w:rsidRPr="004A1F54" w14:paraId="005137DB" w14:textId="77777777" w:rsidTr="002B6884">
        <w:trPr>
          <w:trHeight w:val="353"/>
        </w:trPr>
        <w:tc>
          <w:tcPr>
            <w:tcW w:w="594" w:type="dxa"/>
            <w:shd w:val="clear" w:color="auto" w:fill="auto"/>
            <w:vAlign w:val="center"/>
            <w:hideMark/>
          </w:tcPr>
          <w:p w14:paraId="60E72CF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w:t>
            </w:r>
          </w:p>
        </w:tc>
        <w:tc>
          <w:tcPr>
            <w:tcW w:w="6811" w:type="dxa"/>
            <w:shd w:val="clear" w:color="auto" w:fill="auto"/>
            <w:vAlign w:val="center"/>
            <w:hideMark/>
          </w:tcPr>
          <w:p w14:paraId="1FB595CB" w14:textId="77777777" w:rsidR="004A1F54" w:rsidRPr="004A1F54" w:rsidRDefault="004A1F54" w:rsidP="002B6884">
            <w:pPr>
              <w:rPr>
                <w:rFonts w:ascii="Times New Roman" w:hAnsi="Times New Roman"/>
                <w:color w:val="000000"/>
                <w:sz w:val="24"/>
                <w:szCs w:val="24"/>
              </w:rPr>
            </w:pPr>
            <w:r w:rsidRPr="004A1F54">
              <w:rPr>
                <w:rFonts w:ascii="Times New Roman" w:hAnsi="Times New Roman"/>
                <w:color w:val="000000"/>
                <w:sz w:val="24"/>
                <w:szCs w:val="24"/>
              </w:rPr>
              <w:t>Расходы на теплоноситель</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144042D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2 193</w:t>
            </w:r>
          </w:p>
        </w:tc>
      </w:tr>
      <w:tr w:rsidR="004A1F54" w:rsidRPr="004A1F54" w14:paraId="2C900DF8" w14:textId="77777777" w:rsidTr="002B6884">
        <w:trPr>
          <w:trHeight w:val="353"/>
        </w:trPr>
        <w:tc>
          <w:tcPr>
            <w:tcW w:w="594" w:type="dxa"/>
            <w:shd w:val="clear" w:color="auto" w:fill="auto"/>
            <w:vAlign w:val="center"/>
            <w:hideMark/>
          </w:tcPr>
          <w:p w14:paraId="46D888C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w:t>
            </w:r>
          </w:p>
        </w:tc>
        <w:tc>
          <w:tcPr>
            <w:tcW w:w="6811" w:type="dxa"/>
            <w:shd w:val="clear" w:color="auto" w:fill="auto"/>
            <w:vAlign w:val="center"/>
            <w:hideMark/>
          </w:tcPr>
          <w:p w14:paraId="7C04FBCF" w14:textId="77777777" w:rsidR="004A1F54" w:rsidRPr="004A1F54" w:rsidRDefault="004A1F54" w:rsidP="002B6884">
            <w:pPr>
              <w:rPr>
                <w:rFonts w:ascii="Times New Roman" w:hAnsi="Times New Roman"/>
                <w:color w:val="000000"/>
                <w:sz w:val="24"/>
                <w:szCs w:val="24"/>
              </w:rPr>
            </w:pPr>
            <w:r w:rsidRPr="004A1F54">
              <w:rPr>
                <w:rFonts w:ascii="Times New Roman" w:hAnsi="Times New Roman"/>
                <w:color w:val="000000"/>
                <w:sz w:val="24"/>
                <w:szCs w:val="24"/>
              </w:rPr>
              <w:t>ИТОГО:</w:t>
            </w:r>
          </w:p>
          <w:p w14:paraId="663D2C88" w14:textId="77777777" w:rsidR="004A1F54" w:rsidRPr="004A1F54" w:rsidRDefault="004A1F54" w:rsidP="002B6884">
            <w:pPr>
              <w:autoSpaceDE w:val="0"/>
              <w:autoSpaceDN w:val="0"/>
              <w:adjustRightInd w:val="0"/>
              <w:jc w:val="both"/>
              <w:rPr>
                <w:rFonts w:ascii="Times New Roman" w:hAnsi="Times New Roman"/>
                <w:color w:val="000000"/>
                <w:sz w:val="24"/>
                <w:szCs w:val="24"/>
              </w:rPr>
            </w:pPr>
            <w:r w:rsidRPr="004A1F54">
              <w:rPr>
                <w:rFonts w:ascii="Times New Roman" w:hAnsi="Times New Roman"/>
                <w:color w:val="000000"/>
                <w:sz w:val="24"/>
                <w:szCs w:val="24"/>
              </w:rPr>
              <w:t>(Стр. 6 = стр. 1 + стр.2 + стр. 3 + стр. 4 + стр. 5.)</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53E252D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356 163</w:t>
            </w:r>
          </w:p>
        </w:tc>
      </w:tr>
    </w:tbl>
    <w:p w14:paraId="2D74A81B" w14:textId="77777777" w:rsidR="004A1F54" w:rsidRPr="004A1F54" w:rsidRDefault="004A1F54" w:rsidP="004A1F54">
      <w:pPr>
        <w:tabs>
          <w:tab w:val="left" w:pos="1890"/>
        </w:tabs>
        <w:ind w:firstLine="851"/>
        <w:jc w:val="both"/>
        <w:rPr>
          <w:rFonts w:ascii="Times New Roman" w:hAnsi="Times New Roman"/>
        </w:rPr>
      </w:pPr>
    </w:p>
    <w:p w14:paraId="6F61D272" w14:textId="77777777" w:rsidR="004A1F54" w:rsidRPr="004A1F54" w:rsidRDefault="004A1F54" w:rsidP="004A1F54">
      <w:pPr>
        <w:tabs>
          <w:tab w:val="left" w:pos="1890"/>
          <w:tab w:val="left" w:pos="9356"/>
        </w:tabs>
        <w:ind w:right="142" w:firstLine="851"/>
        <w:rPr>
          <w:rFonts w:ascii="Times New Roman" w:hAnsi="Times New Roman"/>
        </w:rPr>
      </w:pPr>
      <w:r w:rsidRPr="004A1F54">
        <w:rPr>
          <w:rFonts w:ascii="Times New Roman" w:hAnsi="Times New Roman"/>
        </w:rPr>
        <w:t>4. Фактическая прибыль у МКП ОГО «Теплоэнерго» отсутствует.</w:t>
      </w:r>
    </w:p>
    <w:p w14:paraId="16D359ED" w14:textId="77777777" w:rsidR="004A1F54" w:rsidRPr="004A1F54" w:rsidRDefault="004A1F54" w:rsidP="004A1F54">
      <w:pPr>
        <w:tabs>
          <w:tab w:val="left" w:pos="1890"/>
          <w:tab w:val="left" w:pos="9356"/>
        </w:tabs>
        <w:ind w:right="142" w:firstLine="851"/>
        <w:rPr>
          <w:rFonts w:ascii="Times New Roman" w:hAnsi="Times New Roman"/>
        </w:rPr>
      </w:pPr>
    </w:p>
    <w:p w14:paraId="452D8BF9" w14:textId="77777777" w:rsidR="004A1F54" w:rsidRPr="004A1F54" w:rsidRDefault="004A1F54" w:rsidP="004A1F54">
      <w:pPr>
        <w:tabs>
          <w:tab w:val="left" w:pos="1890"/>
          <w:tab w:val="left" w:pos="9356"/>
        </w:tabs>
        <w:ind w:right="142" w:firstLine="709"/>
        <w:jc w:val="both"/>
        <w:rPr>
          <w:rFonts w:ascii="Times New Roman" w:hAnsi="Times New Roman"/>
        </w:rPr>
      </w:pPr>
      <w:r w:rsidRPr="004A1F54">
        <w:rPr>
          <w:rFonts w:ascii="Times New Roman" w:hAnsi="Times New Roman"/>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4A1F54">
        <w:rPr>
          <w:rFonts w:ascii="Times New Roman" w:hAnsi="Times New Roman"/>
        </w:rPr>
        <w:br/>
        <w:t>за 2022 год представлен в таблице 10.</w:t>
      </w:r>
    </w:p>
    <w:p w14:paraId="7F5FB61B" w14:textId="77777777" w:rsidR="004A1F54" w:rsidRPr="004A1F54" w:rsidRDefault="004A1F54" w:rsidP="004A1F54">
      <w:pPr>
        <w:tabs>
          <w:tab w:val="left" w:pos="9356"/>
        </w:tabs>
        <w:ind w:right="142" w:firstLine="720"/>
        <w:jc w:val="both"/>
        <w:rPr>
          <w:rFonts w:ascii="Times New Roman" w:hAnsi="Times New Roman"/>
        </w:rPr>
      </w:pPr>
      <w:r w:rsidRPr="004A1F54">
        <w:rPr>
          <w:rFonts w:ascii="Times New Roman" w:hAnsi="Times New Roman"/>
        </w:rPr>
        <w:br w:type="page"/>
      </w:r>
    </w:p>
    <w:p w14:paraId="15DA242B" w14:textId="77777777" w:rsidR="004A1F54" w:rsidRPr="004A1F54" w:rsidRDefault="004A1F54" w:rsidP="004A1F54">
      <w:pPr>
        <w:numPr>
          <w:ilvl w:val="0"/>
          <w:numId w:val="4"/>
        </w:numPr>
        <w:spacing w:after="0" w:line="240" w:lineRule="auto"/>
        <w:ind w:left="7938" w:right="-426" w:hanging="1984"/>
        <w:jc w:val="right"/>
        <w:rPr>
          <w:rFonts w:ascii="Times New Roman" w:hAnsi="Times New Roman"/>
        </w:rPr>
      </w:pPr>
    </w:p>
    <w:p w14:paraId="6CAA50EC" w14:textId="77777777" w:rsidR="004A1F54" w:rsidRPr="004A1F54" w:rsidRDefault="004A1F54" w:rsidP="004A1F54">
      <w:pPr>
        <w:jc w:val="center"/>
        <w:rPr>
          <w:rFonts w:ascii="Times New Roman" w:hAnsi="Times New Roman"/>
          <w:b/>
        </w:rPr>
      </w:pPr>
      <w:r w:rsidRPr="004A1F54">
        <w:rPr>
          <w:rFonts w:ascii="Times New Roman" w:hAnsi="Times New Roman"/>
          <w:b/>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5CEF5CA0" w14:textId="77777777" w:rsidR="004A1F54" w:rsidRPr="004A1F54" w:rsidRDefault="004A1F54" w:rsidP="004A1F54">
      <w:pPr>
        <w:jc w:val="right"/>
        <w:rPr>
          <w:rFonts w:ascii="Times New Roman" w:hAnsi="Times New Roman"/>
        </w:rPr>
      </w:pPr>
      <w:r w:rsidRPr="004A1F54">
        <w:rPr>
          <w:rFonts w:ascii="Times New Roman" w:hAnsi="Times New Roman"/>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935"/>
        <w:gridCol w:w="1827"/>
      </w:tblGrid>
      <w:tr w:rsidR="004A1F54" w:rsidRPr="004A1F54" w14:paraId="109A9CCF" w14:textId="77777777" w:rsidTr="002B6884">
        <w:trPr>
          <w:trHeight w:val="483"/>
        </w:trPr>
        <w:tc>
          <w:tcPr>
            <w:tcW w:w="594" w:type="dxa"/>
            <w:vMerge w:val="restart"/>
            <w:shd w:val="clear" w:color="auto" w:fill="auto"/>
            <w:vAlign w:val="center"/>
            <w:hideMark/>
          </w:tcPr>
          <w:p w14:paraId="65C15FB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 п/п</w:t>
            </w:r>
          </w:p>
        </w:tc>
        <w:tc>
          <w:tcPr>
            <w:tcW w:w="6935" w:type="dxa"/>
            <w:vMerge w:val="restart"/>
            <w:shd w:val="clear" w:color="auto" w:fill="auto"/>
            <w:vAlign w:val="center"/>
            <w:hideMark/>
          </w:tcPr>
          <w:p w14:paraId="4682819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Наименование расхода</w:t>
            </w:r>
          </w:p>
        </w:tc>
        <w:tc>
          <w:tcPr>
            <w:tcW w:w="1827" w:type="dxa"/>
            <w:vMerge w:val="restart"/>
            <w:shd w:val="clear" w:color="auto" w:fill="auto"/>
            <w:vAlign w:val="center"/>
            <w:hideMark/>
          </w:tcPr>
          <w:p w14:paraId="17B1827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Факт</w:t>
            </w:r>
            <w:r w:rsidRPr="004A1F54">
              <w:rPr>
                <w:rFonts w:ascii="Times New Roman" w:hAnsi="Times New Roman"/>
                <w:sz w:val="24"/>
                <w:szCs w:val="24"/>
              </w:rPr>
              <w:br/>
              <w:t>2022 года</w:t>
            </w:r>
          </w:p>
          <w:p w14:paraId="0FE64967" w14:textId="77777777" w:rsidR="004A1F54" w:rsidRPr="004A1F54" w:rsidRDefault="004A1F54" w:rsidP="002B6884">
            <w:pPr>
              <w:jc w:val="center"/>
              <w:rPr>
                <w:rFonts w:ascii="Times New Roman" w:hAnsi="Times New Roman"/>
                <w:sz w:val="24"/>
                <w:szCs w:val="24"/>
              </w:rPr>
            </w:pPr>
          </w:p>
        </w:tc>
      </w:tr>
      <w:tr w:rsidR="004A1F54" w:rsidRPr="004A1F54" w14:paraId="7A48010A" w14:textId="77777777" w:rsidTr="002B6884">
        <w:trPr>
          <w:trHeight w:val="450"/>
        </w:trPr>
        <w:tc>
          <w:tcPr>
            <w:tcW w:w="594" w:type="dxa"/>
            <w:vMerge/>
            <w:shd w:val="clear" w:color="auto" w:fill="auto"/>
            <w:vAlign w:val="center"/>
            <w:hideMark/>
          </w:tcPr>
          <w:p w14:paraId="167E6102" w14:textId="77777777" w:rsidR="004A1F54" w:rsidRPr="004A1F54" w:rsidRDefault="004A1F54" w:rsidP="002B6884">
            <w:pPr>
              <w:jc w:val="center"/>
              <w:rPr>
                <w:rFonts w:ascii="Times New Roman" w:hAnsi="Times New Roman"/>
                <w:sz w:val="24"/>
                <w:szCs w:val="24"/>
              </w:rPr>
            </w:pPr>
          </w:p>
        </w:tc>
        <w:tc>
          <w:tcPr>
            <w:tcW w:w="6935" w:type="dxa"/>
            <w:vMerge/>
            <w:shd w:val="clear" w:color="auto" w:fill="auto"/>
            <w:vAlign w:val="center"/>
            <w:hideMark/>
          </w:tcPr>
          <w:p w14:paraId="095C38DC" w14:textId="77777777" w:rsidR="004A1F54" w:rsidRPr="004A1F54" w:rsidRDefault="004A1F54" w:rsidP="002B6884">
            <w:pPr>
              <w:jc w:val="center"/>
              <w:rPr>
                <w:rFonts w:ascii="Times New Roman" w:hAnsi="Times New Roman"/>
                <w:sz w:val="24"/>
                <w:szCs w:val="24"/>
              </w:rPr>
            </w:pPr>
          </w:p>
        </w:tc>
        <w:tc>
          <w:tcPr>
            <w:tcW w:w="1827" w:type="dxa"/>
            <w:vMerge/>
            <w:shd w:val="clear" w:color="auto" w:fill="auto"/>
            <w:vAlign w:val="center"/>
            <w:hideMark/>
          </w:tcPr>
          <w:p w14:paraId="31FE0D11" w14:textId="77777777" w:rsidR="004A1F54" w:rsidRPr="004A1F54" w:rsidRDefault="004A1F54" w:rsidP="002B6884">
            <w:pPr>
              <w:jc w:val="center"/>
              <w:rPr>
                <w:rFonts w:ascii="Times New Roman" w:hAnsi="Times New Roman"/>
                <w:sz w:val="24"/>
                <w:szCs w:val="24"/>
              </w:rPr>
            </w:pPr>
          </w:p>
        </w:tc>
      </w:tr>
      <w:tr w:rsidR="004A1F54" w:rsidRPr="004A1F54" w14:paraId="3D6C8D26" w14:textId="77777777" w:rsidTr="002B6884">
        <w:trPr>
          <w:trHeight w:val="360"/>
        </w:trPr>
        <w:tc>
          <w:tcPr>
            <w:tcW w:w="594" w:type="dxa"/>
            <w:shd w:val="clear" w:color="auto" w:fill="auto"/>
            <w:vAlign w:val="center"/>
            <w:hideMark/>
          </w:tcPr>
          <w:p w14:paraId="375CE1D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w:t>
            </w:r>
          </w:p>
        </w:tc>
        <w:tc>
          <w:tcPr>
            <w:tcW w:w="6935" w:type="dxa"/>
            <w:shd w:val="clear" w:color="auto" w:fill="auto"/>
            <w:vAlign w:val="center"/>
            <w:hideMark/>
          </w:tcPr>
          <w:p w14:paraId="015166E7"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Операционные (подконтрольные) расходы</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655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223 792</w:t>
            </w:r>
          </w:p>
        </w:tc>
      </w:tr>
      <w:tr w:rsidR="004A1F54" w:rsidRPr="004A1F54" w14:paraId="5C16F94C" w14:textId="77777777" w:rsidTr="002B6884">
        <w:trPr>
          <w:trHeight w:val="360"/>
        </w:trPr>
        <w:tc>
          <w:tcPr>
            <w:tcW w:w="594" w:type="dxa"/>
            <w:shd w:val="clear" w:color="auto" w:fill="auto"/>
            <w:vAlign w:val="center"/>
            <w:hideMark/>
          </w:tcPr>
          <w:p w14:paraId="086FBD0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w:t>
            </w:r>
          </w:p>
        </w:tc>
        <w:tc>
          <w:tcPr>
            <w:tcW w:w="6935" w:type="dxa"/>
            <w:shd w:val="clear" w:color="auto" w:fill="auto"/>
            <w:vAlign w:val="center"/>
            <w:hideMark/>
          </w:tcPr>
          <w:p w14:paraId="41B3FCB4"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Неподконтрольные расходы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30F2579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46 621</w:t>
            </w:r>
          </w:p>
        </w:tc>
      </w:tr>
      <w:tr w:rsidR="004A1F54" w:rsidRPr="004A1F54" w14:paraId="080E89EA" w14:textId="77777777" w:rsidTr="002B6884">
        <w:trPr>
          <w:trHeight w:val="658"/>
        </w:trPr>
        <w:tc>
          <w:tcPr>
            <w:tcW w:w="594" w:type="dxa"/>
            <w:shd w:val="clear" w:color="auto" w:fill="auto"/>
            <w:vAlign w:val="center"/>
            <w:hideMark/>
          </w:tcPr>
          <w:p w14:paraId="7866B05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w:t>
            </w:r>
          </w:p>
        </w:tc>
        <w:tc>
          <w:tcPr>
            <w:tcW w:w="6935" w:type="dxa"/>
            <w:shd w:val="clear" w:color="auto" w:fill="auto"/>
            <w:vAlign w:val="center"/>
            <w:hideMark/>
          </w:tcPr>
          <w:p w14:paraId="16883B13"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приобретение (производство) энергетических ресурсов, холодной воды и теплоносителя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034EFB6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356 163</w:t>
            </w:r>
          </w:p>
        </w:tc>
      </w:tr>
      <w:tr w:rsidR="004A1F54" w:rsidRPr="004A1F54" w14:paraId="1BAC7507" w14:textId="77777777" w:rsidTr="002B6884">
        <w:trPr>
          <w:trHeight w:val="360"/>
        </w:trPr>
        <w:tc>
          <w:tcPr>
            <w:tcW w:w="594" w:type="dxa"/>
            <w:shd w:val="clear" w:color="auto" w:fill="auto"/>
            <w:vAlign w:val="center"/>
            <w:hideMark/>
          </w:tcPr>
          <w:p w14:paraId="30CD890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w:t>
            </w:r>
          </w:p>
        </w:tc>
        <w:tc>
          <w:tcPr>
            <w:tcW w:w="6935" w:type="dxa"/>
            <w:shd w:val="clear" w:color="auto" w:fill="auto"/>
            <w:vAlign w:val="center"/>
            <w:hideMark/>
          </w:tcPr>
          <w:p w14:paraId="580F037D"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5305AC3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16B8B67D" w14:textId="77777777" w:rsidTr="002B6884">
        <w:trPr>
          <w:trHeight w:val="351"/>
        </w:trPr>
        <w:tc>
          <w:tcPr>
            <w:tcW w:w="594" w:type="dxa"/>
            <w:shd w:val="clear" w:color="auto" w:fill="auto"/>
            <w:vAlign w:val="center"/>
            <w:hideMark/>
          </w:tcPr>
          <w:p w14:paraId="4212461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w:t>
            </w:r>
          </w:p>
        </w:tc>
        <w:tc>
          <w:tcPr>
            <w:tcW w:w="6935" w:type="dxa"/>
            <w:shd w:val="clear" w:color="auto" w:fill="auto"/>
            <w:vAlign w:val="center"/>
            <w:hideMark/>
          </w:tcPr>
          <w:p w14:paraId="5218A5B1"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Расчетная предпринимательская 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16996B5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2729FC97" w14:textId="77777777" w:rsidTr="002B6884">
        <w:trPr>
          <w:trHeight w:val="360"/>
        </w:trPr>
        <w:tc>
          <w:tcPr>
            <w:tcW w:w="594" w:type="dxa"/>
            <w:shd w:val="clear" w:color="auto" w:fill="auto"/>
            <w:vAlign w:val="center"/>
            <w:hideMark/>
          </w:tcPr>
          <w:p w14:paraId="473D9BD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w:t>
            </w:r>
          </w:p>
        </w:tc>
        <w:tc>
          <w:tcPr>
            <w:tcW w:w="6935" w:type="dxa"/>
            <w:shd w:val="clear" w:color="auto" w:fill="auto"/>
            <w:vAlign w:val="center"/>
            <w:hideMark/>
          </w:tcPr>
          <w:p w14:paraId="21919846"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Результаты деятельности до перехода к регулированию цен (тарифов) на основе долгосрочных параметров регулирования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98B7C3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2135E1BA" w14:textId="77777777" w:rsidTr="002B6884">
        <w:trPr>
          <w:trHeight w:val="814"/>
        </w:trPr>
        <w:tc>
          <w:tcPr>
            <w:tcW w:w="594" w:type="dxa"/>
            <w:shd w:val="clear" w:color="auto" w:fill="auto"/>
            <w:vAlign w:val="center"/>
            <w:hideMark/>
          </w:tcPr>
          <w:p w14:paraId="10CBEAD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7</w:t>
            </w:r>
          </w:p>
        </w:tc>
        <w:tc>
          <w:tcPr>
            <w:tcW w:w="6935" w:type="dxa"/>
            <w:shd w:val="clear" w:color="auto" w:fill="auto"/>
            <w:vAlign w:val="center"/>
            <w:hideMark/>
          </w:tcPr>
          <w:p w14:paraId="79FC5C71"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173594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7F9737FA" w14:textId="77777777" w:rsidTr="002B6884">
        <w:trPr>
          <w:trHeight w:val="542"/>
        </w:trPr>
        <w:tc>
          <w:tcPr>
            <w:tcW w:w="594" w:type="dxa"/>
            <w:shd w:val="clear" w:color="auto" w:fill="auto"/>
            <w:vAlign w:val="center"/>
            <w:hideMark/>
          </w:tcPr>
          <w:p w14:paraId="2B214EA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8</w:t>
            </w:r>
          </w:p>
        </w:tc>
        <w:tc>
          <w:tcPr>
            <w:tcW w:w="6935" w:type="dxa"/>
            <w:shd w:val="clear" w:color="auto" w:fill="auto"/>
            <w:vAlign w:val="center"/>
            <w:hideMark/>
          </w:tcPr>
          <w:p w14:paraId="37D2107D"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Корректировка с учетом надежности и качества реализуемых товаров (оказываемых услуг), подлежащая учету в НВВ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10CF666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0B359CDB" w14:textId="77777777" w:rsidTr="002B6884">
        <w:trPr>
          <w:trHeight w:val="566"/>
        </w:trPr>
        <w:tc>
          <w:tcPr>
            <w:tcW w:w="594" w:type="dxa"/>
            <w:shd w:val="clear" w:color="auto" w:fill="auto"/>
            <w:vAlign w:val="center"/>
            <w:hideMark/>
          </w:tcPr>
          <w:p w14:paraId="674B807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9</w:t>
            </w:r>
          </w:p>
        </w:tc>
        <w:tc>
          <w:tcPr>
            <w:tcW w:w="6935" w:type="dxa"/>
            <w:shd w:val="clear" w:color="auto" w:fill="auto"/>
            <w:vAlign w:val="center"/>
            <w:hideMark/>
          </w:tcPr>
          <w:p w14:paraId="568CE8E4"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Корректировка НВВ в связи с изменением (неисполнением) инвестиционной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6CF567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2E6E1043" w14:textId="77777777" w:rsidTr="002B6884">
        <w:trPr>
          <w:trHeight w:val="1962"/>
        </w:trPr>
        <w:tc>
          <w:tcPr>
            <w:tcW w:w="594" w:type="dxa"/>
            <w:shd w:val="clear" w:color="auto" w:fill="auto"/>
            <w:vAlign w:val="center"/>
            <w:hideMark/>
          </w:tcPr>
          <w:p w14:paraId="22CF2DE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10</w:t>
            </w:r>
          </w:p>
        </w:tc>
        <w:tc>
          <w:tcPr>
            <w:tcW w:w="6935" w:type="dxa"/>
            <w:shd w:val="clear" w:color="auto" w:fill="auto"/>
            <w:vAlign w:val="center"/>
            <w:hideMark/>
          </w:tcPr>
          <w:p w14:paraId="01203D61"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4CDF528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r>
      <w:tr w:rsidR="004A1F54" w:rsidRPr="004A1F54" w14:paraId="3DBC3708" w14:textId="77777777" w:rsidTr="002B6884">
        <w:trPr>
          <w:trHeight w:val="360"/>
        </w:trPr>
        <w:tc>
          <w:tcPr>
            <w:tcW w:w="594" w:type="dxa"/>
            <w:shd w:val="clear" w:color="auto" w:fill="auto"/>
            <w:vAlign w:val="center"/>
          </w:tcPr>
          <w:p w14:paraId="4F72AC0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11</w:t>
            </w:r>
          </w:p>
        </w:tc>
        <w:tc>
          <w:tcPr>
            <w:tcW w:w="6935" w:type="dxa"/>
            <w:shd w:val="clear" w:color="auto" w:fill="auto"/>
            <w:vAlign w:val="center"/>
          </w:tcPr>
          <w:p w14:paraId="7D3DC87A" w14:textId="77777777" w:rsidR="004A1F54" w:rsidRPr="004A1F54" w:rsidRDefault="004A1F54" w:rsidP="002B6884">
            <w:pPr>
              <w:autoSpaceDE w:val="0"/>
              <w:autoSpaceDN w:val="0"/>
              <w:adjustRightInd w:val="0"/>
              <w:jc w:val="both"/>
              <w:rPr>
                <w:rFonts w:ascii="Times New Roman" w:hAnsi="Times New Roman"/>
                <w:sz w:val="24"/>
                <w:szCs w:val="24"/>
              </w:rPr>
            </w:pPr>
            <w:r w:rsidRPr="004A1F54">
              <w:rPr>
                <w:rFonts w:ascii="Times New Roman" w:hAnsi="Times New Roman"/>
                <w:sz w:val="24"/>
                <w:szCs w:val="24"/>
              </w:rPr>
              <w:t>ИТОГО необходимая валовая выручка:</w:t>
            </w:r>
          </w:p>
          <w:p w14:paraId="4640E4E9" w14:textId="77777777" w:rsidR="004A1F54" w:rsidRPr="004A1F54" w:rsidRDefault="004A1F54" w:rsidP="002B6884">
            <w:pPr>
              <w:autoSpaceDE w:val="0"/>
              <w:autoSpaceDN w:val="0"/>
              <w:adjustRightInd w:val="0"/>
              <w:jc w:val="both"/>
              <w:rPr>
                <w:rFonts w:ascii="Times New Roman" w:hAnsi="Times New Roman"/>
                <w:sz w:val="24"/>
                <w:szCs w:val="24"/>
              </w:rPr>
            </w:pPr>
            <w:r w:rsidRPr="004A1F54">
              <w:rPr>
                <w:rFonts w:ascii="Times New Roman" w:hAnsi="Times New Roman"/>
                <w:sz w:val="24"/>
                <w:szCs w:val="24"/>
              </w:rPr>
              <w:t>(Стр. 11 = стр. 1 + стр.2 + стр. 3 + стр. 4 + стр. 5 + стр. 6 + стр. 7 + стр. 8 + стр. 9 + стр. 10.)</w:t>
            </w:r>
          </w:p>
        </w:tc>
        <w:tc>
          <w:tcPr>
            <w:tcW w:w="1827" w:type="dxa"/>
            <w:tcBorders>
              <w:top w:val="nil"/>
              <w:left w:val="single" w:sz="4" w:space="0" w:color="auto"/>
              <w:bottom w:val="single" w:sz="4" w:space="0" w:color="auto"/>
              <w:right w:val="single" w:sz="4" w:space="0" w:color="auto"/>
            </w:tcBorders>
            <w:shd w:val="clear" w:color="auto" w:fill="auto"/>
            <w:vAlign w:val="center"/>
          </w:tcPr>
          <w:p w14:paraId="429A8A66" w14:textId="77777777" w:rsidR="004A1F54" w:rsidRPr="004A1F54" w:rsidRDefault="004A1F54" w:rsidP="002B6884">
            <w:pPr>
              <w:ind w:left="-119" w:right="-104"/>
              <w:jc w:val="center"/>
              <w:rPr>
                <w:rFonts w:ascii="Times New Roman" w:hAnsi="Times New Roman"/>
                <w:sz w:val="24"/>
                <w:szCs w:val="24"/>
              </w:rPr>
            </w:pPr>
            <w:r w:rsidRPr="004A1F54">
              <w:rPr>
                <w:rFonts w:ascii="Times New Roman" w:hAnsi="Times New Roman"/>
                <w:sz w:val="24"/>
                <w:szCs w:val="24"/>
              </w:rPr>
              <w:t>626 576</w:t>
            </w:r>
          </w:p>
        </w:tc>
      </w:tr>
    </w:tbl>
    <w:p w14:paraId="78980EC9" w14:textId="77777777" w:rsidR="004A1F54" w:rsidRPr="004A1F54" w:rsidRDefault="004A1F54" w:rsidP="004A1F54">
      <w:pPr>
        <w:ind w:right="142" w:firstLine="720"/>
        <w:jc w:val="both"/>
        <w:rPr>
          <w:rFonts w:ascii="Times New Roman" w:hAnsi="Times New Roman"/>
        </w:rPr>
      </w:pPr>
    </w:p>
    <w:p w14:paraId="7C7C2FE6" w14:textId="77777777" w:rsidR="004A1F54" w:rsidRPr="004A1F54" w:rsidRDefault="004A1F54" w:rsidP="004A1F54">
      <w:pPr>
        <w:ind w:right="142" w:firstLine="720"/>
        <w:jc w:val="both"/>
        <w:rPr>
          <w:rFonts w:ascii="Times New Roman" w:hAnsi="Times New Roman"/>
        </w:rPr>
      </w:pPr>
      <w:r w:rsidRPr="004A1F54">
        <w:rPr>
          <w:rFonts w:ascii="Times New Roman" w:hAnsi="Times New Roman"/>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43468690" w14:textId="77777777" w:rsidR="004A1F54" w:rsidRPr="004A1F54" w:rsidRDefault="004A1F54" w:rsidP="004A1F54">
      <w:pPr>
        <w:ind w:right="142" w:firstLine="720"/>
        <w:jc w:val="both"/>
        <w:rPr>
          <w:rFonts w:ascii="Times New Roman" w:hAnsi="Times New Roman"/>
        </w:rPr>
        <w:sectPr w:rsidR="004A1F54" w:rsidRPr="004A1F54" w:rsidSect="00F0094C">
          <w:pgSz w:w="11906" w:h="16838"/>
          <w:pgMar w:top="851" w:right="991" w:bottom="567" w:left="1418" w:header="720" w:footer="720" w:gutter="0"/>
          <w:cols w:space="720"/>
          <w:titlePg/>
          <w:docGrid w:linePitch="381"/>
        </w:sectPr>
      </w:pPr>
    </w:p>
    <w:p w14:paraId="03A50D78" w14:textId="77777777" w:rsidR="004A1F54" w:rsidRPr="004A1F54" w:rsidRDefault="004A1F54" w:rsidP="004A1F54">
      <w:pPr>
        <w:ind w:right="142" w:firstLine="720"/>
        <w:jc w:val="both"/>
        <w:rPr>
          <w:rFonts w:ascii="Times New Roman" w:hAnsi="Times New Roman"/>
        </w:rPr>
      </w:pPr>
    </w:p>
    <w:p w14:paraId="6E026F2F" w14:textId="77777777" w:rsidR="004A1F54" w:rsidRPr="004A1F54" w:rsidRDefault="004A1F54" w:rsidP="004A1F54">
      <w:pPr>
        <w:numPr>
          <w:ilvl w:val="0"/>
          <w:numId w:val="4"/>
        </w:numPr>
        <w:spacing w:after="0" w:line="240" w:lineRule="auto"/>
        <w:ind w:left="7938" w:right="-426" w:hanging="1984"/>
        <w:jc w:val="right"/>
        <w:rPr>
          <w:rFonts w:ascii="Times New Roman" w:hAnsi="Times New Roman"/>
        </w:rPr>
      </w:pPr>
    </w:p>
    <w:p w14:paraId="6E705FEC" w14:textId="77777777" w:rsidR="004A1F54" w:rsidRPr="004A1F54" w:rsidRDefault="004A1F54" w:rsidP="004A1F54">
      <w:pPr>
        <w:keepNext/>
        <w:keepLines/>
        <w:spacing w:after="120"/>
        <w:jc w:val="center"/>
        <w:outlineLvl w:val="1"/>
        <w:rPr>
          <w:rFonts w:ascii="Times New Roman" w:hAnsi="Times New Roman"/>
          <w:b/>
        </w:rPr>
      </w:pPr>
      <w:r w:rsidRPr="004A1F54">
        <w:rPr>
          <w:rFonts w:ascii="Times New Roman" w:hAnsi="Times New Roman"/>
          <w:b/>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p>
    <w:p w14:paraId="681CD8B1" w14:textId="77777777" w:rsidR="004A1F54" w:rsidRPr="004A1F54" w:rsidRDefault="004A1F54" w:rsidP="004A1F54">
      <w:pPr>
        <w:keepNext/>
        <w:jc w:val="center"/>
        <w:rPr>
          <w:rFonts w:ascii="Times New Roman" w:hAnsi="Times New Roman"/>
          <w:b/>
          <w:szCs w:val="20"/>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0"/>
        <w:gridCol w:w="2126"/>
        <w:gridCol w:w="1985"/>
      </w:tblGrid>
      <w:tr w:rsidR="004A1F54" w:rsidRPr="004A1F54" w14:paraId="7E98483F"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35B1F729"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Фактическая необходимая валовая выручка</w:t>
            </w:r>
            <w:r w:rsidRPr="004A1F54">
              <w:rPr>
                <w:rFonts w:ascii="Times New Roman" w:hAnsi="Times New Roman"/>
                <w:sz w:val="24"/>
                <w:szCs w:val="24"/>
              </w:rPr>
              <w:t xml:space="preserve"> </w:t>
            </w:r>
          </w:p>
        </w:tc>
        <w:tc>
          <w:tcPr>
            <w:tcW w:w="2126" w:type="dxa"/>
            <w:vAlign w:val="center"/>
          </w:tcPr>
          <w:p w14:paraId="0763B93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C513E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626 576</w:t>
            </w:r>
          </w:p>
        </w:tc>
      </w:tr>
      <w:tr w:rsidR="004A1F54" w:rsidRPr="004A1F54" w14:paraId="4ADA146A"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33188ADB"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Выручка от реализации тепловой энергии</w:t>
            </w:r>
          </w:p>
        </w:tc>
        <w:tc>
          <w:tcPr>
            <w:tcW w:w="2126" w:type="dxa"/>
            <w:vAlign w:val="center"/>
          </w:tcPr>
          <w:p w14:paraId="4F93B1A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тыс. руб.</w:t>
            </w:r>
          </w:p>
        </w:tc>
        <w:tc>
          <w:tcPr>
            <w:tcW w:w="198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7014039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598 894</w:t>
            </w:r>
          </w:p>
        </w:tc>
      </w:tr>
      <w:tr w:rsidR="004A1F54" w:rsidRPr="004A1F54" w14:paraId="25718E56"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2B4E03A5"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1 полугодие</w:t>
            </w:r>
          </w:p>
        </w:tc>
        <w:tc>
          <w:tcPr>
            <w:tcW w:w="2126" w:type="dxa"/>
            <w:vAlign w:val="center"/>
          </w:tcPr>
          <w:p w14:paraId="6AEEA25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 тыс. руб.</w:t>
            </w:r>
          </w:p>
        </w:tc>
        <w:tc>
          <w:tcPr>
            <w:tcW w:w="198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FD5BAF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279 741</w:t>
            </w:r>
          </w:p>
        </w:tc>
      </w:tr>
      <w:tr w:rsidR="004A1F54" w:rsidRPr="004A1F54" w14:paraId="54443BD7"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106E4A78"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июль-ноябрь</w:t>
            </w:r>
          </w:p>
        </w:tc>
        <w:tc>
          <w:tcPr>
            <w:tcW w:w="2126" w:type="dxa"/>
            <w:vAlign w:val="center"/>
          </w:tcPr>
          <w:p w14:paraId="722B8D2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 тыс. руб.</w:t>
            </w:r>
          </w:p>
        </w:tc>
        <w:tc>
          <w:tcPr>
            <w:tcW w:w="198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BD3B7F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243 184</w:t>
            </w:r>
          </w:p>
        </w:tc>
      </w:tr>
      <w:tr w:rsidR="004A1F54" w:rsidRPr="004A1F54" w14:paraId="7B5779B5" w14:textId="77777777" w:rsidTr="002B6884">
        <w:trPr>
          <w:trHeight w:val="300"/>
          <w:jc w:val="center"/>
        </w:trPr>
        <w:tc>
          <w:tcPr>
            <w:tcW w:w="5240" w:type="dxa"/>
            <w:shd w:val="clear" w:color="auto" w:fill="auto"/>
            <w:tcMar>
              <w:top w:w="15" w:type="dxa"/>
              <w:left w:w="15" w:type="dxa"/>
              <w:bottom w:w="0" w:type="dxa"/>
              <w:right w:w="15" w:type="dxa"/>
            </w:tcMar>
            <w:vAlign w:val="center"/>
          </w:tcPr>
          <w:p w14:paraId="58B89626"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декабрь</w:t>
            </w:r>
          </w:p>
        </w:tc>
        <w:tc>
          <w:tcPr>
            <w:tcW w:w="2126" w:type="dxa"/>
            <w:vAlign w:val="center"/>
          </w:tcPr>
          <w:p w14:paraId="3C6510F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тыс. руб.</w:t>
            </w:r>
          </w:p>
        </w:tc>
        <w:tc>
          <w:tcPr>
            <w:tcW w:w="198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C4983F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75 968</w:t>
            </w:r>
          </w:p>
        </w:tc>
      </w:tr>
      <w:tr w:rsidR="004A1F54" w:rsidRPr="004A1F54" w14:paraId="22BE6C47" w14:textId="77777777" w:rsidTr="002B6884">
        <w:trPr>
          <w:trHeight w:val="900"/>
          <w:jc w:val="center"/>
        </w:trPr>
        <w:tc>
          <w:tcPr>
            <w:tcW w:w="5240" w:type="dxa"/>
            <w:shd w:val="clear" w:color="auto" w:fill="auto"/>
            <w:tcMar>
              <w:top w:w="15" w:type="dxa"/>
              <w:left w:w="15" w:type="dxa"/>
              <w:bottom w:w="0" w:type="dxa"/>
              <w:right w:w="15" w:type="dxa"/>
            </w:tcMar>
            <w:vAlign w:val="center"/>
            <w:hideMark/>
          </w:tcPr>
          <w:p w14:paraId="65E507B1"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Полезный отпуск (форма SUMMARY.BALANCE.CALC.TARIFF.WARM.</w:t>
            </w:r>
            <w:r w:rsidRPr="004A1F54">
              <w:rPr>
                <w:rFonts w:ascii="Times New Roman" w:hAnsi="Times New Roman"/>
                <w:color w:val="000000"/>
                <w:sz w:val="24"/>
                <w:szCs w:val="24"/>
              </w:rPr>
              <w:br/>
              <w:t>2022.FACТ)</w:t>
            </w:r>
          </w:p>
        </w:tc>
        <w:tc>
          <w:tcPr>
            <w:tcW w:w="2126" w:type="dxa"/>
            <w:vAlign w:val="center"/>
          </w:tcPr>
          <w:p w14:paraId="1E6503B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тыс. Гкал</w:t>
            </w:r>
          </w:p>
        </w:tc>
        <w:tc>
          <w:tcPr>
            <w:tcW w:w="198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44C6B5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253,100</w:t>
            </w:r>
          </w:p>
        </w:tc>
      </w:tr>
      <w:tr w:rsidR="004A1F54" w:rsidRPr="004A1F54" w14:paraId="2F08514C"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7E4CB5CF"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1 полугодие</w:t>
            </w:r>
          </w:p>
        </w:tc>
        <w:tc>
          <w:tcPr>
            <w:tcW w:w="2126" w:type="dxa"/>
            <w:vAlign w:val="center"/>
          </w:tcPr>
          <w:p w14:paraId="5FE7B41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тыс. Гкал</w:t>
            </w:r>
          </w:p>
        </w:tc>
        <w:tc>
          <w:tcPr>
            <w:tcW w:w="198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6F5CEB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136,206</w:t>
            </w:r>
          </w:p>
        </w:tc>
      </w:tr>
      <w:tr w:rsidR="004A1F54" w:rsidRPr="004A1F54" w14:paraId="7ACB3585"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6D238C06"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 xml:space="preserve">июль-ноябрь </w:t>
            </w:r>
          </w:p>
        </w:tc>
        <w:tc>
          <w:tcPr>
            <w:tcW w:w="2126" w:type="dxa"/>
            <w:vAlign w:val="center"/>
          </w:tcPr>
          <w:p w14:paraId="07BFC3F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тыс. Гкал</w:t>
            </w:r>
          </w:p>
        </w:tc>
        <w:tc>
          <w:tcPr>
            <w:tcW w:w="198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2CD588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92,035</w:t>
            </w:r>
          </w:p>
        </w:tc>
      </w:tr>
      <w:tr w:rsidR="004A1F54" w:rsidRPr="004A1F54" w14:paraId="5760D0F3" w14:textId="77777777" w:rsidTr="002B6884">
        <w:trPr>
          <w:trHeight w:val="300"/>
          <w:jc w:val="center"/>
        </w:trPr>
        <w:tc>
          <w:tcPr>
            <w:tcW w:w="5240" w:type="dxa"/>
            <w:shd w:val="clear" w:color="auto" w:fill="auto"/>
            <w:tcMar>
              <w:top w:w="15" w:type="dxa"/>
              <w:left w:w="15" w:type="dxa"/>
              <w:bottom w:w="0" w:type="dxa"/>
              <w:right w:w="15" w:type="dxa"/>
            </w:tcMar>
            <w:vAlign w:val="center"/>
          </w:tcPr>
          <w:p w14:paraId="60D12BC5"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декабрь</w:t>
            </w:r>
          </w:p>
        </w:tc>
        <w:tc>
          <w:tcPr>
            <w:tcW w:w="2126" w:type="dxa"/>
            <w:vAlign w:val="center"/>
          </w:tcPr>
          <w:p w14:paraId="5389198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тыс. Гкал</w:t>
            </w:r>
          </w:p>
        </w:tc>
        <w:tc>
          <w:tcPr>
            <w:tcW w:w="198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DA53EA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24,859</w:t>
            </w:r>
          </w:p>
        </w:tc>
      </w:tr>
      <w:tr w:rsidR="004A1F54" w:rsidRPr="004A1F54" w14:paraId="3A481851" w14:textId="77777777" w:rsidTr="002B6884">
        <w:trPr>
          <w:trHeight w:val="600"/>
          <w:jc w:val="center"/>
        </w:trPr>
        <w:tc>
          <w:tcPr>
            <w:tcW w:w="5240" w:type="dxa"/>
            <w:shd w:val="clear" w:color="auto" w:fill="auto"/>
            <w:tcMar>
              <w:top w:w="15" w:type="dxa"/>
              <w:left w:w="15" w:type="dxa"/>
              <w:bottom w:w="0" w:type="dxa"/>
              <w:right w:w="15" w:type="dxa"/>
            </w:tcMar>
            <w:vAlign w:val="center"/>
            <w:hideMark/>
          </w:tcPr>
          <w:p w14:paraId="383CDD09"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 xml:space="preserve">Тариф с 1 января 2022 года (постановление </w:t>
            </w:r>
            <w:r w:rsidRPr="004A1F54">
              <w:rPr>
                <w:rFonts w:ascii="Times New Roman" w:hAnsi="Times New Roman"/>
                <w:color w:val="000000"/>
                <w:sz w:val="24"/>
                <w:szCs w:val="24"/>
              </w:rPr>
              <w:br/>
              <w:t>РЭК Кузбасса от 17.12.2021 № 794)</w:t>
            </w:r>
          </w:p>
        </w:tc>
        <w:tc>
          <w:tcPr>
            <w:tcW w:w="2126" w:type="dxa"/>
            <w:vAlign w:val="center"/>
          </w:tcPr>
          <w:p w14:paraId="11F8652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4E776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2 053,81</w:t>
            </w:r>
          </w:p>
        </w:tc>
      </w:tr>
      <w:tr w:rsidR="004A1F54" w:rsidRPr="004A1F54" w14:paraId="65C740BA" w14:textId="77777777" w:rsidTr="002B6884">
        <w:trPr>
          <w:trHeight w:val="600"/>
          <w:jc w:val="center"/>
        </w:trPr>
        <w:tc>
          <w:tcPr>
            <w:tcW w:w="5240" w:type="dxa"/>
            <w:shd w:val="clear" w:color="auto" w:fill="auto"/>
            <w:tcMar>
              <w:top w:w="15" w:type="dxa"/>
              <w:left w:w="15" w:type="dxa"/>
              <w:bottom w:w="0" w:type="dxa"/>
              <w:right w:w="15" w:type="dxa"/>
            </w:tcMar>
            <w:vAlign w:val="center"/>
            <w:hideMark/>
          </w:tcPr>
          <w:p w14:paraId="7AD9AA19"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 xml:space="preserve">Тариф с 1 июля 2022 года (постановление </w:t>
            </w:r>
            <w:r w:rsidRPr="004A1F54">
              <w:rPr>
                <w:rFonts w:ascii="Times New Roman" w:hAnsi="Times New Roman"/>
                <w:color w:val="000000"/>
                <w:sz w:val="24"/>
                <w:szCs w:val="24"/>
              </w:rPr>
              <w:br/>
              <w:t>РЭК Кузбасса от 17.12.2021 № 794)</w:t>
            </w:r>
          </w:p>
        </w:tc>
        <w:tc>
          <w:tcPr>
            <w:tcW w:w="2126" w:type="dxa"/>
            <w:vAlign w:val="center"/>
          </w:tcPr>
          <w:p w14:paraId="0B5F821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0F3DE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2 642,30</w:t>
            </w:r>
          </w:p>
        </w:tc>
      </w:tr>
      <w:tr w:rsidR="004A1F54" w:rsidRPr="004A1F54" w14:paraId="12CFBFE4" w14:textId="77777777" w:rsidTr="002B6884">
        <w:trPr>
          <w:trHeight w:val="600"/>
          <w:jc w:val="center"/>
        </w:trPr>
        <w:tc>
          <w:tcPr>
            <w:tcW w:w="5240" w:type="dxa"/>
            <w:shd w:val="clear" w:color="auto" w:fill="auto"/>
            <w:tcMar>
              <w:top w:w="15" w:type="dxa"/>
              <w:left w:w="15" w:type="dxa"/>
              <w:bottom w:w="0" w:type="dxa"/>
              <w:right w:w="15" w:type="dxa"/>
            </w:tcMar>
            <w:vAlign w:val="center"/>
          </w:tcPr>
          <w:p w14:paraId="280B100A"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Тариф с 1 декабря 2022 года (постановление РЭК Кузбасса от 24.11.2022 № 483)</w:t>
            </w:r>
          </w:p>
        </w:tc>
        <w:tc>
          <w:tcPr>
            <w:tcW w:w="2126" w:type="dxa"/>
            <w:vAlign w:val="center"/>
          </w:tcPr>
          <w:p w14:paraId="4B731BC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FCD04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3 055,97</w:t>
            </w:r>
          </w:p>
        </w:tc>
      </w:tr>
      <w:tr w:rsidR="004A1F54" w:rsidRPr="004A1F54" w14:paraId="17CC08CD" w14:textId="77777777" w:rsidTr="002B6884">
        <w:trPr>
          <w:trHeight w:val="300"/>
          <w:jc w:val="center"/>
        </w:trPr>
        <w:tc>
          <w:tcPr>
            <w:tcW w:w="5240" w:type="dxa"/>
            <w:shd w:val="clear" w:color="auto" w:fill="auto"/>
            <w:tcMar>
              <w:top w:w="15" w:type="dxa"/>
              <w:left w:w="15" w:type="dxa"/>
              <w:bottom w:w="0" w:type="dxa"/>
              <w:right w:w="15" w:type="dxa"/>
            </w:tcMar>
            <w:vAlign w:val="center"/>
            <w:hideMark/>
          </w:tcPr>
          <w:p w14:paraId="47013DDB" w14:textId="77777777" w:rsidR="004A1F54" w:rsidRPr="004A1F54" w:rsidRDefault="004A1F54" w:rsidP="002B6884">
            <w:pPr>
              <w:jc w:val="both"/>
              <w:rPr>
                <w:rFonts w:ascii="Times New Roman" w:hAnsi="Times New Roman"/>
                <w:color w:val="000000"/>
                <w:sz w:val="24"/>
                <w:szCs w:val="24"/>
              </w:rPr>
            </w:pPr>
            <w:r w:rsidRPr="004A1F54">
              <w:rPr>
                <w:rFonts w:ascii="Times New Roman" w:hAnsi="Times New Roman"/>
                <w:color w:val="000000"/>
                <w:sz w:val="24"/>
                <w:szCs w:val="24"/>
              </w:rPr>
              <w:t>Дельта НВВ (стр. 1 – стр. 2)</w:t>
            </w:r>
          </w:p>
        </w:tc>
        <w:tc>
          <w:tcPr>
            <w:tcW w:w="2126" w:type="dxa"/>
            <w:vAlign w:val="center"/>
          </w:tcPr>
          <w:p w14:paraId="15AEE4F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тыс. руб.</w:t>
            </w:r>
          </w:p>
        </w:tc>
        <w:tc>
          <w:tcPr>
            <w:tcW w:w="198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92622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27 682</w:t>
            </w:r>
          </w:p>
        </w:tc>
      </w:tr>
    </w:tbl>
    <w:p w14:paraId="097A4E8F" w14:textId="77777777" w:rsidR="004A1F54" w:rsidRPr="004A1F54" w:rsidRDefault="004A1F54" w:rsidP="004A1F54">
      <w:pPr>
        <w:rPr>
          <w:rFonts w:ascii="Times New Roman" w:hAnsi="Times New Roman"/>
        </w:rPr>
      </w:pPr>
    </w:p>
    <w:p w14:paraId="34246C43" w14:textId="77777777" w:rsidR="004A1F54" w:rsidRPr="004A1F54" w:rsidRDefault="004A1F54" w:rsidP="004A1F54">
      <w:pPr>
        <w:autoSpaceDE w:val="0"/>
        <w:autoSpaceDN w:val="0"/>
        <w:adjustRightInd w:val="0"/>
        <w:ind w:right="142" w:firstLine="709"/>
        <w:jc w:val="both"/>
        <w:rPr>
          <w:rFonts w:ascii="Times New Roman" w:hAnsi="Times New Roman"/>
        </w:rPr>
      </w:pPr>
      <w:r w:rsidRPr="004A1F54">
        <w:rPr>
          <w:rFonts w:ascii="Times New Roman" w:hAnsi="Times New Roman"/>
        </w:rPr>
        <w:t>Размер корректировки с целью учета отклонений фактических значений параметров расчета тарифов от значений, учтенных</w:t>
      </w:r>
      <w:r w:rsidRPr="004A1F54">
        <w:rPr>
          <w:rFonts w:ascii="Times New Roman" w:hAnsi="Times New Roman"/>
        </w:rPr>
        <w:br/>
        <w:t xml:space="preserve">при установлении тарифов, составляет 27 682 тыс. руб. </w:t>
      </w:r>
    </w:p>
    <w:p w14:paraId="745A1589" w14:textId="77777777" w:rsidR="004A1F54" w:rsidRPr="004A1F54" w:rsidRDefault="004A1F54" w:rsidP="004A1F54">
      <w:pPr>
        <w:ind w:right="142" w:firstLine="709"/>
        <w:jc w:val="both"/>
        <w:rPr>
          <w:rFonts w:ascii="Times New Roman" w:hAnsi="Times New Roman"/>
        </w:rPr>
      </w:pPr>
      <w:r w:rsidRPr="004A1F54">
        <w:rPr>
          <w:rFonts w:ascii="Times New Roman" w:hAnsi="Times New Roman"/>
        </w:rPr>
        <w:t xml:space="preserve">Рассчитанный размер корректировки, в соответствии с пунктом 51 Методических указаний подлежит умножению на ИПЦ 1,058 (2023/2022) </w:t>
      </w:r>
      <w:r w:rsidRPr="004A1F54">
        <w:rPr>
          <w:rFonts w:ascii="Times New Roman" w:hAnsi="Times New Roman"/>
        </w:rPr>
        <w:br/>
        <w:t>и 1,072 (2024/2023), опубликованные на сайте Минэкономразвития России 22.09.2023:</w:t>
      </w:r>
    </w:p>
    <w:p w14:paraId="3EF928BF" w14:textId="77777777" w:rsidR="004A1F54" w:rsidRPr="004A1F54" w:rsidRDefault="004A1F54" w:rsidP="004A1F54">
      <w:pPr>
        <w:ind w:right="142" w:firstLine="709"/>
        <w:jc w:val="both"/>
        <w:rPr>
          <w:rFonts w:ascii="Times New Roman" w:hAnsi="Times New Roman"/>
        </w:rPr>
      </w:pPr>
      <w:r w:rsidRPr="004A1F54">
        <w:rPr>
          <w:rFonts w:ascii="Times New Roman" w:hAnsi="Times New Roman"/>
        </w:rPr>
        <w:t xml:space="preserve">27 682 тыс. руб. × 1,058 (ИПЦ) × 1,072 (ИПЦ) = 31 396 тыс. руб. </w:t>
      </w:r>
    </w:p>
    <w:p w14:paraId="779D0A84" w14:textId="77777777" w:rsidR="004A1F54" w:rsidRPr="004A1F54" w:rsidRDefault="004A1F54" w:rsidP="004A1F54">
      <w:pPr>
        <w:ind w:right="142" w:firstLine="709"/>
        <w:jc w:val="both"/>
        <w:rPr>
          <w:rFonts w:ascii="Times New Roman" w:hAnsi="Times New Roman"/>
        </w:rPr>
      </w:pPr>
    </w:p>
    <w:p w14:paraId="5EA94FB4" w14:textId="77777777" w:rsidR="004A1F54" w:rsidRPr="004A1F54" w:rsidRDefault="004A1F54" w:rsidP="004A1F54">
      <w:pPr>
        <w:rPr>
          <w:rFonts w:ascii="Times New Roman" w:hAnsi="Times New Roman"/>
        </w:rPr>
        <w:sectPr w:rsidR="004A1F54" w:rsidRPr="004A1F54" w:rsidSect="00F9276E">
          <w:pgSz w:w="11906" w:h="16838"/>
          <w:pgMar w:top="851" w:right="991" w:bottom="567" w:left="1418" w:header="720" w:footer="720" w:gutter="0"/>
          <w:cols w:space="720"/>
          <w:titlePg/>
          <w:docGrid w:linePitch="381"/>
        </w:sectPr>
      </w:pPr>
    </w:p>
    <w:p w14:paraId="2063A002" w14:textId="77777777" w:rsidR="004A1F54" w:rsidRPr="004A1F54" w:rsidRDefault="004A1F54" w:rsidP="00C159C1">
      <w:pPr>
        <w:pStyle w:val="1"/>
        <w:rPr>
          <w:snapToGrid/>
        </w:rPr>
      </w:pPr>
      <w:r w:rsidRPr="004A1F54">
        <w:rPr>
          <w:snapToGrid/>
        </w:rPr>
        <w:t>11. Расчетная предпринимательская прибыль</w:t>
      </w:r>
    </w:p>
    <w:p w14:paraId="28FE2A9E" w14:textId="77777777" w:rsidR="004A1F54" w:rsidRPr="004A1F54" w:rsidRDefault="004A1F54" w:rsidP="004A1F54">
      <w:pPr>
        <w:ind w:firstLine="709"/>
        <w:jc w:val="both"/>
        <w:rPr>
          <w:rFonts w:ascii="Times New Roman" w:hAnsi="Times New Roman"/>
        </w:rPr>
      </w:pPr>
    </w:p>
    <w:p w14:paraId="39B5CA96" w14:textId="77777777" w:rsidR="004A1F54" w:rsidRPr="004A1F54" w:rsidRDefault="004A1F54" w:rsidP="004A1F54">
      <w:pPr>
        <w:ind w:firstLine="709"/>
        <w:jc w:val="both"/>
        <w:rPr>
          <w:rFonts w:ascii="Times New Roman" w:hAnsi="Times New Roman"/>
        </w:rPr>
      </w:pPr>
      <w:r w:rsidRPr="004A1F54">
        <w:rPr>
          <w:rFonts w:ascii="Times New Roman" w:hAnsi="Times New Roman"/>
        </w:rPr>
        <w:t>В соответствии с п. 48(1) Основ ценообразования в сфере теплоснабжения, утвержденных постановлением Правительства РФ</w:t>
      </w:r>
      <w:r w:rsidRPr="004A1F54">
        <w:rPr>
          <w:rFonts w:ascii="Times New Roman" w:hAnsi="Times New Roman"/>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w:t>
      </w:r>
    </w:p>
    <w:p w14:paraId="0E29B882" w14:textId="77777777" w:rsidR="004A1F54" w:rsidRPr="004A1F54" w:rsidRDefault="004A1F54" w:rsidP="004A1F54">
      <w:pPr>
        <w:tabs>
          <w:tab w:val="left" w:pos="1890"/>
        </w:tabs>
        <w:ind w:firstLine="709"/>
        <w:jc w:val="both"/>
        <w:rPr>
          <w:rFonts w:ascii="Times New Roman" w:hAnsi="Times New Roman"/>
        </w:rPr>
      </w:pPr>
      <w:r w:rsidRPr="004A1F54">
        <w:rPr>
          <w:rFonts w:ascii="Times New Roman" w:hAnsi="Times New Roman"/>
        </w:rPr>
        <w:t xml:space="preserve">По данной статье предприятием планируются расходы в размере </w:t>
      </w:r>
      <w:r w:rsidRPr="004A1F54">
        <w:rPr>
          <w:rFonts w:ascii="Times New Roman" w:hAnsi="Times New Roman"/>
        </w:rPr>
        <w:br/>
        <w:t xml:space="preserve">24 396 тыс. руб. </w:t>
      </w:r>
    </w:p>
    <w:p w14:paraId="719808CC"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В соответствии с пунктом 48(2) Основ ценообразования, </w:t>
      </w:r>
      <w:r w:rsidRPr="004A1F54">
        <w:rPr>
          <w:rFonts w:ascii="Times New Roman" w:hAnsi="Times New Roman"/>
        </w:rPr>
        <w:br/>
        <w:t xml:space="preserve">при установлении (корректировке) тарифов в сфере теплоснабжения </w:t>
      </w:r>
      <w:r w:rsidRPr="004A1F54">
        <w:rPr>
          <w:rFonts w:ascii="Times New Roman" w:hAnsi="Times New Roman"/>
        </w:rPr>
        <w:br/>
        <w:t xml:space="preserve">расчетная предпринимательская прибыль регулируемой организации </w:t>
      </w:r>
      <w:r w:rsidRPr="004A1F54">
        <w:rPr>
          <w:rFonts w:ascii="Times New Roman" w:hAnsi="Times New Roman"/>
        </w:rPr>
        <w:br/>
        <w:t xml:space="preserve">не устанавливается для регулируемой организации, являющейся государственным или муниципальным унитарным предприятием. </w:t>
      </w:r>
    </w:p>
    <w:p w14:paraId="70967570" w14:textId="77777777" w:rsidR="004A1F54" w:rsidRPr="004A1F54" w:rsidRDefault="004A1F54" w:rsidP="004A1F54">
      <w:pPr>
        <w:ind w:firstLine="709"/>
        <w:jc w:val="both"/>
        <w:rPr>
          <w:rFonts w:ascii="Times New Roman" w:hAnsi="Times New Roman"/>
        </w:rPr>
      </w:pPr>
      <w:r w:rsidRPr="004A1F54">
        <w:rPr>
          <w:rFonts w:ascii="Times New Roman" w:hAnsi="Times New Roman"/>
        </w:rPr>
        <w:t>Соответственно для МКП ОГО «Теплоэнерго» на 2024 и последующие годы долгосрочного периода (2025-2026) расчетная предпринимательская прибыль не устанавливается.</w:t>
      </w:r>
    </w:p>
    <w:p w14:paraId="5724494A"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Расходы в размере 24 396 тыс. руб. подлежат исключению из НВВ </w:t>
      </w:r>
      <w:r w:rsidRPr="004A1F54">
        <w:rPr>
          <w:rFonts w:ascii="Times New Roman" w:hAnsi="Times New Roman"/>
        </w:rPr>
        <w:br/>
        <w:t>на 2024 год, как экономически необоснованные.</w:t>
      </w:r>
    </w:p>
    <w:p w14:paraId="261C829D" w14:textId="77777777" w:rsidR="004A1F54" w:rsidRPr="004A1F54" w:rsidRDefault="004A1F54" w:rsidP="004A1F54">
      <w:pPr>
        <w:ind w:firstLine="709"/>
        <w:jc w:val="both"/>
        <w:rPr>
          <w:rFonts w:ascii="Times New Roman" w:hAnsi="Times New Roman"/>
        </w:rPr>
      </w:pPr>
      <w:r w:rsidRPr="004A1F54">
        <w:rPr>
          <w:rFonts w:ascii="Times New Roman" w:hAnsi="Times New Roman"/>
        </w:rPr>
        <w:br w:type="page"/>
      </w:r>
    </w:p>
    <w:p w14:paraId="2ECB75A3" w14:textId="77777777" w:rsidR="004A1F54" w:rsidRPr="004A1F54" w:rsidRDefault="004A1F54" w:rsidP="004A1F54">
      <w:pPr>
        <w:rPr>
          <w:rFonts w:ascii="Times New Roman" w:hAnsi="Times New Roman"/>
        </w:rPr>
      </w:pPr>
    </w:p>
    <w:p w14:paraId="4E6CB552" w14:textId="77777777" w:rsidR="004A1F54" w:rsidRPr="004A1F54" w:rsidRDefault="004A1F54" w:rsidP="00D21116">
      <w:pPr>
        <w:pStyle w:val="1"/>
        <w:numPr>
          <w:ilvl w:val="0"/>
          <w:numId w:val="8"/>
        </w:numPr>
      </w:pPr>
      <w:r w:rsidRPr="004A1F54">
        <w:t xml:space="preserve"> Расчет необходимой валовой выручки на каждый год долгосрочного периода регулирования на 2024-2028 годы</w:t>
      </w:r>
    </w:p>
    <w:p w14:paraId="3B74F317" w14:textId="77777777" w:rsidR="004A1F54" w:rsidRPr="004A1F54" w:rsidRDefault="004A1F54" w:rsidP="004A1F54">
      <w:pPr>
        <w:rPr>
          <w:rFonts w:ascii="Times New Roman" w:hAnsi="Times New Roman"/>
        </w:rPr>
      </w:pPr>
    </w:p>
    <w:p w14:paraId="109E8D34" w14:textId="77777777" w:rsidR="004A1F54" w:rsidRPr="004A1F54" w:rsidRDefault="004A1F54" w:rsidP="004A1F54">
      <w:pPr>
        <w:ind w:firstLine="851"/>
        <w:jc w:val="both"/>
        <w:rPr>
          <w:rFonts w:ascii="Times New Roman" w:hAnsi="Times New Roman"/>
        </w:rPr>
      </w:pPr>
      <w:r w:rsidRPr="004A1F54">
        <w:rPr>
          <w:rFonts w:ascii="Times New Roman" w:hAnsi="Times New Roman"/>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2D9BC12F" w14:textId="77777777" w:rsidR="004A1F54" w:rsidRPr="004A1F54" w:rsidRDefault="004A1F54" w:rsidP="004A1F54">
      <w:pPr>
        <w:numPr>
          <w:ilvl w:val="0"/>
          <w:numId w:val="4"/>
        </w:numPr>
        <w:spacing w:after="0" w:line="240" w:lineRule="auto"/>
        <w:ind w:left="7938" w:right="-426" w:hanging="1984"/>
        <w:jc w:val="right"/>
        <w:rPr>
          <w:rFonts w:ascii="Times New Roman" w:hAnsi="Times New Roman"/>
        </w:rPr>
      </w:pPr>
    </w:p>
    <w:p w14:paraId="4B4EF1E1" w14:textId="77777777" w:rsidR="004A1F54" w:rsidRPr="004A1F54" w:rsidRDefault="004A1F54" w:rsidP="004A1F54">
      <w:pPr>
        <w:jc w:val="center"/>
        <w:rPr>
          <w:rFonts w:ascii="Times New Roman" w:hAnsi="Times New Roman"/>
          <w:b/>
          <w:bCs/>
          <w:szCs w:val="24"/>
        </w:rPr>
      </w:pPr>
      <w:r w:rsidRPr="004A1F54">
        <w:rPr>
          <w:rFonts w:ascii="Times New Roman" w:hAnsi="Times New Roman"/>
          <w:b/>
          <w:bCs/>
          <w:szCs w:val="24"/>
        </w:rPr>
        <w:t>Расчёт необходимой валовой выручки на производство тепловой энергии методом индексации установленных тарифов</w:t>
      </w:r>
    </w:p>
    <w:p w14:paraId="2EA21B5B" w14:textId="77777777" w:rsidR="004A1F54" w:rsidRPr="004A1F54" w:rsidRDefault="004A1F54" w:rsidP="004A1F54">
      <w:pPr>
        <w:spacing w:line="360" w:lineRule="auto"/>
        <w:jc w:val="center"/>
        <w:rPr>
          <w:rFonts w:ascii="Times New Roman" w:hAnsi="Times New Roman"/>
          <w:szCs w:val="24"/>
        </w:rPr>
      </w:pPr>
      <w:r w:rsidRPr="004A1F54">
        <w:rPr>
          <w:rFonts w:ascii="Times New Roman" w:hAnsi="Times New Roman"/>
          <w:szCs w:val="24"/>
        </w:rPr>
        <w:t>(Приложение 5.9 к Методическим указаниям)</w:t>
      </w:r>
    </w:p>
    <w:p w14:paraId="1C004B00" w14:textId="77777777" w:rsidR="004A1F54" w:rsidRPr="004A1F54" w:rsidRDefault="004A1F54" w:rsidP="004A1F54">
      <w:pPr>
        <w:ind w:right="425"/>
        <w:jc w:val="right"/>
        <w:rPr>
          <w:rFonts w:ascii="Times New Roman" w:hAnsi="Times New Roman"/>
        </w:rPr>
      </w:pPr>
      <w:r w:rsidRPr="004A1F54">
        <w:rPr>
          <w:rFonts w:ascii="Times New Roman" w:hAnsi="Times New Roman"/>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1134"/>
        <w:gridCol w:w="992"/>
        <w:gridCol w:w="993"/>
        <w:gridCol w:w="1134"/>
      </w:tblGrid>
      <w:tr w:rsidR="004A1F54" w:rsidRPr="004A1F54" w14:paraId="4B51B70B" w14:textId="77777777" w:rsidTr="002B6884">
        <w:trPr>
          <w:trHeight w:val="300"/>
          <w:tblHeader/>
        </w:trPr>
        <w:tc>
          <w:tcPr>
            <w:tcW w:w="709" w:type="dxa"/>
            <w:vMerge w:val="restart"/>
            <w:shd w:val="clear" w:color="auto" w:fill="auto"/>
            <w:vAlign w:val="center"/>
            <w:hideMark/>
          </w:tcPr>
          <w:p w14:paraId="524A09C7"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 п/п</w:t>
            </w:r>
          </w:p>
        </w:tc>
        <w:tc>
          <w:tcPr>
            <w:tcW w:w="4111" w:type="dxa"/>
            <w:vMerge w:val="restart"/>
            <w:shd w:val="clear" w:color="auto" w:fill="auto"/>
            <w:vAlign w:val="center"/>
            <w:hideMark/>
          </w:tcPr>
          <w:p w14:paraId="7D65FBC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Наименование расхода</w:t>
            </w:r>
          </w:p>
        </w:tc>
        <w:tc>
          <w:tcPr>
            <w:tcW w:w="5387" w:type="dxa"/>
            <w:gridSpan w:val="5"/>
          </w:tcPr>
          <w:p w14:paraId="4C78A4A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Предложение экспертов</w:t>
            </w:r>
          </w:p>
        </w:tc>
      </w:tr>
      <w:tr w:rsidR="004A1F54" w:rsidRPr="004A1F54" w14:paraId="30171FED" w14:textId="77777777" w:rsidTr="002B6884">
        <w:trPr>
          <w:trHeight w:val="360"/>
          <w:tblHeader/>
        </w:trPr>
        <w:tc>
          <w:tcPr>
            <w:tcW w:w="709" w:type="dxa"/>
            <w:vMerge/>
            <w:shd w:val="clear" w:color="auto" w:fill="auto"/>
            <w:vAlign w:val="center"/>
            <w:hideMark/>
          </w:tcPr>
          <w:p w14:paraId="18E7FE0F" w14:textId="77777777" w:rsidR="004A1F54" w:rsidRPr="004A1F54" w:rsidRDefault="004A1F54" w:rsidP="002B6884">
            <w:pPr>
              <w:ind w:left="-108" w:right="-157"/>
              <w:jc w:val="center"/>
              <w:rPr>
                <w:rFonts w:ascii="Times New Roman" w:hAnsi="Times New Roman"/>
                <w:sz w:val="24"/>
                <w:szCs w:val="24"/>
              </w:rPr>
            </w:pPr>
          </w:p>
        </w:tc>
        <w:tc>
          <w:tcPr>
            <w:tcW w:w="4111" w:type="dxa"/>
            <w:vMerge/>
            <w:shd w:val="clear" w:color="auto" w:fill="auto"/>
            <w:vAlign w:val="center"/>
            <w:hideMark/>
          </w:tcPr>
          <w:p w14:paraId="170A4FDB" w14:textId="77777777" w:rsidR="004A1F54" w:rsidRPr="004A1F54" w:rsidRDefault="004A1F54" w:rsidP="002B6884">
            <w:pPr>
              <w:jc w:val="center"/>
              <w:rPr>
                <w:rFonts w:ascii="Times New Roman" w:hAnsi="Times New Roman"/>
                <w:sz w:val="24"/>
                <w:szCs w:val="24"/>
              </w:rPr>
            </w:pPr>
          </w:p>
        </w:tc>
        <w:tc>
          <w:tcPr>
            <w:tcW w:w="1134" w:type="dxa"/>
            <w:vAlign w:val="center"/>
          </w:tcPr>
          <w:p w14:paraId="01A6463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2024</w:t>
            </w:r>
          </w:p>
        </w:tc>
        <w:tc>
          <w:tcPr>
            <w:tcW w:w="1134" w:type="dxa"/>
            <w:vAlign w:val="center"/>
          </w:tcPr>
          <w:p w14:paraId="62DFCA7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2025</w:t>
            </w:r>
          </w:p>
        </w:tc>
        <w:tc>
          <w:tcPr>
            <w:tcW w:w="992" w:type="dxa"/>
            <w:vAlign w:val="center"/>
          </w:tcPr>
          <w:p w14:paraId="3E685E4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2026</w:t>
            </w:r>
          </w:p>
        </w:tc>
        <w:tc>
          <w:tcPr>
            <w:tcW w:w="993" w:type="dxa"/>
            <w:vAlign w:val="center"/>
          </w:tcPr>
          <w:p w14:paraId="44F59D9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2027</w:t>
            </w:r>
          </w:p>
        </w:tc>
        <w:tc>
          <w:tcPr>
            <w:tcW w:w="1134" w:type="dxa"/>
            <w:vAlign w:val="center"/>
          </w:tcPr>
          <w:p w14:paraId="1DAA7A0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2028</w:t>
            </w:r>
          </w:p>
        </w:tc>
      </w:tr>
      <w:tr w:rsidR="004A1F54" w:rsidRPr="004A1F54" w14:paraId="51894B11" w14:textId="77777777" w:rsidTr="002B6884">
        <w:trPr>
          <w:trHeight w:val="402"/>
        </w:trPr>
        <w:tc>
          <w:tcPr>
            <w:tcW w:w="709" w:type="dxa"/>
            <w:shd w:val="clear" w:color="auto" w:fill="auto"/>
            <w:vAlign w:val="center"/>
            <w:hideMark/>
          </w:tcPr>
          <w:p w14:paraId="02309D58"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1</w:t>
            </w:r>
          </w:p>
        </w:tc>
        <w:tc>
          <w:tcPr>
            <w:tcW w:w="4111" w:type="dxa"/>
            <w:shd w:val="clear" w:color="auto" w:fill="auto"/>
            <w:vAlign w:val="center"/>
            <w:hideMark/>
          </w:tcPr>
          <w:p w14:paraId="1E10EF12"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B03E9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270 334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5CED8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278 871</w:t>
            </w:r>
          </w:p>
        </w:tc>
        <w:tc>
          <w:tcPr>
            <w:tcW w:w="992" w:type="dxa"/>
            <w:tcBorders>
              <w:top w:val="single" w:sz="4" w:space="0" w:color="auto"/>
              <w:left w:val="nil"/>
              <w:bottom w:val="single" w:sz="4" w:space="0" w:color="auto"/>
              <w:right w:val="single" w:sz="4" w:space="0" w:color="auto"/>
            </w:tcBorders>
            <w:shd w:val="clear" w:color="auto" w:fill="auto"/>
            <w:vAlign w:val="center"/>
          </w:tcPr>
          <w:p w14:paraId="5612593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287 126</w:t>
            </w:r>
          </w:p>
        </w:tc>
        <w:tc>
          <w:tcPr>
            <w:tcW w:w="993" w:type="dxa"/>
            <w:tcBorders>
              <w:top w:val="single" w:sz="4" w:space="0" w:color="auto"/>
              <w:left w:val="nil"/>
              <w:bottom w:val="single" w:sz="4" w:space="0" w:color="auto"/>
              <w:right w:val="single" w:sz="4" w:space="0" w:color="auto"/>
            </w:tcBorders>
            <w:shd w:val="clear" w:color="auto" w:fill="auto"/>
            <w:vAlign w:val="center"/>
          </w:tcPr>
          <w:p w14:paraId="18F5A41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295 625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A5E68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304 376</w:t>
            </w:r>
          </w:p>
        </w:tc>
      </w:tr>
      <w:tr w:rsidR="004A1F54" w:rsidRPr="004A1F54" w14:paraId="4C4ED980" w14:textId="77777777" w:rsidTr="002B6884">
        <w:trPr>
          <w:trHeight w:val="360"/>
        </w:trPr>
        <w:tc>
          <w:tcPr>
            <w:tcW w:w="709" w:type="dxa"/>
            <w:shd w:val="clear" w:color="auto" w:fill="auto"/>
            <w:vAlign w:val="center"/>
            <w:hideMark/>
          </w:tcPr>
          <w:p w14:paraId="1B11A159"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2</w:t>
            </w:r>
          </w:p>
        </w:tc>
        <w:tc>
          <w:tcPr>
            <w:tcW w:w="4111" w:type="dxa"/>
            <w:shd w:val="clear" w:color="auto" w:fill="auto"/>
            <w:vAlign w:val="center"/>
            <w:hideMark/>
          </w:tcPr>
          <w:p w14:paraId="0E678277"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Неподконтрольные расходы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04CC5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61 106</w:t>
            </w:r>
          </w:p>
        </w:tc>
        <w:tc>
          <w:tcPr>
            <w:tcW w:w="1134" w:type="dxa"/>
            <w:tcBorders>
              <w:top w:val="nil"/>
              <w:left w:val="nil"/>
              <w:bottom w:val="single" w:sz="4" w:space="0" w:color="auto"/>
              <w:right w:val="single" w:sz="4" w:space="0" w:color="auto"/>
            </w:tcBorders>
            <w:shd w:val="clear" w:color="auto" w:fill="auto"/>
            <w:vAlign w:val="center"/>
          </w:tcPr>
          <w:p w14:paraId="37213AB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62 441</w:t>
            </w:r>
          </w:p>
        </w:tc>
        <w:tc>
          <w:tcPr>
            <w:tcW w:w="992" w:type="dxa"/>
            <w:tcBorders>
              <w:top w:val="nil"/>
              <w:left w:val="nil"/>
              <w:bottom w:val="single" w:sz="4" w:space="0" w:color="auto"/>
              <w:right w:val="single" w:sz="4" w:space="0" w:color="auto"/>
            </w:tcBorders>
            <w:shd w:val="clear" w:color="auto" w:fill="auto"/>
            <w:vAlign w:val="center"/>
          </w:tcPr>
          <w:p w14:paraId="10D769E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63 701</w:t>
            </w:r>
          </w:p>
        </w:tc>
        <w:tc>
          <w:tcPr>
            <w:tcW w:w="993" w:type="dxa"/>
            <w:tcBorders>
              <w:top w:val="nil"/>
              <w:left w:val="nil"/>
              <w:bottom w:val="single" w:sz="4" w:space="0" w:color="auto"/>
              <w:right w:val="single" w:sz="4" w:space="0" w:color="auto"/>
            </w:tcBorders>
            <w:shd w:val="clear" w:color="auto" w:fill="auto"/>
            <w:vAlign w:val="center"/>
          </w:tcPr>
          <w:p w14:paraId="3305DB4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65 006</w:t>
            </w:r>
          </w:p>
        </w:tc>
        <w:tc>
          <w:tcPr>
            <w:tcW w:w="1134" w:type="dxa"/>
            <w:tcBorders>
              <w:top w:val="nil"/>
              <w:left w:val="nil"/>
              <w:bottom w:val="single" w:sz="4" w:space="0" w:color="auto"/>
              <w:right w:val="single" w:sz="4" w:space="0" w:color="auto"/>
            </w:tcBorders>
            <w:shd w:val="clear" w:color="auto" w:fill="auto"/>
            <w:vAlign w:val="center"/>
          </w:tcPr>
          <w:p w14:paraId="02BA9E1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66 350</w:t>
            </w:r>
          </w:p>
        </w:tc>
      </w:tr>
      <w:tr w:rsidR="004A1F54" w:rsidRPr="004A1F54" w14:paraId="7A9DBFBA" w14:textId="77777777" w:rsidTr="002B6884">
        <w:trPr>
          <w:trHeight w:val="1196"/>
        </w:trPr>
        <w:tc>
          <w:tcPr>
            <w:tcW w:w="709" w:type="dxa"/>
            <w:shd w:val="clear" w:color="auto" w:fill="auto"/>
            <w:vAlign w:val="center"/>
            <w:hideMark/>
          </w:tcPr>
          <w:p w14:paraId="07FAEFDA"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3</w:t>
            </w:r>
          </w:p>
        </w:tc>
        <w:tc>
          <w:tcPr>
            <w:tcW w:w="4111" w:type="dxa"/>
            <w:shd w:val="clear" w:color="auto" w:fill="auto"/>
            <w:vAlign w:val="center"/>
            <w:hideMark/>
          </w:tcPr>
          <w:p w14:paraId="40D03B56"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Расходы на приобретение (производство) энергетических ресурсов, холодной воды</w:t>
            </w:r>
            <w:r w:rsidRPr="004A1F54">
              <w:rPr>
                <w:rFonts w:ascii="Times New Roman" w:hAnsi="Times New Roman"/>
                <w:sz w:val="24"/>
                <w:szCs w:val="24"/>
              </w:rPr>
              <w:br/>
              <w:t>и теплоносителя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81347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390 600</w:t>
            </w:r>
          </w:p>
        </w:tc>
        <w:tc>
          <w:tcPr>
            <w:tcW w:w="1134" w:type="dxa"/>
            <w:tcBorders>
              <w:top w:val="nil"/>
              <w:left w:val="nil"/>
              <w:bottom w:val="single" w:sz="4" w:space="0" w:color="auto"/>
              <w:right w:val="single" w:sz="4" w:space="0" w:color="auto"/>
            </w:tcBorders>
            <w:shd w:val="clear" w:color="auto" w:fill="auto"/>
            <w:vAlign w:val="center"/>
          </w:tcPr>
          <w:p w14:paraId="6AC6E4D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426 006</w:t>
            </w:r>
          </w:p>
        </w:tc>
        <w:tc>
          <w:tcPr>
            <w:tcW w:w="992" w:type="dxa"/>
            <w:tcBorders>
              <w:top w:val="nil"/>
              <w:left w:val="nil"/>
              <w:bottom w:val="single" w:sz="4" w:space="0" w:color="auto"/>
              <w:right w:val="single" w:sz="4" w:space="0" w:color="auto"/>
            </w:tcBorders>
            <w:shd w:val="clear" w:color="auto" w:fill="auto"/>
            <w:vAlign w:val="center"/>
          </w:tcPr>
          <w:p w14:paraId="6B44FE1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467 176</w:t>
            </w:r>
          </w:p>
        </w:tc>
        <w:tc>
          <w:tcPr>
            <w:tcW w:w="993" w:type="dxa"/>
            <w:tcBorders>
              <w:top w:val="nil"/>
              <w:left w:val="nil"/>
              <w:bottom w:val="single" w:sz="4" w:space="0" w:color="auto"/>
              <w:right w:val="single" w:sz="4" w:space="0" w:color="auto"/>
            </w:tcBorders>
            <w:shd w:val="clear" w:color="auto" w:fill="auto"/>
            <w:vAlign w:val="center"/>
          </w:tcPr>
          <w:p w14:paraId="50D596C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512 895</w:t>
            </w:r>
          </w:p>
        </w:tc>
        <w:tc>
          <w:tcPr>
            <w:tcW w:w="1134" w:type="dxa"/>
            <w:tcBorders>
              <w:top w:val="nil"/>
              <w:left w:val="nil"/>
              <w:bottom w:val="single" w:sz="4" w:space="0" w:color="auto"/>
              <w:right w:val="single" w:sz="4" w:space="0" w:color="auto"/>
            </w:tcBorders>
            <w:shd w:val="clear" w:color="auto" w:fill="auto"/>
            <w:vAlign w:val="center"/>
          </w:tcPr>
          <w:p w14:paraId="2D06D81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563 739</w:t>
            </w:r>
          </w:p>
        </w:tc>
      </w:tr>
      <w:tr w:rsidR="004A1F54" w:rsidRPr="004A1F54" w14:paraId="5F33125E" w14:textId="77777777" w:rsidTr="002B6884">
        <w:trPr>
          <w:trHeight w:val="360"/>
        </w:trPr>
        <w:tc>
          <w:tcPr>
            <w:tcW w:w="709" w:type="dxa"/>
            <w:shd w:val="clear" w:color="auto" w:fill="auto"/>
            <w:vAlign w:val="center"/>
            <w:hideMark/>
          </w:tcPr>
          <w:p w14:paraId="10D131B1"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4</w:t>
            </w:r>
          </w:p>
        </w:tc>
        <w:tc>
          <w:tcPr>
            <w:tcW w:w="4111" w:type="dxa"/>
            <w:shd w:val="clear" w:color="auto" w:fill="auto"/>
            <w:vAlign w:val="center"/>
            <w:hideMark/>
          </w:tcPr>
          <w:p w14:paraId="446C152A"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74B92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75EF352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74D5FC6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50417A8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7B07396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7D767AC3" w14:textId="77777777" w:rsidTr="002B6884">
        <w:trPr>
          <w:trHeight w:val="464"/>
        </w:trPr>
        <w:tc>
          <w:tcPr>
            <w:tcW w:w="709" w:type="dxa"/>
            <w:shd w:val="clear" w:color="auto" w:fill="auto"/>
            <w:vAlign w:val="center"/>
          </w:tcPr>
          <w:p w14:paraId="45547F15"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5</w:t>
            </w:r>
          </w:p>
        </w:tc>
        <w:tc>
          <w:tcPr>
            <w:tcW w:w="4111" w:type="dxa"/>
            <w:shd w:val="clear" w:color="auto" w:fill="auto"/>
            <w:vAlign w:val="center"/>
          </w:tcPr>
          <w:p w14:paraId="559C27C9"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Расчетная предпринимательская 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AF3E1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77ED935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7039E65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784675F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42276C6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21ADCAB6" w14:textId="77777777" w:rsidTr="002B6884">
        <w:trPr>
          <w:trHeight w:val="967"/>
        </w:trPr>
        <w:tc>
          <w:tcPr>
            <w:tcW w:w="709" w:type="dxa"/>
            <w:shd w:val="clear" w:color="auto" w:fill="auto"/>
            <w:vAlign w:val="center"/>
            <w:hideMark/>
          </w:tcPr>
          <w:p w14:paraId="455098C1"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6</w:t>
            </w:r>
          </w:p>
        </w:tc>
        <w:tc>
          <w:tcPr>
            <w:tcW w:w="4111" w:type="dxa"/>
            <w:shd w:val="clear" w:color="auto" w:fill="auto"/>
            <w:vAlign w:val="center"/>
            <w:hideMark/>
          </w:tcPr>
          <w:p w14:paraId="4000FF27"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Результаты деятельности до перехода к регулированию цен (тарифов) на основе долгосрочных параметров регулирования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49493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738BB3B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5179D49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49DE505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70BD1A7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1DB5B407" w14:textId="77777777" w:rsidTr="002B6884">
        <w:trPr>
          <w:trHeight w:val="1279"/>
        </w:trPr>
        <w:tc>
          <w:tcPr>
            <w:tcW w:w="709" w:type="dxa"/>
            <w:shd w:val="clear" w:color="auto" w:fill="auto"/>
            <w:vAlign w:val="center"/>
            <w:hideMark/>
          </w:tcPr>
          <w:p w14:paraId="23465C7F"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7</w:t>
            </w:r>
          </w:p>
        </w:tc>
        <w:tc>
          <w:tcPr>
            <w:tcW w:w="4111" w:type="dxa"/>
            <w:shd w:val="clear" w:color="auto" w:fill="auto"/>
            <w:vAlign w:val="center"/>
            <w:hideMark/>
          </w:tcPr>
          <w:p w14:paraId="5D572656"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Корректировка с целью учета отклонения фактических значений параметров расчета тарифов от значений, учтенных</w:t>
            </w:r>
            <w:r w:rsidRPr="004A1F54">
              <w:rPr>
                <w:rFonts w:ascii="Times New Roman" w:hAnsi="Times New Roman"/>
                <w:sz w:val="24"/>
                <w:szCs w:val="24"/>
              </w:rPr>
              <w:br/>
              <w:t>при установлении тарифов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7366A5E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31 396</w:t>
            </w:r>
          </w:p>
        </w:tc>
        <w:tc>
          <w:tcPr>
            <w:tcW w:w="1134" w:type="dxa"/>
            <w:tcBorders>
              <w:top w:val="nil"/>
              <w:left w:val="nil"/>
              <w:bottom w:val="single" w:sz="4" w:space="0" w:color="auto"/>
              <w:right w:val="single" w:sz="4" w:space="0" w:color="auto"/>
            </w:tcBorders>
            <w:shd w:val="clear" w:color="auto" w:fill="auto"/>
            <w:vAlign w:val="center"/>
          </w:tcPr>
          <w:p w14:paraId="43F7880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0A29563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6EDD839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430E7BF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47B616AC" w14:textId="77777777" w:rsidTr="002B6884">
        <w:trPr>
          <w:trHeight w:val="971"/>
        </w:trPr>
        <w:tc>
          <w:tcPr>
            <w:tcW w:w="709" w:type="dxa"/>
            <w:shd w:val="clear" w:color="auto" w:fill="auto"/>
            <w:vAlign w:val="center"/>
            <w:hideMark/>
          </w:tcPr>
          <w:p w14:paraId="5EC84476"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8</w:t>
            </w:r>
          </w:p>
        </w:tc>
        <w:tc>
          <w:tcPr>
            <w:tcW w:w="4111" w:type="dxa"/>
            <w:shd w:val="clear" w:color="auto" w:fill="auto"/>
            <w:vAlign w:val="center"/>
            <w:hideMark/>
          </w:tcPr>
          <w:p w14:paraId="43F74D7D"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Корректировка с учетом надежности и качества реализуемых товаров (оказываемых услуг), подлежащая учету в НВВ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64A07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0C6C7F8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3964008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4C762FA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6D0DDBC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40096D5E" w14:textId="77777777" w:rsidTr="002B6884">
        <w:trPr>
          <w:trHeight w:val="1080"/>
        </w:trPr>
        <w:tc>
          <w:tcPr>
            <w:tcW w:w="709" w:type="dxa"/>
            <w:shd w:val="clear" w:color="auto" w:fill="auto"/>
            <w:vAlign w:val="center"/>
            <w:hideMark/>
          </w:tcPr>
          <w:p w14:paraId="2F909E2D"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9</w:t>
            </w:r>
          </w:p>
        </w:tc>
        <w:tc>
          <w:tcPr>
            <w:tcW w:w="4111" w:type="dxa"/>
            <w:shd w:val="clear" w:color="auto" w:fill="auto"/>
            <w:vAlign w:val="center"/>
            <w:hideMark/>
          </w:tcPr>
          <w:p w14:paraId="5A10E815"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Корректировка НВВ в связи с изменением (неисполнением) инвестиционной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A44F4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1B818AD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53B746B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3920F60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408B6E0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3E156ABF" w14:textId="77777777" w:rsidTr="002B6884">
        <w:trPr>
          <w:cantSplit/>
          <w:trHeight w:val="488"/>
        </w:trPr>
        <w:tc>
          <w:tcPr>
            <w:tcW w:w="709" w:type="dxa"/>
            <w:shd w:val="clear" w:color="auto" w:fill="auto"/>
            <w:vAlign w:val="center"/>
            <w:hideMark/>
          </w:tcPr>
          <w:p w14:paraId="44B59307"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10</w:t>
            </w:r>
          </w:p>
        </w:tc>
        <w:tc>
          <w:tcPr>
            <w:tcW w:w="4111" w:type="dxa"/>
            <w:shd w:val="clear" w:color="auto" w:fill="auto"/>
            <w:vAlign w:val="center"/>
            <w:hideMark/>
          </w:tcPr>
          <w:p w14:paraId="04D65242"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4A1F54">
              <w:rPr>
                <w:rFonts w:ascii="Times New Roman" w:hAnsi="Times New Roman"/>
                <w:sz w:val="24"/>
                <w:szCs w:val="24"/>
              </w:rPr>
              <w:br/>
              <w:t>и повышения энергетической эффективности от установленных сроков реализации такой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1E51D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7F378BB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tcPr>
          <w:p w14:paraId="10F7ABB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vAlign w:val="center"/>
          </w:tcPr>
          <w:p w14:paraId="088298C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14:paraId="152B6D8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50D464A6" w14:textId="77777777" w:rsidTr="002B6884">
        <w:trPr>
          <w:cantSplit/>
          <w:trHeight w:val="488"/>
        </w:trPr>
        <w:tc>
          <w:tcPr>
            <w:tcW w:w="709" w:type="dxa"/>
            <w:shd w:val="clear" w:color="auto" w:fill="auto"/>
            <w:vAlign w:val="center"/>
          </w:tcPr>
          <w:p w14:paraId="56ACFCA6" w14:textId="77777777" w:rsidR="004A1F54" w:rsidRPr="004A1F54" w:rsidRDefault="004A1F54" w:rsidP="002B6884">
            <w:pPr>
              <w:ind w:left="-108" w:right="-157"/>
              <w:jc w:val="center"/>
              <w:rPr>
                <w:rFonts w:ascii="Times New Roman" w:hAnsi="Times New Roman"/>
                <w:sz w:val="24"/>
                <w:szCs w:val="24"/>
              </w:rPr>
            </w:pPr>
            <w:r w:rsidRPr="004A1F54">
              <w:rPr>
                <w:rFonts w:ascii="Times New Roman" w:hAnsi="Times New Roman"/>
                <w:sz w:val="24"/>
                <w:szCs w:val="24"/>
              </w:rPr>
              <w:t>11</w:t>
            </w:r>
          </w:p>
        </w:tc>
        <w:tc>
          <w:tcPr>
            <w:tcW w:w="4111" w:type="dxa"/>
            <w:shd w:val="clear" w:color="auto" w:fill="auto"/>
            <w:vAlign w:val="center"/>
          </w:tcPr>
          <w:p w14:paraId="45654F49"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ИТОГО необходимая валовая выручка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9F7B5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753 436</w:t>
            </w:r>
          </w:p>
        </w:tc>
        <w:tc>
          <w:tcPr>
            <w:tcW w:w="1134" w:type="dxa"/>
            <w:tcBorders>
              <w:top w:val="nil"/>
              <w:left w:val="nil"/>
              <w:bottom w:val="single" w:sz="4" w:space="0" w:color="auto"/>
              <w:right w:val="single" w:sz="4" w:space="0" w:color="auto"/>
            </w:tcBorders>
            <w:shd w:val="clear" w:color="auto" w:fill="auto"/>
            <w:vAlign w:val="center"/>
          </w:tcPr>
          <w:p w14:paraId="334B679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767 318</w:t>
            </w:r>
          </w:p>
        </w:tc>
        <w:tc>
          <w:tcPr>
            <w:tcW w:w="992" w:type="dxa"/>
            <w:tcBorders>
              <w:top w:val="nil"/>
              <w:left w:val="nil"/>
              <w:bottom w:val="single" w:sz="4" w:space="0" w:color="auto"/>
              <w:right w:val="single" w:sz="4" w:space="0" w:color="auto"/>
            </w:tcBorders>
            <w:shd w:val="clear" w:color="auto" w:fill="auto"/>
            <w:vAlign w:val="center"/>
          </w:tcPr>
          <w:p w14:paraId="6ED1BB0F" w14:textId="77777777" w:rsidR="004A1F54" w:rsidRPr="004A1F54" w:rsidRDefault="004A1F54" w:rsidP="002B6884">
            <w:pPr>
              <w:ind w:left="-113" w:right="-111"/>
              <w:jc w:val="center"/>
              <w:rPr>
                <w:rFonts w:ascii="Times New Roman" w:hAnsi="Times New Roman"/>
                <w:color w:val="000000"/>
                <w:sz w:val="24"/>
                <w:szCs w:val="24"/>
              </w:rPr>
            </w:pPr>
            <w:r w:rsidRPr="004A1F54">
              <w:rPr>
                <w:rFonts w:ascii="Times New Roman" w:hAnsi="Times New Roman"/>
                <w:color w:val="000000"/>
                <w:sz w:val="24"/>
                <w:szCs w:val="24"/>
              </w:rPr>
              <w:t>818 003</w:t>
            </w:r>
          </w:p>
        </w:tc>
        <w:tc>
          <w:tcPr>
            <w:tcW w:w="993" w:type="dxa"/>
            <w:tcBorders>
              <w:top w:val="nil"/>
              <w:left w:val="nil"/>
              <w:bottom w:val="single" w:sz="4" w:space="0" w:color="auto"/>
              <w:right w:val="single" w:sz="4" w:space="0" w:color="auto"/>
            </w:tcBorders>
            <w:shd w:val="clear" w:color="auto" w:fill="auto"/>
            <w:vAlign w:val="center"/>
          </w:tcPr>
          <w:p w14:paraId="7F0218EB" w14:textId="77777777" w:rsidR="004A1F54" w:rsidRPr="004A1F54" w:rsidRDefault="004A1F54" w:rsidP="002B6884">
            <w:pPr>
              <w:ind w:left="-113" w:right="-111"/>
              <w:jc w:val="center"/>
              <w:rPr>
                <w:rFonts w:ascii="Times New Roman" w:hAnsi="Times New Roman"/>
                <w:color w:val="000000"/>
                <w:sz w:val="24"/>
                <w:szCs w:val="24"/>
              </w:rPr>
            </w:pPr>
            <w:r w:rsidRPr="004A1F54">
              <w:rPr>
                <w:rFonts w:ascii="Times New Roman" w:hAnsi="Times New Roman"/>
                <w:color w:val="000000"/>
                <w:sz w:val="24"/>
                <w:szCs w:val="24"/>
              </w:rPr>
              <w:t>873 526</w:t>
            </w:r>
          </w:p>
        </w:tc>
        <w:tc>
          <w:tcPr>
            <w:tcW w:w="1134" w:type="dxa"/>
            <w:tcBorders>
              <w:top w:val="nil"/>
              <w:left w:val="nil"/>
              <w:bottom w:val="single" w:sz="4" w:space="0" w:color="auto"/>
              <w:right w:val="single" w:sz="4" w:space="0" w:color="auto"/>
            </w:tcBorders>
            <w:shd w:val="clear" w:color="auto" w:fill="auto"/>
            <w:vAlign w:val="center"/>
          </w:tcPr>
          <w:p w14:paraId="0E82F3EC" w14:textId="77777777" w:rsidR="004A1F54" w:rsidRPr="004A1F54" w:rsidRDefault="004A1F54" w:rsidP="002B6884">
            <w:pPr>
              <w:ind w:left="-113" w:right="-111"/>
              <w:jc w:val="center"/>
              <w:rPr>
                <w:rFonts w:ascii="Times New Roman" w:hAnsi="Times New Roman"/>
                <w:color w:val="000000"/>
                <w:sz w:val="24"/>
                <w:szCs w:val="24"/>
              </w:rPr>
            </w:pPr>
            <w:r w:rsidRPr="004A1F54">
              <w:rPr>
                <w:rFonts w:ascii="Times New Roman" w:hAnsi="Times New Roman"/>
                <w:color w:val="000000"/>
                <w:sz w:val="24"/>
                <w:szCs w:val="24"/>
              </w:rPr>
              <w:t>934 466</w:t>
            </w:r>
          </w:p>
        </w:tc>
      </w:tr>
    </w:tbl>
    <w:p w14:paraId="7F260BD1" w14:textId="77777777" w:rsidR="004A1F54" w:rsidRPr="004A1F54" w:rsidRDefault="004A1F54" w:rsidP="004A1F54">
      <w:pPr>
        <w:spacing w:line="360" w:lineRule="auto"/>
        <w:jc w:val="both"/>
        <w:rPr>
          <w:rFonts w:ascii="Times New Roman" w:hAnsi="Times New Roman"/>
        </w:rPr>
      </w:pPr>
    </w:p>
    <w:p w14:paraId="71A0571F" w14:textId="77777777" w:rsidR="004A1F54" w:rsidRPr="004A1F54" w:rsidRDefault="004A1F54" w:rsidP="004A1F54">
      <w:pPr>
        <w:tabs>
          <w:tab w:val="left" w:pos="1890"/>
        </w:tabs>
        <w:ind w:firstLine="720"/>
        <w:jc w:val="both"/>
        <w:rPr>
          <w:rFonts w:ascii="Times New Roman" w:hAnsi="Times New Roman"/>
        </w:rPr>
      </w:pPr>
      <w:r w:rsidRPr="004A1F54">
        <w:rPr>
          <w:rFonts w:ascii="Times New Roman" w:hAnsi="Times New Roman"/>
        </w:rPr>
        <w:t xml:space="preserve">Расчет необходимой валовой выручки произведен в соответствии </w:t>
      </w:r>
      <w:r w:rsidRPr="004A1F54">
        <w:rPr>
          <w:rFonts w:ascii="Times New Roman" w:hAnsi="Times New Roman"/>
        </w:rPr>
        <w:br/>
        <w:t xml:space="preserve">с Методическими указаниями по расчету регулируемых цен (тарифов) </w:t>
      </w:r>
      <w:r w:rsidRPr="004A1F54">
        <w:rPr>
          <w:rFonts w:ascii="Times New Roman" w:hAnsi="Times New Roman"/>
        </w:rPr>
        <w:br/>
        <w:t xml:space="preserve">в сфере теплоснабжения, утвержденными Приказом ФСТ России </w:t>
      </w:r>
      <w:r w:rsidRPr="004A1F54">
        <w:rPr>
          <w:rFonts w:ascii="Times New Roman" w:hAnsi="Times New Roman"/>
        </w:rPr>
        <w:br/>
        <w:t>от 13.06.2013 № 760-э.</w:t>
      </w:r>
    </w:p>
    <w:p w14:paraId="2F3B2664" w14:textId="77777777" w:rsidR="004A1F54" w:rsidRPr="004A1F54" w:rsidRDefault="004A1F54" w:rsidP="004A1F54">
      <w:pPr>
        <w:tabs>
          <w:tab w:val="left" w:pos="1890"/>
        </w:tabs>
        <w:ind w:firstLine="720"/>
        <w:jc w:val="both"/>
        <w:rPr>
          <w:rFonts w:ascii="Times New Roman" w:hAnsi="Times New Roman"/>
        </w:rPr>
      </w:pPr>
      <w:r w:rsidRPr="004A1F54">
        <w:rPr>
          <w:rFonts w:ascii="Times New Roman" w:hAnsi="Times New Roman"/>
        </w:rPr>
        <w:br w:type="page"/>
      </w:r>
    </w:p>
    <w:p w14:paraId="0B3C93FC" w14:textId="77777777" w:rsidR="004A1F54" w:rsidRPr="004A1F54" w:rsidRDefault="004A1F54" w:rsidP="00D21116">
      <w:pPr>
        <w:pStyle w:val="1"/>
        <w:numPr>
          <w:ilvl w:val="0"/>
          <w:numId w:val="8"/>
        </w:numPr>
      </w:pPr>
      <w:bookmarkStart w:id="362" w:name="_Toc21094971"/>
      <w:bookmarkStart w:id="363" w:name="_Toc24891747"/>
      <w:r w:rsidRPr="004A1F54">
        <w:t xml:space="preserve"> Тарифы на тепловую энергию</w:t>
      </w:r>
      <w:bookmarkEnd w:id="363"/>
      <w:r w:rsidRPr="004A1F54">
        <w:t xml:space="preserve"> МКП ОГО «Теплоэнерго»</w:t>
      </w:r>
      <w:r w:rsidRPr="004A1F54">
        <w:br/>
        <w:t xml:space="preserve">на 2024-2028 годы </w:t>
      </w:r>
      <w:bookmarkEnd w:id="362"/>
    </w:p>
    <w:p w14:paraId="2E05F33B" w14:textId="77777777" w:rsidR="004A1F54" w:rsidRPr="004A1F54" w:rsidRDefault="004A1F54" w:rsidP="004A1F54">
      <w:pPr>
        <w:ind w:firstLine="851"/>
        <w:jc w:val="both"/>
        <w:rPr>
          <w:rFonts w:ascii="Times New Roman" w:hAnsi="Times New Roman"/>
        </w:rPr>
      </w:pPr>
    </w:p>
    <w:p w14:paraId="3550D941" w14:textId="77777777" w:rsidR="004A1F54" w:rsidRPr="004A1F54" w:rsidRDefault="004A1F54" w:rsidP="004A1F54">
      <w:pPr>
        <w:numPr>
          <w:ilvl w:val="0"/>
          <w:numId w:val="4"/>
        </w:numPr>
        <w:spacing w:after="0" w:line="240" w:lineRule="auto"/>
        <w:ind w:left="7938" w:right="-426" w:hanging="1984"/>
        <w:jc w:val="right"/>
        <w:rPr>
          <w:rFonts w:ascii="Times New Roman" w:hAnsi="Times New Roman"/>
        </w:rPr>
      </w:pPr>
    </w:p>
    <w:tbl>
      <w:tblPr>
        <w:tblW w:w="9743" w:type="dxa"/>
        <w:tblInd w:w="-176" w:type="dxa"/>
        <w:tblLook w:val="04A0" w:firstRow="1" w:lastRow="0" w:firstColumn="1" w:lastColumn="0" w:noHBand="0" w:noVBand="1"/>
      </w:tblPr>
      <w:tblGrid>
        <w:gridCol w:w="3823"/>
        <w:gridCol w:w="1480"/>
        <w:gridCol w:w="1480"/>
        <w:gridCol w:w="1480"/>
        <w:gridCol w:w="1480"/>
      </w:tblGrid>
      <w:tr w:rsidR="004A1F54" w:rsidRPr="004A1F54" w14:paraId="668FB756" w14:textId="77777777" w:rsidTr="002B6884">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79AB5CA4"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E0DEB1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701111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EF9BEF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1F6C7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НВВ</w:t>
            </w:r>
          </w:p>
        </w:tc>
      </w:tr>
      <w:tr w:rsidR="004A1F54" w:rsidRPr="004A1F54" w14:paraId="3FB24C8A" w14:textId="77777777" w:rsidTr="002B6884">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3279565A" w14:textId="77777777" w:rsidR="004A1F54" w:rsidRPr="004A1F54" w:rsidRDefault="004A1F54" w:rsidP="002B6884">
            <w:pPr>
              <w:jc w:val="center"/>
              <w:rPr>
                <w:rFonts w:ascii="Times New Roman" w:hAnsi="Times New Roman"/>
                <w:b/>
                <w:bCs/>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F29B0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D33323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0194E0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5D24BC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руб.</w:t>
            </w:r>
          </w:p>
        </w:tc>
      </w:tr>
      <w:tr w:rsidR="004A1F54" w:rsidRPr="004A1F54" w14:paraId="3948675C" w14:textId="77777777" w:rsidTr="002B6884">
        <w:trPr>
          <w:trHeight w:val="31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2F20E7" w14:textId="77777777" w:rsidR="004A1F54" w:rsidRPr="004A1F54" w:rsidRDefault="004A1F54" w:rsidP="002B6884">
            <w:pPr>
              <w:rPr>
                <w:rFonts w:ascii="Times New Roman" w:hAnsi="Times New Roman"/>
                <w:bCs/>
                <w:sz w:val="24"/>
                <w:szCs w:val="24"/>
              </w:rPr>
            </w:pPr>
            <w:r w:rsidRPr="004A1F54">
              <w:rPr>
                <w:rFonts w:ascii="Times New Roman" w:hAnsi="Times New Roman"/>
                <w:bCs/>
                <w:sz w:val="24"/>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490DFE6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120,894</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8E6AAD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3 055,97</w:t>
            </w:r>
          </w:p>
        </w:tc>
        <w:tc>
          <w:tcPr>
            <w:tcW w:w="1480" w:type="dxa"/>
            <w:tcBorders>
              <w:top w:val="nil"/>
              <w:left w:val="nil"/>
              <w:bottom w:val="single" w:sz="4" w:space="0" w:color="auto"/>
              <w:right w:val="single" w:sz="4" w:space="0" w:color="auto"/>
            </w:tcBorders>
            <w:shd w:val="clear" w:color="auto" w:fill="auto"/>
            <w:vAlign w:val="center"/>
            <w:hideMark/>
          </w:tcPr>
          <w:p w14:paraId="04359F2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vAlign w:val="center"/>
            <w:hideMark/>
          </w:tcPr>
          <w:p w14:paraId="18275DD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369 448</w:t>
            </w:r>
          </w:p>
        </w:tc>
      </w:tr>
      <w:tr w:rsidR="004A1F54" w:rsidRPr="004A1F54" w14:paraId="3B5CAB55" w14:textId="77777777" w:rsidTr="002B6884">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B2153B" w14:textId="77777777" w:rsidR="004A1F54" w:rsidRPr="004A1F54" w:rsidRDefault="004A1F54" w:rsidP="002B6884">
            <w:pPr>
              <w:rPr>
                <w:rFonts w:ascii="Times New Roman" w:hAnsi="Times New Roman"/>
                <w:bCs/>
                <w:sz w:val="24"/>
                <w:szCs w:val="24"/>
              </w:rPr>
            </w:pPr>
            <w:r w:rsidRPr="004A1F54">
              <w:rPr>
                <w:rFonts w:ascii="Times New Roman" w:hAnsi="Times New Roman"/>
                <w:bCs/>
                <w:sz w:val="24"/>
                <w:szCs w:val="24"/>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FE545F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111,596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AAE5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3 440,88</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9BDFDC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12,60%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BD25B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383 988</w:t>
            </w:r>
          </w:p>
        </w:tc>
      </w:tr>
      <w:tr w:rsidR="004A1F54" w:rsidRPr="004A1F54" w14:paraId="78C1C6BD" w14:textId="77777777" w:rsidTr="002B6884">
        <w:trPr>
          <w:trHeight w:val="81"/>
        </w:trPr>
        <w:tc>
          <w:tcPr>
            <w:tcW w:w="3823" w:type="dxa"/>
            <w:tcBorders>
              <w:top w:val="nil"/>
              <w:left w:val="nil"/>
              <w:bottom w:val="single" w:sz="4" w:space="0" w:color="auto"/>
              <w:right w:val="nil"/>
            </w:tcBorders>
            <w:shd w:val="clear" w:color="auto" w:fill="auto"/>
            <w:vAlign w:val="center"/>
            <w:hideMark/>
          </w:tcPr>
          <w:p w14:paraId="6D25AB27"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 </w:t>
            </w:r>
          </w:p>
        </w:tc>
        <w:tc>
          <w:tcPr>
            <w:tcW w:w="1480" w:type="dxa"/>
            <w:tcBorders>
              <w:top w:val="nil"/>
              <w:left w:val="nil"/>
              <w:bottom w:val="single" w:sz="4" w:space="0" w:color="auto"/>
              <w:right w:val="nil"/>
            </w:tcBorders>
            <w:shd w:val="clear" w:color="auto" w:fill="auto"/>
            <w:hideMark/>
          </w:tcPr>
          <w:p w14:paraId="5923D7C0" w14:textId="77777777" w:rsidR="004A1F54" w:rsidRPr="004A1F54" w:rsidRDefault="004A1F54" w:rsidP="002B6884">
            <w:pPr>
              <w:jc w:val="center"/>
              <w:rPr>
                <w:rFonts w:ascii="Times New Roman" w:hAnsi="Times New Roman"/>
                <w:color w:val="000000"/>
                <w:sz w:val="24"/>
                <w:szCs w:val="24"/>
              </w:rPr>
            </w:pPr>
          </w:p>
        </w:tc>
        <w:tc>
          <w:tcPr>
            <w:tcW w:w="1480" w:type="dxa"/>
            <w:tcBorders>
              <w:top w:val="nil"/>
              <w:left w:val="nil"/>
              <w:bottom w:val="single" w:sz="4" w:space="0" w:color="auto"/>
              <w:right w:val="nil"/>
            </w:tcBorders>
            <w:shd w:val="clear" w:color="auto" w:fill="auto"/>
            <w:hideMark/>
          </w:tcPr>
          <w:p w14:paraId="4F18BFD5" w14:textId="77777777" w:rsidR="004A1F54" w:rsidRPr="004A1F54" w:rsidRDefault="004A1F54" w:rsidP="002B6884">
            <w:pPr>
              <w:jc w:val="center"/>
              <w:rPr>
                <w:rFonts w:ascii="Times New Roman" w:hAnsi="Times New Roman"/>
                <w:color w:val="000000"/>
                <w:sz w:val="24"/>
                <w:szCs w:val="24"/>
                <w:highlight w:val="yellow"/>
              </w:rPr>
            </w:pPr>
          </w:p>
        </w:tc>
        <w:tc>
          <w:tcPr>
            <w:tcW w:w="1480" w:type="dxa"/>
            <w:tcBorders>
              <w:top w:val="nil"/>
              <w:left w:val="nil"/>
              <w:bottom w:val="single" w:sz="4" w:space="0" w:color="auto"/>
              <w:right w:val="nil"/>
            </w:tcBorders>
            <w:shd w:val="clear" w:color="auto" w:fill="auto"/>
            <w:hideMark/>
          </w:tcPr>
          <w:p w14:paraId="03843B7A" w14:textId="77777777" w:rsidR="004A1F54" w:rsidRPr="004A1F54" w:rsidRDefault="004A1F54" w:rsidP="002B6884">
            <w:pPr>
              <w:jc w:val="center"/>
              <w:rPr>
                <w:rFonts w:ascii="Times New Roman" w:hAnsi="Times New Roman"/>
                <w:color w:val="000000"/>
                <w:sz w:val="24"/>
                <w:szCs w:val="24"/>
                <w:highlight w:val="yellow"/>
              </w:rPr>
            </w:pPr>
          </w:p>
        </w:tc>
        <w:tc>
          <w:tcPr>
            <w:tcW w:w="1480" w:type="dxa"/>
            <w:tcBorders>
              <w:top w:val="nil"/>
              <w:left w:val="nil"/>
              <w:bottom w:val="single" w:sz="4" w:space="0" w:color="auto"/>
              <w:right w:val="nil"/>
            </w:tcBorders>
            <w:shd w:val="clear" w:color="auto" w:fill="auto"/>
            <w:hideMark/>
          </w:tcPr>
          <w:p w14:paraId="02EA7CC8" w14:textId="77777777" w:rsidR="004A1F54" w:rsidRPr="004A1F54" w:rsidRDefault="004A1F54" w:rsidP="002B6884">
            <w:pPr>
              <w:jc w:val="center"/>
              <w:rPr>
                <w:rFonts w:ascii="Times New Roman" w:hAnsi="Times New Roman"/>
                <w:color w:val="000000"/>
                <w:sz w:val="24"/>
                <w:szCs w:val="24"/>
                <w:highlight w:val="yellow"/>
              </w:rPr>
            </w:pPr>
          </w:p>
        </w:tc>
      </w:tr>
      <w:tr w:rsidR="004A1F54" w:rsidRPr="004A1F54" w14:paraId="51B727D6" w14:textId="77777777" w:rsidTr="002B68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F248CF" w14:textId="77777777" w:rsidR="004A1F54" w:rsidRPr="004A1F54" w:rsidRDefault="004A1F54" w:rsidP="002B6884">
            <w:pPr>
              <w:rPr>
                <w:rFonts w:ascii="Times New Roman" w:hAnsi="Times New Roman"/>
                <w:b/>
                <w:bCs/>
                <w:sz w:val="24"/>
                <w:szCs w:val="24"/>
              </w:rPr>
            </w:pPr>
            <w:r w:rsidRPr="004A1F54">
              <w:rPr>
                <w:rFonts w:ascii="Times New Roman" w:hAnsi="Times New Roman"/>
                <w:b/>
                <w:bCs/>
                <w:sz w:val="24"/>
                <w:szCs w:val="24"/>
              </w:rPr>
              <w:t>Год</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35DFF941"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232,490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C69F419"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3 240,72</w:t>
            </w:r>
          </w:p>
        </w:tc>
        <w:tc>
          <w:tcPr>
            <w:tcW w:w="1480" w:type="dxa"/>
            <w:tcBorders>
              <w:top w:val="single" w:sz="4" w:space="0" w:color="auto"/>
              <w:left w:val="nil"/>
              <w:bottom w:val="single" w:sz="4" w:space="0" w:color="auto"/>
              <w:right w:val="single" w:sz="4" w:space="0" w:color="auto"/>
            </w:tcBorders>
            <w:shd w:val="clear" w:color="auto" w:fill="auto"/>
            <w:vAlign w:val="center"/>
          </w:tcPr>
          <w:p w14:paraId="37C659D8"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6,05%</w:t>
            </w:r>
          </w:p>
        </w:tc>
        <w:tc>
          <w:tcPr>
            <w:tcW w:w="1480" w:type="dxa"/>
            <w:tcBorders>
              <w:top w:val="single" w:sz="4" w:space="0" w:color="auto"/>
              <w:left w:val="nil"/>
              <w:bottom w:val="single" w:sz="4" w:space="0" w:color="auto"/>
              <w:right w:val="single" w:sz="4" w:space="0" w:color="auto"/>
            </w:tcBorders>
            <w:shd w:val="clear" w:color="auto" w:fill="auto"/>
            <w:vAlign w:val="center"/>
          </w:tcPr>
          <w:p w14:paraId="4F718990"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753 436</w:t>
            </w:r>
          </w:p>
        </w:tc>
      </w:tr>
    </w:tbl>
    <w:p w14:paraId="7A80245D" w14:textId="77777777" w:rsidR="004A1F54" w:rsidRPr="004A1F54" w:rsidRDefault="004A1F54" w:rsidP="004A1F54">
      <w:pPr>
        <w:spacing w:line="360" w:lineRule="auto"/>
        <w:ind w:firstLine="851"/>
        <w:jc w:val="both"/>
        <w:rPr>
          <w:rFonts w:ascii="Times New Roman" w:hAnsi="Times New Roman"/>
        </w:rPr>
      </w:pPr>
    </w:p>
    <w:tbl>
      <w:tblPr>
        <w:tblW w:w="9743" w:type="dxa"/>
        <w:tblInd w:w="-176" w:type="dxa"/>
        <w:tblLook w:val="04A0" w:firstRow="1" w:lastRow="0" w:firstColumn="1" w:lastColumn="0" w:noHBand="0" w:noVBand="1"/>
      </w:tblPr>
      <w:tblGrid>
        <w:gridCol w:w="3823"/>
        <w:gridCol w:w="1480"/>
        <w:gridCol w:w="1480"/>
        <w:gridCol w:w="1480"/>
        <w:gridCol w:w="1480"/>
      </w:tblGrid>
      <w:tr w:rsidR="004A1F54" w:rsidRPr="004A1F54" w14:paraId="304317F5" w14:textId="77777777" w:rsidTr="002B6884">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21000C02"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9D964E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400799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144510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4E5002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НВВ</w:t>
            </w:r>
          </w:p>
        </w:tc>
      </w:tr>
      <w:tr w:rsidR="004A1F54" w:rsidRPr="004A1F54" w14:paraId="7776ACD2" w14:textId="77777777" w:rsidTr="002B6884">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18FAD24C" w14:textId="77777777" w:rsidR="004A1F54" w:rsidRPr="004A1F54" w:rsidRDefault="004A1F54" w:rsidP="002B6884">
            <w:pPr>
              <w:jc w:val="center"/>
              <w:rPr>
                <w:rFonts w:ascii="Times New Roman" w:hAnsi="Times New Roman"/>
                <w:b/>
                <w:bCs/>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9625B3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D5324B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9B5C1A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D3E14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руб.</w:t>
            </w:r>
          </w:p>
        </w:tc>
      </w:tr>
      <w:tr w:rsidR="004A1F54" w:rsidRPr="004A1F54" w14:paraId="38F5FC32" w14:textId="77777777" w:rsidTr="002B6884">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D0E56F" w14:textId="77777777" w:rsidR="004A1F54" w:rsidRPr="004A1F54" w:rsidRDefault="004A1F54" w:rsidP="002B6884">
            <w:pPr>
              <w:rPr>
                <w:rFonts w:ascii="Times New Roman" w:hAnsi="Times New Roman"/>
                <w:bCs/>
                <w:sz w:val="24"/>
                <w:szCs w:val="24"/>
              </w:rPr>
            </w:pPr>
            <w:r w:rsidRPr="004A1F54">
              <w:rPr>
                <w:rFonts w:ascii="Times New Roman" w:hAnsi="Times New Roman"/>
                <w:bCs/>
                <w:sz w:val="24"/>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4EFE919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120,894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4258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3 300,44</w:t>
            </w:r>
          </w:p>
        </w:tc>
        <w:tc>
          <w:tcPr>
            <w:tcW w:w="1480" w:type="dxa"/>
            <w:tcBorders>
              <w:top w:val="nil"/>
              <w:left w:val="nil"/>
              <w:bottom w:val="single" w:sz="4" w:space="0" w:color="auto"/>
              <w:right w:val="single" w:sz="4" w:space="0" w:color="auto"/>
            </w:tcBorders>
            <w:shd w:val="clear" w:color="auto" w:fill="auto"/>
            <w:vAlign w:val="center"/>
            <w:hideMark/>
          </w:tcPr>
          <w:p w14:paraId="60C04D1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-4,08%</w:t>
            </w:r>
          </w:p>
        </w:tc>
        <w:tc>
          <w:tcPr>
            <w:tcW w:w="1480" w:type="dxa"/>
            <w:tcBorders>
              <w:top w:val="nil"/>
              <w:left w:val="nil"/>
              <w:bottom w:val="single" w:sz="4" w:space="0" w:color="auto"/>
              <w:right w:val="single" w:sz="4" w:space="0" w:color="auto"/>
            </w:tcBorders>
            <w:shd w:val="clear" w:color="auto" w:fill="auto"/>
            <w:vAlign w:val="center"/>
            <w:hideMark/>
          </w:tcPr>
          <w:p w14:paraId="4C5A22C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399 003</w:t>
            </w:r>
          </w:p>
        </w:tc>
      </w:tr>
      <w:tr w:rsidR="004A1F54" w:rsidRPr="004A1F54" w14:paraId="7E973CCD" w14:textId="77777777" w:rsidTr="002B6884">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D8EF51" w14:textId="77777777" w:rsidR="004A1F54" w:rsidRPr="004A1F54" w:rsidRDefault="004A1F54" w:rsidP="002B6884">
            <w:pPr>
              <w:rPr>
                <w:rFonts w:ascii="Times New Roman" w:hAnsi="Times New Roman"/>
                <w:bCs/>
                <w:sz w:val="24"/>
                <w:szCs w:val="24"/>
              </w:rPr>
            </w:pPr>
            <w:r w:rsidRPr="004A1F54">
              <w:rPr>
                <w:rFonts w:ascii="Times New Roman" w:hAnsi="Times New Roman"/>
                <w:bCs/>
                <w:sz w:val="24"/>
                <w:szCs w:val="24"/>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061D88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111,596</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54BBC42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3 300,44</w:t>
            </w:r>
          </w:p>
        </w:tc>
        <w:tc>
          <w:tcPr>
            <w:tcW w:w="1480" w:type="dxa"/>
            <w:tcBorders>
              <w:top w:val="nil"/>
              <w:left w:val="nil"/>
              <w:bottom w:val="single" w:sz="4" w:space="0" w:color="auto"/>
              <w:right w:val="single" w:sz="4" w:space="0" w:color="auto"/>
            </w:tcBorders>
            <w:shd w:val="clear" w:color="auto" w:fill="auto"/>
            <w:vAlign w:val="center"/>
            <w:hideMark/>
          </w:tcPr>
          <w:p w14:paraId="4260C63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vAlign w:val="center"/>
            <w:hideMark/>
          </w:tcPr>
          <w:p w14:paraId="15A1E33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368 315</w:t>
            </w:r>
          </w:p>
        </w:tc>
      </w:tr>
      <w:tr w:rsidR="004A1F54" w:rsidRPr="004A1F54" w14:paraId="49E28167" w14:textId="77777777" w:rsidTr="002B6884">
        <w:trPr>
          <w:trHeight w:val="58"/>
        </w:trPr>
        <w:tc>
          <w:tcPr>
            <w:tcW w:w="3823" w:type="dxa"/>
            <w:tcBorders>
              <w:top w:val="nil"/>
              <w:left w:val="nil"/>
              <w:bottom w:val="single" w:sz="4" w:space="0" w:color="auto"/>
              <w:right w:val="nil"/>
            </w:tcBorders>
            <w:shd w:val="clear" w:color="auto" w:fill="auto"/>
            <w:vAlign w:val="center"/>
            <w:hideMark/>
          </w:tcPr>
          <w:p w14:paraId="0B0473AB"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 </w:t>
            </w:r>
          </w:p>
        </w:tc>
        <w:tc>
          <w:tcPr>
            <w:tcW w:w="1480" w:type="dxa"/>
            <w:tcBorders>
              <w:top w:val="nil"/>
              <w:left w:val="nil"/>
              <w:bottom w:val="single" w:sz="4" w:space="0" w:color="auto"/>
              <w:right w:val="nil"/>
            </w:tcBorders>
            <w:shd w:val="clear" w:color="000000" w:fill="FFFFFF"/>
            <w:vAlign w:val="center"/>
            <w:hideMark/>
          </w:tcPr>
          <w:p w14:paraId="44D62FE0" w14:textId="77777777" w:rsidR="004A1F54" w:rsidRPr="004A1F54" w:rsidRDefault="004A1F54"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67F78C86" w14:textId="77777777" w:rsidR="004A1F54" w:rsidRPr="004A1F54" w:rsidRDefault="004A1F54"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1ED6DCF4" w14:textId="77777777" w:rsidR="004A1F54" w:rsidRPr="004A1F54" w:rsidRDefault="004A1F54"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33E7422D" w14:textId="77777777" w:rsidR="004A1F54" w:rsidRPr="004A1F54" w:rsidRDefault="004A1F54" w:rsidP="002B6884">
            <w:pPr>
              <w:jc w:val="center"/>
              <w:rPr>
                <w:rFonts w:ascii="Times New Roman" w:hAnsi="Times New Roman"/>
                <w:sz w:val="24"/>
                <w:szCs w:val="24"/>
              </w:rPr>
            </w:pPr>
          </w:p>
        </w:tc>
      </w:tr>
      <w:tr w:rsidR="004A1F54" w:rsidRPr="004A1F54" w14:paraId="7A822C55" w14:textId="77777777" w:rsidTr="002B68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8B2A15" w14:textId="77777777" w:rsidR="004A1F54" w:rsidRPr="004A1F54" w:rsidRDefault="004A1F54" w:rsidP="002B6884">
            <w:pPr>
              <w:rPr>
                <w:rFonts w:ascii="Times New Roman" w:hAnsi="Times New Roman"/>
                <w:b/>
                <w:bCs/>
                <w:sz w:val="24"/>
                <w:szCs w:val="24"/>
              </w:rPr>
            </w:pPr>
            <w:r w:rsidRPr="004A1F54">
              <w:rPr>
                <w:rFonts w:ascii="Times New Roman" w:hAnsi="Times New Roman"/>
                <w:b/>
                <w:bCs/>
                <w:sz w:val="24"/>
                <w:szCs w:val="24"/>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22DA1D0E"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232,490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499691F"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3 300,44</w:t>
            </w:r>
          </w:p>
        </w:tc>
        <w:tc>
          <w:tcPr>
            <w:tcW w:w="1480" w:type="dxa"/>
            <w:tcBorders>
              <w:top w:val="single" w:sz="4" w:space="0" w:color="auto"/>
              <w:left w:val="nil"/>
              <w:bottom w:val="single" w:sz="4" w:space="0" w:color="auto"/>
              <w:right w:val="single" w:sz="4" w:space="0" w:color="auto"/>
            </w:tcBorders>
            <w:shd w:val="clear" w:color="auto" w:fill="auto"/>
            <w:vAlign w:val="center"/>
          </w:tcPr>
          <w:p w14:paraId="2C62853B"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1,84%</w:t>
            </w:r>
          </w:p>
        </w:tc>
        <w:tc>
          <w:tcPr>
            <w:tcW w:w="1480" w:type="dxa"/>
            <w:tcBorders>
              <w:top w:val="single" w:sz="4" w:space="0" w:color="auto"/>
              <w:left w:val="nil"/>
              <w:bottom w:val="single" w:sz="4" w:space="0" w:color="auto"/>
              <w:right w:val="single" w:sz="4" w:space="0" w:color="auto"/>
            </w:tcBorders>
            <w:shd w:val="clear" w:color="auto" w:fill="auto"/>
            <w:vAlign w:val="center"/>
          </w:tcPr>
          <w:p w14:paraId="5A9E0066"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767 318</w:t>
            </w:r>
          </w:p>
        </w:tc>
      </w:tr>
    </w:tbl>
    <w:p w14:paraId="6EEBAC91" w14:textId="77777777" w:rsidR="004A1F54" w:rsidRPr="004A1F54" w:rsidRDefault="004A1F54" w:rsidP="004A1F54">
      <w:pPr>
        <w:pStyle w:val="af9"/>
        <w:keepNext/>
        <w:jc w:val="left"/>
        <w:rPr>
          <w:b w:val="0"/>
          <w:szCs w:val="28"/>
          <w:u w:val="none"/>
        </w:rPr>
      </w:pPr>
    </w:p>
    <w:tbl>
      <w:tblPr>
        <w:tblW w:w="9748" w:type="dxa"/>
        <w:tblInd w:w="-176" w:type="dxa"/>
        <w:tblLook w:val="04A0" w:firstRow="1" w:lastRow="0" w:firstColumn="1" w:lastColumn="0" w:noHBand="0" w:noVBand="1"/>
      </w:tblPr>
      <w:tblGrid>
        <w:gridCol w:w="3823"/>
        <w:gridCol w:w="1480"/>
        <w:gridCol w:w="1480"/>
        <w:gridCol w:w="1480"/>
        <w:gridCol w:w="1485"/>
      </w:tblGrid>
      <w:tr w:rsidR="004A1F54" w:rsidRPr="004A1F54" w14:paraId="2739A8DF" w14:textId="77777777" w:rsidTr="002B6884">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624821E5"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4494BB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E9CF0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6B7C71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135E644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НВВ</w:t>
            </w:r>
          </w:p>
        </w:tc>
      </w:tr>
      <w:tr w:rsidR="004A1F54" w:rsidRPr="004A1F54" w14:paraId="6FDDCD0A" w14:textId="77777777" w:rsidTr="002B6884">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6A104BE0" w14:textId="77777777" w:rsidR="004A1F54" w:rsidRPr="004A1F54" w:rsidRDefault="004A1F54" w:rsidP="002B6884">
            <w:pPr>
              <w:jc w:val="center"/>
              <w:rPr>
                <w:rFonts w:ascii="Times New Roman" w:hAnsi="Times New Roman"/>
                <w:b/>
                <w:bCs/>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3BBA8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70757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956F93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68A3D2E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руб.</w:t>
            </w:r>
          </w:p>
        </w:tc>
      </w:tr>
      <w:tr w:rsidR="004A1F54" w:rsidRPr="004A1F54" w14:paraId="19101BBD" w14:textId="77777777" w:rsidTr="002B6884">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B0FE787" w14:textId="77777777" w:rsidR="004A1F54" w:rsidRPr="004A1F54" w:rsidRDefault="004A1F54" w:rsidP="002B6884">
            <w:pPr>
              <w:rPr>
                <w:rFonts w:ascii="Times New Roman" w:hAnsi="Times New Roman"/>
                <w:bCs/>
                <w:sz w:val="24"/>
                <w:szCs w:val="24"/>
              </w:rPr>
            </w:pPr>
            <w:r w:rsidRPr="004A1F54">
              <w:rPr>
                <w:rFonts w:ascii="Times New Roman" w:hAnsi="Times New Roman"/>
                <w:bCs/>
                <w:sz w:val="24"/>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C31F94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120,894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55E2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3 300,44</w:t>
            </w:r>
          </w:p>
        </w:tc>
        <w:tc>
          <w:tcPr>
            <w:tcW w:w="1480" w:type="dxa"/>
            <w:tcBorders>
              <w:top w:val="nil"/>
              <w:left w:val="nil"/>
              <w:bottom w:val="single" w:sz="4" w:space="0" w:color="auto"/>
              <w:right w:val="single" w:sz="4" w:space="0" w:color="auto"/>
            </w:tcBorders>
            <w:shd w:val="clear" w:color="auto" w:fill="auto"/>
            <w:vAlign w:val="center"/>
            <w:hideMark/>
          </w:tcPr>
          <w:p w14:paraId="4E69E8F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0,00%</w:t>
            </w:r>
          </w:p>
        </w:tc>
        <w:tc>
          <w:tcPr>
            <w:tcW w:w="1485" w:type="dxa"/>
            <w:tcBorders>
              <w:top w:val="nil"/>
              <w:left w:val="nil"/>
              <w:bottom w:val="single" w:sz="4" w:space="0" w:color="auto"/>
              <w:right w:val="single" w:sz="4" w:space="0" w:color="auto"/>
            </w:tcBorders>
            <w:shd w:val="clear" w:color="auto" w:fill="auto"/>
            <w:vAlign w:val="center"/>
            <w:hideMark/>
          </w:tcPr>
          <w:p w14:paraId="501A392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399 003,39</w:t>
            </w:r>
          </w:p>
        </w:tc>
      </w:tr>
      <w:tr w:rsidR="004A1F54" w:rsidRPr="004A1F54" w14:paraId="65950BDC" w14:textId="77777777" w:rsidTr="002B6884">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04D178" w14:textId="77777777" w:rsidR="004A1F54" w:rsidRPr="004A1F54" w:rsidRDefault="004A1F54" w:rsidP="002B6884">
            <w:pPr>
              <w:rPr>
                <w:rFonts w:ascii="Times New Roman" w:hAnsi="Times New Roman"/>
                <w:bCs/>
                <w:sz w:val="24"/>
                <w:szCs w:val="24"/>
              </w:rPr>
            </w:pPr>
            <w:r w:rsidRPr="004A1F54">
              <w:rPr>
                <w:rFonts w:ascii="Times New Roman" w:hAnsi="Times New Roman"/>
                <w:bCs/>
                <w:sz w:val="24"/>
                <w:szCs w:val="24"/>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5E497B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111,596</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6D9D77B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3 754,61</w:t>
            </w:r>
          </w:p>
        </w:tc>
        <w:tc>
          <w:tcPr>
            <w:tcW w:w="1480" w:type="dxa"/>
            <w:tcBorders>
              <w:top w:val="nil"/>
              <w:left w:val="nil"/>
              <w:bottom w:val="single" w:sz="4" w:space="0" w:color="auto"/>
              <w:right w:val="single" w:sz="4" w:space="0" w:color="auto"/>
            </w:tcBorders>
            <w:shd w:val="clear" w:color="auto" w:fill="auto"/>
            <w:vAlign w:val="center"/>
            <w:hideMark/>
          </w:tcPr>
          <w:p w14:paraId="4D06635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13,76%</w:t>
            </w:r>
          </w:p>
        </w:tc>
        <w:tc>
          <w:tcPr>
            <w:tcW w:w="1485" w:type="dxa"/>
            <w:tcBorders>
              <w:top w:val="nil"/>
              <w:left w:val="nil"/>
              <w:bottom w:val="single" w:sz="4" w:space="0" w:color="auto"/>
              <w:right w:val="single" w:sz="4" w:space="0" w:color="auto"/>
            </w:tcBorders>
            <w:shd w:val="clear" w:color="auto" w:fill="auto"/>
            <w:vAlign w:val="center"/>
            <w:hideMark/>
          </w:tcPr>
          <w:p w14:paraId="091E2C4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418 999,46</w:t>
            </w:r>
          </w:p>
        </w:tc>
      </w:tr>
      <w:tr w:rsidR="004A1F54" w:rsidRPr="004A1F54" w14:paraId="79A9E6DC" w14:textId="77777777" w:rsidTr="002B6884">
        <w:trPr>
          <w:trHeight w:val="63"/>
        </w:trPr>
        <w:tc>
          <w:tcPr>
            <w:tcW w:w="3823" w:type="dxa"/>
            <w:tcBorders>
              <w:top w:val="nil"/>
              <w:left w:val="nil"/>
              <w:bottom w:val="single" w:sz="4" w:space="0" w:color="auto"/>
              <w:right w:val="nil"/>
            </w:tcBorders>
            <w:shd w:val="clear" w:color="auto" w:fill="auto"/>
            <w:vAlign w:val="center"/>
            <w:hideMark/>
          </w:tcPr>
          <w:p w14:paraId="21F4EAFD"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 </w:t>
            </w:r>
          </w:p>
        </w:tc>
        <w:tc>
          <w:tcPr>
            <w:tcW w:w="1480" w:type="dxa"/>
            <w:tcBorders>
              <w:top w:val="nil"/>
              <w:left w:val="nil"/>
              <w:bottom w:val="single" w:sz="4" w:space="0" w:color="auto"/>
              <w:right w:val="nil"/>
            </w:tcBorders>
            <w:shd w:val="clear" w:color="000000" w:fill="FFFFFF"/>
            <w:vAlign w:val="center"/>
            <w:hideMark/>
          </w:tcPr>
          <w:p w14:paraId="4BE7AD3F" w14:textId="77777777" w:rsidR="004A1F54" w:rsidRPr="004A1F54" w:rsidRDefault="004A1F54"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11EE32B7" w14:textId="77777777" w:rsidR="004A1F54" w:rsidRPr="004A1F54" w:rsidRDefault="004A1F54"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000000" w:fill="FFFFFF"/>
            <w:vAlign w:val="center"/>
            <w:hideMark/>
          </w:tcPr>
          <w:p w14:paraId="7A1C4E60" w14:textId="77777777" w:rsidR="004A1F54" w:rsidRPr="004A1F54" w:rsidRDefault="004A1F54" w:rsidP="002B6884">
            <w:pPr>
              <w:jc w:val="center"/>
              <w:rPr>
                <w:rFonts w:ascii="Times New Roman" w:hAnsi="Times New Roman"/>
                <w:sz w:val="24"/>
                <w:szCs w:val="24"/>
              </w:rPr>
            </w:pPr>
          </w:p>
        </w:tc>
        <w:tc>
          <w:tcPr>
            <w:tcW w:w="1485" w:type="dxa"/>
            <w:tcBorders>
              <w:top w:val="nil"/>
              <w:left w:val="nil"/>
              <w:bottom w:val="single" w:sz="4" w:space="0" w:color="auto"/>
              <w:right w:val="nil"/>
            </w:tcBorders>
            <w:shd w:val="clear" w:color="000000" w:fill="FFFFFF"/>
            <w:vAlign w:val="center"/>
            <w:hideMark/>
          </w:tcPr>
          <w:p w14:paraId="2AF7A60C" w14:textId="77777777" w:rsidR="004A1F54" w:rsidRPr="004A1F54" w:rsidRDefault="004A1F54" w:rsidP="002B6884">
            <w:pPr>
              <w:jc w:val="center"/>
              <w:rPr>
                <w:rFonts w:ascii="Times New Roman" w:hAnsi="Times New Roman"/>
                <w:sz w:val="24"/>
                <w:szCs w:val="24"/>
              </w:rPr>
            </w:pPr>
          </w:p>
        </w:tc>
      </w:tr>
      <w:tr w:rsidR="004A1F54" w:rsidRPr="004A1F54" w14:paraId="11E6B5BC" w14:textId="77777777" w:rsidTr="002B6884">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7139" w14:textId="77777777" w:rsidR="004A1F54" w:rsidRPr="004A1F54" w:rsidRDefault="004A1F54" w:rsidP="002B6884">
            <w:pPr>
              <w:rPr>
                <w:rFonts w:ascii="Times New Roman" w:hAnsi="Times New Roman"/>
                <w:b/>
                <w:bCs/>
                <w:sz w:val="24"/>
                <w:szCs w:val="24"/>
              </w:rPr>
            </w:pPr>
            <w:r w:rsidRPr="004A1F54">
              <w:rPr>
                <w:rFonts w:ascii="Times New Roman" w:hAnsi="Times New Roman"/>
                <w:b/>
                <w:bCs/>
                <w:sz w:val="24"/>
                <w:szCs w:val="24"/>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59A64F61"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232,490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C401481"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3 518,44</w:t>
            </w:r>
          </w:p>
        </w:tc>
        <w:tc>
          <w:tcPr>
            <w:tcW w:w="1480" w:type="dxa"/>
            <w:tcBorders>
              <w:top w:val="single" w:sz="4" w:space="0" w:color="auto"/>
              <w:left w:val="nil"/>
              <w:bottom w:val="single" w:sz="4" w:space="0" w:color="auto"/>
              <w:right w:val="single" w:sz="4" w:space="0" w:color="auto"/>
            </w:tcBorders>
            <w:shd w:val="clear" w:color="auto" w:fill="auto"/>
            <w:vAlign w:val="center"/>
          </w:tcPr>
          <w:p w14:paraId="215F71A8"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6,61%</w:t>
            </w:r>
          </w:p>
        </w:tc>
        <w:tc>
          <w:tcPr>
            <w:tcW w:w="1485" w:type="dxa"/>
            <w:tcBorders>
              <w:top w:val="single" w:sz="4" w:space="0" w:color="auto"/>
              <w:left w:val="nil"/>
              <w:bottom w:val="single" w:sz="4" w:space="0" w:color="auto"/>
              <w:right w:val="single" w:sz="4" w:space="0" w:color="auto"/>
            </w:tcBorders>
            <w:shd w:val="clear" w:color="auto" w:fill="auto"/>
            <w:vAlign w:val="center"/>
          </w:tcPr>
          <w:p w14:paraId="6597F6DF"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818 003</w:t>
            </w:r>
          </w:p>
        </w:tc>
      </w:tr>
    </w:tbl>
    <w:p w14:paraId="5AD6B647" w14:textId="77777777" w:rsidR="004A1F54" w:rsidRPr="004A1F54" w:rsidRDefault="004A1F54" w:rsidP="004A1F54">
      <w:pPr>
        <w:autoSpaceDE w:val="0"/>
        <w:autoSpaceDN w:val="0"/>
        <w:adjustRightInd w:val="0"/>
        <w:ind w:right="-569"/>
        <w:jc w:val="both"/>
        <w:rPr>
          <w:rFonts w:ascii="Times New Roman" w:hAnsi="Times New Roman"/>
          <w:b/>
        </w:rPr>
      </w:pPr>
    </w:p>
    <w:tbl>
      <w:tblPr>
        <w:tblW w:w="9748" w:type="dxa"/>
        <w:tblInd w:w="-176" w:type="dxa"/>
        <w:tblLook w:val="04A0" w:firstRow="1" w:lastRow="0" w:firstColumn="1" w:lastColumn="0" w:noHBand="0" w:noVBand="1"/>
      </w:tblPr>
      <w:tblGrid>
        <w:gridCol w:w="3823"/>
        <w:gridCol w:w="1480"/>
        <w:gridCol w:w="1480"/>
        <w:gridCol w:w="1480"/>
        <w:gridCol w:w="1485"/>
      </w:tblGrid>
      <w:tr w:rsidR="004A1F54" w:rsidRPr="004A1F54" w14:paraId="388B07E9" w14:textId="77777777" w:rsidTr="002B6884">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7A1B987B"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B5ACF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7B8F9A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E4EAD4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B59367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НВВ</w:t>
            </w:r>
          </w:p>
        </w:tc>
      </w:tr>
      <w:tr w:rsidR="004A1F54" w:rsidRPr="004A1F54" w14:paraId="7E956070" w14:textId="77777777" w:rsidTr="002B6884">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48BB5494" w14:textId="77777777" w:rsidR="004A1F54" w:rsidRPr="004A1F54" w:rsidRDefault="004A1F54" w:rsidP="002B6884">
            <w:pPr>
              <w:jc w:val="center"/>
              <w:rPr>
                <w:rFonts w:ascii="Times New Roman" w:hAnsi="Times New Roman"/>
                <w:b/>
                <w:bCs/>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5A890E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ECCA1C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B67F6C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6E744C0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руб.</w:t>
            </w:r>
          </w:p>
        </w:tc>
      </w:tr>
      <w:tr w:rsidR="004A1F54" w:rsidRPr="004A1F54" w14:paraId="22FBBB08" w14:textId="77777777" w:rsidTr="002B6884">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A19602" w14:textId="77777777" w:rsidR="004A1F54" w:rsidRPr="004A1F54" w:rsidRDefault="004A1F54" w:rsidP="002B6884">
            <w:pPr>
              <w:rPr>
                <w:rFonts w:ascii="Times New Roman" w:hAnsi="Times New Roman"/>
                <w:bCs/>
                <w:sz w:val="24"/>
                <w:szCs w:val="24"/>
              </w:rPr>
            </w:pPr>
            <w:r w:rsidRPr="004A1F54">
              <w:rPr>
                <w:rFonts w:ascii="Times New Roman" w:hAnsi="Times New Roman"/>
                <w:bCs/>
                <w:sz w:val="24"/>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2904A52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120,894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11F5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3 754,61</w:t>
            </w:r>
          </w:p>
        </w:tc>
        <w:tc>
          <w:tcPr>
            <w:tcW w:w="1480" w:type="dxa"/>
            <w:tcBorders>
              <w:top w:val="nil"/>
              <w:left w:val="nil"/>
              <w:bottom w:val="single" w:sz="4" w:space="0" w:color="auto"/>
              <w:right w:val="single" w:sz="4" w:space="0" w:color="auto"/>
            </w:tcBorders>
            <w:shd w:val="clear" w:color="auto" w:fill="auto"/>
            <w:vAlign w:val="center"/>
            <w:hideMark/>
          </w:tcPr>
          <w:p w14:paraId="075B1ED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0,00%</w:t>
            </w:r>
          </w:p>
        </w:tc>
        <w:tc>
          <w:tcPr>
            <w:tcW w:w="1485" w:type="dxa"/>
            <w:tcBorders>
              <w:top w:val="nil"/>
              <w:left w:val="nil"/>
              <w:bottom w:val="single" w:sz="4" w:space="0" w:color="auto"/>
              <w:right w:val="single" w:sz="4" w:space="0" w:color="auto"/>
            </w:tcBorders>
            <w:shd w:val="clear" w:color="auto" w:fill="auto"/>
            <w:vAlign w:val="center"/>
            <w:hideMark/>
          </w:tcPr>
          <w:p w14:paraId="4DBB3C0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453 909,82</w:t>
            </w:r>
          </w:p>
        </w:tc>
      </w:tr>
      <w:tr w:rsidR="004A1F54" w:rsidRPr="004A1F54" w14:paraId="2E7342FF" w14:textId="77777777" w:rsidTr="002B6884">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E42E27F" w14:textId="77777777" w:rsidR="004A1F54" w:rsidRPr="004A1F54" w:rsidRDefault="004A1F54" w:rsidP="002B6884">
            <w:pPr>
              <w:rPr>
                <w:rFonts w:ascii="Times New Roman" w:hAnsi="Times New Roman"/>
                <w:bCs/>
                <w:sz w:val="24"/>
                <w:szCs w:val="24"/>
              </w:rPr>
            </w:pPr>
            <w:r w:rsidRPr="004A1F54">
              <w:rPr>
                <w:rFonts w:ascii="Times New Roman" w:hAnsi="Times New Roman"/>
                <w:bCs/>
                <w:sz w:val="24"/>
                <w:szCs w:val="24"/>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6F7EBA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111,596</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0017D3B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3 760,14</w:t>
            </w:r>
          </w:p>
        </w:tc>
        <w:tc>
          <w:tcPr>
            <w:tcW w:w="1480" w:type="dxa"/>
            <w:tcBorders>
              <w:top w:val="nil"/>
              <w:left w:val="nil"/>
              <w:bottom w:val="single" w:sz="4" w:space="0" w:color="auto"/>
              <w:right w:val="single" w:sz="4" w:space="0" w:color="auto"/>
            </w:tcBorders>
            <w:shd w:val="clear" w:color="auto" w:fill="auto"/>
            <w:vAlign w:val="center"/>
            <w:hideMark/>
          </w:tcPr>
          <w:p w14:paraId="2D20CA0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0,15%</w:t>
            </w:r>
          </w:p>
        </w:tc>
        <w:tc>
          <w:tcPr>
            <w:tcW w:w="1485" w:type="dxa"/>
            <w:tcBorders>
              <w:top w:val="nil"/>
              <w:left w:val="nil"/>
              <w:bottom w:val="single" w:sz="4" w:space="0" w:color="auto"/>
              <w:right w:val="single" w:sz="4" w:space="0" w:color="auto"/>
            </w:tcBorders>
            <w:shd w:val="clear" w:color="auto" w:fill="auto"/>
            <w:vAlign w:val="center"/>
            <w:hideMark/>
          </w:tcPr>
          <w:p w14:paraId="5DF22B4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419 616,58</w:t>
            </w:r>
          </w:p>
        </w:tc>
      </w:tr>
      <w:tr w:rsidR="004A1F54" w:rsidRPr="004A1F54" w14:paraId="5E01A304" w14:textId="77777777" w:rsidTr="002B6884">
        <w:trPr>
          <w:trHeight w:val="63"/>
        </w:trPr>
        <w:tc>
          <w:tcPr>
            <w:tcW w:w="3823" w:type="dxa"/>
            <w:tcBorders>
              <w:top w:val="nil"/>
              <w:left w:val="nil"/>
              <w:bottom w:val="single" w:sz="4" w:space="0" w:color="auto"/>
              <w:right w:val="nil"/>
            </w:tcBorders>
            <w:shd w:val="clear" w:color="auto" w:fill="auto"/>
            <w:vAlign w:val="center"/>
            <w:hideMark/>
          </w:tcPr>
          <w:p w14:paraId="16DE0250"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 </w:t>
            </w:r>
          </w:p>
        </w:tc>
        <w:tc>
          <w:tcPr>
            <w:tcW w:w="1480" w:type="dxa"/>
            <w:tcBorders>
              <w:top w:val="nil"/>
              <w:left w:val="nil"/>
              <w:bottom w:val="single" w:sz="4" w:space="0" w:color="auto"/>
              <w:right w:val="nil"/>
            </w:tcBorders>
            <w:shd w:val="clear" w:color="000000" w:fill="FFFFFF"/>
            <w:vAlign w:val="center"/>
            <w:hideMark/>
          </w:tcPr>
          <w:p w14:paraId="5E0B6A16" w14:textId="77777777" w:rsidR="004A1F54" w:rsidRPr="004A1F54" w:rsidRDefault="004A1F54"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auto" w:fill="auto"/>
            <w:vAlign w:val="center"/>
            <w:hideMark/>
          </w:tcPr>
          <w:p w14:paraId="76F1C294" w14:textId="77777777" w:rsidR="004A1F54" w:rsidRPr="004A1F54" w:rsidRDefault="004A1F54"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auto" w:fill="auto"/>
            <w:vAlign w:val="center"/>
            <w:hideMark/>
          </w:tcPr>
          <w:p w14:paraId="33C299E2" w14:textId="77777777" w:rsidR="004A1F54" w:rsidRPr="004A1F54" w:rsidRDefault="004A1F54" w:rsidP="002B6884">
            <w:pPr>
              <w:jc w:val="center"/>
              <w:rPr>
                <w:rFonts w:ascii="Times New Roman" w:hAnsi="Times New Roman"/>
                <w:sz w:val="24"/>
                <w:szCs w:val="24"/>
              </w:rPr>
            </w:pPr>
          </w:p>
        </w:tc>
        <w:tc>
          <w:tcPr>
            <w:tcW w:w="1485" w:type="dxa"/>
            <w:tcBorders>
              <w:top w:val="nil"/>
              <w:left w:val="nil"/>
              <w:bottom w:val="single" w:sz="4" w:space="0" w:color="auto"/>
              <w:right w:val="nil"/>
            </w:tcBorders>
            <w:shd w:val="clear" w:color="auto" w:fill="auto"/>
            <w:vAlign w:val="center"/>
            <w:hideMark/>
          </w:tcPr>
          <w:p w14:paraId="4B963F27" w14:textId="77777777" w:rsidR="004A1F54" w:rsidRPr="004A1F54" w:rsidRDefault="004A1F54" w:rsidP="002B6884">
            <w:pPr>
              <w:jc w:val="center"/>
              <w:rPr>
                <w:rFonts w:ascii="Times New Roman" w:hAnsi="Times New Roman"/>
                <w:sz w:val="24"/>
                <w:szCs w:val="24"/>
              </w:rPr>
            </w:pPr>
          </w:p>
        </w:tc>
      </w:tr>
      <w:tr w:rsidR="004A1F54" w:rsidRPr="004A1F54" w14:paraId="0D3E9254" w14:textId="77777777" w:rsidTr="002B6884">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C736" w14:textId="77777777" w:rsidR="004A1F54" w:rsidRPr="004A1F54" w:rsidRDefault="004A1F54" w:rsidP="002B6884">
            <w:pPr>
              <w:rPr>
                <w:rFonts w:ascii="Times New Roman" w:hAnsi="Times New Roman"/>
                <w:b/>
                <w:bCs/>
                <w:sz w:val="24"/>
                <w:szCs w:val="24"/>
              </w:rPr>
            </w:pPr>
            <w:r w:rsidRPr="004A1F54">
              <w:rPr>
                <w:rFonts w:ascii="Times New Roman" w:hAnsi="Times New Roman"/>
                <w:b/>
                <w:bCs/>
                <w:sz w:val="24"/>
                <w:szCs w:val="24"/>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14025F00"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232,490</w:t>
            </w:r>
          </w:p>
        </w:tc>
        <w:tc>
          <w:tcPr>
            <w:tcW w:w="1480" w:type="dxa"/>
            <w:tcBorders>
              <w:top w:val="nil"/>
              <w:left w:val="single" w:sz="4" w:space="0" w:color="auto"/>
              <w:bottom w:val="single" w:sz="4" w:space="0" w:color="auto"/>
              <w:right w:val="single" w:sz="4" w:space="0" w:color="auto"/>
            </w:tcBorders>
            <w:shd w:val="clear" w:color="auto" w:fill="auto"/>
            <w:vAlign w:val="center"/>
          </w:tcPr>
          <w:p w14:paraId="3A034A8F"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3 757,26</w:t>
            </w:r>
          </w:p>
        </w:tc>
        <w:tc>
          <w:tcPr>
            <w:tcW w:w="1480" w:type="dxa"/>
            <w:tcBorders>
              <w:top w:val="nil"/>
              <w:left w:val="nil"/>
              <w:bottom w:val="single" w:sz="4" w:space="0" w:color="auto"/>
              <w:right w:val="single" w:sz="4" w:space="0" w:color="auto"/>
            </w:tcBorders>
            <w:shd w:val="clear" w:color="auto" w:fill="auto"/>
            <w:vAlign w:val="center"/>
          </w:tcPr>
          <w:p w14:paraId="2B501556"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6,79%</w:t>
            </w:r>
          </w:p>
        </w:tc>
        <w:tc>
          <w:tcPr>
            <w:tcW w:w="1485" w:type="dxa"/>
            <w:tcBorders>
              <w:top w:val="nil"/>
              <w:left w:val="nil"/>
              <w:bottom w:val="single" w:sz="4" w:space="0" w:color="auto"/>
              <w:right w:val="single" w:sz="4" w:space="0" w:color="auto"/>
            </w:tcBorders>
            <w:shd w:val="clear" w:color="auto" w:fill="auto"/>
            <w:vAlign w:val="center"/>
          </w:tcPr>
          <w:p w14:paraId="3A4F3F5C"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873 526</w:t>
            </w:r>
          </w:p>
        </w:tc>
      </w:tr>
    </w:tbl>
    <w:p w14:paraId="34805531" w14:textId="77777777" w:rsidR="004A1F54" w:rsidRPr="004A1F54" w:rsidRDefault="004A1F54" w:rsidP="004A1F54">
      <w:pPr>
        <w:autoSpaceDE w:val="0"/>
        <w:autoSpaceDN w:val="0"/>
        <w:adjustRightInd w:val="0"/>
        <w:ind w:right="-569"/>
        <w:jc w:val="both"/>
        <w:rPr>
          <w:rFonts w:ascii="Times New Roman" w:hAnsi="Times New Roman"/>
          <w:b/>
        </w:rPr>
      </w:pPr>
    </w:p>
    <w:tbl>
      <w:tblPr>
        <w:tblW w:w="9748" w:type="dxa"/>
        <w:tblInd w:w="-176" w:type="dxa"/>
        <w:tblLook w:val="04A0" w:firstRow="1" w:lastRow="0" w:firstColumn="1" w:lastColumn="0" w:noHBand="0" w:noVBand="1"/>
      </w:tblPr>
      <w:tblGrid>
        <w:gridCol w:w="3823"/>
        <w:gridCol w:w="1480"/>
        <w:gridCol w:w="1480"/>
        <w:gridCol w:w="1480"/>
        <w:gridCol w:w="1485"/>
      </w:tblGrid>
      <w:tr w:rsidR="004A1F54" w:rsidRPr="004A1F54" w14:paraId="4CDE7E64" w14:textId="77777777" w:rsidTr="002B6884">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A5106E0"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181A38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56C52C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B188F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50E06DB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НВВ</w:t>
            </w:r>
          </w:p>
        </w:tc>
      </w:tr>
      <w:tr w:rsidR="004A1F54" w:rsidRPr="004A1F54" w14:paraId="05A5BEE9" w14:textId="77777777" w:rsidTr="002B6884">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0EA3ABE8" w14:textId="77777777" w:rsidR="004A1F54" w:rsidRPr="004A1F54" w:rsidRDefault="004A1F54" w:rsidP="002B6884">
            <w:pPr>
              <w:jc w:val="center"/>
              <w:rPr>
                <w:rFonts w:ascii="Times New Roman" w:hAnsi="Times New Roman"/>
                <w:b/>
                <w:bCs/>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806942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F6DC6A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16BAB0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7A8CC67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тыс. руб.</w:t>
            </w:r>
          </w:p>
        </w:tc>
      </w:tr>
      <w:tr w:rsidR="004A1F54" w:rsidRPr="004A1F54" w14:paraId="1487FADB" w14:textId="77777777" w:rsidTr="002B6884">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99ACD0" w14:textId="77777777" w:rsidR="004A1F54" w:rsidRPr="004A1F54" w:rsidRDefault="004A1F54" w:rsidP="002B6884">
            <w:pPr>
              <w:rPr>
                <w:rFonts w:ascii="Times New Roman" w:hAnsi="Times New Roman"/>
                <w:bCs/>
                <w:sz w:val="24"/>
                <w:szCs w:val="24"/>
              </w:rPr>
            </w:pPr>
            <w:r w:rsidRPr="004A1F54">
              <w:rPr>
                <w:rFonts w:ascii="Times New Roman" w:hAnsi="Times New Roman"/>
                <w:bCs/>
                <w:sz w:val="24"/>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C877BE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120,894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A478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3 760,14</w:t>
            </w:r>
          </w:p>
        </w:tc>
        <w:tc>
          <w:tcPr>
            <w:tcW w:w="1480" w:type="dxa"/>
            <w:tcBorders>
              <w:top w:val="nil"/>
              <w:left w:val="nil"/>
              <w:bottom w:val="single" w:sz="4" w:space="0" w:color="auto"/>
              <w:right w:val="single" w:sz="4" w:space="0" w:color="auto"/>
            </w:tcBorders>
            <w:shd w:val="clear" w:color="auto" w:fill="auto"/>
            <w:vAlign w:val="center"/>
            <w:hideMark/>
          </w:tcPr>
          <w:p w14:paraId="6386FFB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0,00%</w:t>
            </w:r>
          </w:p>
        </w:tc>
        <w:tc>
          <w:tcPr>
            <w:tcW w:w="1485" w:type="dxa"/>
            <w:tcBorders>
              <w:top w:val="nil"/>
              <w:left w:val="nil"/>
              <w:bottom w:val="single" w:sz="4" w:space="0" w:color="auto"/>
              <w:right w:val="single" w:sz="4" w:space="0" w:color="auto"/>
            </w:tcBorders>
            <w:shd w:val="clear" w:color="auto" w:fill="auto"/>
            <w:vAlign w:val="center"/>
            <w:hideMark/>
          </w:tcPr>
          <w:p w14:paraId="4D0D5BC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454 578,37</w:t>
            </w:r>
          </w:p>
        </w:tc>
      </w:tr>
      <w:tr w:rsidR="004A1F54" w:rsidRPr="004A1F54" w14:paraId="788FC1A2" w14:textId="77777777" w:rsidTr="002B6884">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FAF5131" w14:textId="77777777" w:rsidR="004A1F54" w:rsidRPr="004A1F54" w:rsidRDefault="004A1F54" w:rsidP="002B6884">
            <w:pPr>
              <w:rPr>
                <w:rFonts w:ascii="Times New Roman" w:hAnsi="Times New Roman"/>
                <w:bCs/>
                <w:sz w:val="24"/>
                <w:szCs w:val="24"/>
              </w:rPr>
            </w:pPr>
            <w:r w:rsidRPr="004A1F54">
              <w:rPr>
                <w:rFonts w:ascii="Times New Roman" w:hAnsi="Times New Roman"/>
                <w:bCs/>
                <w:sz w:val="24"/>
                <w:szCs w:val="24"/>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3CA900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111,596</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4D04447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4 300,22</w:t>
            </w:r>
          </w:p>
        </w:tc>
        <w:tc>
          <w:tcPr>
            <w:tcW w:w="1480" w:type="dxa"/>
            <w:tcBorders>
              <w:top w:val="nil"/>
              <w:left w:val="nil"/>
              <w:bottom w:val="single" w:sz="4" w:space="0" w:color="auto"/>
              <w:right w:val="single" w:sz="4" w:space="0" w:color="auto"/>
            </w:tcBorders>
            <w:shd w:val="clear" w:color="auto" w:fill="auto"/>
            <w:vAlign w:val="center"/>
            <w:hideMark/>
          </w:tcPr>
          <w:p w14:paraId="37C386F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14,36%</w:t>
            </w:r>
          </w:p>
        </w:tc>
        <w:tc>
          <w:tcPr>
            <w:tcW w:w="1485" w:type="dxa"/>
            <w:tcBorders>
              <w:top w:val="nil"/>
              <w:left w:val="nil"/>
              <w:bottom w:val="single" w:sz="4" w:space="0" w:color="auto"/>
              <w:right w:val="single" w:sz="4" w:space="0" w:color="auto"/>
            </w:tcBorders>
            <w:shd w:val="clear" w:color="auto" w:fill="auto"/>
            <w:vAlign w:val="center"/>
            <w:hideMark/>
          </w:tcPr>
          <w:p w14:paraId="631D5D4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479 887,35</w:t>
            </w:r>
          </w:p>
        </w:tc>
      </w:tr>
      <w:tr w:rsidR="004A1F54" w:rsidRPr="004A1F54" w14:paraId="17381347" w14:textId="77777777" w:rsidTr="002B6884">
        <w:trPr>
          <w:trHeight w:val="63"/>
        </w:trPr>
        <w:tc>
          <w:tcPr>
            <w:tcW w:w="3823" w:type="dxa"/>
            <w:tcBorders>
              <w:top w:val="nil"/>
              <w:left w:val="nil"/>
              <w:bottom w:val="single" w:sz="4" w:space="0" w:color="auto"/>
              <w:right w:val="nil"/>
            </w:tcBorders>
            <w:shd w:val="clear" w:color="auto" w:fill="auto"/>
            <w:vAlign w:val="center"/>
            <w:hideMark/>
          </w:tcPr>
          <w:p w14:paraId="3E044C14" w14:textId="77777777" w:rsidR="004A1F54" w:rsidRPr="004A1F54" w:rsidRDefault="004A1F54" w:rsidP="002B6884">
            <w:pPr>
              <w:rPr>
                <w:rFonts w:ascii="Times New Roman" w:hAnsi="Times New Roman"/>
                <w:sz w:val="24"/>
                <w:szCs w:val="24"/>
              </w:rPr>
            </w:pPr>
            <w:r w:rsidRPr="004A1F54">
              <w:rPr>
                <w:rFonts w:ascii="Times New Roman" w:hAnsi="Times New Roman"/>
                <w:sz w:val="24"/>
                <w:szCs w:val="24"/>
              </w:rPr>
              <w:t> </w:t>
            </w:r>
          </w:p>
        </w:tc>
        <w:tc>
          <w:tcPr>
            <w:tcW w:w="1480" w:type="dxa"/>
            <w:tcBorders>
              <w:top w:val="nil"/>
              <w:left w:val="nil"/>
              <w:bottom w:val="single" w:sz="4" w:space="0" w:color="auto"/>
              <w:right w:val="nil"/>
            </w:tcBorders>
            <w:shd w:val="clear" w:color="000000" w:fill="FFFFFF"/>
            <w:vAlign w:val="center"/>
            <w:hideMark/>
          </w:tcPr>
          <w:p w14:paraId="45E76838" w14:textId="77777777" w:rsidR="004A1F54" w:rsidRPr="004A1F54" w:rsidRDefault="004A1F54"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auto" w:fill="auto"/>
            <w:vAlign w:val="center"/>
            <w:hideMark/>
          </w:tcPr>
          <w:p w14:paraId="5995F4B9" w14:textId="77777777" w:rsidR="004A1F54" w:rsidRPr="004A1F54" w:rsidRDefault="004A1F54" w:rsidP="002B6884">
            <w:pPr>
              <w:jc w:val="center"/>
              <w:rPr>
                <w:rFonts w:ascii="Times New Roman" w:hAnsi="Times New Roman"/>
                <w:sz w:val="24"/>
                <w:szCs w:val="24"/>
              </w:rPr>
            </w:pPr>
          </w:p>
        </w:tc>
        <w:tc>
          <w:tcPr>
            <w:tcW w:w="1480" w:type="dxa"/>
            <w:tcBorders>
              <w:top w:val="nil"/>
              <w:left w:val="nil"/>
              <w:bottom w:val="single" w:sz="4" w:space="0" w:color="auto"/>
              <w:right w:val="nil"/>
            </w:tcBorders>
            <w:shd w:val="clear" w:color="auto" w:fill="auto"/>
            <w:vAlign w:val="center"/>
            <w:hideMark/>
          </w:tcPr>
          <w:p w14:paraId="68DA48E0" w14:textId="77777777" w:rsidR="004A1F54" w:rsidRPr="004A1F54" w:rsidRDefault="004A1F54" w:rsidP="002B6884">
            <w:pPr>
              <w:jc w:val="center"/>
              <w:rPr>
                <w:rFonts w:ascii="Times New Roman" w:hAnsi="Times New Roman"/>
                <w:sz w:val="24"/>
                <w:szCs w:val="24"/>
              </w:rPr>
            </w:pPr>
          </w:p>
        </w:tc>
        <w:tc>
          <w:tcPr>
            <w:tcW w:w="1485" w:type="dxa"/>
            <w:tcBorders>
              <w:top w:val="nil"/>
              <w:left w:val="nil"/>
              <w:bottom w:val="single" w:sz="4" w:space="0" w:color="auto"/>
              <w:right w:val="nil"/>
            </w:tcBorders>
            <w:shd w:val="clear" w:color="auto" w:fill="auto"/>
            <w:vAlign w:val="center"/>
            <w:hideMark/>
          </w:tcPr>
          <w:p w14:paraId="192ABA41" w14:textId="77777777" w:rsidR="004A1F54" w:rsidRPr="004A1F54" w:rsidRDefault="004A1F54" w:rsidP="002B6884">
            <w:pPr>
              <w:jc w:val="center"/>
              <w:rPr>
                <w:rFonts w:ascii="Times New Roman" w:hAnsi="Times New Roman"/>
                <w:sz w:val="24"/>
                <w:szCs w:val="24"/>
              </w:rPr>
            </w:pPr>
          </w:p>
        </w:tc>
      </w:tr>
      <w:tr w:rsidR="004A1F54" w:rsidRPr="004A1F54" w14:paraId="3B4606BA" w14:textId="77777777" w:rsidTr="002B6884">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3F17" w14:textId="77777777" w:rsidR="004A1F54" w:rsidRPr="004A1F54" w:rsidRDefault="004A1F54" w:rsidP="002B6884">
            <w:pPr>
              <w:rPr>
                <w:rFonts w:ascii="Times New Roman" w:hAnsi="Times New Roman"/>
                <w:b/>
                <w:bCs/>
                <w:sz w:val="24"/>
                <w:szCs w:val="24"/>
              </w:rPr>
            </w:pPr>
            <w:r w:rsidRPr="004A1F54">
              <w:rPr>
                <w:rFonts w:ascii="Times New Roman" w:hAnsi="Times New Roman"/>
                <w:b/>
                <w:bCs/>
                <w:sz w:val="24"/>
                <w:szCs w:val="24"/>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37A94D51"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232,490</w:t>
            </w:r>
          </w:p>
        </w:tc>
        <w:tc>
          <w:tcPr>
            <w:tcW w:w="1480" w:type="dxa"/>
            <w:tcBorders>
              <w:top w:val="nil"/>
              <w:left w:val="single" w:sz="4" w:space="0" w:color="auto"/>
              <w:bottom w:val="single" w:sz="4" w:space="0" w:color="auto"/>
              <w:right w:val="single" w:sz="4" w:space="0" w:color="auto"/>
            </w:tcBorders>
            <w:shd w:val="clear" w:color="auto" w:fill="auto"/>
            <w:vAlign w:val="center"/>
          </w:tcPr>
          <w:p w14:paraId="7507EED8"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4 019,38</w:t>
            </w:r>
          </w:p>
        </w:tc>
        <w:tc>
          <w:tcPr>
            <w:tcW w:w="1480" w:type="dxa"/>
            <w:tcBorders>
              <w:top w:val="nil"/>
              <w:left w:val="nil"/>
              <w:bottom w:val="single" w:sz="4" w:space="0" w:color="auto"/>
              <w:right w:val="single" w:sz="4" w:space="0" w:color="auto"/>
            </w:tcBorders>
            <w:shd w:val="clear" w:color="auto" w:fill="auto"/>
            <w:vAlign w:val="center"/>
          </w:tcPr>
          <w:p w14:paraId="4C62CD2E"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6,98%</w:t>
            </w:r>
          </w:p>
        </w:tc>
        <w:tc>
          <w:tcPr>
            <w:tcW w:w="1485" w:type="dxa"/>
            <w:tcBorders>
              <w:top w:val="nil"/>
              <w:left w:val="nil"/>
              <w:bottom w:val="single" w:sz="4" w:space="0" w:color="auto"/>
              <w:right w:val="single" w:sz="4" w:space="0" w:color="auto"/>
            </w:tcBorders>
            <w:shd w:val="clear" w:color="auto" w:fill="auto"/>
            <w:vAlign w:val="center"/>
          </w:tcPr>
          <w:p w14:paraId="0566292B" w14:textId="77777777" w:rsidR="004A1F54" w:rsidRPr="004A1F54" w:rsidRDefault="004A1F54" w:rsidP="002B6884">
            <w:pPr>
              <w:jc w:val="center"/>
              <w:rPr>
                <w:rFonts w:ascii="Times New Roman" w:hAnsi="Times New Roman"/>
                <w:b/>
                <w:bCs/>
                <w:sz w:val="24"/>
                <w:szCs w:val="24"/>
              </w:rPr>
            </w:pPr>
            <w:r w:rsidRPr="004A1F54">
              <w:rPr>
                <w:rFonts w:ascii="Times New Roman" w:hAnsi="Times New Roman"/>
                <w:b/>
                <w:bCs/>
                <w:sz w:val="24"/>
                <w:szCs w:val="24"/>
              </w:rPr>
              <w:t>934 466</w:t>
            </w:r>
          </w:p>
        </w:tc>
      </w:tr>
    </w:tbl>
    <w:p w14:paraId="087CD894" w14:textId="77777777" w:rsidR="004A1F54" w:rsidRPr="004A1F54" w:rsidRDefault="004A1F54" w:rsidP="004A1F54">
      <w:pPr>
        <w:autoSpaceDE w:val="0"/>
        <w:autoSpaceDN w:val="0"/>
        <w:adjustRightInd w:val="0"/>
        <w:ind w:right="-569"/>
        <w:jc w:val="both"/>
        <w:rPr>
          <w:rFonts w:ascii="Times New Roman" w:hAnsi="Times New Roman"/>
          <w:b/>
        </w:rPr>
      </w:pPr>
    </w:p>
    <w:p w14:paraId="388D526C" w14:textId="77777777" w:rsidR="004A1F54" w:rsidRPr="004A1F54" w:rsidRDefault="004A1F54" w:rsidP="004A1F54">
      <w:pPr>
        <w:autoSpaceDE w:val="0"/>
        <w:autoSpaceDN w:val="0"/>
        <w:adjustRightInd w:val="0"/>
        <w:ind w:right="-569"/>
        <w:jc w:val="both"/>
        <w:rPr>
          <w:rFonts w:ascii="Times New Roman" w:hAnsi="Times New Roman"/>
          <w:b/>
        </w:rPr>
      </w:pPr>
    </w:p>
    <w:p w14:paraId="28A1E75C" w14:textId="77777777" w:rsidR="004A1F54" w:rsidRPr="004A1F54" w:rsidRDefault="004A1F54" w:rsidP="00D21116">
      <w:pPr>
        <w:pStyle w:val="1"/>
        <w:numPr>
          <w:ilvl w:val="0"/>
          <w:numId w:val="8"/>
        </w:numPr>
      </w:pPr>
      <w:r w:rsidRPr="004A1F54">
        <w:t xml:space="preserve"> Расчет тарифов МКП ОГО «Теплоэнерго» на горячую воду </w:t>
      </w:r>
      <w:r w:rsidRPr="004A1F54">
        <w:br/>
        <w:t>в закрытой системе горячего водоснабжения на 2024-2028 годы</w:t>
      </w:r>
    </w:p>
    <w:p w14:paraId="66358DBC" w14:textId="77777777" w:rsidR="004A1F54" w:rsidRPr="004A1F54" w:rsidRDefault="004A1F54" w:rsidP="004A1F54">
      <w:pPr>
        <w:ind w:firstLine="709"/>
        <w:jc w:val="both"/>
        <w:rPr>
          <w:rFonts w:ascii="Times New Roman" w:hAnsi="Times New Roman"/>
        </w:rPr>
      </w:pPr>
    </w:p>
    <w:p w14:paraId="2F8B52EB"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Предприятие МКП ОГО «Теплоэнерго» предоставляет коммунальную услугу по горячему водоснабжению на территории </w:t>
      </w:r>
      <w:proofErr w:type="spellStart"/>
      <w:r w:rsidRPr="004A1F54">
        <w:rPr>
          <w:rFonts w:ascii="Times New Roman" w:hAnsi="Times New Roman"/>
        </w:rPr>
        <w:t>Осинниковского</w:t>
      </w:r>
      <w:proofErr w:type="spellEnd"/>
      <w:r w:rsidRPr="004A1F54">
        <w:rPr>
          <w:rFonts w:ascii="Times New Roman" w:hAnsi="Times New Roman"/>
        </w:rPr>
        <w:t xml:space="preserve"> городского округа, используя закрытую систему горячего водоснабжения. </w:t>
      </w:r>
    </w:p>
    <w:p w14:paraId="0EF8D13F" w14:textId="77777777" w:rsidR="004A1F54" w:rsidRPr="004A1F54" w:rsidRDefault="004A1F54" w:rsidP="004A1F54">
      <w:pPr>
        <w:tabs>
          <w:tab w:val="left" w:pos="0"/>
          <w:tab w:val="left" w:pos="9900"/>
        </w:tabs>
        <w:ind w:right="-1" w:firstLine="709"/>
        <w:jc w:val="both"/>
        <w:rPr>
          <w:rFonts w:ascii="Times New Roman" w:hAnsi="Times New Roman"/>
          <w:color w:val="000000"/>
        </w:rPr>
      </w:pPr>
      <w:r w:rsidRPr="004A1F54">
        <w:rPr>
          <w:rFonts w:ascii="Times New Roman" w:hAnsi="Times New Roman"/>
          <w:color w:val="000000"/>
        </w:rPr>
        <w:t xml:space="preserve">В соответствии с п. 9 ст. 32 Федерального закона от 07.12.2011№ 416-ФЗ (ред. от 01.07.2021)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w:t>
      </w:r>
      <w:r w:rsidRPr="004A1F54">
        <w:rPr>
          <w:rFonts w:ascii="Times New Roman" w:hAnsi="Times New Roman"/>
          <w:color w:val="000000"/>
        </w:rPr>
        <w:br/>
        <w:t>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7A80297C" w14:textId="77777777" w:rsidR="004A1F54" w:rsidRPr="004A1F54" w:rsidRDefault="004A1F54" w:rsidP="004A1F54">
      <w:pPr>
        <w:ind w:firstLine="709"/>
        <w:jc w:val="both"/>
        <w:rPr>
          <w:rFonts w:ascii="Times New Roman" w:hAnsi="Times New Roman"/>
        </w:rPr>
      </w:pPr>
      <w:r w:rsidRPr="004A1F54">
        <w:rPr>
          <w:rFonts w:ascii="Times New Roman" w:hAnsi="Times New Roman"/>
        </w:rPr>
        <w:t xml:space="preserve">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w:t>
      </w:r>
      <w:r w:rsidRPr="004A1F54">
        <w:rPr>
          <w:rFonts w:ascii="Times New Roman" w:hAnsi="Times New Roman"/>
        </w:rPr>
        <w:br/>
        <w:t xml:space="preserve">от 27.12.2013 № 1746-э, анализ экономически обоснованных расходов </w:t>
      </w:r>
      <w:r w:rsidRPr="004A1F54">
        <w:rPr>
          <w:rFonts w:ascii="Times New Roman" w:hAnsi="Times New Roman"/>
        </w:rPr>
        <w:br/>
        <w:t xml:space="preserve">по статьям затрат и прибыли, также расчет необходимой валовой выручку </w:t>
      </w:r>
      <w:r w:rsidRPr="004A1F54">
        <w:rPr>
          <w:rFonts w:ascii="Times New Roman" w:hAnsi="Times New Roman"/>
        </w:rPr>
        <w:br/>
        <w:t>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21C484D1" w14:textId="77777777" w:rsidR="004A1F54" w:rsidRPr="004A1F54" w:rsidRDefault="004A1F54" w:rsidP="004A1F54">
      <w:pPr>
        <w:ind w:firstLine="709"/>
        <w:jc w:val="both"/>
        <w:rPr>
          <w:rFonts w:ascii="Times New Roman" w:hAnsi="Times New Roman"/>
          <w:bCs/>
        </w:rPr>
      </w:pPr>
    </w:p>
    <w:p w14:paraId="0B2808B1" w14:textId="77777777" w:rsidR="004A1F54" w:rsidRPr="004A1F54" w:rsidRDefault="004A1F54" w:rsidP="00D21116">
      <w:pPr>
        <w:numPr>
          <w:ilvl w:val="1"/>
          <w:numId w:val="11"/>
        </w:numPr>
        <w:spacing w:after="0" w:line="240" w:lineRule="auto"/>
        <w:rPr>
          <w:rFonts w:ascii="Times New Roman" w:hAnsi="Times New Roman"/>
          <w:b/>
        </w:rPr>
      </w:pPr>
      <w:r w:rsidRPr="004A1F54">
        <w:rPr>
          <w:rFonts w:ascii="Times New Roman" w:hAnsi="Times New Roman"/>
        </w:rPr>
        <w:t xml:space="preserve"> </w:t>
      </w:r>
      <w:r w:rsidRPr="004A1F54">
        <w:rPr>
          <w:rFonts w:ascii="Times New Roman" w:hAnsi="Times New Roman"/>
          <w:b/>
        </w:rPr>
        <w:t>Компонент на холодную воду</w:t>
      </w:r>
    </w:p>
    <w:p w14:paraId="19E21BB6" w14:textId="77777777" w:rsidR="004A1F54" w:rsidRPr="004A1F54" w:rsidRDefault="004A1F54" w:rsidP="004A1F54">
      <w:pPr>
        <w:snapToGrid w:val="0"/>
        <w:rPr>
          <w:rFonts w:ascii="Times New Roman" w:hAnsi="Times New Roman"/>
        </w:rPr>
      </w:pPr>
    </w:p>
    <w:p w14:paraId="124DCB71" w14:textId="77777777" w:rsidR="004A1F54" w:rsidRPr="004A1F54" w:rsidRDefault="004A1F54" w:rsidP="004A1F54">
      <w:pPr>
        <w:ind w:firstLine="709"/>
        <w:jc w:val="both"/>
        <w:rPr>
          <w:rFonts w:ascii="Times New Roman" w:hAnsi="Times New Roman"/>
          <w:bCs/>
        </w:rPr>
      </w:pPr>
      <w:r w:rsidRPr="004A1F54">
        <w:rPr>
          <w:rFonts w:ascii="Times New Roman" w:hAnsi="Times New Roman"/>
          <w:bCs/>
        </w:rPr>
        <w:t>Значение компонента на холодную воду рассчитывается исходя</w:t>
      </w:r>
      <w:r w:rsidRPr="004A1F54">
        <w:rPr>
          <w:rFonts w:ascii="Times New Roman" w:hAnsi="Times New Roman"/>
          <w:bCs/>
        </w:rPr>
        <w:br/>
        <w:t>из тарифа (тарифов) на питьевую воду (питьевое водоснабжение) по формуле:</w:t>
      </w:r>
    </w:p>
    <w:p w14:paraId="4D827BFA" w14:textId="17D82F47" w:rsidR="004A1F54" w:rsidRPr="004A1F54" w:rsidRDefault="004A1F54" w:rsidP="004A1F54">
      <w:pPr>
        <w:ind w:firstLine="709"/>
        <w:jc w:val="both"/>
        <w:rPr>
          <w:rFonts w:ascii="Times New Roman" w:hAnsi="Times New Roman"/>
          <w:bCs/>
        </w:rPr>
      </w:pPr>
      <w:r w:rsidRPr="004A1F54">
        <w:rPr>
          <w:rFonts w:ascii="Times New Roman" w:hAnsi="Times New Roman"/>
          <w:bCs/>
          <w:noProof/>
        </w:rPr>
        <w:drawing>
          <wp:inline distT="0" distB="0" distL="0" distR="0" wp14:anchorId="6B1739DA" wp14:editId="4F840C49">
            <wp:extent cx="812800" cy="349885"/>
            <wp:effectExtent l="0" t="0" r="6350" b="0"/>
            <wp:docPr id="191529068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2800" cy="349885"/>
                    </a:xfrm>
                    <a:prstGeom prst="rect">
                      <a:avLst/>
                    </a:prstGeom>
                    <a:noFill/>
                    <a:ln>
                      <a:noFill/>
                    </a:ln>
                  </pic:spPr>
                </pic:pic>
              </a:graphicData>
            </a:graphic>
          </wp:inline>
        </w:drawing>
      </w:r>
      <w:r w:rsidRPr="004A1F54">
        <w:rPr>
          <w:rFonts w:ascii="Times New Roman" w:hAnsi="Times New Roman"/>
          <w:bCs/>
        </w:rPr>
        <w:t xml:space="preserve">, </w:t>
      </w:r>
    </w:p>
    <w:p w14:paraId="21DAFC11" w14:textId="77777777" w:rsidR="004A1F54" w:rsidRPr="004A1F54" w:rsidRDefault="004A1F54" w:rsidP="004A1F54">
      <w:pPr>
        <w:ind w:firstLine="709"/>
        <w:jc w:val="both"/>
        <w:rPr>
          <w:rFonts w:ascii="Times New Roman" w:hAnsi="Times New Roman"/>
          <w:bCs/>
        </w:rPr>
      </w:pPr>
      <w:r w:rsidRPr="004A1F54">
        <w:rPr>
          <w:rFonts w:ascii="Times New Roman" w:hAnsi="Times New Roman"/>
          <w:bCs/>
        </w:rPr>
        <w:t>где:</w:t>
      </w:r>
    </w:p>
    <w:p w14:paraId="6904CE46" w14:textId="4A7BB7EB" w:rsidR="004A1F54" w:rsidRPr="004A1F54" w:rsidRDefault="004A1F54" w:rsidP="004A1F54">
      <w:pPr>
        <w:ind w:firstLine="709"/>
        <w:jc w:val="both"/>
        <w:rPr>
          <w:rFonts w:ascii="Times New Roman" w:hAnsi="Times New Roman"/>
          <w:bCs/>
        </w:rPr>
      </w:pPr>
      <w:r w:rsidRPr="004A1F54">
        <w:rPr>
          <w:rFonts w:ascii="Times New Roman" w:hAnsi="Times New Roman"/>
          <w:bCs/>
          <w:noProof/>
        </w:rPr>
        <w:drawing>
          <wp:inline distT="0" distB="0" distL="0" distR="0" wp14:anchorId="75133EE7" wp14:editId="5E42F9F3">
            <wp:extent cx="349885" cy="349885"/>
            <wp:effectExtent l="0" t="0" r="0" b="0"/>
            <wp:docPr id="137598984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sidRPr="004A1F54">
        <w:rPr>
          <w:rFonts w:ascii="Times New Roman" w:hAnsi="Times New Roman"/>
          <w:bCs/>
        </w:rPr>
        <w:t xml:space="preserve"> - компонент на холодную воду i-той регулируемой организации, руб./куб. м;</w:t>
      </w:r>
    </w:p>
    <w:p w14:paraId="786A32CF" w14:textId="54F31DE4" w:rsidR="004A1F54" w:rsidRPr="004A1F54" w:rsidRDefault="004A1F54" w:rsidP="004A1F54">
      <w:pPr>
        <w:ind w:firstLine="709"/>
        <w:jc w:val="both"/>
        <w:rPr>
          <w:rFonts w:ascii="Times New Roman" w:hAnsi="Times New Roman"/>
          <w:bCs/>
        </w:rPr>
      </w:pPr>
      <w:r w:rsidRPr="004A1F54">
        <w:rPr>
          <w:rFonts w:ascii="Times New Roman" w:hAnsi="Times New Roman"/>
          <w:bCs/>
          <w:noProof/>
        </w:rPr>
        <w:drawing>
          <wp:inline distT="0" distB="0" distL="0" distR="0" wp14:anchorId="7E611488" wp14:editId="3718FEC8">
            <wp:extent cx="349885" cy="349885"/>
            <wp:effectExtent l="0" t="0" r="0" b="0"/>
            <wp:docPr id="56486596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sidRPr="004A1F54">
        <w:rPr>
          <w:rFonts w:ascii="Times New Roman" w:hAnsi="Times New Roman"/>
          <w:bCs/>
        </w:rPr>
        <w:t xml:space="preserve"> - тариф на питьевую воду (питьевое водоснабжение), рассчитанный в соответствии с </w:t>
      </w:r>
      <w:hyperlink r:id="rId51" w:history="1">
        <w:r w:rsidRPr="004A1F54">
          <w:rPr>
            <w:rFonts w:ascii="Times New Roman" w:hAnsi="Times New Roman"/>
            <w:bCs/>
            <w:color w:val="000000"/>
            <w:u w:val="single"/>
          </w:rPr>
          <w:t>главами VIII</w:t>
        </w:r>
      </w:hyperlink>
      <w:r w:rsidRPr="004A1F54">
        <w:rPr>
          <w:rFonts w:ascii="Times New Roman" w:hAnsi="Times New Roman"/>
          <w:bCs/>
          <w:color w:val="000000"/>
        </w:rPr>
        <w:t xml:space="preserve">, </w:t>
      </w:r>
      <w:hyperlink r:id="rId52" w:history="1">
        <w:r w:rsidRPr="004A1F54">
          <w:rPr>
            <w:rFonts w:ascii="Times New Roman" w:hAnsi="Times New Roman"/>
            <w:bCs/>
            <w:color w:val="000000"/>
            <w:u w:val="single"/>
          </w:rPr>
          <w:t>VIII.I</w:t>
        </w:r>
      </w:hyperlink>
      <w:r w:rsidRPr="004A1F54">
        <w:rPr>
          <w:rFonts w:ascii="Times New Roman" w:hAnsi="Times New Roman"/>
          <w:bCs/>
        </w:rPr>
        <w:t xml:space="preserve"> настоящих Методических указаний, руб./куб. м.</w:t>
      </w:r>
    </w:p>
    <w:p w14:paraId="1D2C382C" w14:textId="77777777" w:rsidR="004A1F54" w:rsidRPr="004A1F54" w:rsidRDefault="004A1F54" w:rsidP="004A1F54">
      <w:pPr>
        <w:ind w:firstLine="709"/>
        <w:jc w:val="both"/>
        <w:rPr>
          <w:rFonts w:ascii="Times New Roman" w:hAnsi="Times New Roman"/>
          <w:bCs/>
        </w:rPr>
      </w:pPr>
      <w:r w:rsidRPr="004A1F54">
        <w:rPr>
          <w:rFonts w:ascii="Times New Roman" w:hAnsi="Times New Roman"/>
          <w:bCs/>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53" w:history="1">
        <w:r w:rsidRPr="004A1F54">
          <w:rPr>
            <w:rFonts w:ascii="Times New Roman" w:hAnsi="Times New Roman"/>
            <w:bCs/>
            <w:color w:val="000000"/>
            <w:u w:val="single"/>
          </w:rPr>
          <w:t>разделом IV</w:t>
        </w:r>
      </w:hyperlink>
      <w:r w:rsidRPr="004A1F54">
        <w:rPr>
          <w:rFonts w:ascii="Times New Roman" w:hAnsi="Times New Roman"/>
          <w:bCs/>
        </w:rPr>
        <w:t xml:space="preserve"> настоящих Методических указаний, но не выше тарифа гарантирующей организации</w:t>
      </w:r>
      <w:r w:rsidRPr="004A1F54">
        <w:rPr>
          <w:rFonts w:ascii="Times New Roman" w:hAnsi="Times New Roman"/>
          <w:bCs/>
        </w:rPr>
        <w:br/>
        <w:t>на питьевую воду (питьевое водоснабжение).</w:t>
      </w:r>
    </w:p>
    <w:p w14:paraId="4473A4F5" w14:textId="77777777" w:rsidR="004A1F54" w:rsidRPr="004A1F54" w:rsidRDefault="004A1F54" w:rsidP="004A1F54">
      <w:pPr>
        <w:ind w:firstLine="709"/>
        <w:jc w:val="both"/>
        <w:rPr>
          <w:rFonts w:ascii="Times New Roman" w:hAnsi="Times New Roman"/>
          <w:bCs/>
        </w:rPr>
      </w:pPr>
    </w:p>
    <w:p w14:paraId="238C34F4" w14:textId="77777777" w:rsidR="004A1F54" w:rsidRPr="004A1F54" w:rsidRDefault="004A1F54" w:rsidP="004A1F54">
      <w:pPr>
        <w:ind w:firstLine="709"/>
        <w:jc w:val="both"/>
        <w:rPr>
          <w:rFonts w:ascii="Times New Roman" w:hAnsi="Times New Roman"/>
          <w:bCs/>
        </w:rPr>
      </w:pPr>
      <w:r w:rsidRPr="004A1F54">
        <w:rPr>
          <w:rFonts w:ascii="Times New Roman" w:hAnsi="Times New Roman"/>
          <w:bCs/>
        </w:rPr>
        <w:t xml:space="preserve">Подпитка сети ГВС производится водой питьевого качества. Предприятие приобретает воду у ООО «Водоканал» (г. Калтан, г. Осинники), подогревает и поставляет на потребительский рынок в виде горячей воды. </w:t>
      </w:r>
    </w:p>
    <w:p w14:paraId="54D84856" w14:textId="77777777" w:rsidR="004A1F54" w:rsidRPr="004A1F54" w:rsidRDefault="004A1F54" w:rsidP="004A1F54">
      <w:pPr>
        <w:ind w:firstLine="709"/>
        <w:jc w:val="both"/>
        <w:rPr>
          <w:rFonts w:ascii="Times New Roman" w:hAnsi="Times New Roman"/>
          <w:bCs/>
        </w:rPr>
      </w:pPr>
      <w:r w:rsidRPr="004A1F54">
        <w:rPr>
          <w:rFonts w:ascii="Times New Roman" w:hAnsi="Times New Roman"/>
          <w:bCs/>
        </w:rPr>
        <w:t xml:space="preserve">Значение компонента на холодную воду на 2024-2028 годы принято равным тарифу на питьевую воду, утвержденному постановлением Региональной энергетической комиссии Кузбасса от 12.12.2024 № 535 </w:t>
      </w:r>
      <w:r w:rsidRPr="004A1F54">
        <w:rPr>
          <w:rFonts w:ascii="Times New Roman" w:hAnsi="Times New Roman"/>
          <w:bCs/>
        </w:rPr>
        <w:b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w:t>
      </w:r>
      <w:proofErr w:type="spellStart"/>
      <w:r w:rsidRPr="004A1F54">
        <w:rPr>
          <w:rFonts w:ascii="Times New Roman" w:hAnsi="Times New Roman"/>
          <w:bCs/>
        </w:rPr>
        <w:t>Калтанский</w:t>
      </w:r>
      <w:proofErr w:type="spellEnd"/>
      <w:r w:rsidRPr="004A1F54">
        <w:rPr>
          <w:rFonts w:ascii="Times New Roman" w:hAnsi="Times New Roman"/>
          <w:bCs/>
        </w:rPr>
        <w:t xml:space="preserve"> городской округ, </w:t>
      </w:r>
      <w:proofErr w:type="spellStart"/>
      <w:r w:rsidRPr="004A1F54">
        <w:rPr>
          <w:rFonts w:ascii="Times New Roman" w:hAnsi="Times New Roman"/>
          <w:bCs/>
        </w:rPr>
        <w:t>Осинниковский</w:t>
      </w:r>
      <w:proofErr w:type="spellEnd"/>
      <w:r w:rsidRPr="004A1F54">
        <w:rPr>
          <w:rFonts w:ascii="Times New Roman" w:hAnsi="Times New Roman"/>
          <w:bCs/>
        </w:rPr>
        <w:t xml:space="preserve"> городской округ) (стр. 65 экспертного заключения).</w:t>
      </w:r>
    </w:p>
    <w:p w14:paraId="085BE0F7" w14:textId="77777777" w:rsidR="004A1F54" w:rsidRPr="004A1F54" w:rsidRDefault="004A1F54" w:rsidP="004A1F54">
      <w:pPr>
        <w:ind w:firstLine="709"/>
        <w:jc w:val="both"/>
        <w:rPr>
          <w:rFonts w:ascii="Times New Roman" w:hAnsi="Times New Roman"/>
          <w:bCs/>
        </w:rPr>
      </w:pPr>
    </w:p>
    <w:p w14:paraId="47D20F6A" w14:textId="77777777" w:rsidR="004A1F54" w:rsidRPr="004A1F54" w:rsidRDefault="004A1F54" w:rsidP="00D21116">
      <w:pPr>
        <w:numPr>
          <w:ilvl w:val="1"/>
          <w:numId w:val="11"/>
        </w:numPr>
        <w:spacing w:after="0" w:line="240" w:lineRule="auto"/>
        <w:jc w:val="both"/>
        <w:rPr>
          <w:rFonts w:ascii="Times New Roman" w:hAnsi="Times New Roman"/>
          <w:b/>
          <w:bCs/>
        </w:rPr>
      </w:pPr>
      <w:r w:rsidRPr="004A1F54">
        <w:rPr>
          <w:rFonts w:ascii="Times New Roman" w:hAnsi="Times New Roman"/>
          <w:b/>
          <w:bCs/>
        </w:rPr>
        <w:t>Компонент на тепловую энергию</w:t>
      </w:r>
    </w:p>
    <w:p w14:paraId="60A62B60" w14:textId="77777777" w:rsidR="004A1F54" w:rsidRPr="004A1F54" w:rsidRDefault="004A1F54" w:rsidP="004A1F54">
      <w:pPr>
        <w:jc w:val="both"/>
        <w:rPr>
          <w:rFonts w:ascii="Times New Roman" w:hAnsi="Times New Roman"/>
          <w:bCs/>
        </w:rPr>
      </w:pPr>
    </w:p>
    <w:p w14:paraId="61DAE1DB" w14:textId="77777777" w:rsidR="004A1F54" w:rsidRPr="004A1F54" w:rsidRDefault="004A1F54" w:rsidP="004A1F54">
      <w:pPr>
        <w:ind w:firstLine="709"/>
        <w:jc w:val="both"/>
        <w:rPr>
          <w:rFonts w:ascii="Times New Roman" w:hAnsi="Times New Roman"/>
          <w:bCs/>
        </w:rPr>
      </w:pPr>
      <w:r w:rsidRPr="004A1F54">
        <w:rPr>
          <w:rFonts w:ascii="Times New Roman" w:hAnsi="Times New Roman"/>
          <w:bCs/>
        </w:rPr>
        <w:t xml:space="preserve">Значение компонента на тепловую энергию при использовании </w:t>
      </w:r>
      <w:proofErr w:type="spellStart"/>
      <w:r w:rsidRPr="004A1F54">
        <w:rPr>
          <w:rFonts w:ascii="Times New Roman" w:hAnsi="Times New Roman"/>
          <w:bCs/>
        </w:rPr>
        <w:t>одноставочного</w:t>
      </w:r>
      <w:proofErr w:type="spellEnd"/>
      <w:r w:rsidRPr="004A1F54">
        <w:rPr>
          <w:rFonts w:ascii="Times New Roman" w:hAnsi="Times New Roman"/>
          <w:bCs/>
        </w:rPr>
        <w:t xml:space="preserve"> тарифа на тепловую энергию определяется по формулам:</w:t>
      </w:r>
    </w:p>
    <w:p w14:paraId="2517828D" w14:textId="299D8346" w:rsidR="004A1F54" w:rsidRPr="004A1F54" w:rsidRDefault="004A1F54" w:rsidP="004A1F54">
      <w:pPr>
        <w:ind w:firstLine="709"/>
        <w:jc w:val="both"/>
        <w:rPr>
          <w:rFonts w:ascii="Times New Roman" w:hAnsi="Times New Roman"/>
          <w:bCs/>
        </w:rPr>
      </w:pPr>
      <w:r w:rsidRPr="004A1F54">
        <w:rPr>
          <w:rFonts w:ascii="Times New Roman" w:hAnsi="Times New Roman"/>
          <w:bCs/>
          <w:noProof/>
        </w:rPr>
        <w:drawing>
          <wp:inline distT="0" distB="0" distL="0" distR="0" wp14:anchorId="6D5DA5E8" wp14:editId="754D17F8">
            <wp:extent cx="824230" cy="349885"/>
            <wp:effectExtent l="0" t="0" r="0" b="0"/>
            <wp:docPr id="68500208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4230" cy="349885"/>
                    </a:xfrm>
                    <a:prstGeom prst="rect">
                      <a:avLst/>
                    </a:prstGeom>
                    <a:noFill/>
                    <a:ln>
                      <a:noFill/>
                    </a:ln>
                  </pic:spPr>
                </pic:pic>
              </a:graphicData>
            </a:graphic>
          </wp:inline>
        </w:drawing>
      </w:r>
      <w:r w:rsidRPr="004A1F54">
        <w:rPr>
          <w:rFonts w:ascii="Times New Roman" w:hAnsi="Times New Roman"/>
          <w:bCs/>
        </w:rPr>
        <w:t xml:space="preserve">, </w:t>
      </w:r>
    </w:p>
    <w:p w14:paraId="11F81598" w14:textId="7145C184" w:rsidR="004A1F54" w:rsidRPr="004A1F54" w:rsidRDefault="004A1F54" w:rsidP="004A1F54">
      <w:pPr>
        <w:ind w:firstLine="709"/>
        <w:jc w:val="both"/>
        <w:rPr>
          <w:rFonts w:ascii="Times New Roman" w:hAnsi="Times New Roman"/>
          <w:bCs/>
        </w:rPr>
      </w:pPr>
      <w:r w:rsidRPr="004A1F54">
        <w:rPr>
          <w:rFonts w:ascii="Times New Roman" w:hAnsi="Times New Roman"/>
          <w:bCs/>
        </w:rPr>
        <w:t xml:space="preserve">где: </w:t>
      </w:r>
      <w:r w:rsidRPr="004A1F54">
        <w:rPr>
          <w:rFonts w:ascii="Times New Roman" w:hAnsi="Times New Roman"/>
          <w:bCs/>
          <w:noProof/>
        </w:rPr>
        <w:drawing>
          <wp:inline distT="0" distB="0" distL="0" distR="0" wp14:anchorId="3CB2A2E7" wp14:editId="6F06C1CD">
            <wp:extent cx="349885" cy="349885"/>
            <wp:effectExtent l="0" t="0" r="0" b="0"/>
            <wp:docPr id="127245386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sidRPr="004A1F54">
        <w:rPr>
          <w:rFonts w:ascii="Times New Roman" w:hAnsi="Times New Roman"/>
          <w:bCs/>
        </w:rPr>
        <w:t xml:space="preserve"> - компонент на тепловую энергию, руб./Гкал;</w:t>
      </w:r>
    </w:p>
    <w:p w14:paraId="75612ECC" w14:textId="60BA07D8" w:rsidR="004A1F54" w:rsidRPr="004A1F54" w:rsidRDefault="004A1F54" w:rsidP="004A1F54">
      <w:pPr>
        <w:ind w:firstLine="709"/>
        <w:jc w:val="both"/>
        <w:rPr>
          <w:rFonts w:ascii="Times New Roman" w:hAnsi="Times New Roman"/>
          <w:bCs/>
        </w:rPr>
      </w:pPr>
      <w:r w:rsidRPr="004A1F54">
        <w:rPr>
          <w:rFonts w:ascii="Times New Roman" w:hAnsi="Times New Roman"/>
          <w:bCs/>
          <w:noProof/>
        </w:rPr>
        <w:drawing>
          <wp:inline distT="0" distB="0" distL="0" distR="0" wp14:anchorId="2C2047DE" wp14:editId="05EFEF3F">
            <wp:extent cx="327660" cy="349885"/>
            <wp:effectExtent l="0" t="0" r="0" b="0"/>
            <wp:docPr id="193134956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7660" cy="349885"/>
                    </a:xfrm>
                    <a:prstGeom prst="rect">
                      <a:avLst/>
                    </a:prstGeom>
                    <a:noFill/>
                    <a:ln>
                      <a:noFill/>
                    </a:ln>
                  </pic:spPr>
                </pic:pic>
              </a:graphicData>
            </a:graphic>
          </wp:inline>
        </w:drawing>
      </w:r>
      <w:r w:rsidRPr="004A1F54">
        <w:rPr>
          <w:rFonts w:ascii="Times New Roman" w:hAnsi="Times New Roman"/>
          <w:bCs/>
        </w:rPr>
        <w:t xml:space="preserve"> - тариф на тепловую энергию, руб./Гкал.</w:t>
      </w:r>
    </w:p>
    <w:p w14:paraId="2C4D4C5C" w14:textId="77777777" w:rsidR="004A1F54" w:rsidRPr="004A1F54" w:rsidRDefault="004A1F54" w:rsidP="004A1F54">
      <w:pPr>
        <w:ind w:firstLine="709"/>
        <w:jc w:val="both"/>
        <w:rPr>
          <w:rFonts w:ascii="Times New Roman" w:hAnsi="Times New Roman"/>
          <w:bCs/>
        </w:rPr>
      </w:pPr>
    </w:p>
    <w:p w14:paraId="2C772FD4" w14:textId="77777777" w:rsidR="004A1F54" w:rsidRPr="004A1F54" w:rsidRDefault="004A1F54" w:rsidP="004A1F54">
      <w:pPr>
        <w:ind w:firstLine="709"/>
        <w:jc w:val="both"/>
        <w:rPr>
          <w:rFonts w:ascii="Times New Roman" w:hAnsi="Times New Roman"/>
        </w:rPr>
      </w:pPr>
      <w:r w:rsidRPr="004A1F54">
        <w:rPr>
          <w:rFonts w:ascii="Times New Roman" w:hAnsi="Times New Roman"/>
          <w:bCs/>
        </w:rPr>
        <w:t xml:space="preserve">Компонент на тепловую энергию для МКП ОГО «Теплоэнерго», реализуемую на потребительском рынке </w:t>
      </w:r>
      <w:proofErr w:type="spellStart"/>
      <w:r w:rsidRPr="004A1F54">
        <w:rPr>
          <w:rFonts w:ascii="Times New Roman" w:hAnsi="Times New Roman"/>
          <w:bCs/>
        </w:rPr>
        <w:t>Осинниковского</w:t>
      </w:r>
      <w:proofErr w:type="spellEnd"/>
      <w:r w:rsidRPr="004A1F54">
        <w:rPr>
          <w:rFonts w:ascii="Times New Roman" w:hAnsi="Times New Roman"/>
          <w:bCs/>
        </w:rPr>
        <w:t xml:space="preserve"> городского округа, установлен постановлением Региональной энергетической комиссии Кузбасса от 14.12.2023 № ___</w:t>
      </w:r>
      <w:r w:rsidRPr="004A1F54">
        <w:rPr>
          <w:rFonts w:ascii="Times New Roman" w:hAnsi="Times New Roman"/>
        </w:rPr>
        <w:t xml:space="preserve"> </w:t>
      </w:r>
      <w:r w:rsidRPr="004A1F54">
        <w:rPr>
          <w:rFonts w:ascii="Times New Roman" w:hAnsi="Times New Roman"/>
          <w:bCs/>
        </w:rPr>
        <w:t xml:space="preserve">«Об установлении МКП ОГО «Теплоэнерго» долгосрочных параметров регулирования и долгосрочных тарифов </w:t>
      </w:r>
      <w:r w:rsidRPr="004A1F54">
        <w:rPr>
          <w:rFonts w:ascii="Times New Roman" w:hAnsi="Times New Roman"/>
          <w:bCs/>
        </w:rPr>
        <w:br/>
        <w:t xml:space="preserve">на тепловую энергию, реализуемую на потребительском рынке </w:t>
      </w:r>
      <w:proofErr w:type="spellStart"/>
      <w:r w:rsidRPr="004A1F54">
        <w:rPr>
          <w:rFonts w:ascii="Times New Roman" w:hAnsi="Times New Roman"/>
          <w:bCs/>
        </w:rPr>
        <w:t>Осинниковского</w:t>
      </w:r>
      <w:proofErr w:type="spellEnd"/>
      <w:r w:rsidRPr="004A1F54">
        <w:rPr>
          <w:rFonts w:ascii="Times New Roman" w:hAnsi="Times New Roman"/>
          <w:bCs/>
        </w:rPr>
        <w:t xml:space="preserve"> городского округа, на 2024-2028 годы» (стр. 81 экспертного заключения). </w:t>
      </w:r>
    </w:p>
    <w:p w14:paraId="737299A6" w14:textId="77777777" w:rsidR="004A1F54" w:rsidRPr="004A1F54" w:rsidRDefault="004A1F54" w:rsidP="004A1F54">
      <w:pPr>
        <w:ind w:firstLine="851"/>
        <w:jc w:val="both"/>
        <w:rPr>
          <w:rFonts w:ascii="Times New Roman" w:hAnsi="Times New Roman"/>
        </w:rPr>
      </w:pPr>
    </w:p>
    <w:p w14:paraId="0E7D7A02" w14:textId="77777777" w:rsidR="004A1F54" w:rsidRPr="004A1F54" w:rsidRDefault="004A1F54" w:rsidP="004A1F54">
      <w:pPr>
        <w:ind w:firstLine="851"/>
        <w:jc w:val="both"/>
        <w:rPr>
          <w:rFonts w:ascii="Times New Roman" w:hAnsi="Times New Roman"/>
        </w:rPr>
      </w:pPr>
      <w:r w:rsidRPr="004A1F54">
        <w:rPr>
          <w:rFonts w:ascii="Times New Roman" w:hAnsi="Times New Roman"/>
        </w:rPr>
        <w:t>На основании вышеуказанного эксперты предлагают принять, тарифы на горячую воду</w:t>
      </w:r>
      <w:r w:rsidRPr="004A1F54">
        <w:rPr>
          <w:rFonts w:ascii="Times New Roman" w:hAnsi="Times New Roman"/>
          <w:color w:val="000000"/>
        </w:rPr>
        <w:t xml:space="preserve"> в закрытой системе горячего водоснабжения </w:t>
      </w:r>
      <w:r w:rsidRPr="004A1F54">
        <w:rPr>
          <w:rFonts w:ascii="Times New Roman" w:hAnsi="Times New Roman"/>
          <w:color w:val="000000"/>
        </w:rPr>
        <w:br/>
      </w:r>
      <w:r w:rsidRPr="004A1F54">
        <w:rPr>
          <w:rFonts w:ascii="Times New Roman" w:hAnsi="Times New Roman"/>
        </w:rPr>
        <w:t>на 2024-2028 годы для МКП</w:t>
      </w:r>
      <w:r w:rsidRPr="004A1F54">
        <w:rPr>
          <w:rFonts w:ascii="Times New Roman" w:hAnsi="Times New Roman"/>
          <w:bCs/>
          <w:color w:val="000000"/>
          <w:kern w:val="32"/>
        </w:rPr>
        <w:t xml:space="preserve"> ОГО «Теплоэнерго» </w:t>
      </w:r>
      <w:r w:rsidRPr="004A1F54">
        <w:rPr>
          <w:rFonts w:ascii="Times New Roman" w:hAnsi="Times New Roman"/>
        </w:rPr>
        <w:t>в следующем виде:</w:t>
      </w:r>
    </w:p>
    <w:p w14:paraId="7EBE4636" w14:textId="77777777" w:rsidR="004A1F54" w:rsidRPr="004A1F54" w:rsidRDefault="004A1F54" w:rsidP="004A1F54">
      <w:pPr>
        <w:tabs>
          <w:tab w:val="left" w:pos="1890"/>
        </w:tabs>
        <w:ind w:right="-1"/>
        <w:jc w:val="center"/>
        <w:rPr>
          <w:rFonts w:ascii="Times New Roman" w:hAnsi="Times New Roman"/>
        </w:rPr>
      </w:pPr>
    </w:p>
    <w:p w14:paraId="64987B41" w14:textId="77777777" w:rsidR="004A1F54" w:rsidRPr="004A1F54" w:rsidRDefault="004A1F54" w:rsidP="004A1F54">
      <w:pPr>
        <w:tabs>
          <w:tab w:val="left" w:pos="1890"/>
        </w:tabs>
        <w:ind w:right="-1"/>
        <w:jc w:val="center"/>
        <w:rPr>
          <w:rFonts w:ascii="Times New Roman" w:hAnsi="Times New Roman"/>
        </w:rPr>
        <w:sectPr w:rsidR="004A1F54" w:rsidRPr="004A1F54" w:rsidSect="00F9276E">
          <w:pgSz w:w="11906" w:h="16838"/>
          <w:pgMar w:top="851" w:right="991" w:bottom="567" w:left="1418" w:header="720" w:footer="720" w:gutter="0"/>
          <w:cols w:space="720"/>
          <w:titlePg/>
          <w:docGrid w:linePitch="381"/>
        </w:sectPr>
      </w:pPr>
    </w:p>
    <w:p w14:paraId="48BD4D58" w14:textId="77777777" w:rsidR="004A1F54" w:rsidRPr="004A1F54" w:rsidRDefault="004A1F54" w:rsidP="004A1F54">
      <w:pPr>
        <w:numPr>
          <w:ilvl w:val="0"/>
          <w:numId w:val="4"/>
        </w:numPr>
        <w:spacing w:after="0" w:line="240" w:lineRule="auto"/>
        <w:ind w:left="7938" w:right="-426" w:hanging="1984"/>
        <w:jc w:val="right"/>
        <w:rPr>
          <w:rFonts w:ascii="Times New Roman" w:hAnsi="Times New Roman"/>
          <w:b/>
        </w:rPr>
      </w:pPr>
    </w:p>
    <w:p w14:paraId="214D15EB" w14:textId="77777777" w:rsidR="004A1F54" w:rsidRPr="004A1F54" w:rsidRDefault="004A1F54" w:rsidP="004A1F54">
      <w:pPr>
        <w:tabs>
          <w:tab w:val="left" w:pos="3828"/>
        </w:tabs>
        <w:spacing w:after="120"/>
        <w:ind w:left="-567"/>
        <w:jc w:val="center"/>
        <w:rPr>
          <w:rFonts w:ascii="Times New Roman" w:hAnsi="Times New Roman"/>
          <w:b/>
        </w:rPr>
      </w:pPr>
      <w:r w:rsidRPr="004A1F54">
        <w:rPr>
          <w:rFonts w:ascii="Times New Roman" w:hAnsi="Times New Roman"/>
          <w:b/>
        </w:rPr>
        <w:t>Двухкомпонентные тарифы МКП ОГО «Теплоэнерго»</w:t>
      </w:r>
    </w:p>
    <w:p w14:paraId="254E8FE5" w14:textId="77777777" w:rsidR="004A1F54" w:rsidRPr="004A1F54" w:rsidRDefault="004A1F54" w:rsidP="004A1F54">
      <w:pPr>
        <w:tabs>
          <w:tab w:val="left" w:pos="3828"/>
        </w:tabs>
        <w:spacing w:after="120"/>
        <w:ind w:left="-567"/>
        <w:jc w:val="center"/>
        <w:rPr>
          <w:rFonts w:ascii="Times New Roman" w:hAnsi="Times New Roman"/>
          <w:b/>
          <w:szCs w:val="24"/>
        </w:rPr>
      </w:pPr>
      <w:r w:rsidRPr="004A1F54">
        <w:rPr>
          <w:rFonts w:ascii="Times New Roman" w:hAnsi="Times New Roman"/>
          <w:b/>
        </w:rPr>
        <w:t xml:space="preserve">на горячую воду в закрытой системе горячего водоснабжения, </w:t>
      </w:r>
      <w:r w:rsidRPr="004A1F54">
        <w:rPr>
          <w:rFonts w:ascii="Times New Roman" w:hAnsi="Times New Roman"/>
          <w:b/>
        </w:rPr>
        <w:br/>
        <w:t xml:space="preserve">реализуемую </w:t>
      </w:r>
      <w:r w:rsidRPr="004A1F54">
        <w:rPr>
          <w:rFonts w:ascii="Times New Roman" w:hAnsi="Times New Roman"/>
          <w:b/>
          <w:bCs/>
          <w:color w:val="000000"/>
          <w:kern w:val="32"/>
        </w:rPr>
        <w:t xml:space="preserve">на потребительском рынке </w:t>
      </w:r>
      <w:proofErr w:type="spellStart"/>
      <w:r w:rsidRPr="004A1F54">
        <w:rPr>
          <w:rFonts w:ascii="Times New Roman" w:hAnsi="Times New Roman"/>
          <w:b/>
          <w:bCs/>
          <w:color w:val="000000"/>
          <w:kern w:val="32"/>
        </w:rPr>
        <w:t>Осинниковского</w:t>
      </w:r>
      <w:proofErr w:type="spellEnd"/>
      <w:r w:rsidRPr="004A1F54">
        <w:rPr>
          <w:rFonts w:ascii="Times New Roman" w:hAnsi="Times New Roman"/>
          <w:b/>
          <w:bCs/>
          <w:color w:val="000000"/>
          <w:kern w:val="32"/>
        </w:rPr>
        <w:t xml:space="preserve"> городского округа</w:t>
      </w:r>
      <w:r w:rsidRPr="004A1F54">
        <w:rPr>
          <w:rFonts w:ascii="Times New Roman" w:hAnsi="Times New Roman"/>
          <w:b/>
        </w:rPr>
        <w:t>, на 2024-2028 годы</w:t>
      </w:r>
    </w:p>
    <w:p w14:paraId="51F30E85" w14:textId="77777777" w:rsidR="004A1F54" w:rsidRPr="004A1F54" w:rsidRDefault="004A1F54" w:rsidP="004A1F54">
      <w:pPr>
        <w:keepNext/>
        <w:tabs>
          <w:tab w:val="left" w:pos="3828"/>
        </w:tabs>
        <w:jc w:val="center"/>
        <w:rPr>
          <w:rFonts w:ascii="Times New Roman" w:hAnsi="Times New Roman"/>
          <w:b/>
          <w:szCs w:val="20"/>
          <w:u w:val="single"/>
        </w:rPr>
      </w:pPr>
    </w:p>
    <w:tbl>
      <w:tblPr>
        <w:tblW w:w="10236" w:type="dxa"/>
        <w:tblInd w:w="-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22"/>
        <w:gridCol w:w="1415"/>
        <w:gridCol w:w="1671"/>
        <w:gridCol w:w="1843"/>
        <w:gridCol w:w="1843"/>
        <w:gridCol w:w="1842"/>
      </w:tblGrid>
      <w:tr w:rsidR="004A1F54" w:rsidRPr="004A1F54" w14:paraId="63303970" w14:textId="77777777" w:rsidTr="002B6884">
        <w:trPr>
          <w:trHeight w:val="674"/>
        </w:trPr>
        <w:tc>
          <w:tcPr>
            <w:tcW w:w="1622" w:type="dxa"/>
            <w:vMerge w:val="restart"/>
            <w:tcBorders>
              <w:top w:val="single" w:sz="2" w:space="0" w:color="auto"/>
              <w:left w:val="single" w:sz="2" w:space="0" w:color="auto"/>
              <w:bottom w:val="single" w:sz="2" w:space="0" w:color="auto"/>
              <w:right w:val="single" w:sz="2" w:space="0" w:color="auto"/>
            </w:tcBorders>
            <w:vAlign w:val="center"/>
            <w:hideMark/>
          </w:tcPr>
          <w:p w14:paraId="7480E558" w14:textId="77777777" w:rsidR="004A1F54" w:rsidRPr="004A1F54" w:rsidRDefault="004A1F54" w:rsidP="002B6884">
            <w:pPr>
              <w:tabs>
                <w:tab w:val="left" w:pos="3052"/>
                <w:tab w:val="left" w:pos="3828"/>
              </w:tabs>
              <w:ind w:left="-108" w:right="-108"/>
              <w:jc w:val="center"/>
              <w:rPr>
                <w:rFonts w:ascii="Times New Roman" w:hAnsi="Times New Roman"/>
                <w:sz w:val="24"/>
                <w:szCs w:val="24"/>
              </w:rPr>
            </w:pPr>
            <w:r w:rsidRPr="004A1F54">
              <w:rPr>
                <w:rFonts w:ascii="Times New Roman" w:hAnsi="Times New Roman"/>
                <w:sz w:val="24"/>
                <w:szCs w:val="24"/>
              </w:rPr>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0FEB69CB" w14:textId="77777777" w:rsidR="004A1F54" w:rsidRPr="004A1F54" w:rsidRDefault="004A1F54" w:rsidP="002B6884">
            <w:pPr>
              <w:tabs>
                <w:tab w:val="left" w:pos="3828"/>
              </w:tabs>
              <w:ind w:left="-108" w:firstLine="47"/>
              <w:jc w:val="center"/>
              <w:rPr>
                <w:rFonts w:ascii="Times New Roman" w:hAnsi="Times New Roman"/>
                <w:sz w:val="24"/>
                <w:szCs w:val="24"/>
              </w:rPr>
            </w:pPr>
            <w:r w:rsidRPr="004A1F54">
              <w:rPr>
                <w:rFonts w:ascii="Times New Roman" w:hAnsi="Times New Roman"/>
                <w:sz w:val="24"/>
                <w:szCs w:val="24"/>
              </w:rPr>
              <w:t>Период</w:t>
            </w:r>
          </w:p>
        </w:tc>
        <w:tc>
          <w:tcPr>
            <w:tcW w:w="3514" w:type="dxa"/>
            <w:gridSpan w:val="2"/>
            <w:tcBorders>
              <w:top w:val="single" w:sz="2" w:space="0" w:color="auto"/>
              <w:left w:val="single" w:sz="2" w:space="0" w:color="auto"/>
              <w:bottom w:val="single" w:sz="2" w:space="0" w:color="auto"/>
              <w:right w:val="single" w:sz="2" w:space="0" w:color="auto"/>
            </w:tcBorders>
            <w:vAlign w:val="center"/>
          </w:tcPr>
          <w:p w14:paraId="554637EF" w14:textId="77777777" w:rsidR="004A1F54" w:rsidRPr="004A1F54" w:rsidRDefault="004A1F54" w:rsidP="002B6884">
            <w:pPr>
              <w:tabs>
                <w:tab w:val="left" w:pos="3828"/>
              </w:tabs>
              <w:ind w:left="-108" w:right="-104" w:firstLine="3"/>
              <w:jc w:val="center"/>
              <w:rPr>
                <w:rFonts w:ascii="Times New Roman" w:hAnsi="Times New Roman"/>
                <w:sz w:val="24"/>
                <w:szCs w:val="24"/>
              </w:rPr>
            </w:pPr>
          </w:p>
          <w:p w14:paraId="01DCA598" w14:textId="77777777" w:rsidR="004A1F54" w:rsidRPr="004A1F54" w:rsidRDefault="004A1F54" w:rsidP="002B6884">
            <w:pPr>
              <w:tabs>
                <w:tab w:val="left" w:pos="3828"/>
              </w:tabs>
              <w:ind w:left="-108" w:right="-104" w:firstLine="3"/>
              <w:jc w:val="center"/>
              <w:rPr>
                <w:rFonts w:ascii="Times New Roman" w:hAnsi="Times New Roman"/>
                <w:sz w:val="24"/>
                <w:szCs w:val="24"/>
              </w:rPr>
            </w:pPr>
            <w:r w:rsidRPr="004A1F54">
              <w:rPr>
                <w:rFonts w:ascii="Times New Roman" w:hAnsi="Times New Roman"/>
                <w:sz w:val="24"/>
                <w:szCs w:val="24"/>
              </w:rPr>
              <w:t>Компонент на холодную воду **</w:t>
            </w:r>
          </w:p>
          <w:p w14:paraId="08C95C90" w14:textId="77777777" w:rsidR="004A1F54" w:rsidRPr="004A1F54" w:rsidRDefault="004A1F54" w:rsidP="002B6884">
            <w:pPr>
              <w:tabs>
                <w:tab w:val="left" w:pos="3052"/>
                <w:tab w:val="left" w:pos="3828"/>
              </w:tabs>
              <w:jc w:val="center"/>
              <w:rPr>
                <w:rFonts w:ascii="Times New Roman" w:hAnsi="Times New Roman"/>
                <w:sz w:val="24"/>
                <w:szCs w:val="24"/>
              </w:rPr>
            </w:pPr>
          </w:p>
        </w:tc>
        <w:tc>
          <w:tcPr>
            <w:tcW w:w="3685" w:type="dxa"/>
            <w:gridSpan w:val="2"/>
            <w:tcBorders>
              <w:top w:val="single" w:sz="2" w:space="0" w:color="auto"/>
              <w:left w:val="single" w:sz="2" w:space="0" w:color="auto"/>
              <w:bottom w:val="single" w:sz="2" w:space="0" w:color="auto"/>
              <w:right w:val="single" w:sz="2" w:space="0" w:color="auto"/>
            </w:tcBorders>
          </w:tcPr>
          <w:p w14:paraId="2FF0B777" w14:textId="77777777" w:rsidR="004A1F54" w:rsidRPr="004A1F54" w:rsidRDefault="004A1F54" w:rsidP="002B6884">
            <w:pPr>
              <w:tabs>
                <w:tab w:val="left" w:pos="3052"/>
                <w:tab w:val="left" w:pos="3828"/>
              </w:tabs>
              <w:jc w:val="center"/>
              <w:rPr>
                <w:rFonts w:ascii="Times New Roman" w:hAnsi="Times New Roman"/>
                <w:sz w:val="24"/>
                <w:szCs w:val="24"/>
              </w:rPr>
            </w:pPr>
          </w:p>
          <w:p w14:paraId="40BB0EB6" w14:textId="77777777" w:rsidR="004A1F54" w:rsidRPr="004A1F54" w:rsidRDefault="004A1F54" w:rsidP="002B6884">
            <w:pPr>
              <w:tabs>
                <w:tab w:val="left" w:pos="3052"/>
                <w:tab w:val="left" w:pos="3828"/>
              </w:tabs>
              <w:jc w:val="center"/>
              <w:rPr>
                <w:rFonts w:ascii="Times New Roman" w:hAnsi="Times New Roman"/>
                <w:sz w:val="24"/>
                <w:szCs w:val="24"/>
              </w:rPr>
            </w:pPr>
            <w:r w:rsidRPr="004A1F54">
              <w:rPr>
                <w:rFonts w:ascii="Times New Roman" w:hAnsi="Times New Roman"/>
                <w:sz w:val="24"/>
                <w:szCs w:val="24"/>
              </w:rPr>
              <w:t>Компонент на тепловую энергию ***</w:t>
            </w:r>
          </w:p>
        </w:tc>
      </w:tr>
      <w:tr w:rsidR="004A1F54" w:rsidRPr="004A1F54" w14:paraId="2BF060E2" w14:textId="77777777" w:rsidTr="002B6884">
        <w:trPr>
          <w:trHeight w:val="276"/>
        </w:trPr>
        <w:tc>
          <w:tcPr>
            <w:tcW w:w="1622" w:type="dxa"/>
            <w:vMerge/>
            <w:tcBorders>
              <w:top w:val="single" w:sz="2" w:space="0" w:color="auto"/>
              <w:left w:val="single" w:sz="2" w:space="0" w:color="auto"/>
              <w:bottom w:val="single" w:sz="2" w:space="0" w:color="auto"/>
              <w:right w:val="single" w:sz="2" w:space="0" w:color="auto"/>
            </w:tcBorders>
            <w:vAlign w:val="center"/>
            <w:hideMark/>
          </w:tcPr>
          <w:p w14:paraId="4C1873A0" w14:textId="77777777" w:rsidR="004A1F54" w:rsidRPr="004A1F54" w:rsidRDefault="004A1F54" w:rsidP="002B6884">
            <w:pPr>
              <w:tabs>
                <w:tab w:val="left" w:pos="3828"/>
              </w:tabs>
              <w:rPr>
                <w:rFonts w:ascii="Times New Roman" w:hAnsi="Times New Roman"/>
                <w:sz w:val="24"/>
                <w:szCs w:val="24"/>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61189737" w14:textId="77777777" w:rsidR="004A1F54" w:rsidRPr="004A1F54" w:rsidRDefault="004A1F54" w:rsidP="002B6884">
            <w:pPr>
              <w:tabs>
                <w:tab w:val="left" w:pos="3828"/>
              </w:tabs>
              <w:rPr>
                <w:rFonts w:ascii="Times New Roman" w:hAnsi="Times New Roman"/>
                <w:sz w:val="24"/>
                <w:szCs w:val="24"/>
              </w:rPr>
            </w:pPr>
          </w:p>
        </w:tc>
        <w:tc>
          <w:tcPr>
            <w:tcW w:w="1671" w:type="dxa"/>
            <w:tcBorders>
              <w:top w:val="single" w:sz="2" w:space="0" w:color="auto"/>
              <w:left w:val="single" w:sz="2" w:space="0" w:color="auto"/>
              <w:bottom w:val="single" w:sz="2" w:space="0" w:color="auto"/>
              <w:right w:val="single" w:sz="2" w:space="0" w:color="auto"/>
            </w:tcBorders>
          </w:tcPr>
          <w:p w14:paraId="076E0DDF" w14:textId="77777777" w:rsidR="004A1F54" w:rsidRPr="004A1F54" w:rsidRDefault="004A1F54" w:rsidP="002B6884">
            <w:pPr>
              <w:tabs>
                <w:tab w:val="left" w:pos="3052"/>
                <w:tab w:val="left" w:pos="3828"/>
              </w:tabs>
              <w:ind w:left="-177" w:right="-149"/>
              <w:jc w:val="center"/>
              <w:rPr>
                <w:rFonts w:ascii="Times New Roman" w:hAnsi="Times New Roman"/>
                <w:sz w:val="24"/>
                <w:szCs w:val="24"/>
              </w:rPr>
            </w:pPr>
            <w:r w:rsidRPr="004A1F54">
              <w:rPr>
                <w:rFonts w:ascii="Times New Roman" w:hAnsi="Times New Roman"/>
                <w:sz w:val="24"/>
                <w:szCs w:val="24"/>
              </w:rPr>
              <w:t>для населения,</w:t>
            </w:r>
          </w:p>
          <w:p w14:paraId="2416E547" w14:textId="77777777" w:rsidR="004A1F54" w:rsidRPr="004A1F54" w:rsidRDefault="004A1F54" w:rsidP="002B6884">
            <w:pPr>
              <w:tabs>
                <w:tab w:val="left" w:pos="3052"/>
                <w:tab w:val="left" w:pos="3828"/>
              </w:tabs>
              <w:ind w:left="-177" w:right="-149"/>
              <w:jc w:val="center"/>
              <w:rPr>
                <w:rFonts w:ascii="Times New Roman" w:hAnsi="Times New Roman"/>
                <w:sz w:val="24"/>
                <w:szCs w:val="24"/>
              </w:rPr>
            </w:pPr>
            <w:r w:rsidRPr="004A1F54">
              <w:rPr>
                <w:rFonts w:ascii="Times New Roman" w:hAnsi="Times New Roman"/>
                <w:sz w:val="24"/>
                <w:szCs w:val="24"/>
              </w:rPr>
              <w:t>руб./м</w:t>
            </w:r>
            <w:r w:rsidRPr="004A1F54">
              <w:rPr>
                <w:rFonts w:ascii="Times New Roman" w:hAnsi="Times New Roman"/>
                <w:sz w:val="24"/>
                <w:szCs w:val="24"/>
                <w:vertAlign w:val="superscript"/>
              </w:rPr>
              <w:t xml:space="preserve">3 </w:t>
            </w:r>
            <w:r w:rsidRPr="004A1F54">
              <w:rPr>
                <w:rFonts w:ascii="Times New Roman" w:hAnsi="Times New Roman"/>
                <w:sz w:val="24"/>
                <w:szCs w:val="24"/>
              </w:rPr>
              <w:t>*</w:t>
            </w:r>
          </w:p>
          <w:p w14:paraId="1D66904A" w14:textId="77777777" w:rsidR="004A1F54" w:rsidRPr="004A1F54" w:rsidRDefault="004A1F54" w:rsidP="002B6884">
            <w:pPr>
              <w:tabs>
                <w:tab w:val="left" w:pos="3052"/>
                <w:tab w:val="left" w:pos="3828"/>
              </w:tabs>
              <w:ind w:left="-177" w:right="-149"/>
              <w:jc w:val="center"/>
              <w:rPr>
                <w:rFonts w:ascii="Times New Roman" w:hAnsi="Times New Roman"/>
                <w:sz w:val="24"/>
                <w:szCs w:val="24"/>
              </w:rPr>
            </w:pPr>
            <w:r w:rsidRPr="004A1F54">
              <w:rPr>
                <w:rFonts w:ascii="Times New Roman" w:hAnsi="Times New Roman"/>
                <w:sz w:val="24"/>
                <w:szCs w:val="24"/>
              </w:rPr>
              <w:t>(с НДС)</w:t>
            </w:r>
          </w:p>
          <w:p w14:paraId="02BA22E8" w14:textId="77777777" w:rsidR="004A1F54" w:rsidRPr="004A1F54" w:rsidRDefault="004A1F54" w:rsidP="002B6884">
            <w:pPr>
              <w:tabs>
                <w:tab w:val="left" w:pos="3052"/>
                <w:tab w:val="left" w:pos="3828"/>
              </w:tabs>
              <w:ind w:left="-177" w:right="-149"/>
              <w:jc w:val="center"/>
              <w:rPr>
                <w:rFonts w:ascii="Times New Roman" w:hAnsi="Times New Roman"/>
                <w:sz w:val="24"/>
                <w:szCs w:val="24"/>
              </w:rPr>
            </w:pPr>
          </w:p>
        </w:tc>
        <w:tc>
          <w:tcPr>
            <w:tcW w:w="1843" w:type="dxa"/>
            <w:tcBorders>
              <w:top w:val="single" w:sz="2" w:space="0" w:color="auto"/>
              <w:left w:val="single" w:sz="2" w:space="0" w:color="auto"/>
              <w:bottom w:val="single" w:sz="2" w:space="0" w:color="auto"/>
              <w:right w:val="single" w:sz="2" w:space="0" w:color="auto"/>
            </w:tcBorders>
            <w:hideMark/>
          </w:tcPr>
          <w:p w14:paraId="39D9BE5A" w14:textId="77777777" w:rsidR="004A1F54" w:rsidRPr="004A1F54" w:rsidRDefault="004A1F54" w:rsidP="002B6884">
            <w:pPr>
              <w:tabs>
                <w:tab w:val="left" w:pos="3052"/>
                <w:tab w:val="left" w:pos="3828"/>
              </w:tabs>
              <w:ind w:left="-108" w:right="-151"/>
              <w:jc w:val="center"/>
              <w:rPr>
                <w:rFonts w:ascii="Times New Roman" w:hAnsi="Times New Roman"/>
                <w:sz w:val="24"/>
                <w:szCs w:val="24"/>
              </w:rPr>
            </w:pPr>
            <w:r w:rsidRPr="004A1F54">
              <w:rPr>
                <w:rFonts w:ascii="Times New Roman" w:hAnsi="Times New Roman"/>
                <w:sz w:val="24"/>
                <w:szCs w:val="24"/>
              </w:rPr>
              <w:t>для прочих</w:t>
            </w:r>
            <w:r w:rsidRPr="004A1F54">
              <w:rPr>
                <w:rFonts w:ascii="Times New Roman" w:hAnsi="Times New Roman"/>
                <w:sz w:val="24"/>
                <w:szCs w:val="24"/>
              </w:rPr>
              <w:br/>
              <w:t>потребителей,</w:t>
            </w:r>
          </w:p>
          <w:p w14:paraId="716852A5" w14:textId="77777777" w:rsidR="004A1F54" w:rsidRPr="004A1F54" w:rsidRDefault="004A1F54" w:rsidP="002B6884">
            <w:pPr>
              <w:tabs>
                <w:tab w:val="left" w:pos="3052"/>
                <w:tab w:val="left" w:pos="3828"/>
              </w:tabs>
              <w:ind w:left="-108" w:right="-151"/>
              <w:jc w:val="center"/>
              <w:rPr>
                <w:rFonts w:ascii="Times New Roman" w:hAnsi="Times New Roman"/>
                <w:sz w:val="24"/>
                <w:szCs w:val="24"/>
              </w:rPr>
            </w:pPr>
            <w:r w:rsidRPr="004A1F54">
              <w:rPr>
                <w:rFonts w:ascii="Times New Roman" w:hAnsi="Times New Roman"/>
                <w:sz w:val="24"/>
                <w:szCs w:val="24"/>
              </w:rPr>
              <w:t>руб./м</w:t>
            </w:r>
            <w:r w:rsidRPr="004A1F54">
              <w:rPr>
                <w:rFonts w:ascii="Times New Roman" w:hAnsi="Times New Roman"/>
                <w:sz w:val="24"/>
                <w:szCs w:val="24"/>
                <w:vertAlign w:val="superscript"/>
              </w:rPr>
              <w:t>3</w:t>
            </w:r>
          </w:p>
          <w:p w14:paraId="4A376D84" w14:textId="77777777" w:rsidR="004A1F54" w:rsidRPr="004A1F54" w:rsidRDefault="004A1F54" w:rsidP="002B6884">
            <w:pPr>
              <w:tabs>
                <w:tab w:val="left" w:pos="3052"/>
                <w:tab w:val="left" w:pos="3828"/>
              </w:tabs>
              <w:ind w:left="-108" w:right="-151"/>
              <w:jc w:val="center"/>
              <w:rPr>
                <w:rFonts w:ascii="Times New Roman" w:hAnsi="Times New Roman"/>
                <w:sz w:val="24"/>
                <w:szCs w:val="24"/>
              </w:rPr>
            </w:pPr>
            <w:r w:rsidRPr="004A1F54">
              <w:rPr>
                <w:rFonts w:ascii="Times New Roman" w:hAnsi="Times New Roman"/>
                <w:sz w:val="24"/>
                <w:szCs w:val="24"/>
              </w:rPr>
              <w:t>(без НДС)</w:t>
            </w:r>
          </w:p>
        </w:tc>
        <w:tc>
          <w:tcPr>
            <w:tcW w:w="1843" w:type="dxa"/>
            <w:tcBorders>
              <w:top w:val="single" w:sz="2" w:space="0" w:color="auto"/>
              <w:left w:val="single" w:sz="2" w:space="0" w:color="auto"/>
              <w:bottom w:val="single" w:sz="2" w:space="0" w:color="auto"/>
              <w:right w:val="single" w:sz="2" w:space="0" w:color="auto"/>
            </w:tcBorders>
            <w:hideMark/>
          </w:tcPr>
          <w:p w14:paraId="4B71383F" w14:textId="77777777" w:rsidR="004A1F54" w:rsidRPr="004A1F54" w:rsidRDefault="004A1F54" w:rsidP="002B6884">
            <w:pPr>
              <w:tabs>
                <w:tab w:val="left" w:pos="3052"/>
                <w:tab w:val="left" w:pos="3828"/>
              </w:tabs>
              <w:ind w:left="-108" w:right="-151"/>
              <w:jc w:val="center"/>
              <w:rPr>
                <w:rFonts w:ascii="Times New Roman" w:hAnsi="Times New Roman"/>
                <w:sz w:val="24"/>
                <w:szCs w:val="24"/>
              </w:rPr>
            </w:pPr>
            <w:proofErr w:type="spellStart"/>
            <w:r w:rsidRPr="004A1F54">
              <w:rPr>
                <w:rFonts w:ascii="Times New Roman" w:hAnsi="Times New Roman"/>
                <w:sz w:val="24"/>
                <w:szCs w:val="24"/>
              </w:rPr>
              <w:t>Одноставочный</w:t>
            </w:r>
            <w:proofErr w:type="spellEnd"/>
          </w:p>
          <w:p w14:paraId="518793D0" w14:textId="77777777" w:rsidR="004A1F54" w:rsidRPr="004A1F54" w:rsidRDefault="004A1F54" w:rsidP="002B6884">
            <w:pPr>
              <w:tabs>
                <w:tab w:val="left" w:pos="3052"/>
                <w:tab w:val="left" w:pos="3828"/>
              </w:tabs>
              <w:ind w:left="-108" w:right="-151"/>
              <w:jc w:val="center"/>
              <w:rPr>
                <w:rFonts w:ascii="Times New Roman" w:hAnsi="Times New Roman"/>
                <w:sz w:val="24"/>
                <w:szCs w:val="24"/>
              </w:rPr>
            </w:pPr>
            <w:r w:rsidRPr="004A1F54">
              <w:rPr>
                <w:rFonts w:ascii="Times New Roman" w:hAnsi="Times New Roman"/>
                <w:sz w:val="24"/>
                <w:szCs w:val="24"/>
              </w:rPr>
              <w:t>для населения, руб./Гкал *</w:t>
            </w:r>
            <w:r w:rsidRPr="004A1F54">
              <w:rPr>
                <w:rFonts w:ascii="Times New Roman" w:hAnsi="Times New Roman"/>
                <w:sz w:val="24"/>
                <w:szCs w:val="24"/>
              </w:rPr>
              <w:br/>
              <w:t>(с НДС)</w:t>
            </w:r>
          </w:p>
        </w:tc>
        <w:tc>
          <w:tcPr>
            <w:tcW w:w="1842" w:type="dxa"/>
            <w:tcBorders>
              <w:top w:val="single" w:sz="2" w:space="0" w:color="auto"/>
              <w:left w:val="single" w:sz="2" w:space="0" w:color="auto"/>
              <w:bottom w:val="single" w:sz="2" w:space="0" w:color="auto"/>
              <w:right w:val="single" w:sz="2" w:space="0" w:color="auto"/>
            </w:tcBorders>
            <w:hideMark/>
          </w:tcPr>
          <w:p w14:paraId="593E84FA" w14:textId="77777777" w:rsidR="004A1F54" w:rsidRPr="004A1F54" w:rsidRDefault="004A1F54" w:rsidP="002B6884">
            <w:pPr>
              <w:tabs>
                <w:tab w:val="left" w:pos="3052"/>
                <w:tab w:val="left" w:pos="3828"/>
              </w:tabs>
              <w:ind w:left="-108" w:right="-151"/>
              <w:jc w:val="center"/>
              <w:rPr>
                <w:rFonts w:ascii="Times New Roman" w:hAnsi="Times New Roman"/>
                <w:sz w:val="24"/>
                <w:szCs w:val="24"/>
              </w:rPr>
            </w:pPr>
            <w:proofErr w:type="spellStart"/>
            <w:r w:rsidRPr="004A1F54">
              <w:rPr>
                <w:rFonts w:ascii="Times New Roman" w:hAnsi="Times New Roman"/>
                <w:sz w:val="24"/>
                <w:szCs w:val="24"/>
              </w:rPr>
              <w:t>Одноставочный</w:t>
            </w:r>
            <w:proofErr w:type="spellEnd"/>
          </w:p>
          <w:p w14:paraId="4E8052AC" w14:textId="77777777" w:rsidR="004A1F54" w:rsidRPr="004A1F54" w:rsidRDefault="004A1F54" w:rsidP="002B6884">
            <w:pPr>
              <w:tabs>
                <w:tab w:val="left" w:pos="3052"/>
                <w:tab w:val="left" w:pos="3828"/>
              </w:tabs>
              <w:ind w:left="-108" w:right="-151"/>
              <w:jc w:val="center"/>
              <w:rPr>
                <w:rFonts w:ascii="Times New Roman" w:hAnsi="Times New Roman"/>
                <w:sz w:val="24"/>
                <w:szCs w:val="24"/>
              </w:rPr>
            </w:pPr>
            <w:r w:rsidRPr="004A1F54">
              <w:rPr>
                <w:rFonts w:ascii="Times New Roman" w:hAnsi="Times New Roman"/>
                <w:sz w:val="24"/>
                <w:szCs w:val="24"/>
              </w:rPr>
              <w:t>для прочих</w:t>
            </w:r>
            <w:r w:rsidRPr="004A1F54">
              <w:rPr>
                <w:rFonts w:ascii="Times New Roman" w:hAnsi="Times New Roman"/>
                <w:sz w:val="24"/>
                <w:szCs w:val="24"/>
              </w:rPr>
              <w:br/>
              <w:t xml:space="preserve">потребителей, руб./Гкал </w:t>
            </w:r>
            <w:r w:rsidRPr="004A1F54">
              <w:rPr>
                <w:rFonts w:ascii="Times New Roman" w:hAnsi="Times New Roman"/>
                <w:sz w:val="24"/>
                <w:szCs w:val="24"/>
              </w:rPr>
              <w:br/>
              <w:t>(без НДС)</w:t>
            </w:r>
          </w:p>
        </w:tc>
      </w:tr>
      <w:tr w:rsidR="004A1F54" w:rsidRPr="004A1F54" w14:paraId="4B573BCD" w14:textId="77777777" w:rsidTr="002B6884">
        <w:trPr>
          <w:trHeight w:val="376"/>
        </w:trPr>
        <w:tc>
          <w:tcPr>
            <w:tcW w:w="1622" w:type="dxa"/>
            <w:tcBorders>
              <w:top w:val="single" w:sz="2" w:space="0" w:color="auto"/>
              <w:left w:val="single" w:sz="2" w:space="0" w:color="auto"/>
              <w:bottom w:val="single" w:sz="2" w:space="0" w:color="auto"/>
              <w:right w:val="single" w:sz="2" w:space="0" w:color="auto"/>
            </w:tcBorders>
            <w:vAlign w:val="center"/>
            <w:hideMark/>
          </w:tcPr>
          <w:p w14:paraId="3FC1941F" w14:textId="77777777" w:rsidR="004A1F54" w:rsidRPr="004A1F54" w:rsidRDefault="004A1F54" w:rsidP="002B6884">
            <w:pPr>
              <w:tabs>
                <w:tab w:val="left" w:pos="3828"/>
              </w:tabs>
              <w:ind w:left="-108" w:right="-163"/>
              <w:jc w:val="center"/>
              <w:rPr>
                <w:rFonts w:ascii="Times New Roman" w:hAnsi="Times New Roman"/>
                <w:sz w:val="24"/>
                <w:szCs w:val="24"/>
              </w:rPr>
            </w:pPr>
            <w:r w:rsidRPr="004A1F54">
              <w:rPr>
                <w:rFonts w:ascii="Times New Roman" w:hAnsi="Times New Roman"/>
                <w:sz w:val="24"/>
                <w:szCs w:val="24"/>
              </w:rPr>
              <w:t>1</w:t>
            </w:r>
          </w:p>
        </w:tc>
        <w:tc>
          <w:tcPr>
            <w:tcW w:w="1415" w:type="dxa"/>
            <w:tcBorders>
              <w:top w:val="single" w:sz="2" w:space="0" w:color="auto"/>
              <w:left w:val="single" w:sz="2" w:space="0" w:color="auto"/>
              <w:bottom w:val="single" w:sz="2" w:space="0" w:color="auto"/>
              <w:right w:val="single" w:sz="2" w:space="0" w:color="auto"/>
            </w:tcBorders>
            <w:vAlign w:val="center"/>
            <w:hideMark/>
          </w:tcPr>
          <w:p w14:paraId="005C30D3" w14:textId="77777777" w:rsidR="004A1F54" w:rsidRPr="004A1F54" w:rsidRDefault="004A1F54" w:rsidP="002B6884">
            <w:pPr>
              <w:tabs>
                <w:tab w:val="left" w:pos="3052"/>
                <w:tab w:val="left" w:pos="3828"/>
              </w:tabs>
              <w:ind w:hanging="108"/>
              <w:jc w:val="center"/>
              <w:rPr>
                <w:rFonts w:ascii="Times New Roman" w:hAnsi="Times New Roman"/>
              </w:rPr>
            </w:pPr>
            <w:r w:rsidRPr="004A1F54">
              <w:rPr>
                <w:rFonts w:ascii="Times New Roman" w:hAnsi="Times New Roman"/>
              </w:rPr>
              <w:t>2</w:t>
            </w:r>
          </w:p>
        </w:tc>
        <w:tc>
          <w:tcPr>
            <w:tcW w:w="1671" w:type="dxa"/>
            <w:tcBorders>
              <w:top w:val="single" w:sz="2" w:space="0" w:color="auto"/>
              <w:left w:val="single" w:sz="4" w:space="0" w:color="auto"/>
              <w:bottom w:val="single" w:sz="4" w:space="0" w:color="auto"/>
              <w:right w:val="single" w:sz="2" w:space="0" w:color="auto"/>
            </w:tcBorders>
            <w:vAlign w:val="center"/>
            <w:hideMark/>
          </w:tcPr>
          <w:p w14:paraId="6BC9ADAC" w14:textId="77777777" w:rsidR="004A1F54" w:rsidRPr="004A1F54" w:rsidRDefault="004A1F54" w:rsidP="002B6884">
            <w:pPr>
              <w:tabs>
                <w:tab w:val="left" w:pos="3828"/>
              </w:tabs>
              <w:jc w:val="center"/>
              <w:rPr>
                <w:rFonts w:ascii="Times New Roman" w:hAnsi="Times New Roman"/>
              </w:rPr>
            </w:pPr>
            <w:r w:rsidRPr="004A1F54">
              <w:rPr>
                <w:rFonts w:ascii="Times New Roman" w:hAnsi="Times New Roman"/>
              </w:rPr>
              <w:t>3</w:t>
            </w:r>
          </w:p>
        </w:tc>
        <w:tc>
          <w:tcPr>
            <w:tcW w:w="1843" w:type="dxa"/>
            <w:tcBorders>
              <w:top w:val="single" w:sz="2" w:space="0" w:color="auto"/>
              <w:left w:val="single" w:sz="4" w:space="0" w:color="auto"/>
              <w:bottom w:val="single" w:sz="4" w:space="0" w:color="auto"/>
              <w:right w:val="single" w:sz="4" w:space="0" w:color="auto"/>
            </w:tcBorders>
            <w:vAlign w:val="center"/>
            <w:hideMark/>
          </w:tcPr>
          <w:p w14:paraId="331880F8" w14:textId="77777777" w:rsidR="004A1F54" w:rsidRPr="004A1F54" w:rsidRDefault="004A1F54" w:rsidP="002B6884">
            <w:pPr>
              <w:tabs>
                <w:tab w:val="left" w:pos="3828"/>
              </w:tabs>
              <w:jc w:val="center"/>
              <w:rPr>
                <w:rFonts w:ascii="Times New Roman" w:hAnsi="Times New Roman"/>
              </w:rPr>
            </w:pPr>
            <w:r w:rsidRPr="004A1F54">
              <w:rPr>
                <w:rFonts w:ascii="Times New Roman" w:hAnsi="Times New Roman"/>
              </w:rPr>
              <w:t>4</w:t>
            </w:r>
          </w:p>
        </w:tc>
        <w:tc>
          <w:tcPr>
            <w:tcW w:w="1843" w:type="dxa"/>
            <w:tcBorders>
              <w:top w:val="single" w:sz="2" w:space="0" w:color="auto"/>
              <w:left w:val="single" w:sz="4" w:space="0" w:color="auto"/>
              <w:bottom w:val="single" w:sz="4" w:space="0" w:color="auto"/>
              <w:right w:val="single" w:sz="4" w:space="0" w:color="auto"/>
            </w:tcBorders>
            <w:vAlign w:val="center"/>
            <w:hideMark/>
          </w:tcPr>
          <w:p w14:paraId="4E187818" w14:textId="77777777" w:rsidR="004A1F54" w:rsidRPr="004A1F54" w:rsidRDefault="004A1F54" w:rsidP="002B6884">
            <w:pPr>
              <w:tabs>
                <w:tab w:val="left" w:pos="3828"/>
              </w:tabs>
              <w:jc w:val="center"/>
              <w:rPr>
                <w:rFonts w:ascii="Times New Roman" w:hAnsi="Times New Roman"/>
              </w:rPr>
            </w:pPr>
            <w:r w:rsidRPr="004A1F54">
              <w:rPr>
                <w:rFonts w:ascii="Times New Roman" w:hAnsi="Times New Roman"/>
              </w:rPr>
              <w:t>5</w:t>
            </w:r>
          </w:p>
        </w:tc>
        <w:tc>
          <w:tcPr>
            <w:tcW w:w="1842" w:type="dxa"/>
            <w:tcBorders>
              <w:top w:val="single" w:sz="2" w:space="0" w:color="auto"/>
              <w:left w:val="single" w:sz="4" w:space="0" w:color="auto"/>
              <w:bottom w:val="single" w:sz="4" w:space="0" w:color="auto"/>
              <w:right w:val="single" w:sz="4" w:space="0" w:color="auto"/>
            </w:tcBorders>
            <w:vAlign w:val="center"/>
            <w:hideMark/>
          </w:tcPr>
          <w:p w14:paraId="1BC40DEF" w14:textId="77777777" w:rsidR="004A1F54" w:rsidRPr="004A1F54" w:rsidRDefault="004A1F54" w:rsidP="002B6884">
            <w:pPr>
              <w:tabs>
                <w:tab w:val="left" w:pos="3828"/>
              </w:tabs>
              <w:jc w:val="center"/>
              <w:rPr>
                <w:rFonts w:ascii="Times New Roman" w:hAnsi="Times New Roman"/>
              </w:rPr>
            </w:pPr>
            <w:r w:rsidRPr="004A1F54">
              <w:rPr>
                <w:rFonts w:ascii="Times New Roman" w:hAnsi="Times New Roman"/>
              </w:rPr>
              <w:t>6</w:t>
            </w:r>
          </w:p>
        </w:tc>
      </w:tr>
      <w:tr w:rsidR="004A1F54" w:rsidRPr="004A1F54" w14:paraId="18EA4CA2" w14:textId="77777777" w:rsidTr="002B6884">
        <w:trPr>
          <w:trHeight w:val="418"/>
        </w:trPr>
        <w:tc>
          <w:tcPr>
            <w:tcW w:w="1622" w:type="dxa"/>
            <w:vMerge w:val="restart"/>
            <w:tcBorders>
              <w:top w:val="single" w:sz="2" w:space="0" w:color="auto"/>
              <w:left w:val="single" w:sz="2" w:space="0" w:color="auto"/>
              <w:right w:val="single" w:sz="2" w:space="0" w:color="auto"/>
            </w:tcBorders>
            <w:shd w:val="clear" w:color="auto" w:fill="auto"/>
            <w:vAlign w:val="center"/>
            <w:hideMark/>
          </w:tcPr>
          <w:p w14:paraId="6C9E073B" w14:textId="77777777" w:rsidR="004A1F54" w:rsidRPr="004A1F54" w:rsidRDefault="004A1F54" w:rsidP="002B6884">
            <w:pPr>
              <w:tabs>
                <w:tab w:val="left" w:pos="3828"/>
              </w:tabs>
              <w:ind w:left="-76" w:right="-75"/>
              <w:jc w:val="center"/>
              <w:rPr>
                <w:rFonts w:ascii="Times New Roman" w:hAnsi="Times New Roman"/>
                <w:bCs/>
                <w:kern w:val="32"/>
                <w:sz w:val="24"/>
                <w:szCs w:val="24"/>
              </w:rPr>
            </w:pPr>
            <w:r w:rsidRPr="004A1F54">
              <w:rPr>
                <w:rFonts w:ascii="Times New Roman" w:hAnsi="Times New Roman"/>
                <w:bCs/>
                <w:kern w:val="32"/>
                <w:sz w:val="24"/>
                <w:szCs w:val="24"/>
              </w:rPr>
              <w:t>МКП ОГО «Теплоэнерго»</w:t>
            </w: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5884186" w14:textId="77777777" w:rsidR="004A1F54" w:rsidRPr="004A1F54" w:rsidRDefault="004A1F54" w:rsidP="002B6884">
            <w:pPr>
              <w:tabs>
                <w:tab w:val="left" w:pos="3828"/>
              </w:tabs>
              <w:ind w:left="-140" w:right="-83"/>
              <w:jc w:val="center"/>
              <w:rPr>
                <w:rFonts w:ascii="Times New Roman" w:hAnsi="Times New Roman"/>
                <w:sz w:val="24"/>
                <w:szCs w:val="24"/>
              </w:rPr>
            </w:pPr>
            <w:r w:rsidRPr="004A1F54">
              <w:rPr>
                <w:rFonts w:ascii="Times New Roman" w:hAnsi="Times New Roman"/>
                <w:sz w:val="24"/>
                <w:szCs w:val="24"/>
              </w:rPr>
              <w:t>с 01.01.2024</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6521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69,59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C9620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57,99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C3710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3 667,16</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14:paraId="03D4E1E2"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3 055,97</w:t>
            </w:r>
          </w:p>
        </w:tc>
      </w:tr>
      <w:tr w:rsidR="004A1F54" w:rsidRPr="004A1F54" w14:paraId="187192EB" w14:textId="77777777" w:rsidTr="002B6884">
        <w:trPr>
          <w:trHeight w:val="418"/>
        </w:trPr>
        <w:tc>
          <w:tcPr>
            <w:tcW w:w="1622" w:type="dxa"/>
            <w:vMerge/>
            <w:tcBorders>
              <w:left w:val="single" w:sz="2" w:space="0" w:color="auto"/>
              <w:right w:val="single" w:sz="2" w:space="0" w:color="auto"/>
            </w:tcBorders>
            <w:vAlign w:val="center"/>
            <w:hideMark/>
          </w:tcPr>
          <w:p w14:paraId="6F8A98CC" w14:textId="77777777" w:rsidR="004A1F54" w:rsidRPr="004A1F54" w:rsidRDefault="004A1F54" w:rsidP="002B6884">
            <w:pPr>
              <w:tabs>
                <w:tab w:val="left" w:pos="3828"/>
              </w:tabs>
              <w:ind w:left="-76" w:right="-75"/>
              <w:rPr>
                <w:rFonts w:ascii="Times New Roman" w:hAnsi="Times New Roman"/>
                <w:bCs/>
                <w:kern w:val="32"/>
                <w:sz w:val="24"/>
                <w:szCs w:val="24"/>
              </w:rPr>
            </w:pP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314C1EC" w14:textId="77777777" w:rsidR="004A1F54" w:rsidRPr="004A1F54" w:rsidRDefault="004A1F54" w:rsidP="002B6884">
            <w:pPr>
              <w:tabs>
                <w:tab w:val="left" w:pos="3828"/>
              </w:tabs>
              <w:ind w:left="-140" w:right="-83"/>
              <w:jc w:val="center"/>
              <w:rPr>
                <w:rFonts w:ascii="Times New Roman" w:hAnsi="Times New Roman"/>
                <w:sz w:val="24"/>
                <w:szCs w:val="24"/>
              </w:rPr>
            </w:pPr>
            <w:r w:rsidRPr="004A1F54">
              <w:rPr>
                <w:rFonts w:ascii="Times New Roman" w:hAnsi="Times New Roman"/>
                <w:sz w:val="24"/>
                <w:szCs w:val="24"/>
              </w:rPr>
              <w:t>с 01.07.2024</w:t>
            </w:r>
          </w:p>
        </w:tc>
        <w:tc>
          <w:tcPr>
            <w:tcW w:w="1671"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3E603F4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78,36</w:t>
            </w:r>
          </w:p>
        </w:tc>
        <w:tc>
          <w:tcPr>
            <w:tcW w:w="1843" w:type="dxa"/>
            <w:tcBorders>
              <w:top w:val="single" w:sz="4" w:space="0" w:color="auto"/>
              <w:left w:val="nil"/>
              <w:bottom w:val="single" w:sz="8" w:space="0" w:color="auto"/>
              <w:right w:val="single" w:sz="4" w:space="0" w:color="auto"/>
            </w:tcBorders>
            <w:shd w:val="clear" w:color="000000" w:fill="FFFFFF"/>
            <w:vAlign w:val="center"/>
            <w:hideMark/>
          </w:tcPr>
          <w:p w14:paraId="0D6901C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65,30</w:t>
            </w:r>
          </w:p>
        </w:tc>
        <w:tc>
          <w:tcPr>
            <w:tcW w:w="1843" w:type="dxa"/>
            <w:tcBorders>
              <w:top w:val="nil"/>
              <w:left w:val="nil"/>
              <w:bottom w:val="single" w:sz="8" w:space="0" w:color="auto"/>
              <w:right w:val="single" w:sz="4" w:space="0" w:color="auto"/>
            </w:tcBorders>
            <w:shd w:val="clear" w:color="000000" w:fill="FFFFFF"/>
            <w:vAlign w:val="center"/>
            <w:hideMark/>
          </w:tcPr>
          <w:p w14:paraId="1077025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4 129,06</w:t>
            </w:r>
          </w:p>
        </w:tc>
        <w:tc>
          <w:tcPr>
            <w:tcW w:w="1842" w:type="dxa"/>
            <w:tcBorders>
              <w:top w:val="single" w:sz="4" w:space="0" w:color="auto"/>
              <w:left w:val="nil"/>
              <w:bottom w:val="single" w:sz="8" w:space="0" w:color="auto"/>
              <w:right w:val="single" w:sz="8" w:space="0" w:color="auto"/>
            </w:tcBorders>
            <w:shd w:val="clear" w:color="000000" w:fill="FFFFFF"/>
            <w:vAlign w:val="center"/>
            <w:hideMark/>
          </w:tcPr>
          <w:p w14:paraId="40A1C0E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3 440,88</w:t>
            </w:r>
          </w:p>
        </w:tc>
      </w:tr>
      <w:tr w:rsidR="004A1F54" w:rsidRPr="004A1F54" w14:paraId="7ECD8F7D" w14:textId="77777777" w:rsidTr="002B6884">
        <w:trPr>
          <w:trHeight w:val="418"/>
        </w:trPr>
        <w:tc>
          <w:tcPr>
            <w:tcW w:w="1622" w:type="dxa"/>
            <w:vMerge/>
            <w:tcBorders>
              <w:left w:val="single" w:sz="2" w:space="0" w:color="auto"/>
              <w:right w:val="single" w:sz="2" w:space="0" w:color="auto"/>
            </w:tcBorders>
            <w:vAlign w:val="center"/>
            <w:hideMark/>
          </w:tcPr>
          <w:p w14:paraId="581DFBAA" w14:textId="77777777" w:rsidR="004A1F54" w:rsidRPr="004A1F54" w:rsidRDefault="004A1F54" w:rsidP="002B6884">
            <w:pPr>
              <w:tabs>
                <w:tab w:val="left" w:pos="3828"/>
              </w:tabs>
              <w:ind w:left="-76" w:right="-75"/>
              <w:rPr>
                <w:rFonts w:ascii="Times New Roman" w:hAnsi="Times New Roman"/>
                <w:bCs/>
                <w:kern w:val="32"/>
                <w:sz w:val="24"/>
                <w:szCs w:val="24"/>
              </w:rPr>
            </w:pP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14C8EBD" w14:textId="77777777" w:rsidR="004A1F54" w:rsidRPr="004A1F54" w:rsidRDefault="004A1F54" w:rsidP="002B6884">
            <w:pPr>
              <w:tabs>
                <w:tab w:val="left" w:pos="3828"/>
              </w:tabs>
              <w:ind w:left="-140" w:right="-83"/>
              <w:jc w:val="center"/>
              <w:rPr>
                <w:rFonts w:ascii="Times New Roman" w:hAnsi="Times New Roman"/>
                <w:sz w:val="24"/>
                <w:szCs w:val="24"/>
              </w:rPr>
            </w:pPr>
            <w:r w:rsidRPr="004A1F54">
              <w:rPr>
                <w:rFonts w:ascii="Times New Roman" w:hAnsi="Times New Roman"/>
                <w:sz w:val="24"/>
                <w:szCs w:val="24"/>
              </w:rPr>
              <w:t>с 01.01.2025</w:t>
            </w:r>
          </w:p>
        </w:tc>
        <w:tc>
          <w:tcPr>
            <w:tcW w:w="1671" w:type="dxa"/>
            <w:tcBorders>
              <w:top w:val="nil"/>
              <w:left w:val="single" w:sz="4" w:space="0" w:color="auto"/>
              <w:bottom w:val="single" w:sz="4" w:space="0" w:color="auto"/>
              <w:right w:val="single" w:sz="4" w:space="0" w:color="auto"/>
            </w:tcBorders>
            <w:shd w:val="clear" w:color="auto" w:fill="auto"/>
            <w:vAlign w:val="center"/>
            <w:hideMark/>
          </w:tcPr>
          <w:p w14:paraId="410CA44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78,36</w:t>
            </w:r>
          </w:p>
        </w:tc>
        <w:tc>
          <w:tcPr>
            <w:tcW w:w="1843" w:type="dxa"/>
            <w:tcBorders>
              <w:top w:val="nil"/>
              <w:left w:val="nil"/>
              <w:bottom w:val="single" w:sz="4" w:space="0" w:color="auto"/>
              <w:right w:val="single" w:sz="4" w:space="0" w:color="auto"/>
            </w:tcBorders>
            <w:shd w:val="clear" w:color="auto" w:fill="auto"/>
            <w:vAlign w:val="center"/>
            <w:hideMark/>
          </w:tcPr>
          <w:p w14:paraId="1D080E4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65,30</w:t>
            </w:r>
          </w:p>
        </w:tc>
        <w:tc>
          <w:tcPr>
            <w:tcW w:w="1843" w:type="dxa"/>
            <w:tcBorders>
              <w:top w:val="nil"/>
              <w:left w:val="nil"/>
              <w:bottom w:val="single" w:sz="4" w:space="0" w:color="auto"/>
              <w:right w:val="single" w:sz="4" w:space="0" w:color="auto"/>
            </w:tcBorders>
            <w:shd w:val="clear" w:color="auto" w:fill="auto"/>
            <w:vAlign w:val="center"/>
            <w:hideMark/>
          </w:tcPr>
          <w:p w14:paraId="5919116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3 960,53</w:t>
            </w:r>
          </w:p>
        </w:tc>
        <w:tc>
          <w:tcPr>
            <w:tcW w:w="1842" w:type="dxa"/>
            <w:tcBorders>
              <w:top w:val="nil"/>
              <w:left w:val="nil"/>
              <w:bottom w:val="single" w:sz="4" w:space="0" w:color="auto"/>
              <w:right w:val="single" w:sz="8" w:space="0" w:color="auto"/>
            </w:tcBorders>
            <w:shd w:val="clear" w:color="auto" w:fill="auto"/>
            <w:vAlign w:val="center"/>
            <w:hideMark/>
          </w:tcPr>
          <w:p w14:paraId="31BEC66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3300,44</w:t>
            </w:r>
          </w:p>
        </w:tc>
      </w:tr>
      <w:tr w:rsidR="004A1F54" w:rsidRPr="004A1F54" w14:paraId="6134EFE5" w14:textId="77777777" w:rsidTr="002B6884">
        <w:trPr>
          <w:trHeight w:val="418"/>
        </w:trPr>
        <w:tc>
          <w:tcPr>
            <w:tcW w:w="1622" w:type="dxa"/>
            <w:vMerge/>
            <w:tcBorders>
              <w:left w:val="single" w:sz="2" w:space="0" w:color="auto"/>
              <w:right w:val="single" w:sz="2" w:space="0" w:color="auto"/>
            </w:tcBorders>
            <w:vAlign w:val="center"/>
            <w:hideMark/>
          </w:tcPr>
          <w:p w14:paraId="2F06B236" w14:textId="77777777" w:rsidR="004A1F54" w:rsidRPr="004A1F54" w:rsidRDefault="004A1F54" w:rsidP="002B6884">
            <w:pPr>
              <w:tabs>
                <w:tab w:val="left" w:pos="3828"/>
              </w:tabs>
              <w:ind w:left="-76" w:right="-75"/>
              <w:rPr>
                <w:rFonts w:ascii="Times New Roman" w:hAnsi="Times New Roman"/>
                <w:bCs/>
                <w:kern w:val="32"/>
                <w:sz w:val="24"/>
                <w:szCs w:val="24"/>
              </w:rPr>
            </w:pP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EF8893" w14:textId="77777777" w:rsidR="004A1F54" w:rsidRPr="004A1F54" w:rsidRDefault="004A1F54" w:rsidP="002B6884">
            <w:pPr>
              <w:tabs>
                <w:tab w:val="left" w:pos="3828"/>
              </w:tabs>
              <w:ind w:left="-140" w:right="-83"/>
              <w:jc w:val="center"/>
              <w:rPr>
                <w:rFonts w:ascii="Times New Roman" w:hAnsi="Times New Roman"/>
                <w:sz w:val="24"/>
                <w:szCs w:val="24"/>
              </w:rPr>
            </w:pPr>
            <w:r w:rsidRPr="004A1F54">
              <w:rPr>
                <w:rFonts w:ascii="Times New Roman" w:hAnsi="Times New Roman"/>
                <w:sz w:val="24"/>
                <w:szCs w:val="24"/>
              </w:rPr>
              <w:t>с 01.07.2025</w:t>
            </w:r>
          </w:p>
        </w:tc>
        <w:tc>
          <w:tcPr>
            <w:tcW w:w="1671" w:type="dxa"/>
            <w:tcBorders>
              <w:top w:val="nil"/>
              <w:left w:val="single" w:sz="4" w:space="0" w:color="auto"/>
              <w:bottom w:val="single" w:sz="8" w:space="0" w:color="auto"/>
              <w:right w:val="single" w:sz="4" w:space="0" w:color="auto"/>
            </w:tcBorders>
            <w:shd w:val="clear" w:color="auto" w:fill="auto"/>
            <w:vAlign w:val="center"/>
            <w:hideMark/>
          </w:tcPr>
          <w:p w14:paraId="365749C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88,06</w:t>
            </w:r>
          </w:p>
        </w:tc>
        <w:tc>
          <w:tcPr>
            <w:tcW w:w="1843" w:type="dxa"/>
            <w:tcBorders>
              <w:top w:val="nil"/>
              <w:left w:val="nil"/>
              <w:bottom w:val="single" w:sz="8" w:space="0" w:color="auto"/>
              <w:right w:val="single" w:sz="4" w:space="0" w:color="auto"/>
            </w:tcBorders>
            <w:shd w:val="clear" w:color="auto" w:fill="auto"/>
            <w:vAlign w:val="center"/>
            <w:hideMark/>
          </w:tcPr>
          <w:p w14:paraId="4DB5C04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73,38</w:t>
            </w:r>
          </w:p>
        </w:tc>
        <w:tc>
          <w:tcPr>
            <w:tcW w:w="1843" w:type="dxa"/>
            <w:tcBorders>
              <w:top w:val="nil"/>
              <w:left w:val="nil"/>
              <w:bottom w:val="single" w:sz="8" w:space="0" w:color="auto"/>
              <w:right w:val="single" w:sz="4" w:space="0" w:color="auto"/>
            </w:tcBorders>
            <w:shd w:val="clear" w:color="auto" w:fill="auto"/>
            <w:vAlign w:val="center"/>
            <w:hideMark/>
          </w:tcPr>
          <w:p w14:paraId="509EB9C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3 960,53</w:t>
            </w:r>
          </w:p>
        </w:tc>
        <w:tc>
          <w:tcPr>
            <w:tcW w:w="1842" w:type="dxa"/>
            <w:tcBorders>
              <w:top w:val="nil"/>
              <w:left w:val="nil"/>
              <w:bottom w:val="single" w:sz="8" w:space="0" w:color="auto"/>
              <w:right w:val="single" w:sz="8" w:space="0" w:color="auto"/>
            </w:tcBorders>
            <w:shd w:val="clear" w:color="auto" w:fill="auto"/>
            <w:vAlign w:val="center"/>
            <w:hideMark/>
          </w:tcPr>
          <w:p w14:paraId="744A4B3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3300,44</w:t>
            </w:r>
          </w:p>
        </w:tc>
      </w:tr>
      <w:tr w:rsidR="004A1F54" w:rsidRPr="004A1F54" w14:paraId="01489CFF" w14:textId="77777777" w:rsidTr="002B6884">
        <w:trPr>
          <w:trHeight w:val="418"/>
        </w:trPr>
        <w:tc>
          <w:tcPr>
            <w:tcW w:w="1622" w:type="dxa"/>
            <w:vMerge/>
            <w:tcBorders>
              <w:left w:val="single" w:sz="2" w:space="0" w:color="auto"/>
              <w:right w:val="single" w:sz="2" w:space="0" w:color="auto"/>
            </w:tcBorders>
            <w:vAlign w:val="center"/>
            <w:hideMark/>
          </w:tcPr>
          <w:p w14:paraId="46E41FE6" w14:textId="77777777" w:rsidR="004A1F54" w:rsidRPr="004A1F54" w:rsidRDefault="004A1F54" w:rsidP="002B6884">
            <w:pPr>
              <w:tabs>
                <w:tab w:val="left" w:pos="3828"/>
              </w:tabs>
              <w:ind w:left="-76" w:right="-75"/>
              <w:rPr>
                <w:rFonts w:ascii="Times New Roman" w:hAnsi="Times New Roman"/>
                <w:bCs/>
                <w:kern w:val="32"/>
                <w:sz w:val="24"/>
                <w:szCs w:val="24"/>
              </w:rPr>
            </w:pP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8A89020" w14:textId="77777777" w:rsidR="004A1F54" w:rsidRPr="004A1F54" w:rsidRDefault="004A1F54" w:rsidP="002B6884">
            <w:pPr>
              <w:tabs>
                <w:tab w:val="left" w:pos="3828"/>
              </w:tabs>
              <w:ind w:left="-140" w:right="-83"/>
              <w:jc w:val="center"/>
              <w:rPr>
                <w:rFonts w:ascii="Times New Roman" w:hAnsi="Times New Roman"/>
                <w:sz w:val="24"/>
                <w:szCs w:val="24"/>
              </w:rPr>
            </w:pPr>
            <w:r w:rsidRPr="004A1F54">
              <w:rPr>
                <w:rFonts w:ascii="Times New Roman" w:hAnsi="Times New Roman"/>
                <w:sz w:val="24"/>
                <w:szCs w:val="24"/>
              </w:rPr>
              <w:t>с 01.01.2026</w:t>
            </w:r>
          </w:p>
        </w:tc>
        <w:tc>
          <w:tcPr>
            <w:tcW w:w="1671" w:type="dxa"/>
            <w:tcBorders>
              <w:top w:val="nil"/>
              <w:left w:val="single" w:sz="4" w:space="0" w:color="auto"/>
              <w:bottom w:val="single" w:sz="4" w:space="0" w:color="auto"/>
              <w:right w:val="single" w:sz="4" w:space="0" w:color="auto"/>
            </w:tcBorders>
            <w:shd w:val="clear" w:color="auto" w:fill="auto"/>
            <w:vAlign w:val="center"/>
            <w:hideMark/>
          </w:tcPr>
          <w:p w14:paraId="35ADDFB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88,06</w:t>
            </w:r>
          </w:p>
        </w:tc>
        <w:tc>
          <w:tcPr>
            <w:tcW w:w="1843" w:type="dxa"/>
            <w:tcBorders>
              <w:top w:val="nil"/>
              <w:left w:val="nil"/>
              <w:bottom w:val="single" w:sz="4" w:space="0" w:color="auto"/>
              <w:right w:val="single" w:sz="4" w:space="0" w:color="auto"/>
            </w:tcBorders>
            <w:shd w:val="clear" w:color="auto" w:fill="auto"/>
            <w:vAlign w:val="center"/>
            <w:hideMark/>
          </w:tcPr>
          <w:p w14:paraId="6A6D0D6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73,38</w:t>
            </w:r>
          </w:p>
        </w:tc>
        <w:tc>
          <w:tcPr>
            <w:tcW w:w="1843" w:type="dxa"/>
            <w:tcBorders>
              <w:top w:val="nil"/>
              <w:left w:val="nil"/>
              <w:bottom w:val="single" w:sz="4" w:space="0" w:color="auto"/>
              <w:right w:val="single" w:sz="4" w:space="0" w:color="auto"/>
            </w:tcBorders>
            <w:shd w:val="clear" w:color="auto" w:fill="auto"/>
            <w:vAlign w:val="center"/>
            <w:hideMark/>
          </w:tcPr>
          <w:p w14:paraId="74A82E0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3 960,53</w:t>
            </w:r>
          </w:p>
        </w:tc>
        <w:tc>
          <w:tcPr>
            <w:tcW w:w="1842" w:type="dxa"/>
            <w:tcBorders>
              <w:top w:val="nil"/>
              <w:left w:val="nil"/>
              <w:bottom w:val="single" w:sz="4" w:space="0" w:color="auto"/>
              <w:right w:val="single" w:sz="8" w:space="0" w:color="auto"/>
            </w:tcBorders>
            <w:shd w:val="clear" w:color="auto" w:fill="auto"/>
            <w:vAlign w:val="center"/>
            <w:hideMark/>
          </w:tcPr>
          <w:p w14:paraId="72FA241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3300,44</w:t>
            </w:r>
          </w:p>
        </w:tc>
      </w:tr>
      <w:tr w:rsidR="004A1F54" w:rsidRPr="004A1F54" w14:paraId="3693E600" w14:textId="77777777" w:rsidTr="002B6884">
        <w:trPr>
          <w:trHeight w:val="418"/>
        </w:trPr>
        <w:tc>
          <w:tcPr>
            <w:tcW w:w="1622" w:type="dxa"/>
            <w:vMerge/>
            <w:tcBorders>
              <w:left w:val="single" w:sz="2" w:space="0" w:color="auto"/>
              <w:right w:val="single" w:sz="2" w:space="0" w:color="auto"/>
            </w:tcBorders>
            <w:vAlign w:val="center"/>
            <w:hideMark/>
          </w:tcPr>
          <w:p w14:paraId="59BB8D1F" w14:textId="77777777" w:rsidR="004A1F54" w:rsidRPr="004A1F54" w:rsidRDefault="004A1F54" w:rsidP="002B6884">
            <w:pPr>
              <w:tabs>
                <w:tab w:val="left" w:pos="3828"/>
              </w:tabs>
              <w:ind w:left="-76" w:right="-75"/>
              <w:rPr>
                <w:rFonts w:ascii="Times New Roman" w:hAnsi="Times New Roman"/>
                <w:bCs/>
                <w:kern w:val="32"/>
                <w:sz w:val="24"/>
                <w:szCs w:val="24"/>
              </w:rPr>
            </w:pP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B21B7BB" w14:textId="77777777" w:rsidR="004A1F54" w:rsidRPr="004A1F54" w:rsidRDefault="004A1F54" w:rsidP="002B6884">
            <w:pPr>
              <w:tabs>
                <w:tab w:val="left" w:pos="3828"/>
              </w:tabs>
              <w:ind w:left="-140" w:right="-83"/>
              <w:jc w:val="center"/>
              <w:rPr>
                <w:rFonts w:ascii="Times New Roman" w:hAnsi="Times New Roman"/>
                <w:sz w:val="24"/>
                <w:szCs w:val="24"/>
              </w:rPr>
            </w:pPr>
            <w:r w:rsidRPr="004A1F54">
              <w:rPr>
                <w:rFonts w:ascii="Times New Roman" w:hAnsi="Times New Roman"/>
                <w:sz w:val="24"/>
                <w:szCs w:val="24"/>
              </w:rPr>
              <w:t>с 01.07.2026</w:t>
            </w:r>
          </w:p>
        </w:tc>
        <w:tc>
          <w:tcPr>
            <w:tcW w:w="1671" w:type="dxa"/>
            <w:tcBorders>
              <w:top w:val="nil"/>
              <w:left w:val="single" w:sz="4" w:space="0" w:color="auto"/>
              <w:bottom w:val="single" w:sz="8" w:space="0" w:color="auto"/>
              <w:right w:val="single" w:sz="4" w:space="0" w:color="auto"/>
            </w:tcBorders>
            <w:shd w:val="clear" w:color="000000" w:fill="FFFFFF"/>
            <w:vAlign w:val="center"/>
            <w:hideMark/>
          </w:tcPr>
          <w:p w14:paraId="27923B3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94,51</w:t>
            </w:r>
          </w:p>
        </w:tc>
        <w:tc>
          <w:tcPr>
            <w:tcW w:w="1843" w:type="dxa"/>
            <w:tcBorders>
              <w:top w:val="nil"/>
              <w:left w:val="nil"/>
              <w:bottom w:val="single" w:sz="8" w:space="0" w:color="auto"/>
              <w:right w:val="single" w:sz="4" w:space="0" w:color="auto"/>
            </w:tcBorders>
            <w:shd w:val="clear" w:color="000000" w:fill="FFFFFF"/>
            <w:vAlign w:val="center"/>
            <w:hideMark/>
          </w:tcPr>
          <w:p w14:paraId="2FF7060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78,76</w:t>
            </w:r>
          </w:p>
        </w:tc>
        <w:tc>
          <w:tcPr>
            <w:tcW w:w="1843" w:type="dxa"/>
            <w:tcBorders>
              <w:top w:val="nil"/>
              <w:left w:val="nil"/>
              <w:bottom w:val="single" w:sz="8" w:space="0" w:color="auto"/>
              <w:right w:val="single" w:sz="4" w:space="0" w:color="auto"/>
            </w:tcBorders>
            <w:shd w:val="clear" w:color="auto" w:fill="auto"/>
            <w:vAlign w:val="center"/>
            <w:hideMark/>
          </w:tcPr>
          <w:p w14:paraId="32AFDC5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4 505,53</w:t>
            </w:r>
          </w:p>
        </w:tc>
        <w:tc>
          <w:tcPr>
            <w:tcW w:w="1842" w:type="dxa"/>
            <w:tcBorders>
              <w:top w:val="nil"/>
              <w:left w:val="nil"/>
              <w:bottom w:val="single" w:sz="8" w:space="0" w:color="auto"/>
              <w:right w:val="single" w:sz="8" w:space="0" w:color="auto"/>
            </w:tcBorders>
            <w:shd w:val="clear" w:color="auto" w:fill="auto"/>
            <w:vAlign w:val="center"/>
            <w:hideMark/>
          </w:tcPr>
          <w:p w14:paraId="1FA5CC1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3754,61</w:t>
            </w:r>
          </w:p>
        </w:tc>
      </w:tr>
      <w:tr w:rsidR="004A1F54" w:rsidRPr="004A1F54" w14:paraId="299103A5" w14:textId="77777777" w:rsidTr="002B6884">
        <w:trPr>
          <w:trHeight w:val="418"/>
        </w:trPr>
        <w:tc>
          <w:tcPr>
            <w:tcW w:w="1622" w:type="dxa"/>
            <w:vMerge/>
            <w:tcBorders>
              <w:left w:val="single" w:sz="2" w:space="0" w:color="auto"/>
              <w:right w:val="single" w:sz="2" w:space="0" w:color="auto"/>
            </w:tcBorders>
            <w:vAlign w:val="center"/>
            <w:hideMark/>
          </w:tcPr>
          <w:p w14:paraId="62EB5EB2" w14:textId="77777777" w:rsidR="004A1F54" w:rsidRPr="004A1F54" w:rsidRDefault="004A1F54" w:rsidP="002B6884">
            <w:pPr>
              <w:tabs>
                <w:tab w:val="left" w:pos="3828"/>
              </w:tabs>
              <w:ind w:left="-76" w:right="-75"/>
              <w:rPr>
                <w:rFonts w:ascii="Times New Roman" w:hAnsi="Times New Roman"/>
                <w:bCs/>
                <w:kern w:val="32"/>
                <w:sz w:val="24"/>
                <w:szCs w:val="24"/>
              </w:rPr>
            </w:pP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9CC48D" w14:textId="77777777" w:rsidR="004A1F54" w:rsidRPr="004A1F54" w:rsidRDefault="004A1F54" w:rsidP="002B6884">
            <w:pPr>
              <w:tabs>
                <w:tab w:val="left" w:pos="3828"/>
              </w:tabs>
              <w:ind w:left="-140" w:right="-83"/>
              <w:jc w:val="center"/>
              <w:rPr>
                <w:rFonts w:ascii="Times New Roman" w:hAnsi="Times New Roman"/>
                <w:sz w:val="24"/>
                <w:szCs w:val="24"/>
              </w:rPr>
            </w:pPr>
            <w:r w:rsidRPr="004A1F54">
              <w:rPr>
                <w:rFonts w:ascii="Times New Roman" w:hAnsi="Times New Roman"/>
                <w:sz w:val="24"/>
                <w:szCs w:val="24"/>
              </w:rPr>
              <w:t>с 01.01.2027</w:t>
            </w:r>
          </w:p>
        </w:tc>
        <w:tc>
          <w:tcPr>
            <w:tcW w:w="1671" w:type="dxa"/>
            <w:tcBorders>
              <w:top w:val="nil"/>
              <w:left w:val="single" w:sz="4" w:space="0" w:color="auto"/>
              <w:bottom w:val="single" w:sz="4" w:space="0" w:color="auto"/>
              <w:right w:val="single" w:sz="4" w:space="0" w:color="auto"/>
            </w:tcBorders>
            <w:shd w:val="clear" w:color="auto" w:fill="auto"/>
            <w:vAlign w:val="center"/>
            <w:hideMark/>
          </w:tcPr>
          <w:p w14:paraId="6B2D590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94,51</w:t>
            </w:r>
          </w:p>
        </w:tc>
        <w:tc>
          <w:tcPr>
            <w:tcW w:w="1843" w:type="dxa"/>
            <w:tcBorders>
              <w:top w:val="nil"/>
              <w:left w:val="nil"/>
              <w:bottom w:val="single" w:sz="4" w:space="0" w:color="auto"/>
              <w:right w:val="single" w:sz="4" w:space="0" w:color="auto"/>
            </w:tcBorders>
            <w:shd w:val="clear" w:color="auto" w:fill="auto"/>
            <w:vAlign w:val="center"/>
            <w:hideMark/>
          </w:tcPr>
          <w:p w14:paraId="45BD022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78,76</w:t>
            </w:r>
          </w:p>
        </w:tc>
        <w:tc>
          <w:tcPr>
            <w:tcW w:w="1843" w:type="dxa"/>
            <w:tcBorders>
              <w:top w:val="nil"/>
              <w:left w:val="nil"/>
              <w:bottom w:val="single" w:sz="4" w:space="0" w:color="auto"/>
              <w:right w:val="single" w:sz="4" w:space="0" w:color="auto"/>
            </w:tcBorders>
            <w:shd w:val="clear" w:color="auto" w:fill="auto"/>
            <w:vAlign w:val="center"/>
            <w:hideMark/>
          </w:tcPr>
          <w:p w14:paraId="7F07D32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4505,53</w:t>
            </w:r>
          </w:p>
        </w:tc>
        <w:tc>
          <w:tcPr>
            <w:tcW w:w="1842" w:type="dxa"/>
            <w:tcBorders>
              <w:top w:val="nil"/>
              <w:left w:val="nil"/>
              <w:bottom w:val="single" w:sz="4" w:space="0" w:color="auto"/>
              <w:right w:val="single" w:sz="8" w:space="0" w:color="auto"/>
            </w:tcBorders>
            <w:shd w:val="clear" w:color="auto" w:fill="auto"/>
            <w:vAlign w:val="center"/>
            <w:hideMark/>
          </w:tcPr>
          <w:p w14:paraId="6A3C623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3 754,61</w:t>
            </w:r>
          </w:p>
        </w:tc>
      </w:tr>
      <w:tr w:rsidR="004A1F54" w:rsidRPr="004A1F54" w14:paraId="238C31AA" w14:textId="77777777" w:rsidTr="002B6884">
        <w:trPr>
          <w:trHeight w:val="418"/>
        </w:trPr>
        <w:tc>
          <w:tcPr>
            <w:tcW w:w="1622" w:type="dxa"/>
            <w:vMerge/>
            <w:tcBorders>
              <w:left w:val="single" w:sz="2" w:space="0" w:color="auto"/>
              <w:right w:val="single" w:sz="2" w:space="0" w:color="auto"/>
            </w:tcBorders>
            <w:vAlign w:val="center"/>
            <w:hideMark/>
          </w:tcPr>
          <w:p w14:paraId="3B4589BD" w14:textId="77777777" w:rsidR="004A1F54" w:rsidRPr="004A1F54" w:rsidRDefault="004A1F54" w:rsidP="002B6884">
            <w:pPr>
              <w:tabs>
                <w:tab w:val="left" w:pos="3828"/>
              </w:tabs>
              <w:ind w:left="-76" w:right="-75"/>
              <w:rPr>
                <w:rFonts w:ascii="Times New Roman" w:hAnsi="Times New Roman"/>
                <w:bCs/>
                <w:kern w:val="32"/>
                <w:sz w:val="24"/>
                <w:szCs w:val="24"/>
              </w:rPr>
            </w:pP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5C1E55C" w14:textId="77777777" w:rsidR="004A1F54" w:rsidRPr="004A1F54" w:rsidRDefault="004A1F54" w:rsidP="002B6884">
            <w:pPr>
              <w:tabs>
                <w:tab w:val="left" w:pos="3828"/>
              </w:tabs>
              <w:ind w:left="-140" w:right="-83"/>
              <w:jc w:val="center"/>
              <w:rPr>
                <w:rFonts w:ascii="Times New Roman" w:hAnsi="Times New Roman"/>
                <w:sz w:val="24"/>
                <w:szCs w:val="24"/>
              </w:rPr>
            </w:pPr>
            <w:r w:rsidRPr="004A1F54">
              <w:rPr>
                <w:rFonts w:ascii="Times New Roman" w:hAnsi="Times New Roman"/>
                <w:sz w:val="24"/>
                <w:szCs w:val="24"/>
              </w:rPr>
              <w:t>с 01.07.2027</w:t>
            </w:r>
          </w:p>
        </w:tc>
        <w:tc>
          <w:tcPr>
            <w:tcW w:w="1671" w:type="dxa"/>
            <w:tcBorders>
              <w:top w:val="nil"/>
              <w:left w:val="single" w:sz="4" w:space="0" w:color="auto"/>
              <w:bottom w:val="single" w:sz="8" w:space="0" w:color="auto"/>
              <w:right w:val="single" w:sz="4" w:space="0" w:color="auto"/>
            </w:tcBorders>
            <w:shd w:val="clear" w:color="auto" w:fill="auto"/>
            <w:vAlign w:val="center"/>
            <w:hideMark/>
          </w:tcPr>
          <w:p w14:paraId="2A88E220"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103,01</w:t>
            </w:r>
          </w:p>
        </w:tc>
        <w:tc>
          <w:tcPr>
            <w:tcW w:w="1843" w:type="dxa"/>
            <w:tcBorders>
              <w:top w:val="nil"/>
              <w:left w:val="nil"/>
              <w:bottom w:val="single" w:sz="8" w:space="0" w:color="auto"/>
              <w:right w:val="single" w:sz="4" w:space="0" w:color="auto"/>
            </w:tcBorders>
            <w:shd w:val="clear" w:color="auto" w:fill="auto"/>
            <w:vAlign w:val="center"/>
            <w:hideMark/>
          </w:tcPr>
          <w:p w14:paraId="6057A816"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85,84</w:t>
            </w:r>
          </w:p>
        </w:tc>
        <w:tc>
          <w:tcPr>
            <w:tcW w:w="1843" w:type="dxa"/>
            <w:tcBorders>
              <w:top w:val="nil"/>
              <w:left w:val="nil"/>
              <w:bottom w:val="single" w:sz="8" w:space="0" w:color="auto"/>
              <w:right w:val="single" w:sz="4" w:space="0" w:color="auto"/>
            </w:tcBorders>
            <w:shd w:val="clear" w:color="auto" w:fill="auto"/>
            <w:vAlign w:val="center"/>
            <w:hideMark/>
          </w:tcPr>
          <w:p w14:paraId="1DD8324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4512,17</w:t>
            </w:r>
          </w:p>
        </w:tc>
        <w:tc>
          <w:tcPr>
            <w:tcW w:w="1842" w:type="dxa"/>
            <w:tcBorders>
              <w:top w:val="nil"/>
              <w:left w:val="nil"/>
              <w:bottom w:val="single" w:sz="8" w:space="0" w:color="auto"/>
              <w:right w:val="single" w:sz="8" w:space="0" w:color="auto"/>
            </w:tcBorders>
            <w:shd w:val="clear" w:color="auto" w:fill="auto"/>
            <w:vAlign w:val="center"/>
            <w:hideMark/>
          </w:tcPr>
          <w:p w14:paraId="0A0CAE6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3 760,14</w:t>
            </w:r>
          </w:p>
        </w:tc>
      </w:tr>
      <w:tr w:rsidR="004A1F54" w:rsidRPr="004A1F54" w14:paraId="24724DBB" w14:textId="77777777" w:rsidTr="002B6884">
        <w:trPr>
          <w:trHeight w:val="418"/>
        </w:trPr>
        <w:tc>
          <w:tcPr>
            <w:tcW w:w="1622" w:type="dxa"/>
            <w:vMerge/>
            <w:tcBorders>
              <w:left w:val="single" w:sz="2" w:space="0" w:color="auto"/>
              <w:right w:val="single" w:sz="2" w:space="0" w:color="auto"/>
            </w:tcBorders>
            <w:vAlign w:val="center"/>
            <w:hideMark/>
          </w:tcPr>
          <w:p w14:paraId="545A04B9" w14:textId="77777777" w:rsidR="004A1F54" w:rsidRPr="004A1F54" w:rsidRDefault="004A1F54" w:rsidP="002B6884">
            <w:pPr>
              <w:tabs>
                <w:tab w:val="left" w:pos="3828"/>
              </w:tabs>
              <w:ind w:left="-76" w:right="-75"/>
              <w:rPr>
                <w:rFonts w:ascii="Times New Roman" w:hAnsi="Times New Roman"/>
                <w:bCs/>
                <w:kern w:val="32"/>
                <w:sz w:val="24"/>
                <w:szCs w:val="24"/>
              </w:rPr>
            </w:pP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C740F5E" w14:textId="77777777" w:rsidR="004A1F54" w:rsidRPr="004A1F54" w:rsidRDefault="004A1F54" w:rsidP="002B6884">
            <w:pPr>
              <w:tabs>
                <w:tab w:val="left" w:pos="3828"/>
              </w:tabs>
              <w:ind w:left="-140" w:right="-83"/>
              <w:jc w:val="center"/>
              <w:rPr>
                <w:rFonts w:ascii="Times New Roman" w:hAnsi="Times New Roman"/>
                <w:sz w:val="24"/>
                <w:szCs w:val="24"/>
              </w:rPr>
            </w:pPr>
            <w:r w:rsidRPr="004A1F54">
              <w:rPr>
                <w:rFonts w:ascii="Times New Roman" w:hAnsi="Times New Roman"/>
                <w:sz w:val="24"/>
                <w:szCs w:val="24"/>
              </w:rPr>
              <w:t>с 01.01.2028</w:t>
            </w:r>
          </w:p>
        </w:tc>
        <w:tc>
          <w:tcPr>
            <w:tcW w:w="1671" w:type="dxa"/>
            <w:tcBorders>
              <w:top w:val="nil"/>
              <w:left w:val="single" w:sz="4" w:space="0" w:color="auto"/>
              <w:bottom w:val="single" w:sz="4" w:space="0" w:color="auto"/>
              <w:right w:val="single" w:sz="4" w:space="0" w:color="auto"/>
            </w:tcBorders>
            <w:shd w:val="clear" w:color="auto" w:fill="auto"/>
            <w:vAlign w:val="center"/>
            <w:hideMark/>
          </w:tcPr>
          <w:p w14:paraId="2B7E3AA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103,01</w:t>
            </w:r>
          </w:p>
        </w:tc>
        <w:tc>
          <w:tcPr>
            <w:tcW w:w="1843" w:type="dxa"/>
            <w:tcBorders>
              <w:top w:val="nil"/>
              <w:left w:val="nil"/>
              <w:bottom w:val="single" w:sz="4" w:space="0" w:color="auto"/>
              <w:right w:val="single" w:sz="4" w:space="0" w:color="auto"/>
            </w:tcBorders>
            <w:shd w:val="clear" w:color="auto" w:fill="auto"/>
            <w:vAlign w:val="center"/>
            <w:hideMark/>
          </w:tcPr>
          <w:p w14:paraId="249DDB2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85,84</w:t>
            </w:r>
          </w:p>
        </w:tc>
        <w:tc>
          <w:tcPr>
            <w:tcW w:w="1843" w:type="dxa"/>
            <w:tcBorders>
              <w:top w:val="nil"/>
              <w:left w:val="nil"/>
              <w:bottom w:val="single" w:sz="4" w:space="0" w:color="auto"/>
              <w:right w:val="single" w:sz="4" w:space="0" w:color="auto"/>
            </w:tcBorders>
            <w:shd w:val="clear" w:color="auto" w:fill="auto"/>
            <w:vAlign w:val="center"/>
            <w:hideMark/>
          </w:tcPr>
          <w:p w14:paraId="56ED855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4512,17</w:t>
            </w:r>
          </w:p>
        </w:tc>
        <w:tc>
          <w:tcPr>
            <w:tcW w:w="1842" w:type="dxa"/>
            <w:tcBorders>
              <w:top w:val="nil"/>
              <w:left w:val="nil"/>
              <w:bottom w:val="single" w:sz="4" w:space="0" w:color="auto"/>
              <w:right w:val="single" w:sz="8" w:space="0" w:color="auto"/>
            </w:tcBorders>
            <w:shd w:val="clear" w:color="auto" w:fill="auto"/>
            <w:vAlign w:val="center"/>
            <w:hideMark/>
          </w:tcPr>
          <w:p w14:paraId="7121457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3 760,14</w:t>
            </w:r>
          </w:p>
        </w:tc>
      </w:tr>
      <w:tr w:rsidR="004A1F54" w:rsidRPr="004A1F54" w14:paraId="3A8FC4A9" w14:textId="77777777" w:rsidTr="002B6884">
        <w:trPr>
          <w:trHeight w:val="418"/>
        </w:trPr>
        <w:tc>
          <w:tcPr>
            <w:tcW w:w="1622" w:type="dxa"/>
            <w:vMerge/>
            <w:tcBorders>
              <w:left w:val="single" w:sz="2" w:space="0" w:color="auto"/>
              <w:bottom w:val="single" w:sz="4" w:space="0" w:color="auto"/>
              <w:right w:val="single" w:sz="2" w:space="0" w:color="auto"/>
            </w:tcBorders>
            <w:vAlign w:val="center"/>
            <w:hideMark/>
          </w:tcPr>
          <w:p w14:paraId="501CC9A3" w14:textId="77777777" w:rsidR="004A1F54" w:rsidRPr="004A1F54" w:rsidRDefault="004A1F54" w:rsidP="002B6884">
            <w:pPr>
              <w:tabs>
                <w:tab w:val="left" w:pos="3828"/>
              </w:tabs>
              <w:ind w:left="-76" w:right="-75"/>
              <w:rPr>
                <w:rFonts w:ascii="Times New Roman" w:hAnsi="Times New Roman"/>
                <w:bCs/>
                <w:kern w:val="32"/>
                <w:sz w:val="24"/>
                <w:szCs w:val="24"/>
              </w:rPr>
            </w:pP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704FB9" w14:textId="77777777" w:rsidR="004A1F54" w:rsidRPr="004A1F54" w:rsidRDefault="004A1F54" w:rsidP="002B6884">
            <w:pPr>
              <w:tabs>
                <w:tab w:val="left" w:pos="3828"/>
              </w:tabs>
              <w:ind w:left="-140" w:right="-83"/>
              <w:jc w:val="center"/>
              <w:rPr>
                <w:rFonts w:ascii="Times New Roman" w:hAnsi="Times New Roman"/>
                <w:sz w:val="24"/>
                <w:szCs w:val="24"/>
              </w:rPr>
            </w:pPr>
            <w:r w:rsidRPr="004A1F54">
              <w:rPr>
                <w:rFonts w:ascii="Times New Roman" w:hAnsi="Times New Roman"/>
                <w:sz w:val="24"/>
                <w:szCs w:val="24"/>
              </w:rPr>
              <w:t>с 01.07.2028</w:t>
            </w:r>
          </w:p>
        </w:tc>
        <w:tc>
          <w:tcPr>
            <w:tcW w:w="1671" w:type="dxa"/>
            <w:tcBorders>
              <w:top w:val="nil"/>
              <w:left w:val="single" w:sz="4" w:space="0" w:color="auto"/>
              <w:bottom w:val="single" w:sz="8" w:space="0" w:color="auto"/>
              <w:right w:val="single" w:sz="4" w:space="0" w:color="auto"/>
            </w:tcBorders>
            <w:shd w:val="clear" w:color="auto" w:fill="auto"/>
            <w:vAlign w:val="center"/>
            <w:hideMark/>
          </w:tcPr>
          <w:p w14:paraId="1EAF606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107,92</w:t>
            </w:r>
          </w:p>
        </w:tc>
        <w:tc>
          <w:tcPr>
            <w:tcW w:w="1843" w:type="dxa"/>
            <w:tcBorders>
              <w:top w:val="nil"/>
              <w:left w:val="nil"/>
              <w:bottom w:val="single" w:sz="8" w:space="0" w:color="auto"/>
              <w:right w:val="single" w:sz="4" w:space="0" w:color="auto"/>
            </w:tcBorders>
            <w:shd w:val="clear" w:color="auto" w:fill="auto"/>
            <w:vAlign w:val="center"/>
            <w:hideMark/>
          </w:tcPr>
          <w:p w14:paraId="4912DE9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89,93</w:t>
            </w:r>
          </w:p>
        </w:tc>
        <w:tc>
          <w:tcPr>
            <w:tcW w:w="1843" w:type="dxa"/>
            <w:tcBorders>
              <w:top w:val="nil"/>
              <w:left w:val="nil"/>
              <w:bottom w:val="single" w:sz="8" w:space="0" w:color="auto"/>
              <w:right w:val="single" w:sz="4" w:space="0" w:color="auto"/>
            </w:tcBorders>
            <w:shd w:val="clear" w:color="auto" w:fill="auto"/>
            <w:vAlign w:val="center"/>
            <w:hideMark/>
          </w:tcPr>
          <w:p w14:paraId="73F1E1A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5160,26</w:t>
            </w:r>
          </w:p>
        </w:tc>
        <w:tc>
          <w:tcPr>
            <w:tcW w:w="1842" w:type="dxa"/>
            <w:tcBorders>
              <w:top w:val="nil"/>
              <w:left w:val="nil"/>
              <w:bottom w:val="single" w:sz="8" w:space="0" w:color="auto"/>
              <w:right w:val="single" w:sz="8" w:space="0" w:color="auto"/>
            </w:tcBorders>
            <w:shd w:val="clear" w:color="auto" w:fill="auto"/>
            <w:vAlign w:val="center"/>
            <w:hideMark/>
          </w:tcPr>
          <w:p w14:paraId="216BAB1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4 300,22</w:t>
            </w:r>
          </w:p>
        </w:tc>
      </w:tr>
    </w:tbl>
    <w:p w14:paraId="3878546C" w14:textId="77777777" w:rsidR="004A1F54" w:rsidRPr="004A1F54" w:rsidRDefault="004A1F54" w:rsidP="004A1F54">
      <w:pPr>
        <w:rPr>
          <w:rFonts w:ascii="Times New Roman" w:hAnsi="Times New Roman"/>
        </w:rPr>
      </w:pPr>
    </w:p>
    <w:p w14:paraId="7B4B8295" w14:textId="77777777" w:rsidR="004A1F54" w:rsidRPr="004A1F54" w:rsidRDefault="004A1F54" w:rsidP="004A1F54">
      <w:pPr>
        <w:rPr>
          <w:rFonts w:ascii="Times New Roman" w:hAnsi="Times New Roman"/>
        </w:rPr>
      </w:pPr>
    </w:p>
    <w:p w14:paraId="1ADD75AF" w14:textId="77777777" w:rsidR="004A1F54" w:rsidRPr="004A1F54" w:rsidRDefault="004A1F54" w:rsidP="004A1F54">
      <w:pPr>
        <w:ind w:right="-1"/>
        <w:contextualSpacing/>
        <w:jc w:val="both"/>
        <w:rPr>
          <w:rFonts w:ascii="Times New Roman" w:hAnsi="Times New Roman"/>
        </w:rPr>
      </w:pPr>
    </w:p>
    <w:p w14:paraId="3CF86F40" w14:textId="77777777" w:rsidR="004A1F54" w:rsidRPr="004A1F54" w:rsidRDefault="004A1F54" w:rsidP="004A1F54">
      <w:pPr>
        <w:tabs>
          <w:tab w:val="left" w:pos="1890"/>
        </w:tabs>
        <w:ind w:right="-1"/>
        <w:jc w:val="center"/>
        <w:rPr>
          <w:rFonts w:ascii="Times New Roman" w:hAnsi="Times New Roman"/>
        </w:rPr>
        <w:sectPr w:rsidR="004A1F54" w:rsidRPr="004A1F54" w:rsidSect="0083759A">
          <w:headerReference w:type="default" r:id="rId54"/>
          <w:pgSz w:w="11906" w:h="16838"/>
          <w:pgMar w:top="851" w:right="991" w:bottom="567" w:left="1418" w:header="720" w:footer="720" w:gutter="0"/>
          <w:cols w:space="720"/>
          <w:titlePg/>
          <w:docGrid w:linePitch="381"/>
        </w:sectPr>
      </w:pPr>
    </w:p>
    <w:p w14:paraId="21D0B854" w14:textId="77777777" w:rsidR="004A1F54" w:rsidRPr="004A1F54" w:rsidRDefault="004A1F54" w:rsidP="004A1F54">
      <w:pPr>
        <w:ind w:left="9073" w:right="-568"/>
        <w:jc w:val="right"/>
        <w:rPr>
          <w:rFonts w:ascii="Times New Roman" w:hAnsi="Times New Roman"/>
          <w:b/>
        </w:rPr>
      </w:pPr>
    </w:p>
    <w:p w14:paraId="5F3C2C54" w14:textId="77777777" w:rsidR="004A1F54" w:rsidRPr="004A1F54" w:rsidRDefault="004A1F54" w:rsidP="00D21116">
      <w:pPr>
        <w:pStyle w:val="afc"/>
        <w:numPr>
          <w:ilvl w:val="0"/>
          <w:numId w:val="8"/>
        </w:numPr>
        <w:spacing w:before="240" w:after="60"/>
        <w:outlineLvl w:val="0"/>
        <w:rPr>
          <w:sz w:val="28"/>
        </w:rPr>
      </w:pPr>
      <w:r w:rsidRPr="004A1F54">
        <w:rPr>
          <w:sz w:val="28"/>
        </w:rPr>
        <w:t xml:space="preserve"> Сравнительный анализ динамики расходов </w:t>
      </w:r>
      <w:r w:rsidRPr="004A1F54">
        <w:rPr>
          <w:sz w:val="28"/>
        </w:rPr>
        <w:br/>
        <w:t xml:space="preserve">в сравнении с предыдущими периодами регулирования </w:t>
      </w:r>
      <w:r w:rsidRPr="004A1F54">
        <w:rPr>
          <w:sz w:val="28"/>
        </w:rPr>
        <w:br/>
      </w:r>
      <w:r w:rsidRPr="004A1F54">
        <w:rPr>
          <w:sz w:val="28"/>
          <w:szCs w:val="28"/>
        </w:rPr>
        <w:t>МКП ОГО «Теплоэнерго»</w:t>
      </w:r>
      <w:r w:rsidRPr="004A1F54">
        <w:rPr>
          <w:sz w:val="28"/>
        </w:rPr>
        <w:t xml:space="preserve"> </w:t>
      </w:r>
    </w:p>
    <w:p w14:paraId="227D8D1A" w14:textId="77777777" w:rsidR="004A1F54" w:rsidRPr="004A1F54" w:rsidRDefault="004A1F54" w:rsidP="004A1F54">
      <w:pPr>
        <w:rPr>
          <w:rFonts w:ascii="Times New Roman" w:hAnsi="Times New Roman"/>
        </w:rPr>
      </w:pPr>
    </w:p>
    <w:p w14:paraId="459AD837" w14:textId="77777777" w:rsidR="004A1F54" w:rsidRPr="004A1F54" w:rsidRDefault="004A1F54" w:rsidP="004A1F54">
      <w:pPr>
        <w:numPr>
          <w:ilvl w:val="0"/>
          <w:numId w:val="4"/>
        </w:numPr>
        <w:spacing w:after="0" w:line="240" w:lineRule="auto"/>
        <w:ind w:left="7938" w:right="-426" w:hanging="1984"/>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4A1F54" w:rsidRPr="004A1F54" w14:paraId="338D59FD" w14:textId="77777777" w:rsidTr="002B6884">
        <w:trPr>
          <w:trHeight w:val="705"/>
        </w:trPr>
        <w:tc>
          <w:tcPr>
            <w:tcW w:w="11084" w:type="dxa"/>
            <w:gridSpan w:val="7"/>
            <w:tcBorders>
              <w:top w:val="nil"/>
              <w:left w:val="nil"/>
              <w:bottom w:val="nil"/>
              <w:right w:val="nil"/>
            </w:tcBorders>
            <w:shd w:val="clear" w:color="auto" w:fill="auto"/>
            <w:noWrap/>
            <w:vAlign w:val="center"/>
            <w:hideMark/>
          </w:tcPr>
          <w:p w14:paraId="6065918B" w14:textId="77777777" w:rsidR="004A1F54" w:rsidRPr="004A1F54" w:rsidRDefault="004A1F54" w:rsidP="002B6884">
            <w:pPr>
              <w:ind w:right="1337"/>
              <w:jc w:val="center"/>
              <w:rPr>
                <w:rFonts w:ascii="Times New Roman" w:hAnsi="Times New Roman"/>
                <w:bCs/>
                <w:sz w:val="20"/>
              </w:rPr>
            </w:pPr>
            <w:r w:rsidRPr="004A1F54">
              <w:rPr>
                <w:rFonts w:ascii="Times New Roman" w:hAnsi="Times New Roman"/>
                <w:bCs/>
              </w:rPr>
              <w:t>Реестр операционных (подконтрольных) расходов</w:t>
            </w:r>
          </w:p>
        </w:tc>
      </w:tr>
      <w:tr w:rsidR="004A1F54" w:rsidRPr="004A1F54" w14:paraId="5D9E0CD8" w14:textId="77777777" w:rsidTr="002B6884">
        <w:trPr>
          <w:trHeight w:val="300"/>
        </w:trPr>
        <w:tc>
          <w:tcPr>
            <w:tcW w:w="750" w:type="dxa"/>
            <w:tcBorders>
              <w:top w:val="nil"/>
              <w:left w:val="nil"/>
              <w:bottom w:val="nil"/>
              <w:right w:val="nil"/>
            </w:tcBorders>
            <w:shd w:val="clear" w:color="auto" w:fill="auto"/>
            <w:vAlign w:val="center"/>
            <w:hideMark/>
          </w:tcPr>
          <w:p w14:paraId="50C2063E" w14:textId="77777777" w:rsidR="004A1F54" w:rsidRPr="004A1F54" w:rsidRDefault="004A1F54"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3E764F5E" w14:textId="77777777" w:rsidR="004A1F54" w:rsidRPr="004A1F54" w:rsidRDefault="004A1F54" w:rsidP="002B6884">
            <w:pPr>
              <w:jc w:val="center"/>
              <w:rPr>
                <w:rFonts w:ascii="Times New Roman" w:hAnsi="Times New Roman"/>
                <w:sz w:val="20"/>
              </w:rPr>
            </w:pPr>
          </w:p>
        </w:tc>
        <w:tc>
          <w:tcPr>
            <w:tcW w:w="1701" w:type="dxa"/>
            <w:tcBorders>
              <w:top w:val="nil"/>
              <w:left w:val="nil"/>
              <w:bottom w:val="nil"/>
              <w:right w:val="nil"/>
            </w:tcBorders>
            <w:shd w:val="clear" w:color="auto" w:fill="auto"/>
            <w:vAlign w:val="center"/>
            <w:hideMark/>
          </w:tcPr>
          <w:p w14:paraId="5BCF90A1" w14:textId="77777777" w:rsidR="004A1F54" w:rsidRPr="004A1F54" w:rsidRDefault="004A1F54" w:rsidP="002B6884">
            <w:pPr>
              <w:jc w:val="center"/>
              <w:rPr>
                <w:rFonts w:ascii="Times New Roman" w:hAnsi="Times New Roman"/>
                <w:sz w:val="20"/>
              </w:rPr>
            </w:pPr>
          </w:p>
        </w:tc>
        <w:tc>
          <w:tcPr>
            <w:tcW w:w="1827" w:type="dxa"/>
            <w:gridSpan w:val="2"/>
            <w:tcBorders>
              <w:top w:val="nil"/>
              <w:left w:val="nil"/>
              <w:bottom w:val="nil"/>
              <w:right w:val="nil"/>
            </w:tcBorders>
            <w:shd w:val="clear" w:color="auto" w:fill="auto"/>
            <w:vAlign w:val="center"/>
            <w:hideMark/>
          </w:tcPr>
          <w:p w14:paraId="44EC5544" w14:textId="77777777" w:rsidR="004A1F54" w:rsidRPr="004A1F54" w:rsidRDefault="004A1F54" w:rsidP="002B6884">
            <w:pPr>
              <w:jc w:val="center"/>
              <w:rPr>
                <w:rFonts w:ascii="Times New Roman" w:hAnsi="Times New Roman"/>
                <w:sz w:val="20"/>
              </w:rPr>
            </w:pPr>
          </w:p>
        </w:tc>
        <w:tc>
          <w:tcPr>
            <w:tcW w:w="1872" w:type="dxa"/>
            <w:tcBorders>
              <w:top w:val="nil"/>
              <w:left w:val="nil"/>
              <w:bottom w:val="nil"/>
              <w:right w:val="nil"/>
            </w:tcBorders>
            <w:shd w:val="clear" w:color="auto" w:fill="auto"/>
            <w:vAlign w:val="center"/>
            <w:hideMark/>
          </w:tcPr>
          <w:p w14:paraId="398FF74E" w14:textId="77777777" w:rsidR="004A1F54" w:rsidRPr="004A1F54" w:rsidRDefault="004A1F54" w:rsidP="002B6884">
            <w:pPr>
              <w:jc w:val="right"/>
              <w:rPr>
                <w:rFonts w:ascii="Times New Roman" w:hAnsi="Times New Roman"/>
                <w:sz w:val="20"/>
              </w:rPr>
            </w:pPr>
            <w:r w:rsidRPr="004A1F54">
              <w:rPr>
                <w:rFonts w:ascii="Times New Roman" w:hAnsi="Times New Roman"/>
                <w:sz w:val="20"/>
              </w:rPr>
              <w:t>тыс. руб.</w:t>
            </w:r>
          </w:p>
        </w:tc>
        <w:tc>
          <w:tcPr>
            <w:tcW w:w="1573" w:type="dxa"/>
            <w:tcBorders>
              <w:top w:val="nil"/>
              <w:left w:val="nil"/>
              <w:bottom w:val="nil"/>
              <w:right w:val="nil"/>
            </w:tcBorders>
            <w:shd w:val="clear" w:color="auto" w:fill="auto"/>
            <w:vAlign w:val="center"/>
            <w:hideMark/>
          </w:tcPr>
          <w:p w14:paraId="630F50DD" w14:textId="77777777" w:rsidR="004A1F54" w:rsidRPr="004A1F54" w:rsidRDefault="004A1F54" w:rsidP="002B6884">
            <w:pPr>
              <w:jc w:val="right"/>
              <w:rPr>
                <w:rFonts w:ascii="Times New Roman" w:hAnsi="Times New Roman"/>
                <w:sz w:val="20"/>
              </w:rPr>
            </w:pPr>
          </w:p>
        </w:tc>
      </w:tr>
      <w:tr w:rsidR="004A1F54" w:rsidRPr="004A1F54" w14:paraId="7544462F"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9D27"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1C9D1C"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2C42100"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Утверждено на 2023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5932D111"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 xml:space="preserve">Предложение экспертов </w:t>
            </w:r>
          </w:p>
          <w:p w14:paraId="0D8B71BD"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на 2024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1D1A"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Динамика расходов</w:t>
            </w:r>
          </w:p>
        </w:tc>
      </w:tr>
      <w:tr w:rsidR="004A1F54" w:rsidRPr="004A1F54" w14:paraId="6B2311C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56DD0"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929E67" w14:textId="77777777" w:rsidR="004A1F54" w:rsidRPr="004A1F54" w:rsidRDefault="004A1F54" w:rsidP="002B6884">
            <w:pPr>
              <w:rPr>
                <w:rFonts w:ascii="Times New Roman" w:hAnsi="Times New Roman"/>
                <w:sz w:val="20"/>
              </w:rPr>
            </w:pPr>
            <w:r w:rsidRPr="004A1F54">
              <w:rPr>
                <w:rFonts w:ascii="Times New Roman" w:hAnsi="Times New Roman"/>
                <w:sz w:val="2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3A71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5 499</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7EBDF6B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9 761</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58AFCB9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4 262</w:t>
            </w:r>
          </w:p>
        </w:tc>
      </w:tr>
      <w:tr w:rsidR="004A1F54" w:rsidRPr="004A1F54" w14:paraId="658BB6D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E3E5C"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5B3075" w14:textId="77777777" w:rsidR="004A1F54" w:rsidRPr="004A1F54" w:rsidRDefault="004A1F54" w:rsidP="002B6884">
            <w:pPr>
              <w:rPr>
                <w:rFonts w:ascii="Times New Roman" w:hAnsi="Times New Roman"/>
                <w:sz w:val="20"/>
              </w:rPr>
            </w:pPr>
            <w:r w:rsidRPr="004A1F54">
              <w:rPr>
                <w:rFonts w:ascii="Times New Roman" w:hAnsi="Times New Roman"/>
                <w:sz w:val="2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85EB499"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71 051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24431EFC"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53 042</w:t>
            </w:r>
          </w:p>
        </w:tc>
        <w:tc>
          <w:tcPr>
            <w:tcW w:w="1872" w:type="dxa"/>
            <w:tcBorders>
              <w:top w:val="nil"/>
              <w:left w:val="single" w:sz="4" w:space="0" w:color="auto"/>
              <w:bottom w:val="single" w:sz="4" w:space="0" w:color="auto"/>
              <w:right w:val="single" w:sz="4" w:space="0" w:color="auto"/>
            </w:tcBorders>
            <w:shd w:val="clear" w:color="auto" w:fill="auto"/>
            <w:vAlign w:val="center"/>
          </w:tcPr>
          <w:p w14:paraId="3E08756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-18 009</w:t>
            </w:r>
          </w:p>
        </w:tc>
      </w:tr>
      <w:tr w:rsidR="004A1F54" w:rsidRPr="004A1F54" w14:paraId="493B30E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730D"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D78E9E" w14:textId="77777777" w:rsidR="004A1F54" w:rsidRPr="004A1F54" w:rsidRDefault="004A1F54" w:rsidP="002B6884">
            <w:pPr>
              <w:rPr>
                <w:rFonts w:ascii="Times New Roman" w:hAnsi="Times New Roman"/>
                <w:sz w:val="20"/>
              </w:rPr>
            </w:pPr>
            <w:r w:rsidRPr="004A1F54">
              <w:rPr>
                <w:rFonts w:ascii="Times New Roman" w:hAnsi="Times New Roman"/>
                <w:sz w:val="2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0871585"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133 937</w:t>
            </w:r>
          </w:p>
        </w:tc>
        <w:tc>
          <w:tcPr>
            <w:tcW w:w="1764" w:type="dxa"/>
            <w:tcBorders>
              <w:top w:val="nil"/>
              <w:left w:val="single" w:sz="4" w:space="0" w:color="auto"/>
              <w:bottom w:val="single" w:sz="4" w:space="0" w:color="auto"/>
              <w:right w:val="single" w:sz="4" w:space="0" w:color="auto"/>
            </w:tcBorders>
            <w:shd w:val="clear" w:color="auto" w:fill="auto"/>
            <w:vAlign w:val="center"/>
          </w:tcPr>
          <w:p w14:paraId="19516C2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185 837</w:t>
            </w:r>
          </w:p>
        </w:tc>
        <w:tc>
          <w:tcPr>
            <w:tcW w:w="1872" w:type="dxa"/>
            <w:tcBorders>
              <w:top w:val="nil"/>
              <w:left w:val="single" w:sz="4" w:space="0" w:color="auto"/>
              <w:bottom w:val="single" w:sz="4" w:space="0" w:color="auto"/>
              <w:right w:val="single" w:sz="4" w:space="0" w:color="auto"/>
            </w:tcBorders>
            <w:shd w:val="clear" w:color="auto" w:fill="auto"/>
            <w:vAlign w:val="center"/>
          </w:tcPr>
          <w:p w14:paraId="63AEF00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51 900</w:t>
            </w:r>
          </w:p>
        </w:tc>
      </w:tr>
      <w:tr w:rsidR="004A1F54" w:rsidRPr="004A1F54" w14:paraId="43AFDEB2"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0117D"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3BE71E" w14:textId="77777777" w:rsidR="004A1F54" w:rsidRPr="004A1F54" w:rsidRDefault="004A1F54" w:rsidP="002B6884">
            <w:pPr>
              <w:rPr>
                <w:rFonts w:ascii="Times New Roman" w:hAnsi="Times New Roman"/>
                <w:sz w:val="20"/>
              </w:rPr>
            </w:pPr>
            <w:r w:rsidRPr="004A1F54">
              <w:rPr>
                <w:rFonts w:ascii="Times New Roman" w:hAnsi="Times New Roman"/>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81E235F"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4 318</w:t>
            </w:r>
          </w:p>
        </w:tc>
        <w:tc>
          <w:tcPr>
            <w:tcW w:w="1764" w:type="dxa"/>
            <w:tcBorders>
              <w:top w:val="nil"/>
              <w:left w:val="single" w:sz="4" w:space="0" w:color="auto"/>
              <w:bottom w:val="single" w:sz="4" w:space="0" w:color="auto"/>
              <w:right w:val="single" w:sz="4" w:space="0" w:color="auto"/>
            </w:tcBorders>
            <w:shd w:val="clear" w:color="auto" w:fill="auto"/>
            <w:vAlign w:val="center"/>
          </w:tcPr>
          <w:p w14:paraId="073FB33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8 349</w:t>
            </w:r>
          </w:p>
        </w:tc>
        <w:tc>
          <w:tcPr>
            <w:tcW w:w="1872" w:type="dxa"/>
            <w:tcBorders>
              <w:top w:val="nil"/>
              <w:left w:val="single" w:sz="4" w:space="0" w:color="auto"/>
              <w:bottom w:val="single" w:sz="4" w:space="0" w:color="auto"/>
              <w:right w:val="single" w:sz="4" w:space="0" w:color="auto"/>
            </w:tcBorders>
            <w:shd w:val="clear" w:color="auto" w:fill="auto"/>
            <w:vAlign w:val="center"/>
          </w:tcPr>
          <w:p w14:paraId="31CA948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4 031</w:t>
            </w:r>
          </w:p>
        </w:tc>
      </w:tr>
      <w:tr w:rsidR="004A1F54" w:rsidRPr="004A1F54" w14:paraId="5459FC79"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F3798"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048F64" w14:textId="77777777" w:rsidR="004A1F54" w:rsidRPr="004A1F54" w:rsidRDefault="004A1F54" w:rsidP="002B6884">
            <w:pPr>
              <w:rPr>
                <w:rFonts w:ascii="Times New Roman" w:hAnsi="Times New Roman"/>
                <w:sz w:val="20"/>
              </w:rPr>
            </w:pPr>
            <w:r w:rsidRPr="004A1F54">
              <w:rPr>
                <w:rFonts w:ascii="Times New Roman" w:hAnsi="Times New Roman"/>
                <w:sz w:val="2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7FDF2FB"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434</w:t>
            </w:r>
          </w:p>
        </w:tc>
        <w:tc>
          <w:tcPr>
            <w:tcW w:w="1764" w:type="dxa"/>
            <w:tcBorders>
              <w:top w:val="nil"/>
              <w:left w:val="single" w:sz="4" w:space="0" w:color="auto"/>
              <w:bottom w:val="single" w:sz="4" w:space="0" w:color="auto"/>
              <w:right w:val="single" w:sz="4" w:space="0" w:color="auto"/>
            </w:tcBorders>
            <w:shd w:val="clear" w:color="auto" w:fill="auto"/>
            <w:vAlign w:val="center"/>
          </w:tcPr>
          <w:p w14:paraId="545F403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12 248</w:t>
            </w:r>
          </w:p>
        </w:tc>
        <w:tc>
          <w:tcPr>
            <w:tcW w:w="1872" w:type="dxa"/>
            <w:tcBorders>
              <w:top w:val="nil"/>
              <w:left w:val="single" w:sz="4" w:space="0" w:color="auto"/>
              <w:bottom w:val="single" w:sz="4" w:space="0" w:color="auto"/>
              <w:right w:val="single" w:sz="4" w:space="0" w:color="auto"/>
            </w:tcBorders>
            <w:shd w:val="clear" w:color="auto" w:fill="auto"/>
            <w:vAlign w:val="center"/>
          </w:tcPr>
          <w:p w14:paraId="652EED7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11 814</w:t>
            </w:r>
          </w:p>
        </w:tc>
      </w:tr>
      <w:tr w:rsidR="004A1F54" w:rsidRPr="004A1F54" w14:paraId="3E08ADC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97E9"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CB72FA" w14:textId="77777777" w:rsidR="004A1F54" w:rsidRPr="004A1F54" w:rsidRDefault="004A1F54" w:rsidP="002B6884">
            <w:pPr>
              <w:rPr>
                <w:rFonts w:ascii="Times New Roman" w:hAnsi="Times New Roman"/>
                <w:sz w:val="20"/>
              </w:rPr>
            </w:pPr>
            <w:r w:rsidRPr="004A1F54">
              <w:rPr>
                <w:rFonts w:ascii="Times New Roman" w:hAnsi="Times New Roman"/>
                <w:sz w:val="2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E06B68A"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2959E2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40E2209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2040BFB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E8360"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02F7E7" w14:textId="77777777" w:rsidR="004A1F54" w:rsidRPr="004A1F54" w:rsidRDefault="004A1F54" w:rsidP="002B6884">
            <w:pPr>
              <w:rPr>
                <w:rFonts w:ascii="Times New Roman" w:hAnsi="Times New Roman"/>
                <w:sz w:val="20"/>
              </w:rPr>
            </w:pPr>
            <w:r w:rsidRPr="004A1F54">
              <w:rPr>
                <w:rFonts w:ascii="Times New Roman" w:hAnsi="Times New Roman"/>
                <w:sz w:val="2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4ED46D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DC36B7E"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195</w:t>
            </w:r>
          </w:p>
        </w:tc>
        <w:tc>
          <w:tcPr>
            <w:tcW w:w="1872" w:type="dxa"/>
            <w:tcBorders>
              <w:top w:val="nil"/>
              <w:left w:val="single" w:sz="4" w:space="0" w:color="auto"/>
              <w:bottom w:val="single" w:sz="4" w:space="0" w:color="auto"/>
              <w:right w:val="single" w:sz="4" w:space="0" w:color="auto"/>
            </w:tcBorders>
            <w:shd w:val="clear" w:color="auto" w:fill="auto"/>
            <w:vAlign w:val="center"/>
          </w:tcPr>
          <w:p w14:paraId="6CFF7BE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195</w:t>
            </w:r>
          </w:p>
        </w:tc>
      </w:tr>
      <w:tr w:rsidR="004A1F54" w:rsidRPr="004A1F54" w14:paraId="6E9BFD4A"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43F8"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247589" w14:textId="77777777" w:rsidR="004A1F54" w:rsidRPr="004A1F54" w:rsidRDefault="004A1F54" w:rsidP="002B6884">
            <w:pPr>
              <w:rPr>
                <w:rFonts w:ascii="Times New Roman" w:hAnsi="Times New Roman"/>
                <w:sz w:val="20"/>
              </w:rPr>
            </w:pPr>
            <w:r w:rsidRPr="004A1F54">
              <w:rPr>
                <w:rFonts w:ascii="Times New Roman" w:hAnsi="Times New Roman"/>
                <w:sz w:val="2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0BDC6BD"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B7DFC7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2B4AC60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0A128A5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FEA9"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46801F" w14:textId="77777777" w:rsidR="004A1F54" w:rsidRPr="004A1F54" w:rsidRDefault="004A1F54" w:rsidP="002B6884">
            <w:pPr>
              <w:rPr>
                <w:rFonts w:ascii="Times New Roman" w:hAnsi="Times New Roman"/>
                <w:sz w:val="20"/>
              </w:rPr>
            </w:pPr>
            <w:r w:rsidRPr="004A1F54">
              <w:rPr>
                <w:rFonts w:ascii="Times New Roman" w:hAnsi="Times New Roman"/>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AE004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04E580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4894A88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542C85D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27ED5"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D86693" w14:textId="77777777" w:rsidR="004A1F54" w:rsidRPr="004A1F54" w:rsidRDefault="004A1F54" w:rsidP="002B6884">
            <w:pPr>
              <w:rPr>
                <w:rFonts w:ascii="Times New Roman" w:hAnsi="Times New Roman"/>
                <w:sz w:val="20"/>
              </w:rPr>
            </w:pPr>
            <w:r w:rsidRPr="004A1F54">
              <w:rPr>
                <w:rFonts w:ascii="Times New Roman" w:hAnsi="Times New Roman"/>
                <w:sz w:val="20"/>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7E41441"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3E9EF6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902</w:t>
            </w:r>
          </w:p>
        </w:tc>
        <w:tc>
          <w:tcPr>
            <w:tcW w:w="1872" w:type="dxa"/>
            <w:tcBorders>
              <w:top w:val="nil"/>
              <w:left w:val="single" w:sz="4" w:space="0" w:color="auto"/>
              <w:bottom w:val="single" w:sz="4" w:space="0" w:color="auto"/>
              <w:right w:val="single" w:sz="4" w:space="0" w:color="auto"/>
            </w:tcBorders>
            <w:shd w:val="clear" w:color="auto" w:fill="auto"/>
            <w:vAlign w:val="center"/>
          </w:tcPr>
          <w:p w14:paraId="3091606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902</w:t>
            </w:r>
          </w:p>
        </w:tc>
      </w:tr>
      <w:tr w:rsidR="004A1F54" w:rsidRPr="004A1F54" w14:paraId="0D227A1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B187ACD" w14:textId="77777777" w:rsidR="004A1F54" w:rsidRPr="004A1F54" w:rsidRDefault="004A1F54" w:rsidP="002B6884">
            <w:pPr>
              <w:jc w:val="center"/>
              <w:rPr>
                <w:rFonts w:ascii="Times New Roman" w:hAnsi="Times New Roman"/>
                <w:sz w:val="20"/>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052BEC8F" w14:textId="77777777" w:rsidR="004A1F54" w:rsidRPr="004A1F54" w:rsidRDefault="004A1F54" w:rsidP="002B6884">
            <w:pPr>
              <w:rPr>
                <w:rFonts w:ascii="Times New Roman" w:hAnsi="Times New Roman"/>
                <w:sz w:val="20"/>
              </w:rPr>
            </w:pPr>
            <w:r w:rsidRPr="004A1F54">
              <w:rPr>
                <w:rFonts w:ascii="Times New Roman" w:hAnsi="Times New Roman"/>
                <w:sz w:val="20"/>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11ED48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215 239</w:t>
            </w:r>
          </w:p>
        </w:tc>
        <w:tc>
          <w:tcPr>
            <w:tcW w:w="1764" w:type="dxa"/>
            <w:tcBorders>
              <w:top w:val="nil"/>
              <w:left w:val="single" w:sz="4" w:space="0" w:color="auto"/>
              <w:bottom w:val="single" w:sz="4" w:space="0" w:color="auto"/>
              <w:right w:val="single" w:sz="4" w:space="0" w:color="auto"/>
            </w:tcBorders>
            <w:shd w:val="clear" w:color="auto" w:fill="auto"/>
            <w:vAlign w:val="center"/>
          </w:tcPr>
          <w:p w14:paraId="16CB5FA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270 334</w:t>
            </w:r>
          </w:p>
        </w:tc>
        <w:tc>
          <w:tcPr>
            <w:tcW w:w="1872" w:type="dxa"/>
            <w:tcBorders>
              <w:top w:val="nil"/>
              <w:left w:val="single" w:sz="4" w:space="0" w:color="auto"/>
              <w:bottom w:val="single" w:sz="4" w:space="0" w:color="auto"/>
              <w:right w:val="single" w:sz="4" w:space="0" w:color="auto"/>
            </w:tcBorders>
            <w:shd w:val="clear" w:color="auto" w:fill="auto"/>
            <w:vAlign w:val="center"/>
          </w:tcPr>
          <w:p w14:paraId="1321A77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55 095</w:t>
            </w:r>
          </w:p>
        </w:tc>
      </w:tr>
      <w:tr w:rsidR="004A1F54" w:rsidRPr="004A1F54" w14:paraId="152BA691" w14:textId="77777777" w:rsidTr="002B6884">
        <w:trPr>
          <w:trHeight w:val="300"/>
        </w:trPr>
        <w:tc>
          <w:tcPr>
            <w:tcW w:w="750" w:type="dxa"/>
            <w:tcBorders>
              <w:top w:val="nil"/>
              <w:left w:val="nil"/>
              <w:bottom w:val="nil"/>
              <w:right w:val="nil"/>
            </w:tcBorders>
            <w:shd w:val="clear" w:color="auto" w:fill="auto"/>
            <w:vAlign w:val="center"/>
            <w:hideMark/>
          </w:tcPr>
          <w:p w14:paraId="7EB30EEC" w14:textId="77777777" w:rsidR="004A1F54" w:rsidRPr="004A1F54" w:rsidRDefault="004A1F54"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36506344" w14:textId="77777777" w:rsidR="004A1F54" w:rsidRPr="004A1F54" w:rsidRDefault="004A1F54" w:rsidP="002B6884">
            <w:pPr>
              <w:rPr>
                <w:rFonts w:ascii="Times New Roman" w:hAnsi="Times New Roman"/>
                <w:sz w:val="20"/>
              </w:rPr>
            </w:pPr>
          </w:p>
        </w:tc>
        <w:tc>
          <w:tcPr>
            <w:tcW w:w="1701" w:type="dxa"/>
            <w:tcBorders>
              <w:top w:val="nil"/>
              <w:left w:val="nil"/>
              <w:bottom w:val="nil"/>
              <w:right w:val="nil"/>
            </w:tcBorders>
            <w:shd w:val="clear" w:color="auto" w:fill="auto"/>
            <w:vAlign w:val="center"/>
            <w:hideMark/>
          </w:tcPr>
          <w:p w14:paraId="44FCFCBF" w14:textId="77777777" w:rsidR="004A1F54" w:rsidRPr="004A1F54" w:rsidRDefault="004A1F54" w:rsidP="002B6884">
            <w:pPr>
              <w:rPr>
                <w:rFonts w:ascii="Times New Roman" w:hAnsi="Times New Roman"/>
                <w:sz w:val="20"/>
              </w:rPr>
            </w:pPr>
          </w:p>
        </w:tc>
        <w:tc>
          <w:tcPr>
            <w:tcW w:w="1827" w:type="dxa"/>
            <w:gridSpan w:val="2"/>
            <w:tcBorders>
              <w:top w:val="nil"/>
              <w:left w:val="nil"/>
              <w:bottom w:val="nil"/>
              <w:right w:val="nil"/>
            </w:tcBorders>
            <w:shd w:val="clear" w:color="auto" w:fill="auto"/>
            <w:vAlign w:val="center"/>
            <w:hideMark/>
          </w:tcPr>
          <w:p w14:paraId="38790B72" w14:textId="77777777" w:rsidR="004A1F54" w:rsidRPr="004A1F54" w:rsidRDefault="004A1F54" w:rsidP="002B6884">
            <w:pPr>
              <w:rPr>
                <w:rFonts w:ascii="Times New Roman" w:hAnsi="Times New Roman"/>
                <w:color w:val="000000"/>
                <w:sz w:val="24"/>
                <w:szCs w:val="24"/>
              </w:rPr>
            </w:pPr>
          </w:p>
        </w:tc>
        <w:tc>
          <w:tcPr>
            <w:tcW w:w="1872" w:type="dxa"/>
            <w:tcBorders>
              <w:top w:val="nil"/>
              <w:left w:val="nil"/>
              <w:bottom w:val="nil"/>
              <w:right w:val="nil"/>
            </w:tcBorders>
            <w:shd w:val="clear" w:color="auto" w:fill="auto"/>
            <w:vAlign w:val="center"/>
            <w:hideMark/>
          </w:tcPr>
          <w:p w14:paraId="16B8E903" w14:textId="77777777" w:rsidR="004A1F54" w:rsidRPr="004A1F54" w:rsidRDefault="004A1F54" w:rsidP="002B6884">
            <w:pPr>
              <w:rPr>
                <w:rFonts w:ascii="Times New Roman" w:hAnsi="Times New Roman"/>
                <w:color w:val="000000"/>
                <w:sz w:val="24"/>
                <w:szCs w:val="24"/>
              </w:rPr>
            </w:pPr>
          </w:p>
        </w:tc>
        <w:tc>
          <w:tcPr>
            <w:tcW w:w="1573" w:type="dxa"/>
            <w:tcBorders>
              <w:top w:val="nil"/>
              <w:left w:val="nil"/>
              <w:bottom w:val="nil"/>
              <w:right w:val="nil"/>
            </w:tcBorders>
            <w:shd w:val="clear" w:color="auto" w:fill="auto"/>
            <w:vAlign w:val="center"/>
            <w:hideMark/>
          </w:tcPr>
          <w:p w14:paraId="4ECFCE56" w14:textId="77777777" w:rsidR="004A1F54" w:rsidRPr="004A1F54" w:rsidRDefault="004A1F54" w:rsidP="002B6884">
            <w:pPr>
              <w:rPr>
                <w:rFonts w:ascii="Times New Roman" w:hAnsi="Times New Roman"/>
                <w:sz w:val="20"/>
              </w:rPr>
            </w:pPr>
          </w:p>
        </w:tc>
      </w:tr>
    </w:tbl>
    <w:p w14:paraId="46A1BCAD" w14:textId="77777777" w:rsidR="004A1F54" w:rsidRPr="004A1F54" w:rsidRDefault="004A1F54" w:rsidP="004A1F54">
      <w:pPr>
        <w:numPr>
          <w:ilvl w:val="0"/>
          <w:numId w:val="4"/>
        </w:numPr>
        <w:spacing w:after="0" w:line="240" w:lineRule="auto"/>
        <w:ind w:left="7938" w:right="-426" w:hanging="1984"/>
        <w:jc w:val="right"/>
        <w:rPr>
          <w:rFonts w:ascii="Times New Roman" w:hAnsi="Times New Roman"/>
        </w:rPr>
      </w:pPr>
      <w:r w:rsidRPr="004A1F54">
        <w:rPr>
          <w:rFonts w:ascii="Times New Roman" w:hAnsi="Times New Roman"/>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4A1F54" w:rsidRPr="004A1F54" w14:paraId="118F91C9"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45D014EF" w14:textId="77777777" w:rsidR="004A1F54" w:rsidRPr="004A1F54" w:rsidRDefault="004A1F54" w:rsidP="002B6884">
            <w:pPr>
              <w:jc w:val="center"/>
              <w:rPr>
                <w:rFonts w:ascii="Times New Roman" w:hAnsi="Times New Roman"/>
                <w:sz w:val="16"/>
                <w:szCs w:val="16"/>
              </w:rPr>
            </w:pPr>
            <w:r w:rsidRPr="004A1F54">
              <w:rPr>
                <w:rFonts w:ascii="Times New Roman" w:hAnsi="Times New Roman"/>
                <w:bCs/>
                <w:sz w:val="16"/>
                <w:szCs w:val="16"/>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ABFF7BA" w14:textId="77777777" w:rsidR="004A1F54" w:rsidRPr="004A1F54" w:rsidRDefault="004A1F54" w:rsidP="002B6884">
            <w:pPr>
              <w:rPr>
                <w:rFonts w:ascii="Times New Roman" w:hAnsi="Times New Roman"/>
                <w:sz w:val="16"/>
                <w:szCs w:val="16"/>
              </w:rPr>
            </w:pPr>
          </w:p>
        </w:tc>
      </w:tr>
      <w:tr w:rsidR="004A1F54" w:rsidRPr="004A1F54" w14:paraId="0527AA9F" w14:textId="77777777" w:rsidTr="002B6884">
        <w:trPr>
          <w:trHeight w:val="300"/>
        </w:trPr>
        <w:tc>
          <w:tcPr>
            <w:tcW w:w="750" w:type="dxa"/>
            <w:tcBorders>
              <w:top w:val="nil"/>
              <w:left w:val="nil"/>
              <w:bottom w:val="nil"/>
              <w:right w:val="nil"/>
            </w:tcBorders>
            <w:shd w:val="clear" w:color="auto" w:fill="auto"/>
            <w:noWrap/>
            <w:vAlign w:val="center"/>
            <w:hideMark/>
          </w:tcPr>
          <w:p w14:paraId="4BD87F1F" w14:textId="77777777" w:rsidR="004A1F54" w:rsidRPr="004A1F54" w:rsidRDefault="004A1F54" w:rsidP="002B6884">
            <w:pPr>
              <w:rPr>
                <w:rFonts w:ascii="Times New Roman" w:hAnsi="Times New Roman"/>
                <w:sz w:val="16"/>
                <w:szCs w:val="16"/>
              </w:rPr>
            </w:pPr>
          </w:p>
        </w:tc>
        <w:tc>
          <w:tcPr>
            <w:tcW w:w="3361" w:type="dxa"/>
            <w:tcBorders>
              <w:top w:val="nil"/>
              <w:left w:val="nil"/>
              <w:bottom w:val="nil"/>
              <w:right w:val="nil"/>
            </w:tcBorders>
            <w:shd w:val="clear" w:color="auto" w:fill="auto"/>
            <w:noWrap/>
            <w:vAlign w:val="center"/>
            <w:hideMark/>
          </w:tcPr>
          <w:p w14:paraId="4B919D74" w14:textId="77777777" w:rsidR="004A1F54" w:rsidRPr="004A1F54" w:rsidRDefault="004A1F54" w:rsidP="002B6884">
            <w:pPr>
              <w:rPr>
                <w:rFonts w:ascii="Times New Roman" w:hAnsi="Times New Roman"/>
                <w:sz w:val="16"/>
                <w:szCs w:val="16"/>
              </w:rPr>
            </w:pPr>
          </w:p>
        </w:tc>
        <w:tc>
          <w:tcPr>
            <w:tcW w:w="1573" w:type="dxa"/>
            <w:tcBorders>
              <w:top w:val="nil"/>
              <w:left w:val="nil"/>
              <w:bottom w:val="nil"/>
              <w:right w:val="nil"/>
            </w:tcBorders>
            <w:shd w:val="clear" w:color="auto" w:fill="auto"/>
            <w:noWrap/>
            <w:vAlign w:val="center"/>
            <w:hideMark/>
          </w:tcPr>
          <w:p w14:paraId="2C525923" w14:textId="77777777" w:rsidR="004A1F54" w:rsidRPr="004A1F54" w:rsidRDefault="004A1F54" w:rsidP="002B6884">
            <w:pPr>
              <w:rPr>
                <w:rFonts w:ascii="Times New Roman" w:hAnsi="Times New Roman"/>
                <w:sz w:val="16"/>
                <w:szCs w:val="16"/>
              </w:rPr>
            </w:pPr>
          </w:p>
        </w:tc>
        <w:tc>
          <w:tcPr>
            <w:tcW w:w="1764" w:type="dxa"/>
            <w:gridSpan w:val="2"/>
            <w:tcBorders>
              <w:top w:val="nil"/>
              <w:left w:val="nil"/>
              <w:bottom w:val="nil"/>
              <w:right w:val="nil"/>
            </w:tcBorders>
            <w:shd w:val="clear" w:color="auto" w:fill="auto"/>
            <w:noWrap/>
            <w:vAlign w:val="center"/>
            <w:hideMark/>
          </w:tcPr>
          <w:p w14:paraId="6E326010" w14:textId="77777777" w:rsidR="004A1F54" w:rsidRPr="004A1F54" w:rsidRDefault="004A1F54" w:rsidP="002B6884">
            <w:pPr>
              <w:rPr>
                <w:rFonts w:ascii="Times New Roman" w:hAnsi="Times New Roman"/>
                <w:sz w:val="16"/>
                <w:szCs w:val="16"/>
              </w:rPr>
            </w:pPr>
          </w:p>
        </w:tc>
        <w:tc>
          <w:tcPr>
            <w:tcW w:w="1764" w:type="dxa"/>
            <w:gridSpan w:val="2"/>
            <w:tcBorders>
              <w:top w:val="nil"/>
              <w:left w:val="nil"/>
              <w:bottom w:val="nil"/>
              <w:right w:val="nil"/>
            </w:tcBorders>
            <w:shd w:val="clear" w:color="auto" w:fill="auto"/>
            <w:noWrap/>
            <w:vAlign w:val="center"/>
            <w:hideMark/>
          </w:tcPr>
          <w:p w14:paraId="1D9C498A" w14:textId="77777777" w:rsidR="004A1F54" w:rsidRPr="004A1F54" w:rsidRDefault="004A1F54" w:rsidP="002B6884">
            <w:pPr>
              <w:jc w:val="right"/>
              <w:rPr>
                <w:rFonts w:ascii="Times New Roman" w:hAnsi="Times New Roman"/>
                <w:sz w:val="16"/>
                <w:szCs w:val="16"/>
              </w:rPr>
            </w:pPr>
            <w:r w:rsidRPr="004A1F54">
              <w:rPr>
                <w:rFonts w:ascii="Times New Roman" w:hAnsi="Times New Roman"/>
                <w:sz w:val="16"/>
                <w:szCs w:val="16"/>
              </w:rPr>
              <w:t>тыс. руб.</w:t>
            </w:r>
          </w:p>
        </w:tc>
        <w:tc>
          <w:tcPr>
            <w:tcW w:w="1872" w:type="dxa"/>
            <w:gridSpan w:val="2"/>
            <w:tcBorders>
              <w:top w:val="nil"/>
              <w:left w:val="nil"/>
              <w:bottom w:val="nil"/>
              <w:right w:val="nil"/>
            </w:tcBorders>
            <w:shd w:val="clear" w:color="auto" w:fill="auto"/>
            <w:noWrap/>
            <w:vAlign w:val="center"/>
            <w:hideMark/>
          </w:tcPr>
          <w:p w14:paraId="0FBDF333" w14:textId="77777777" w:rsidR="004A1F54" w:rsidRPr="004A1F54" w:rsidRDefault="004A1F54" w:rsidP="002B6884">
            <w:pPr>
              <w:rPr>
                <w:rFonts w:ascii="Times New Roman" w:hAnsi="Times New Roman"/>
                <w:sz w:val="16"/>
                <w:szCs w:val="16"/>
              </w:rPr>
            </w:pPr>
          </w:p>
        </w:tc>
      </w:tr>
      <w:tr w:rsidR="004A1F54" w:rsidRPr="004A1F54" w14:paraId="78CC0E59"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946FD"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B53EB7"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D33AE0C"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2A8EBB5"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 xml:space="preserve">Предложение экспертов </w:t>
            </w:r>
          </w:p>
          <w:p w14:paraId="65676794"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FD7706"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Динамика расходов</w:t>
            </w:r>
          </w:p>
        </w:tc>
      </w:tr>
      <w:tr w:rsidR="004A1F54" w:rsidRPr="004A1F54" w14:paraId="24355A97"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F5F1F"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010C97" w14:textId="77777777" w:rsidR="004A1F54" w:rsidRPr="004A1F54" w:rsidRDefault="004A1F54" w:rsidP="002B6884">
            <w:pPr>
              <w:rPr>
                <w:rFonts w:ascii="Times New Roman" w:hAnsi="Times New Roman"/>
                <w:sz w:val="16"/>
                <w:szCs w:val="16"/>
              </w:rPr>
            </w:pPr>
            <w:r w:rsidRPr="004A1F54">
              <w:rPr>
                <w:rFonts w:ascii="Times New Roman" w:hAnsi="Times New Roman"/>
                <w:sz w:val="16"/>
                <w:szCs w:val="16"/>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4CDF04"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539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144DFB"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561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00727F"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22</w:t>
            </w:r>
          </w:p>
        </w:tc>
      </w:tr>
      <w:tr w:rsidR="004A1F54" w:rsidRPr="004A1F54" w14:paraId="7472F1C7"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10E46"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DED6ED8" w14:textId="77777777" w:rsidR="004A1F54" w:rsidRPr="004A1F54" w:rsidRDefault="004A1F54" w:rsidP="002B6884">
            <w:pPr>
              <w:rPr>
                <w:rFonts w:ascii="Times New Roman" w:hAnsi="Times New Roman"/>
                <w:sz w:val="16"/>
                <w:szCs w:val="16"/>
              </w:rPr>
            </w:pPr>
            <w:r w:rsidRPr="004A1F54">
              <w:rPr>
                <w:rFonts w:ascii="Times New Roman" w:hAnsi="Times New Roman"/>
                <w:sz w:val="16"/>
                <w:szCs w:val="16"/>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8C21F07"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A2CF8C2"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A4FDA35"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r>
      <w:tr w:rsidR="004A1F54" w:rsidRPr="004A1F54" w14:paraId="06D90FD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246EA"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A57874D" w14:textId="77777777" w:rsidR="004A1F54" w:rsidRPr="004A1F54" w:rsidRDefault="004A1F54" w:rsidP="002B6884">
            <w:pPr>
              <w:rPr>
                <w:rFonts w:ascii="Times New Roman" w:hAnsi="Times New Roman"/>
                <w:sz w:val="16"/>
                <w:szCs w:val="16"/>
              </w:rPr>
            </w:pPr>
            <w:r w:rsidRPr="004A1F54">
              <w:rPr>
                <w:rFonts w:ascii="Times New Roman" w:hAnsi="Times New Roman"/>
                <w:sz w:val="16"/>
                <w:szCs w:val="16"/>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AEE7E66"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A73D855"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93F2771"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r>
      <w:tr w:rsidR="004A1F54" w:rsidRPr="004A1F54" w14:paraId="46255CF6"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17343"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EFA81B" w14:textId="77777777" w:rsidR="004A1F54" w:rsidRPr="004A1F54" w:rsidRDefault="004A1F54" w:rsidP="002B6884">
            <w:pPr>
              <w:jc w:val="both"/>
              <w:rPr>
                <w:rFonts w:ascii="Times New Roman" w:hAnsi="Times New Roman"/>
                <w:sz w:val="16"/>
                <w:szCs w:val="16"/>
              </w:rPr>
            </w:pPr>
            <w:r w:rsidRPr="004A1F54">
              <w:rPr>
                <w:rFonts w:ascii="Times New Roman" w:hAnsi="Times New Roman"/>
                <w:sz w:val="16"/>
                <w:szCs w:val="16"/>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A10FAAF"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4 743</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86DF48C"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4 423</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D4B8B22"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-320</w:t>
            </w:r>
          </w:p>
        </w:tc>
      </w:tr>
      <w:tr w:rsidR="004A1F54" w:rsidRPr="004A1F54" w14:paraId="7C053C53" w14:textId="77777777" w:rsidTr="002B688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C1965"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16EADF" w14:textId="77777777" w:rsidR="004A1F54" w:rsidRPr="004A1F54" w:rsidRDefault="004A1F54" w:rsidP="002B6884">
            <w:pPr>
              <w:jc w:val="both"/>
              <w:rPr>
                <w:rFonts w:ascii="Times New Roman" w:hAnsi="Times New Roman"/>
                <w:sz w:val="16"/>
                <w:szCs w:val="16"/>
              </w:rPr>
            </w:pPr>
            <w:r w:rsidRPr="004A1F54">
              <w:rPr>
                <w:rFonts w:ascii="Times New Roman" w:hAnsi="Times New Roman"/>
                <w:sz w:val="16"/>
                <w:szCs w:val="1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23D22D0"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30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E6D4913"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47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1992AA1"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17</w:t>
            </w:r>
          </w:p>
        </w:tc>
      </w:tr>
      <w:tr w:rsidR="004A1F54" w:rsidRPr="004A1F54" w14:paraId="618C426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8342F"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26EEFA" w14:textId="77777777" w:rsidR="004A1F54" w:rsidRPr="004A1F54" w:rsidRDefault="004A1F54" w:rsidP="002B6884">
            <w:pPr>
              <w:jc w:val="both"/>
              <w:rPr>
                <w:rFonts w:ascii="Times New Roman" w:hAnsi="Times New Roman"/>
                <w:sz w:val="16"/>
                <w:szCs w:val="16"/>
              </w:rPr>
            </w:pPr>
            <w:r w:rsidRPr="004A1F54">
              <w:rPr>
                <w:rFonts w:ascii="Times New Roman" w:hAnsi="Times New Roman"/>
                <w:sz w:val="16"/>
                <w:szCs w:val="16"/>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2AAC910"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CF00EED"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6</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0798911"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r>
      <w:tr w:rsidR="004A1F54" w:rsidRPr="004A1F54" w14:paraId="1FD4ABF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BE1C6"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A7154E6" w14:textId="77777777" w:rsidR="004A1F54" w:rsidRPr="004A1F54" w:rsidRDefault="004A1F54" w:rsidP="002B6884">
            <w:pPr>
              <w:rPr>
                <w:rFonts w:ascii="Times New Roman" w:hAnsi="Times New Roman"/>
                <w:sz w:val="16"/>
                <w:szCs w:val="16"/>
              </w:rPr>
            </w:pPr>
            <w:r w:rsidRPr="004A1F54">
              <w:rPr>
                <w:rFonts w:ascii="Times New Roman" w:hAnsi="Times New Roman"/>
                <w:sz w:val="16"/>
                <w:szCs w:val="16"/>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8D2F1F0"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4 707</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F988416"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4 370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9104285"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-337</w:t>
            </w:r>
          </w:p>
        </w:tc>
      </w:tr>
      <w:tr w:rsidR="004A1F54" w:rsidRPr="004A1F54" w14:paraId="1424506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707C"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A616A6" w14:textId="77777777" w:rsidR="004A1F54" w:rsidRPr="004A1F54" w:rsidRDefault="004A1F54" w:rsidP="002B6884">
            <w:pPr>
              <w:jc w:val="both"/>
              <w:rPr>
                <w:rFonts w:ascii="Times New Roman" w:hAnsi="Times New Roman"/>
                <w:sz w:val="16"/>
                <w:szCs w:val="16"/>
              </w:rPr>
            </w:pPr>
            <w:r w:rsidRPr="004A1F54">
              <w:rPr>
                <w:rFonts w:ascii="Times New Roman" w:hAnsi="Times New Roman"/>
                <w:sz w:val="16"/>
                <w:szCs w:val="16"/>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BF8A5D"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40 449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2BE422"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56 123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DBB7BA"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15 674</w:t>
            </w:r>
          </w:p>
        </w:tc>
      </w:tr>
      <w:tr w:rsidR="004A1F54" w:rsidRPr="004A1F54" w14:paraId="0D35734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E8186"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2BCB4C" w14:textId="77777777" w:rsidR="004A1F54" w:rsidRPr="004A1F54" w:rsidRDefault="004A1F54" w:rsidP="002B6884">
            <w:pPr>
              <w:jc w:val="both"/>
              <w:rPr>
                <w:rFonts w:ascii="Times New Roman" w:hAnsi="Times New Roman"/>
                <w:sz w:val="16"/>
                <w:szCs w:val="16"/>
              </w:rPr>
            </w:pPr>
            <w:r w:rsidRPr="004A1F54">
              <w:rPr>
                <w:rFonts w:ascii="Times New Roman" w:hAnsi="Times New Roman"/>
                <w:sz w:val="16"/>
                <w:szCs w:val="16"/>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222DF60"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EE04BA0"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DC22C97"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r>
      <w:tr w:rsidR="004A1F54" w:rsidRPr="004A1F54" w14:paraId="4B3E9865"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32249"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9721A9" w14:textId="77777777" w:rsidR="004A1F54" w:rsidRPr="004A1F54" w:rsidRDefault="004A1F54" w:rsidP="002B6884">
            <w:pPr>
              <w:jc w:val="both"/>
              <w:rPr>
                <w:rFonts w:ascii="Times New Roman" w:hAnsi="Times New Roman"/>
                <w:sz w:val="16"/>
                <w:szCs w:val="16"/>
              </w:rPr>
            </w:pPr>
            <w:r w:rsidRPr="004A1F54">
              <w:rPr>
                <w:rFonts w:ascii="Times New Roman" w:hAnsi="Times New Roman"/>
                <w:sz w:val="16"/>
                <w:szCs w:val="16"/>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1F333BF"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28 811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A15210C"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7A18A2C"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-28 811</w:t>
            </w:r>
          </w:p>
        </w:tc>
      </w:tr>
      <w:tr w:rsidR="004A1F54" w:rsidRPr="004A1F54" w14:paraId="219BB15A"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92F70"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D4D9FDF" w14:textId="77777777" w:rsidR="004A1F54" w:rsidRPr="004A1F54" w:rsidRDefault="004A1F54" w:rsidP="002B6884">
            <w:pPr>
              <w:jc w:val="both"/>
              <w:rPr>
                <w:rFonts w:ascii="Times New Roman" w:hAnsi="Times New Roman"/>
                <w:sz w:val="16"/>
                <w:szCs w:val="16"/>
              </w:rPr>
            </w:pPr>
            <w:r w:rsidRPr="004A1F54">
              <w:rPr>
                <w:rFonts w:ascii="Times New Roman" w:hAnsi="Times New Roman"/>
                <w:sz w:val="16"/>
                <w:szCs w:val="16"/>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5FB1317"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C183477"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7A1B4A3"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r>
      <w:tr w:rsidR="004A1F54" w:rsidRPr="004A1F54" w14:paraId="5B6379CA"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7EE4"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AE3EFAF" w14:textId="77777777" w:rsidR="004A1F54" w:rsidRPr="004A1F54" w:rsidRDefault="004A1F54" w:rsidP="002B6884">
            <w:pPr>
              <w:rPr>
                <w:rFonts w:ascii="Times New Roman" w:hAnsi="Times New Roman"/>
                <w:sz w:val="16"/>
                <w:szCs w:val="16"/>
              </w:rPr>
            </w:pPr>
            <w:r w:rsidRPr="004A1F54">
              <w:rPr>
                <w:rFonts w:ascii="Times New Roman" w:hAnsi="Times New Roman"/>
                <w:sz w:val="16"/>
                <w:szCs w:val="16"/>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6ED3FB"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74 542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7C721FF"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61 106</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D6FF6FF"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-13 436</w:t>
            </w:r>
          </w:p>
        </w:tc>
      </w:tr>
      <w:tr w:rsidR="004A1F54" w:rsidRPr="004A1F54" w14:paraId="18EB497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1C78"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A04D227" w14:textId="77777777" w:rsidR="004A1F54" w:rsidRPr="004A1F54" w:rsidRDefault="004A1F54" w:rsidP="002B6884">
            <w:pPr>
              <w:rPr>
                <w:rFonts w:ascii="Times New Roman" w:hAnsi="Times New Roman"/>
                <w:sz w:val="16"/>
                <w:szCs w:val="16"/>
              </w:rPr>
            </w:pPr>
            <w:r w:rsidRPr="004A1F54">
              <w:rPr>
                <w:rFonts w:ascii="Times New Roman" w:hAnsi="Times New Roman"/>
                <w:sz w:val="16"/>
                <w:szCs w:val="16"/>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5FF029B"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3139F05"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2C84AD3"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r>
      <w:tr w:rsidR="004A1F54" w:rsidRPr="004A1F54" w14:paraId="1C64DB7E"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EE2CE"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9FFBA9F" w14:textId="77777777" w:rsidR="004A1F54" w:rsidRPr="004A1F54" w:rsidRDefault="004A1F54" w:rsidP="002B6884">
            <w:pPr>
              <w:jc w:val="both"/>
              <w:rPr>
                <w:rFonts w:ascii="Times New Roman" w:hAnsi="Times New Roman"/>
                <w:sz w:val="16"/>
                <w:szCs w:val="16"/>
              </w:rPr>
            </w:pPr>
            <w:r w:rsidRPr="004A1F54">
              <w:rPr>
                <w:rFonts w:ascii="Times New Roman" w:hAnsi="Times New Roman"/>
                <w:sz w:val="16"/>
                <w:szCs w:val="1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2A75209"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802E8CE"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2A9EFE5"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0</w:t>
            </w:r>
          </w:p>
        </w:tc>
      </w:tr>
      <w:tr w:rsidR="004A1F54" w:rsidRPr="004A1F54" w14:paraId="35E04FD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52632" w14:textId="77777777" w:rsidR="004A1F54" w:rsidRPr="004A1F54" w:rsidRDefault="004A1F54" w:rsidP="002B6884">
            <w:pPr>
              <w:jc w:val="center"/>
              <w:rPr>
                <w:rFonts w:ascii="Times New Roman" w:hAnsi="Times New Roman"/>
                <w:sz w:val="16"/>
                <w:szCs w:val="16"/>
              </w:rPr>
            </w:pPr>
            <w:r w:rsidRPr="004A1F54">
              <w:rPr>
                <w:rFonts w:ascii="Times New Roman" w:hAnsi="Times New Roman"/>
                <w:sz w:val="16"/>
                <w:szCs w:val="16"/>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D7398F" w14:textId="77777777" w:rsidR="004A1F54" w:rsidRPr="004A1F54" w:rsidRDefault="004A1F54" w:rsidP="002B6884">
            <w:pPr>
              <w:jc w:val="both"/>
              <w:rPr>
                <w:rFonts w:ascii="Times New Roman" w:hAnsi="Times New Roman"/>
                <w:sz w:val="16"/>
                <w:szCs w:val="16"/>
              </w:rPr>
            </w:pPr>
            <w:r w:rsidRPr="004A1F54">
              <w:rPr>
                <w:rFonts w:ascii="Times New Roman" w:hAnsi="Times New Roman"/>
                <w:sz w:val="16"/>
                <w:szCs w:val="16"/>
              </w:rPr>
              <w:t>Итого неподконтрольных расходов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C80449"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74 542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6591620"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61 106</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2B2868B" w14:textId="77777777" w:rsidR="004A1F54" w:rsidRPr="004A1F54" w:rsidRDefault="004A1F54" w:rsidP="002B6884">
            <w:pPr>
              <w:jc w:val="center"/>
              <w:rPr>
                <w:rFonts w:ascii="Times New Roman" w:hAnsi="Times New Roman"/>
                <w:color w:val="000000"/>
                <w:sz w:val="16"/>
                <w:szCs w:val="16"/>
              </w:rPr>
            </w:pPr>
            <w:r w:rsidRPr="004A1F54">
              <w:rPr>
                <w:rFonts w:ascii="Times New Roman" w:hAnsi="Times New Roman"/>
                <w:color w:val="000000"/>
                <w:sz w:val="16"/>
                <w:szCs w:val="16"/>
              </w:rPr>
              <w:t>-13 436</w:t>
            </w:r>
          </w:p>
        </w:tc>
      </w:tr>
      <w:tr w:rsidR="004A1F54" w:rsidRPr="004A1F54" w14:paraId="08DE2B0B" w14:textId="77777777" w:rsidTr="002B6884">
        <w:trPr>
          <w:trHeight w:val="300"/>
        </w:trPr>
        <w:tc>
          <w:tcPr>
            <w:tcW w:w="750" w:type="dxa"/>
            <w:tcBorders>
              <w:top w:val="nil"/>
              <w:left w:val="nil"/>
              <w:bottom w:val="nil"/>
              <w:right w:val="nil"/>
            </w:tcBorders>
            <w:shd w:val="clear" w:color="auto" w:fill="auto"/>
            <w:vAlign w:val="center"/>
            <w:hideMark/>
          </w:tcPr>
          <w:p w14:paraId="79631682" w14:textId="77777777" w:rsidR="004A1F54" w:rsidRPr="004A1F54" w:rsidRDefault="004A1F54" w:rsidP="002B6884">
            <w:pPr>
              <w:jc w:val="center"/>
              <w:rPr>
                <w:rFonts w:ascii="Times New Roman" w:hAnsi="Times New Roman"/>
                <w:color w:val="FF0000"/>
                <w:sz w:val="16"/>
                <w:szCs w:val="16"/>
              </w:rPr>
            </w:pPr>
          </w:p>
        </w:tc>
        <w:tc>
          <w:tcPr>
            <w:tcW w:w="3361" w:type="dxa"/>
            <w:tcBorders>
              <w:top w:val="nil"/>
              <w:left w:val="nil"/>
              <w:bottom w:val="nil"/>
              <w:right w:val="nil"/>
            </w:tcBorders>
            <w:shd w:val="clear" w:color="auto" w:fill="auto"/>
            <w:vAlign w:val="center"/>
            <w:hideMark/>
          </w:tcPr>
          <w:p w14:paraId="696376A8" w14:textId="77777777" w:rsidR="004A1F54" w:rsidRPr="004A1F54" w:rsidRDefault="004A1F54" w:rsidP="002B6884">
            <w:pPr>
              <w:rPr>
                <w:rFonts w:ascii="Times New Roman" w:hAnsi="Times New Roman"/>
                <w:sz w:val="16"/>
                <w:szCs w:val="16"/>
              </w:rPr>
            </w:pPr>
          </w:p>
        </w:tc>
        <w:tc>
          <w:tcPr>
            <w:tcW w:w="1573" w:type="dxa"/>
            <w:tcBorders>
              <w:top w:val="nil"/>
              <w:left w:val="nil"/>
              <w:bottom w:val="nil"/>
              <w:right w:val="nil"/>
            </w:tcBorders>
            <w:shd w:val="clear" w:color="auto" w:fill="auto"/>
            <w:vAlign w:val="center"/>
            <w:hideMark/>
          </w:tcPr>
          <w:p w14:paraId="27CBE792" w14:textId="77777777" w:rsidR="004A1F54" w:rsidRPr="004A1F54" w:rsidRDefault="004A1F54" w:rsidP="002B6884">
            <w:pPr>
              <w:rPr>
                <w:rFonts w:ascii="Times New Roman" w:hAnsi="Times New Roman"/>
                <w:color w:val="000000"/>
                <w:sz w:val="16"/>
                <w:szCs w:val="16"/>
              </w:rPr>
            </w:pPr>
          </w:p>
        </w:tc>
        <w:tc>
          <w:tcPr>
            <w:tcW w:w="1764" w:type="dxa"/>
            <w:gridSpan w:val="2"/>
            <w:tcBorders>
              <w:top w:val="nil"/>
              <w:left w:val="nil"/>
              <w:bottom w:val="nil"/>
              <w:right w:val="nil"/>
            </w:tcBorders>
            <w:shd w:val="clear" w:color="auto" w:fill="auto"/>
            <w:vAlign w:val="center"/>
            <w:hideMark/>
          </w:tcPr>
          <w:p w14:paraId="547F8C07" w14:textId="77777777" w:rsidR="004A1F54" w:rsidRPr="004A1F54" w:rsidRDefault="004A1F54" w:rsidP="002B6884">
            <w:pPr>
              <w:rPr>
                <w:rFonts w:ascii="Times New Roman" w:hAnsi="Times New Roman"/>
                <w:color w:val="000000"/>
                <w:sz w:val="16"/>
                <w:szCs w:val="16"/>
              </w:rPr>
            </w:pPr>
          </w:p>
        </w:tc>
        <w:tc>
          <w:tcPr>
            <w:tcW w:w="1764" w:type="dxa"/>
            <w:gridSpan w:val="2"/>
            <w:tcBorders>
              <w:top w:val="nil"/>
              <w:left w:val="nil"/>
              <w:bottom w:val="nil"/>
              <w:right w:val="nil"/>
            </w:tcBorders>
            <w:shd w:val="clear" w:color="auto" w:fill="auto"/>
            <w:vAlign w:val="center"/>
            <w:hideMark/>
          </w:tcPr>
          <w:p w14:paraId="3C2BC707" w14:textId="77777777" w:rsidR="004A1F54" w:rsidRPr="004A1F54" w:rsidRDefault="004A1F54" w:rsidP="002B6884">
            <w:pPr>
              <w:rPr>
                <w:rFonts w:ascii="Times New Roman" w:hAnsi="Times New Roman"/>
                <w:color w:val="000000"/>
                <w:sz w:val="16"/>
                <w:szCs w:val="16"/>
              </w:rPr>
            </w:pPr>
          </w:p>
        </w:tc>
        <w:tc>
          <w:tcPr>
            <w:tcW w:w="1872" w:type="dxa"/>
            <w:gridSpan w:val="2"/>
            <w:tcBorders>
              <w:top w:val="nil"/>
              <w:left w:val="nil"/>
              <w:bottom w:val="nil"/>
              <w:right w:val="nil"/>
            </w:tcBorders>
            <w:shd w:val="clear" w:color="auto" w:fill="auto"/>
            <w:vAlign w:val="center"/>
            <w:hideMark/>
          </w:tcPr>
          <w:p w14:paraId="767F3341" w14:textId="77777777" w:rsidR="004A1F54" w:rsidRPr="004A1F54" w:rsidRDefault="004A1F54" w:rsidP="002B6884">
            <w:pPr>
              <w:rPr>
                <w:rFonts w:ascii="Times New Roman" w:hAnsi="Times New Roman"/>
                <w:sz w:val="16"/>
                <w:szCs w:val="16"/>
              </w:rPr>
            </w:pPr>
          </w:p>
        </w:tc>
      </w:tr>
    </w:tbl>
    <w:p w14:paraId="4E260429" w14:textId="77777777" w:rsidR="004A1F54" w:rsidRPr="004A1F54" w:rsidRDefault="004A1F54" w:rsidP="004A1F54">
      <w:pPr>
        <w:numPr>
          <w:ilvl w:val="0"/>
          <w:numId w:val="4"/>
        </w:numPr>
        <w:spacing w:after="0" w:line="240" w:lineRule="auto"/>
        <w:ind w:left="7938" w:right="-426" w:hanging="1984"/>
        <w:jc w:val="right"/>
        <w:rPr>
          <w:rFonts w:ascii="Times New Roman" w:hAnsi="Times New Roman"/>
        </w:rPr>
      </w:pPr>
      <w:r w:rsidRPr="004A1F54">
        <w:rPr>
          <w:rFonts w:ascii="Times New Roman" w:hAnsi="Times New Roman"/>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4A1F54" w:rsidRPr="004A1F54" w14:paraId="2C457FD3" w14:textId="77777777" w:rsidTr="002B6884">
        <w:trPr>
          <w:trHeight w:val="630"/>
        </w:trPr>
        <w:tc>
          <w:tcPr>
            <w:tcW w:w="11084" w:type="dxa"/>
            <w:gridSpan w:val="9"/>
            <w:tcBorders>
              <w:top w:val="nil"/>
              <w:left w:val="nil"/>
              <w:bottom w:val="nil"/>
              <w:right w:val="nil"/>
            </w:tcBorders>
            <w:shd w:val="clear" w:color="auto" w:fill="auto"/>
            <w:noWrap/>
            <w:vAlign w:val="center"/>
            <w:hideMark/>
          </w:tcPr>
          <w:p w14:paraId="237A7775" w14:textId="77777777" w:rsidR="004A1F54" w:rsidRPr="004A1F54" w:rsidRDefault="004A1F54" w:rsidP="002B6884">
            <w:pPr>
              <w:ind w:right="1478"/>
              <w:jc w:val="center"/>
              <w:rPr>
                <w:rFonts w:ascii="Times New Roman" w:hAnsi="Times New Roman"/>
                <w:bCs/>
                <w:sz w:val="20"/>
              </w:rPr>
            </w:pPr>
            <w:r w:rsidRPr="004A1F54">
              <w:rPr>
                <w:rFonts w:ascii="Times New Roman" w:hAnsi="Times New Roman"/>
                <w:bCs/>
              </w:rPr>
              <w:t xml:space="preserve">Реестр расходов на приобретение энергетических ресурсов, холодной воды </w:t>
            </w:r>
            <w:r w:rsidRPr="004A1F54">
              <w:rPr>
                <w:rFonts w:ascii="Times New Roman" w:hAnsi="Times New Roman"/>
                <w:bCs/>
              </w:rPr>
              <w:br/>
              <w:t>и теплоносителя</w:t>
            </w:r>
          </w:p>
        </w:tc>
      </w:tr>
      <w:tr w:rsidR="004A1F54" w:rsidRPr="004A1F54" w14:paraId="2DB008F2" w14:textId="77777777" w:rsidTr="002B6884">
        <w:trPr>
          <w:trHeight w:val="300"/>
        </w:trPr>
        <w:tc>
          <w:tcPr>
            <w:tcW w:w="750" w:type="dxa"/>
            <w:tcBorders>
              <w:top w:val="nil"/>
              <w:left w:val="nil"/>
              <w:bottom w:val="nil"/>
              <w:right w:val="nil"/>
            </w:tcBorders>
            <w:shd w:val="clear" w:color="auto" w:fill="auto"/>
            <w:vAlign w:val="center"/>
            <w:hideMark/>
          </w:tcPr>
          <w:p w14:paraId="01457D99" w14:textId="77777777" w:rsidR="004A1F54" w:rsidRPr="004A1F54" w:rsidRDefault="004A1F54"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61F0160B" w14:textId="77777777" w:rsidR="004A1F54" w:rsidRPr="004A1F54" w:rsidRDefault="004A1F54"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528A9E6E" w14:textId="77777777" w:rsidR="004A1F54" w:rsidRPr="004A1F54" w:rsidRDefault="004A1F54"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AECBF9F" w14:textId="77777777" w:rsidR="004A1F54" w:rsidRPr="004A1F54" w:rsidRDefault="004A1F54"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780128C" w14:textId="77777777" w:rsidR="004A1F54" w:rsidRPr="004A1F54" w:rsidRDefault="004A1F54" w:rsidP="002B6884">
            <w:pPr>
              <w:jc w:val="right"/>
              <w:rPr>
                <w:rFonts w:ascii="Times New Roman" w:hAnsi="Times New Roman"/>
                <w:sz w:val="20"/>
              </w:rPr>
            </w:pPr>
            <w:r w:rsidRPr="004A1F54">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67547241" w14:textId="77777777" w:rsidR="004A1F54" w:rsidRPr="004A1F54" w:rsidRDefault="004A1F54" w:rsidP="002B6884">
            <w:pPr>
              <w:rPr>
                <w:rFonts w:ascii="Times New Roman" w:hAnsi="Times New Roman"/>
                <w:sz w:val="20"/>
              </w:rPr>
            </w:pPr>
          </w:p>
        </w:tc>
      </w:tr>
      <w:tr w:rsidR="004A1F54" w:rsidRPr="004A1F54" w14:paraId="09F2A43C"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03E1"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25B205"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82B3725"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CEF4B4E"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 xml:space="preserve">Предложение экспертов </w:t>
            </w:r>
          </w:p>
          <w:p w14:paraId="2328A00B"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907C04"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Динамика расходов</w:t>
            </w:r>
          </w:p>
        </w:tc>
      </w:tr>
      <w:tr w:rsidR="004A1F54" w:rsidRPr="004A1F54" w14:paraId="0721DC9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5229"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C3C9DB" w14:textId="77777777" w:rsidR="004A1F54" w:rsidRPr="004A1F54" w:rsidRDefault="004A1F54" w:rsidP="002B6884">
            <w:pPr>
              <w:rPr>
                <w:rFonts w:ascii="Times New Roman" w:hAnsi="Times New Roman"/>
                <w:sz w:val="20"/>
              </w:rPr>
            </w:pPr>
            <w:r w:rsidRPr="004A1F54">
              <w:rPr>
                <w:rFonts w:ascii="Times New Roman" w:hAnsi="Times New Roman"/>
                <w:sz w:val="2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3C407"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37 209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428E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40 192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29A3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2 983</w:t>
            </w:r>
          </w:p>
        </w:tc>
      </w:tr>
      <w:tr w:rsidR="004A1F54" w:rsidRPr="004A1F54" w14:paraId="067D10B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916DA"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8E7C4B" w14:textId="77777777" w:rsidR="004A1F54" w:rsidRPr="004A1F54" w:rsidRDefault="004A1F54" w:rsidP="002B6884">
            <w:pPr>
              <w:jc w:val="both"/>
              <w:rPr>
                <w:rFonts w:ascii="Times New Roman" w:hAnsi="Times New Roman"/>
                <w:sz w:val="20"/>
              </w:rPr>
            </w:pPr>
            <w:r w:rsidRPr="004A1F54">
              <w:rPr>
                <w:rFonts w:ascii="Times New Roman" w:hAnsi="Times New Roman"/>
                <w:sz w:val="2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430D94"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69 577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A6CD9C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74 435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CEBA09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4 858</w:t>
            </w:r>
          </w:p>
        </w:tc>
      </w:tr>
      <w:tr w:rsidR="004A1F54" w:rsidRPr="004A1F54" w14:paraId="7ED8B6A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6C4A7"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E2E66D" w14:textId="77777777" w:rsidR="004A1F54" w:rsidRPr="004A1F54" w:rsidRDefault="004A1F54" w:rsidP="002B6884">
            <w:pPr>
              <w:jc w:val="both"/>
              <w:rPr>
                <w:rFonts w:ascii="Times New Roman" w:hAnsi="Times New Roman"/>
                <w:sz w:val="20"/>
              </w:rPr>
            </w:pPr>
            <w:r w:rsidRPr="004A1F54">
              <w:rPr>
                <w:rFonts w:ascii="Times New Roman" w:hAnsi="Times New Roman"/>
                <w:sz w:val="2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AEC06E"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246 876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5193E30"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267 157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473859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20 281</w:t>
            </w:r>
          </w:p>
        </w:tc>
      </w:tr>
      <w:tr w:rsidR="004A1F54" w:rsidRPr="004A1F54" w14:paraId="4CD3789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381AD"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F2AA6E" w14:textId="77777777" w:rsidR="004A1F54" w:rsidRPr="004A1F54" w:rsidRDefault="004A1F54" w:rsidP="002B6884">
            <w:pPr>
              <w:jc w:val="both"/>
              <w:rPr>
                <w:rFonts w:ascii="Times New Roman" w:hAnsi="Times New Roman"/>
                <w:sz w:val="20"/>
              </w:rPr>
            </w:pPr>
            <w:r w:rsidRPr="004A1F54">
              <w:rPr>
                <w:rFonts w:ascii="Times New Roman" w:hAnsi="Times New Roman"/>
                <w:sz w:val="2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C811CF8"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6 012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0413C3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6 146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1B0204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134</w:t>
            </w:r>
          </w:p>
        </w:tc>
      </w:tr>
      <w:tr w:rsidR="004A1F54" w:rsidRPr="004A1F54" w14:paraId="5E18A88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64485"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3F9256" w14:textId="77777777" w:rsidR="004A1F54" w:rsidRPr="004A1F54" w:rsidRDefault="004A1F54" w:rsidP="002B6884">
            <w:pPr>
              <w:jc w:val="both"/>
              <w:rPr>
                <w:rFonts w:ascii="Times New Roman" w:hAnsi="Times New Roman"/>
                <w:sz w:val="20"/>
              </w:rPr>
            </w:pPr>
            <w:r w:rsidRPr="004A1F54">
              <w:rPr>
                <w:rFonts w:ascii="Times New Roman" w:hAnsi="Times New Roman"/>
                <w:sz w:val="2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DDB5EC"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2 186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98FFE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2 670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19EA47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484</w:t>
            </w:r>
          </w:p>
        </w:tc>
      </w:tr>
      <w:tr w:rsidR="004A1F54" w:rsidRPr="004A1F54" w14:paraId="4216D657"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5EC1A"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3F8FF7" w14:textId="77777777" w:rsidR="004A1F54" w:rsidRPr="004A1F54" w:rsidRDefault="004A1F54" w:rsidP="002B6884">
            <w:pPr>
              <w:rPr>
                <w:rFonts w:ascii="Times New Roman" w:hAnsi="Times New Roman"/>
                <w:sz w:val="20"/>
              </w:rPr>
            </w:pPr>
            <w:r w:rsidRPr="004A1F54">
              <w:rPr>
                <w:rFonts w:ascii="Times New Roman" w:hAnsi="Times New Roman"/>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82CD93" w14:textId="77777777" w:rsidR="004A1F54" w:rsidRPr="004A1F54" w:rsidRDefault="004A1F54" w:rsidP="002B6884">
            <w:pPr>
              <w:jc w:val="center"/>
              <w:rPr>
                <w:rFonts w:ascii="Times New Roman" w:hAnsi="Times New Roman"/>
                <w:sz w:val="24"/>
                <w:szCs w:val="24"/>
              </w:rPr>
            </w:pPr>
            <w:r w:rsidRPr="004A1F54">
              <w:rPr>
                <w:rFonts w:ascii="Times New Roman" w:hAnsi="Times New Roman"/>
                <w:sz w:val="24"/>
                <w:szCs w:val="24"/>
              </w:rPr>
              <w:t>361 860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F1547E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390 600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E738DE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28 740</w:t>
            </w:r>
          </w:p>
        </w:tc>
      </w:tr>
      <w:tr w:rsidR="004A1F54" w:rsidRPr="004A1F54" w14:paraId="4D8B7392" w14:textId="77777777" w:rsidTr="002B6884">
        <w:trPr>
          <w:trHeight w:val="300"/>
        </w:trPr>
        <w:tc>
          <w:tcPr>
            <w:tcW w:w="750" w:type="dxa"/>
            <w:tcBorders>
              <w:top w:val="nil"/>
              <w:left w:val="nil"/>
              <w:bottom w:val="nil"/>
              <w:right w:val="nil"/>
            </w:tcBorders>
            <w:shd w:val="clear" w:color="auto" w:fill="auto"/>
            <w:vAlign w:val="center"/>
            <w:hideMark/>
          </w:tcPr>
          <w:p w14:paraId="0129AD23" w14:textId="77777777" w:rsidR="004A1F54" w:rsidRPr="004A1F54" w:rsidRDefault="004A1F54" w:rsidP="002B6884">
            <w:pPr>
              <w:jc w:val="center"/>
              <w:rPr>
                <w:rFonts w:ascii="Times New Roman" w:hAnsi="Times New Roman"/>
                <w:color w:val="FF0000"/>
                <w:sz w:val="20"/>
                <w:highlight w:val="yellow"/>
              </w:rPr>
            </w:pPr>
          </w:p>
        </w:tc>
        <w:tc>
          <w:tcPr>
            <w:tcW w:w="3361" w:type="dxa"/>
            <w:tcBorders>
              <w:top w:val="nil"/>
              <w:left w:val="nil"/>
              <w:bottom w:val="nil"/>
              <w:right w:val="nil"/>
            </w:tcBorders>
            <w:shd w:val="clear" w:color="auto" w:fill="auto"/>
            <w:vAlign w:val="center"/>
            <w:hideMark/>
          </w:tcPr>
          <w:p w14:paraId="36E3CFE9" w14:textId="77777777" w:rsidR="004A1F54" w:rsidRPr="004A1F54" w:rsidRDefault="004A1F54" w:rsidP="002B6884">
            <w:pPr>
              <w:rPr>
                <w:rFonts w:ascii="Times New Roman" w:hAnsi="Times New Roman"/>
                <w:sz w:val="20"/>
                <w:highlight w:val="yellow"/>
              </w:rPr>
            </w:pPr>
          </w:p>
        </w:tc>
        <w:tc>
          <w:tcPr>
            <w:tcW w:w="1573" w:type="dxa"/>
            <w:tcBorders>
              <w:top w:val="nil"/>
              <w:left w:val="nil"/>
              <w:bottom w:val="nil"/>
              <w:right w:val="nil"/>
            </w:tcBorders>
            <w:shd w:val="clear" w:color="auto" w:fill="auto"/>
            <w:vAlign w:val="center"/>
            <w:hideMark/>
          </w:tcPr>
          <w:p w14:paraId="5CAC0053" w14:textId="77777777" w:rsidR="004A1F54" w:rsidRPr="004A1F54" w:rsidRDefault="004A1F54" w:rsidP="002B6884">
            <w:pPr>
              <w:jc w:val="cente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4D955DEC" w14:textId="77777777" w:rsidR="004A1F54" w:rsidRPr="004A1F54" w:rsidRDefault="004A1F54" w:rsidP="002B6884">
            <w:pPr>
              <w:jc w:val="cente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7641048B" w14:textId="77777777" w:rsidR="004A1F54" w:rsidRPr="004A1F54" w:rsidRDefault="004A1F54" w:rsidP="002B6884">
            <w:pPr>
              <w:jc w:val="center"/>
              <w:rPr>
                <w:rFonts w:ascii="Times New Roman" w:hAnsi="Times New Roman"/>
                <w:sz w:val="20"/>
                <w:highlight w:val="yellow"/>
              </w:rPr>
            </w:pPr>
          </w:p>
        </w:tc>
        <w:tc>
          <w:tcPr>
            <w:tcW w:w="1872" w:type="dxa"/>
            <w:gridSpan w:val="2"/>
            <w:tcBorders>
              <w:top w:val="nil"/>
              <w:left w:val="nil"/>
              <w:bottom w:val="nil"/>
              <w:right w:val="nil"/>
            </w:tcBorders>
            <w:shd w:val="clear" w:color="auto" w:fill="auto"/>
            <w:vAlign w:val="center"/>
            <w:hideMark/>
          </w:tcPr>
          <w:p w14:paraId="37583239" w14:textId="77777777" w:rsidR="004A1F54" w:rsidRPr="004A1F54" w:rsidRDefault="004A1F54" w:rsidP="002B6884">
            <w:pPr>
              <w:jc w:val="center"/>
              <w:rPr>
                <w:rFonts w:ascii="Times New Roman" w:hAnsi="Times New Roman"/>
                <w:sz w:val="20"/>
                <w:highlight w:val="yellow"/>
              </w:rPr>
            </w:pPr>
          </w:p>
        </w:tc>
      </w:tr>
      <w:tr w:rsidR="004A1F54" w:rsidRPr="004A1F54" w14:paraId="71F89DCF" w14:textId="77777777" w:rsidTr="002B6884">
        <w:trPr>
          <w:trHeight w:val="300"/>
        </w:trPr>
        <w:tc>
          <w:tcPr>
            <w:tcW w:w="750" w:type="dxa"/>
            <w:tcBorders>
              <w:top w:val="nil"/>
              <w:left w:val="nil"/>
              <w:bottom w:val="nil"/>
              <w:right w:val="nil"/>
            </w:tcBorders>
            <w:shd w:val="clear" w:color="auto" w:fill="auto"/>
            <w:vAlign w:val="center"/>
            <w:hideMark/>
          </w:tcPr>
          <w:p w14:paraId="79DD9116" w14:textId="77777777" w:rsidR="004A1F54" w:rsidRPr="004A1F54" w:rsidRDefault="004A1F54" w:rsidP="002B6884">
            <w:pPr>
              <w:rPr>
                <w:rFonts w:ascii="Times New Roman" w:hAnsi="Times New Roman"/>
                <w:sz w:val="20"/>
                <w:highlight w:val="yellow"/>
              </w:rPr>
            </w:pPr>
          </w:p>
        </w:tc>
        <w:tc>
          <w:tcPr>
            <w:tcW w:w="3361" w:type="dxa"/>
            <w:tcBorders>
              <w:top w:val="nil"/>
              <w:left w:val="nil"/>
              <w:bottom w:val="nil"/>
              <w:right w:val="nil"/>
            </w:tcBorders>
            <w:shd w:val="clear" w:color="auto" w:fill="auto"/>
            <w:vAlign w:val="center"/>
            <w:hideMark/>
          </w:tcPr>
          <w:p w14:paraId="4413EC28" w14:textId="77777777" w:rsidR="004A1F54" w:rsidRPr="004A1F54" w:rsidRDefault="004A1F54" w:rsidP="002B6884">
            <w:pPr>
              <w:rPr>
                <w:rFonts w:ascii="Times New Roman" w:hAnsi="Times New Roman"/>
                <w:sz w:val="20"/>
                <w:highlight w:val="yellow"/>
              </w:rPr>
            </w:pPr>
          </w:p>
        </w:tc>
        <w:tc>
          <w:tcPr>
            <w:tcW w:w="1573" w:type="dxa"/>
            <w:tcBorders>
              <w:top w:val="nil"/>
              <w:left w:val="nil"/>
              <w:bottom w:val="nil"/>
              <w:right w:val="nil"/>
            </w:tcBorders>
            <w:shd w:val="clear" w:color="auto" w:fill="auto"/>
            <w:vAlign w:val="center"/>
            <w:hideMark/>
          </w:tcPr>
          <w:p w14:paraId="4B579B6A" w14:textId="77777777" w:rsidR="004A1F54" w:rsidRPr="004A1F54" w:rsidRDefault="004A1F54" w:rsidP="002B6884">
            <w:pPr>
              <w:jc w:val="cente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7AF20606" w14:textId="77777777" w:rsidR="004A1F54" w:rsidRPr="004A1F54" w:rsidRDefault="004A1F54" w:rsidP="002B6884">
            <w:pPr>
              <w:jc w:val="cente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31DE1030" w14:textId="77777777" w:rsidR="004A1F54" w:rsidRPr="004A1F54" w:rsidRDefault="004A1F54" w:rsidP="002B6884">
            <w:pPr>
              <w:jc w:val="center"/>
              <w:rPr>
                <w:rFonts w:ascii="Times New Roman" w:hAnsi="Times New Roman"/>
                <w:sz w:val="20"/>
                <w:highlight w:val="yellow"/>
              </w:rPr>
            </w:pPr>
          </w:p>
        </w:tc>
        <w:tc>
          <w:tcPr>
            <w:tcW w:w="1872" w:type="dxa"/>
            <w:gridSpan w:val="2"/>
            <w:tcBorders>
              <w:top w:val="nil"/>
              <w:left w:val="nil"/>
              <w:bottom w:val="nil"/>
              <w:right w:val="nil"/>
            </w:tcBorders>
            <w:shd w:val="clear" w:color="auto" w:fill="auto"/>
            <w:vAlign w:val="center"/>
            <w:hideMark/>
          </w:tcPr>
          <w:p w14:paraId="2F1FCC98" w14:textId="77777777" w:rsidR="004A1F54" w:rsidRPr="004A1F54" w:rsidRDefault="004A1F54" w:rsidP="002B6884">
            <w:pPr>
              <w:jc w:val="center"/>
              <w:rPr>
                <w:rFonts w:ascii="Times New Roman" w:hAnsi="Times New Roman"/>
                <w:sz w:val="20"/>
                <w:highlight w:val="yellow"/>
              </w:rPr>
            </w:pPr>
          </w:p>
        </w:tc>
      </w:tr>
    </w:tbl>
    <w:p w14:paraId="69CB100C" w14:textId="7ED4FE26" w:rsidR="004A1F54" w:rsidRPr="004A1F54" w:rsidRDefault="004A1F54" w:rsidP="004A1F54">
      <w:pPr>
        <w:numPr>
          <w:ilvl w:val="0"/>
          <w:numId w:val="4"/>
        </w:numPr>
        <w:spacing w:after="0" w:line="240" w:lineRule="auto"/>
        <w:ind w:left="7938" w:right="-426" w:hanging="1984"/>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4A1F54" w:rsidRPr="004A1F54" w14:paraId="741F49F6"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2E339452" w14:textId="77777777" w:rsidR="004A1F54" w:rsidRPr="004A1F54" w:rsidRDefault="004A1F54" w:rsidP="002B6884">
            <w:pPr>
              <w:ind w:right="-394"/>
              <w:jc w:val="center"/>
              <w:rPr>
                <w:rFonts w:ascii="Times New Roman" w:hAnsi="Times New Roman"/>
                <w:bCs/>
              </w:rPr>
            </w:pPr>
            <w:r w:rsidRPr="004A1F54">
              <w:rPr>
                <w:rFonts w:ascii="Times New Roman" w:hAnsi="Times New Roman"/>
                <w:bCs/>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0BCDE037" w14:textId="77777777" w:rsidR="004A1F54" w:rsidRPr="004A1F54" w:rsidRDefault="004A1F54" w:rsidP="002B6884">
            <w:pPr>
              <w:jc w:val="center"/>
              <w:rPr>
                <w:rFonts w:ascii="Times New Roman" w:hAnsi="Times New Roman"/>
                <w:sz w:val="20"/>
              </w:rPr>
            </w:pPr>
          </w:p>
        </w:tc>
      </w:tr>
      <w:tr w:rsidR="004A1F54" w:rsidRPr="004A1F54" w14:paraId="4772C7E0" w14:textId="77777777" w:rsidTr="002B6884">
        <w:trPr>
          <w:trHeight w:val="300"/>
        </w:trPr>
        <w:tc>
          <w:tcPr>
            <w:tcW w:w="750" w:type="dxa"/>
            <w:tcBorders>
              <w:top w:val="nil"/>
              <w:left w:val="nil"/>
              <w:bottom w:val="nil"/>
              <w:right w:val="nil"/>
            </w:tcBorders>
            <w:shd w:val="clear" w:color="auto" w:fill="auto"/>
            <w:vAlign w:val="center"/>
            <w:hideMark/>
          </w:tcPr>
          <w:p w14:paraId="6F65541B" w14:textId="77777777" w:rsidR="004A1F54" w:rsidRPr="004A1F54" w:rsidRDefault="004A1F54"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1D5885D3" w14:textId="77777777" w:rsidR="004A1F54" w:rsidRPr="004A1F54" w:rsidRDefault="004A1F54"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6812A66C" w14:textId="77777777" w:rsidR="004A1F54" w:rsidRPr="004A1F54" w:rsidRDefault="004A1F54"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E8774F9" w14:textId="77777777" w:rsidR="004A1F54" w:rsidRPr="004A1F54" w:rsidRDefault="004A1F54"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1D9F31FA" w14:textId="77777777" w:rsidR="004A1F54" w:rsidRPr="004A1F54" w:rsidRDefault="004A1F54" w:rsidP="002B6884">
            <w:pPr>
              <w:jc w:val="right"/>
              <w:rPr>
                <w:rFonts w:ascii="Times New Roman" w:hAnsi="Times New Roman"/>
                <w:sz w:val="20"/>
              </w:rPr>
            </w:pPr>
            <w:r w:rsidRPr="004A1F54">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7F4CFC2A" w14:textId="77777777" w:rsidR="004A1F54" w:rsidRPr="004A1F54" w:rsidRDefault="004A1F54" w:rsidP="002B6884">
            <w:pPr>
              <w:jc w:val="center"/>
              <w:rPr>
                <w:rFonts w:ascii="Times New Roman" w:hAnsi="Times New Roman"/>
                <w:sz w:val="20"/>
              </w:rPr>
            </w:pPr>
          </w:p>
        </w:tc>
      </w:tr>
      <w:tr w:rsidR="004A1F54" w:rsidRPr="004A1F54" w14:paraId="46318462"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AB684"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E8AD23"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246E09F"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424037D"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 xml:space="preserve">Предложение экспертов </w:t>
            </w:r>
          </w:p>
          <w:p w14:paraId="74A69013"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2158D"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Динамика расходов</w:t>
            </w:r>
          </w:p>
        </w:tc>
      </w:tr>
      <w:tr w:rsidR="004A1F54" w:rsidRPr="004A1F54" w14:paraId="3F77653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08C59"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052FFD" w14:textId="77777777" w:rsidR="004A1F54" w:rsidRPr="004A1F54" w:rsidRDefault="004A1F54" w:rsidP="002B6884">
            <w:pPr>
              <w:rPr>
                <w:rFonts w:ascii="Times New Roman" w:hAnsi="Times New Roman"/>
                <w:sz w:val="20"/>
              </w:rPr>
            </w:pPr>
            <w:r w:rsidRPr="004A1F54">
              <w:rPr>
                <w:rFonts w:ascii="Times New Roman" w:hAnsi="Times New Roman"/>
                <w:sz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EC7E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215 239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82F0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270 334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1034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55 095</w:t>
            </w:r>
          </w:p>
        </w:tc>
      </w:tr>
      <w:tr w:rsidR="004A1F54" w:rsidRPr="004A1F54" w14:paraId="11EB901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4E89"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3BC505" w14:textId="77777777" w:rsidR="004A1F54" w:rsidRPr="004A1F54" w:rsidRDefault="004A1F54" w:rsidP="002B6884">
            <w:pPr>
              <w:jc w:val="both"/>
              <w:rPr>
                <w:rFonts w:ascii="Times New Roman" w:hAnsi="Times New Roman"/>
                <w:sz w:val="20"/>
              </w:rPr>
            </w:pPr>
            <w:r w:rsidRPr="004A1F54">
              <w:rPr>
                <w:rFonts w:ascii="Times New Roman" w:hAnsi="Times New Roman"/>
                <w:sz w:val="20"/>
              </w:rPr>
              <w:t>Неподконтрольные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2363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74 542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5E5ECC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61 106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0B9C5F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-13 436</w:t>
            </w:r>
          </w:p>
        </w:tc>
      </w:tr>
      <w:tr w:rsidR="004A1F54" w:rsidRPr="004A1F54" w14:paraId="5BF1E9EB"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48AF"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651220" w14:textId="77777777" w:rsidR="004A1F54" w:rsidRPr="004A1F54" w:rsidRDefault="004A1F54" w:rsidP="002B6884">
            <w:pPr>
              <w:jc w:val="both"/>
              <w:rPr>
                <w:rFonts w:ascii="Times New Roman" w:hAnsi="Times New Roman"/>
                <w:sz w:val="20"/>
              </w:rPr>
            </w:pPr>
            <w:r w:rsidRPr="004A1F54">
              <w:rPr>
                <w:rFonts w:ascii="Times New Roman" w:hAnsi="Times New Roman"/>
                <w:sz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754A7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361 860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B58B58"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390 600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5AF94F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28 740</w:t>
            </w:r>
          </w:p>
        </w:tc>
      </w:tr>
      <w:tr w:rsidR="004A1F54" w:rsidRPr="004A1F54" w14:paraId="2AF9B4E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CCB0"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64607E" w14:textId="77777777" w:rsidR="004A1F54" w:rsidRPr="004A1F54" w:rsidRDefault="004A1F54" w:rsidP="002B6884">
            <w:pPr>
              <w:jc w:val="both"/>
              <w:rPr>
                <w:rFonts w:ascii="Times New Roman" w:hAnsi="Times New Roman"/>
                <w:sz w:val="20"/>
              </w:rPr>
            </w:pPr>
            <w:r w:rsidRPr="004A1F54">
              <w:rPr>
                <w:rFonts w:ascii="Times New Roman" w:hAnsi="Times New Roman"/>
                <w:sz w:val="20"/>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FD69279"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5BDF77D"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3CC2D7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6A12D61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EE1DB"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4B6EC5" w14:textId="77777777" w:rsidR="004A1F54" w:rsidRPr="004A1F54" w:rsidRDefault="004A1F54" w:rsidP="002B6884">
            <w:pPr>
              <w:jc w:val="both"/>
              <w:rPr>
                <w:rFonts w:ascii="Times New Roman" w:hAnsi="Times New Roman"/>
                <w:sz w:val="20"/>
              </w:rPr>
            </w:pPr>
            <w:r w:rsidRPr="004A1F54">
              <w:rPr>
                <w:rFonts w:ascii="Times New Roman" w:hAnsi="Times New Roman"/>
                <w:sz w:val="20"/>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E537B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E97FBA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79E96FB"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7265D60A"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B8E43"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7D87BE" w14:textId="77777777" w:rsidR="004A1F54" w:rsidRPr="004A1F54" w:rsidRDefault="004A1F54" w:rsidP="002B6884">
            <w:pPr>
              <w:jc w:val="both"/>
              <w:rPr>
                <w:rFonts w:ascii="Times New Roman" w:hAnsi="Times New Roman"/>
                <w:sz w:val="20"/>
              </w:rPr>
            </w:pPr>
            <w:r w:rsidRPr="004A1F54">
              <w:rPr>
                <w:rFonts w:ascii="Times New Roman" w:hAnsi="Times New Roman"/>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CD50FA"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CA84F3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FF3433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3152EE30"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27A8"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EB32C5" w14:textId="77777777" w:rsidR="004A1F54" w:rsidRPr="004A1F54" w:rsidRDefault="004A1F54" w:rsidP="002B6884">
            <w:pPr>
              <w:jc w:val="both"/>
              <w:rPr>
                <w:rFonts w:ascii="Times New Roman" w:hAnsi="Times New Roman"/>
                <w:sz w:val="20"/>
              </w:rPr>
            </w:pPr>
            <w:r w:rsidRPr="004A1F54">
              <w:rPr>
                <w:rFonts w:ascii="Times New Roman" w:hAnsi="Times New Roman"/>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307882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58 840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FE4EA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31 396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11C2F6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-27 444</w:t>
            </w:r>
          </w:p>
        </w:tc>
      </w:tr>
      <w:tr w:rsidR="004A1F54" w:rsidRPr="004A1F54" w14:paraId="0C7BD69E"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7FA1"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9520CF" w14:textId="77777777" w:rsidR="004A1F54" w:rsidRPr="004A1F54" w:rsidRDefault="004A1F54" w:rsidP="002B6884">
            <w:pPr>
              <w:jc w:val="both"/>
              <w:rPr>
                <w:rFonts w:ascii="Times New Roman" w:hAnsi="Times New Roman"/>
                <w:sz w:val="20"/>
              </w:rPr>
            </w:pPr>
            <w:r w:rsidRPr="004A1F54">
              <w:rPr>
                <w:rFonts w:ascii="Times New Roman" w:hAnsi="Times New Roman"/>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4189B2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F0463F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67B8A77"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08257E4F"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527A5"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2E99EA" w14:textId="77777777" w:rsidR="004A1F54" w:rsidRPr="004A1F54" w:rsidRDefault="004A1F54" w:rsidP="002B6884">
            <w:pPr>
              <w:jc w:val="both"/>
              <w:rPr>
                <w:rFonts w:ascii="Times New Roman" w:hAnsi="Times New Roman"/>
                <w:sz w:val="20"/>
              </w:rPr>
            </w:pPr>
            <w:r w:rsidRPr="004A1F54">
              <w:rPr>
                <w:rFonts w:ascii="Times New Roman" w:hAnsi="Times New Roman"/>
                <w:sz w:val="20"/>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D38FF4"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467DB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35111D1"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7D0800C4" w14:textId="77777777" w:rsidTr="002B688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B4816" w14:textId="77777777" w:rsidR="004A1F54" w:rsidRPr="004A1F54" w:rsidRDefault="004A1F54" w:rsidP="002B6884">
            <w:pPr>
              <w:jc w:val="center"/>
              <w:rPr>
                <w:rFonts w:ascii="Times New Roman" w:hAnsi="Times New Roman"/>
                <w:sz w:val="20"/>
              </w:rPr>
            </w:pPr>
            <w:r w:rsidRPr="004A1F54">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B92DFD" w14:textId="77777777" w:rsidR="004A1F54" w:rsidRPr="004A1F54" w:rsidRDefault="004A1F54" w:rsidP="002B6884">
            <w:pPr>
              <w:jc w:val="both"/>
              <w:rPr>
                <w:rFonts w:ascii="Times New Roman" w:hAnsi="Times New Roman"/>
                <w:sz w:val="20"/>
              </w:rPr>
            </w:pPr>
            <w:r w:rsidRPr="004A1F54">
              <w:rPr>
                <w:rFonts w:ascii="Times New Roman" w:hAnsi="Times New Roman"/>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A260D03"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CE1E95"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E78029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0</w:t>
            </w:r>
          </w:p>
        </w:tc>
      </w:tr>
      <w:tr w:rsidR="004A1F54" w:rsidRPr="004A1F54" w14:paraId="1C5F79F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25BF6" w14:textId="77777777" w:rsidR="004A1F54" w:rsidRPr="004A1F54" w:rsidRDefault="004A1F54" w:rsidP="002B6884">
            <w:pPr>
              <w:jc w:val="center"/>
              <w:rPr>
                <w:rFonts w:ascii="Times New Roman" w:hAnsi="Times New Roman"/>
                <w:sz w:val="20"/>
                <w:lang w:val="en-US"/>
              </w:rPr>
            </w:pPr>
            <w:r w:rsidRPr="004A1F54">
              <w:rPr>
                <w:rFonts w:ascii="Times New Roman" w:hAnsi="Times New Roman"/>
                <w:sz w:val="20"/>
              </w:rPr>
              <w:t>1</w:t>
            </w:r>
            <w:r w:rsidRPr="004A1F54">
              <w:rPr>
                <w:rFonts w:ascii="Times New Roman" w:hAnsi="Times New Roman"/>
                <w:sz w:val="20"/>
                <w:lang w:val="en-US"/>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5EB07A" w14:textId="77777777" w:rsidR="004A1F54" w:rsidRPr="004A1F54" w:rsidRDefault="004A1F54" w:rsidP="002B6884">
            <w:pPr>
              <w:jc w:val="both"/>
              <w:rPr>
                <w:rFonts w:ascii="Times New Roman" w:hAnsi="Times New Roman"/>
                <w:sz w:val="20"/>
              </w:rPr>
            </w:pPr>
            <w:r w:rsidRPr="004A1F54">
              <w:rPr>
                <w:rFonts w:ascii="Times New Roman" w:hAnsi="Times New Roman"/>
                <w:sz w:val="20"/>
              </w:rPr>
              <w:t>ИТОГО необходимая валовая выручка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5166F"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710 482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5A5932"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753 436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E1CA7D6" w14:textId="77777777" w:rsidR="004A1F54" w:rsidRPr="004A1F54" w:rsidRDefault="004A1F54" w:rsidP="002B6884">
            <w:pPr>
              <w:jc w:val="center"/>
              <w:rPr>
                <w:rFonts w:ascii="Times New Roman" w:hAnsi="Times New Roman"/>
                <w:color w:val="000000"/>
                <w:sz w:val="24"/>
                <w:szCs w:val="24"/>
              </w:rPr>
            </w:pPr>
            <w:r w:rsidRPr="004A1F54">
              <w:rPr>
                <w:rFonts w:ascii="Times New Roman" w:hAnsi="Times New Roman"/>
                <w:color w:val="000000"/>
                <w:sz w:val="24"/>
                <w:szCs w:val="24"/>
              </w:rPr>
              <w:t>42 955</w:t>
            </w:r>
          </w:p>
        </w:tc>
      </w:tr>
    </w:tbl>
    <w:p w14:paraId="15D69535" w14:textId="77777777" w:rsidR="004A1F54" w:rsidRPr="004A1F54" w:rsidRDefault="004A1F54" w:rsidP="004A1F54">
      <w:pPr>
        <w:jc w:val="center"/>
        <w:rPr>
          <w:rFonts w:ascii="Times New Roman" w:hAnsi="Times New Roman"/>
          <w:szCs w:val="24"/>
        </w:rPr>
      </w:pPr>
    </w:p>
    <w:p w14:paraId="6426C6A0" w14:textId="77777777" w:rsidR="004A1F54" w:rsidRDefault="004A1F54" w:rsidP="004A1F54">
      <w:pPr>
        <w:jc w:val="center"/>
        <w:rPr>
          <w:szCs w:val="24"/>
        </w:rPr>
      </w:pPr>
    </w:p>
    <w:p w14:paraId="3E9EE70E" w14:textId="77777777" w:rsidR="004A1F54" w:rsidRPr="00170C10" w:rsidRDefault="004A1F54" w:rsidP="004A1F54">
      <w:pPr>
        <w:jc w:val="center"/>
        <w:rPr>
          <w:szCs w:val="24"/>
        </w:rPr>
      </w:pPr>
    </w:p>
    <w:p w14:paraId="535B7A14" w14:textId="77777777" w:rsidR="004A1F54" w:rsidRPr="00D13636" w:rsidRDefault="004A1F54" w:rsidP="004A1F54">
      <w:pPr>
        <w:ind w:left="8506" w:right="-568"/>
        <w:jc w:val="right"/>
      </w:pPr>
    </w:p>
    <w:p w14:paraId="3518D1C0" w14:textId="77777777" w:rsidR="004A1F54" w:rsidRDefault="004A1F54" w:rsidP="004A1F54">
      <w:pPr>
        <w:rPr>
          <w:rFonts w:ascii="Times New Roman" w:hAnsi="Times New Roman"/>
        </w:rPr>
      </w:pPr>
    </w:p>
    <w:p w14:paraId="7A396A4A" w14:textId="77777777" w:rsidR="00F4540A" w:rsidRDefault="00F4540A" w:rsidP="004A1F54">
      <w:pPr>
        <w:rPr>
          <w:rFonts w:ascii="Times New Roman" w:hAnsi="Times New Roman"/>
        </w:rPr>
      </w:pPr>
    </w:p>
    <w:p w14:paraId="7817A126" w14:textId="77777777" w:rsidR="00F4540A" w:rsidRDefault="00F4540A" w:rsidP="004A1F54">
      <w:pPr>
        <w:rPr>
          <w:rFonts w:ascii="Times New Roman" w:hAnsi="Times New Roman"/>
        </w:rPr>
      </w:pPr>
    </w:p>
    <w:p w14:paraId="10276EA6" w14:textId="77777777" w:rsidR="00F4540A" w:rsidRDefault="00F4540A" w:rsidP="004A1F54">
      <w:pPr>
        <w:rPr>
          <w:rFonts w:ascii="Times New Roman" w:hAnsi="Times New Roman"/>
        </w:rPr>
      </w:pPr>
    </w:p>
    <w:p w14:paraId="6BCE0CCC" w14:textId="77777777" w:rsidR="00F4540A" w:rsidRDefault="00F4540A" w:rsidP="004A1F54">
      <w:pPr>
        <w:rPr>
          <w:rFonts w:ascii="Times New Roman" w:hAnsi="Times New Roman"/>
        </w:rPr>
      </w:pPr>
    </w:p>
    <w:p w14:paraId="253FD2A6" w14:textId="77777777" w:rsidR="00F4540A" w:rsidRDefault="00F4540A" w:rsidP="004A1F54">
      <w:pPr>
        <w:rPr>
          <w:rFonts w:ascii="Times New Roman" w:hAnsi="Times New Roman"/>
        </w:rPr>
      </w:pPr>
    </w:p>
    <w:p w14:paraId="177E2B2F" w14:textId="77777777" w:rsidR="00F4540A" w:rsidRDefault="00F4540A" w:rsidP="004A1F54">
      <w:pPr>
        <w:rPr>
          <w:rFonts w:ascii="Times New Roman" w:hAnsi="Times New Roman"/>
        </w:rPr>
      </w:pPr>
    </w:p>
    <w:p w14:paraId="0C894D1C" w14:textId="77777777" w:rsidR="00285A51" w:rsidRDefault="00285A51" w:rsidP="004A1F54">
      <w:pPr>
        <w:rPr>
          <w:rFonts w:ascii="Times New Roman" w:hAnsi="Times New Roman"/>
        </w:rPr>
      </w:pPr>
    </w:p>
    <w:p w14:paraId="1915ED30" w14:textId="77777777" w:rsidR="00285A51" w:rsidRDefault="00285A51" w:rsidP="004A1F54">
      <w:pPr>
        <w:rPr>
          <w:rFonts w:ascii="Times New Roman" w:hAnsi="Times New Roman"/>
        </w:rPr>
      </w:pPr>
    </w:p>
    <w:p w14:paraId="1DECE397" w14:textId="77777777" w:rsidR="00285A51" w:rsidRDefault="00285A51" w:rsidP="004A1F54">
      <w:pPr>
        <w:rPr>
          <w:rFonts w:ascii="Times New Roman" w:hAnsi="Times New Roman"/>
        </w:rPr>
      </w:pPr>
    </w:p>
    <w:p w14:paraId="0D958D49" w14:textId="77777777" w:rsidR="00F4540A" w:rsidRDefault="00F4540A" w:rsidP="004A1F54">
      <w:pPr>
        <w:rPr>
          <w:rFonts w:ascii="Times New Roman" w:hAnsi="Times New Roman"/>
        </w:rPr>
      </w:pPr>
    </w:p>
    <w:p w14:paraId="679B8C77" w14:textId="3FB80BC7" w:rsidR="00F4540A" w:rsidRPr="005F6D2C" w:rsidRDefault="00F4540A" w:rsidP="00F4540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 xml:space="preserve">Приложение № </w:t>
      </w:r>
      <w:r>
        <w:rPr>
          <w:rFonts w:ascii="Times New Roman" w:hAnsi="Times New Roman"/>
          <w:sz w:val="24"/>
          <w:szCs w:val="24"/>
        </w:rPr>
        <w:t>62</w:t>
      </w:r>
      <w:r w:rsidRPr="005F6D2C">
        <w:rPr>
          <w:rFonts w:ascii="Times New Roman" w:hAnsi="Times New Roman"/>
          <w:sz w:val="24"/>
          <w:szCs w:val="24"/>
        </w:rPr>
        <w:t xml:space="preserve"> к протоколу № 79</w:t>
      </w:r>
    </w:p>
    <w:p w14:paraId="5568B148" w14:textId="77777777" w:rsidR="00F4540A" w:rsidRPr="005F6D2C" w:rsidRDefault="00F4540A" w:rsidP="00F4540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2C660142" w14:textId="77777777" w:rsidR="00F4540A" w:rsidRPr="005F6D2C" w:rsidRDefault="00F4540A" w:rsidP="00F4540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604AFC3E" w14:textId="77777777" w:rsidR="00F4540A" w:rsidRDefault="00F4540A" w:rsidP="00F4540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1F451A70"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6C9CFAB8" w14:textId="77777777" w:rsidR="00285A51" w:rsidRPr="00285A51" w:rsidRDefault="00285A51" w:rsidP="00285A51">
      <w:pPr>
        <w:tabs>
          <w:tab w:val="left" w:pos="0"/>
        </w:tabs>
        <w:ind w:left="-1276" w:right="-569"/>
        <w:jc w:val="center"/>
        <w:rPr>
          <w:rFonts w:ascii="Times New Roman" w:hAnsi="Times New Roman"/>
          <w:b/>
          <w:color w:val="000000"/>
          <w:sz w:val="24"/>
          <w:szCs w:val="24"/>
        </w:rPr>
      </w:pPr>
      <w:r w:rsidRPr="00285A51">
        <w:rPr>
          <w:rFonts w:ascii="Times New Roman" w:hAnsi="Times New Roman"/>
          <w:b/>
          <w:bCs/>
          <w:color w:val="000000"/>
          <w:sz w:val="24"/>
          <w:szCs w:val="24"/>
        </w:rPr>
        <w:t xml:space="preserve">Долгосрочные параметры регулирования для формирования </w:t>
      </w:r>
      <w:r w:rsidRPr="00285A51">
        <w:rPr>
          <w:rFonts w:ascii="Times New Roman" w:hAnsi="Times New Roman"/>
          <w:b/>
          <w:bCs/>
          <w:color w:val="000000"/>
          <w:sz w:val="24"/>
          <w:szCs w:val="24"/>
        </w:rPr>
        <w:br/>
        <w:t xml:space="preserve">долгосрочных </w:t>
      </w:r>
      <w:r w:rsidRPr="00285A51">
        <w:rPr>
          <w:rFonts w:ascii="Times New Roman" w:hAnsi="Times New Roman"/>
          <w:b/>
          <w:color w:val="000000"/>
          <w:sz w:val="24"/>
          <w:szCs w:val="24"/>
        </w:rPr>
        <w:t>тарифов МКП ОГО «Теплоэнерго» на тепловую энергию,</w:t>
      </w:r>
    </w:p>
    <w:p w14:paraId="5D4B595B" w14:textId="77777777" w:rsidR="00285A51" w:rsidRPr="00285A51" w:rsidRDefault="00285A51" w:rsidP="00285A51">
      <w:pPr>
        <w:tabs>
          <w:tab w:val="left" w:pos="0"/>
        </w:tabs>
        <w:ind w:left="-1276" w:right="-569"/>
        <w:jc w:val="center"/>
        <w:rPr>
          <w:rFonts w:ascii="Times New Roman" w:hAnsi="Times New Roman"/>
          <w:b/>
          <w:color w:val="000000"/>
          <w:sz w:val="24"/>
          <w:szCs w:val="24"/>
        </w:rPr>
      </w:pPr>
      <w:r w:rsidRPr="00285A51">
        <w:rPr>
          <w:rFonts w:ascii="Times New Roman" w:hAnsi="Times New Roman"/>
          <w:b/>
          <w:color w:val="000000"/>
          <w:sz w:val="24"/>
          <w:szCs w:val="24"/>
        </w:rPr>
        <w:t xml:space="preserve">реализуемую на потребительском рынке </w:t>
      </w:r>
      <w:proofErr w:type="spellStart"/>
      <w:r w:rsidRPr="00285A51">
        <w:rPr>
          <w:rFonts w:ascii="Times New Roman" w:hAnsi="Times New Roman"/>
          <w:b/>
          <w:color w:val="000000"/>
          <w:sz w:val="24"/>
          <w:szCs w:val="24"/>
        </w:rPr>
        <w:t>Осинниковского</w:t>
      </w:r>
      <w:proofErr w:type="spellEnd"/>
      <w:r w:rsidRPr="00285A51">
        <w:rPr>
          <w:rFonts w:ascii="Times New Roman" w:hAnsi="Times New Roman"/>
          <w:b/>
          <w:color w:val="000000"/>
          <w:sz w:val="24"/>
          <w:szCs w:val="24"/>
        </w:rPr>
        <w:t xml:space="preserve"> городского округа,</w:t>
      </w:r>
    </w:p>
    <w:p w14:paraId="2EAFE348" w14:textId="77777777" w:rsidR="00285A51" w:rsidRPr="00285A51" w:rsidRDefault="00285A51" w:rsidP="00285A51">
      <w:pPr>
        <w:tabs>
          <w:tab w:val="left" w:pos="0"/>
        </w:tabs>
        <w:ind w:left="-1276" w:right="-569"/>
        <w:jc w:val="center"/>
        <w:rPr>
          <w:rFonts w:ascii="Times New Roman" w:hAnsi="Times New Roman"/>
          <w:b/>
          <w:color w:val="000000"/>
          <w:sz w:val="24"/>
          <w:szCs w:val="24"/>
        </w:rPr>
      </w:pPr>
      <w:r w:rsidRPr="00285A51">
        <w:rPr>
          <w:rFonts w:ascii="Times New Roman" w:hAnsi="Times New Roman"/>
          <w:b/>
          <w:color w:val="000000"/>
          <w:sz w:val="24"/>
          <w:szCs w:val="24"/>
        </w:rPr>
        <w:t>на период с 01.01.2024 по 31.12.2028</w:t>
      </w:r>
    </w:p>
    <w:tbl>
      <w:tblPr>
        <w:tblStyle w:val="26"/>
        <w:tblpPr w:leftFromText="180" w:rightFromText="180" w:vertAnchor="text" w:horzAnchor="margin" w:tblpX="-1286" w:tblpY="109"/>
        <w:tblW w:w="11317" w:type="dxa"/>
        <w:tblLayout w:type="fixed"/>
        <w:tblLook w:val="04A0" w:firstRow="1" w:lastRow="0" w:firstColumn="1" w:lastColumn="0" w:noHBand="0" w:noVBand="1"/>
      </w:tblPr>
      <w:tblGrid>
        <w:gridCol w:w="1696"/>
        <w:gridCol w:w="993"/>
        <w:gridCol w:w="1275"/>
        <w:gridCol w:w="1276"/>
        <w:gridCol w:w="992"/>
        <w:gridCol w:w="1276"/>
        <w:gridCol w:w="1134"/>
        <w:gridCol w:w="1276"/>
        <w:gridCol w:w="1399"/>
      </w:tblGrid>
      <w:tr w:rsidR="00285A51" w:rsidRPr="00285A51" w14:paraId="25758FCC" w14:textId="77777777" w:rsidTr="002B6884">
        <w:trPr>
          <w:trHeight w:val="1959"/>
        </w:trPr>
        <w:tc>
          <w:tcPr>
            <w:tcW w:w="1696" w:type="dxa"/>
            <w:vMerge w:val="restart"/>
            <w:vAlign w:val="center"/>
          </w:tcPr>
          <w:p w14:paraId="2CAF1839" w14:textId="77777777" w:rsidR="00285A51" w:rsidRPr="00285A51" w:rsidRDefault="00285A51" w:rsidP="002B6884">
            <w:pPr>
              <w:ind w:left="-113" w:right="-2"/>
              <w:jc w:val="center"/>
              <w:rPr>
                <w:rFonts w:ascii="Times New Roman" w:hAnsi="Times New Roman"/>
                <w:lang w:eastAsia="ru-RU"/>
              </w:rPr>
            </w:pPr>
            <w:r w:rsidRPr="00285A51">
              <w:rPr>
                <w:rFonts w:ascii="Times New Roman" w:hAnsi="Times New Roman"/>
                <w:lang w:eastAsia="ru-RU"/>
              </w:rPr>
              <w:t>Наименование регулируемой организации</w:t>
            </w:r>
          </w:p>
        </w:tc>
        <w:tc>
          <w:tcPr>
            <w:tcW w:w="993" w:type="dxa"/>
            <w:vMerge w:val="restart"/>
            <w:vAlign w:val="center"/>
          </w:tcPr>
          <w:p w14:paraId="54411F18" w14:textId="77777777" w:rsidR="00285A51" w:rsidRPr="00285A51" w:rsidRDefault="00285A51" w:rsidP="002B6884">
            <w:pPr>
              <w:ind w:left="-91" w:right="-108" w:hanging="17"/>
              <w:jc w:val="center"/>
              <w:rPr>
                <w:rFonts w:ascii="Times New Roman" w:hAnsi="Times New Roman"/>
                <w:lang w:eastAsia="ru-RU"/>
              </w:rPr>
            </w:pPr>
            <w:r w:rsidRPr="00285A51">
              <w:rPr>
                <w:rFonts w:ascii="Times New Roman" w:hAnsi="Times New Roman"/>
                <w:lang w:eastAsia="ru-RU"/>
              </w:rPr>
              <w:t>Период</w:t>
            </w:r>
          </w:p>
        </w:tc>
        <w:tc>
          <w:tcPr>
            <w:tcW w:w="1275" w:type="dxa"/>
            <w:vAlign w:val="center"/>
          </w:tcPr>
          <w:p w14:paraId="6152B422"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Базовый</w:t>
            </w:r>
          </w:p>
          <w:p w14:paraId="3CD56314"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уровень опера-</w:t>
            </w:r>
            <w:proofErr w:type="spellStart"/>
            <w:r w:rsidRPr="00285A51">
              <w:rPr>
                <w:rFonts w:ascii="Times New Roman" w:hAnsi="Times New Roman"/>
                <w:lang w:eastAsia="ru-RU"/>
              </w:rPr>
              <w:t>ционных</w:t>
            </w:r>
            <w:proofErr w:type="spellEnd"/>
            <w:r w:rsidRPr="00285A51">
              <w:rPr>
                <w:rFonts w:ascii="Times New Roman" w:hAnsi="Times New Roman"/>
                <w:lang w:eastAsia="ru-RU"/>
              </w:rPr>
              <w:t xml:space="preserve"> расходов</w:t>
            </w:r>
          </w:p>
        </w:tc>
        <w:tc>
          <w:tcPr>
            <w:tcW w:w="1276" w:type="dxa"/>
            <w:vAlign w:val="center"/>
          </w:tcPr>
          <w:p w14:paraId="6146D13A"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 xml:space="preserve">Индекс </w:t>
            </w:r>
            <w:proofErr w:type="spellStart"/>
            <w:r w:rsidRPr="00285A51">
              <w:rPr>
                <w:rFonts w:ascii="Times New Roman" w:hAnsi="Times New Roman"/>
                <w:lang w:eastAsia="ru-RU"/>
              </w:rPr>
              <w:t>эффектив-ности</w:t>
            </w:r>
            <w:proofErr w:type="spellEnd"/>
            <w:r w:rsidRPr="00285A51">
              <w:rPr>
                <w:rFonts w:ascii="Times New Roman" w:hAnsi="Times New Roman"/>
                <w:lang w:eastAsia="ru-RU"/>
              </w:rPr>
              <w:t xml:space="preserve"> </w:t>
            </w:r>
            <w:proofErr w:type="spellStart"/>
            <w:r w:rsidRPr="00285A51">
              <w:rPr>
                <w:rFonts w:ascii="Times New Roman" w:hAnsi="Times New Roman"/>
                <w:lang w:eastAsia="ru-RU"/>
              </w:rPr>
              <w:t>операцион-ных</w:t>
            </w:r>
            <w:proofErr w:type="spellEnd"/>
            <w:r w:rsidRPr="00285A51">
              <w:rPr>
                <w:rFonts w:ascii="Times New Roman" w:hAnsi="Times New Roman"/>
                <w:lang w:eastAsia="ru-RU"/>
              </w:rPr>
              <w:t xml:space="preserve"> </w:t>
            </w:r>
            <w:proofErr w:type="spellStart"/>
            <w:r w:rsidRPr="00285A51">
              <w:rPr>
                <w:rFonts w:ascii="Times New Roman" w:hAnsi="Times New Roman"/>
                <w:lang w:eastAsia="ru-RU"/>
              </w:rPr>
              <w:t>расхо-дов</w:t>
            </w:r>
            <w:proofErr w:type="spellEnd"/>
          </w:p>
        </w:tc>
        <w:tc>
          <w:tcPr>
            <w:tcW w:w="992" w:type="dxa"/>
            <w:vAlign w:val="center"/>
          </w:tcPr>
          <w:p w14:paraId="74D58B8A"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Норма-</w:t>
            </w:r>
            <w:proofErr w:type="spellStart"/>
            <w:r w:rsidRPr="00285A51">
              <w:rPr>
                <w:rFonts w:ascii="Times New Roman" w:hAnsi="Times New Roman"/>
                <w:lang w:eastAsia="ru-RU"/>
              </w:rPr>
              <w:t>тивный</w:t>
            </w:r>
            <w:proofErr w:type="spellEnd"/>
            <w:r w:rsidRPr="00285A51">
              <w:rPr>
                <w:rFonts w:ascii="Times New Roman" w:hAnsi="Times New Roman"/>
                <w:lang w:eastAsia="ru-RU"/>
              </w:rPr>
              <w:t xml:space="preserve"> уровень прибыли</w:t>
            </w:r>
          </w:p>
        </w:tc>
        <w:tc>
          <w:tcPr>
            <w:tcW w:w="1276" w:type="dxa"/>
            <w:vMerge w:val="restart"/>
            <w:vAlign w:val="center"/>
          </w:tcPr>
          <w:p w14:paraId="3F57156F" w14:textId="77777777" w:rsidR="00285A51" w:rsidRPr="00285A51" w:rsidRDefault="00285A51" w:rsidP="002B6884">
            <w:pPr>
              <w:ind w:left="-108" w:right="-108" w:hanging="108"/>
              <w:jc w:val="center"/>
              <w:rPr>
                <w:rFonts w:ascii="Times New Roman" w:hAnsi="Times New Roman"/>
                <w:lang w:eastAsia="ru-RU"/>
              </w:rPr>
            </w:pPr>
            <w:r w:rsidRPr="00285A51">
              <w:rPr>
                <w:rFonts w:ascii="Times New Roman" w:hAnsi="Times New Roman"/>
                <w:lang w:eastAsia="ru-RU"/>
              </w:rPr>
              <w:t>Уровень надеж-</w:t>
            </w:r>
            <w:proofErr w:type="spellStart"/>
            <w:r w:rsidRPr="00285A51">
              <w:rPr>
                <w:rFonts w:ascii="Times New Roman" w:hAnsi="Times New Roman"/>
                <w:lang w:eastAsia="ru-RU"/>
              </w:rPr>
              <w:t>ности</w:t>
            </w:r>
            <w:proofErr w:type="spellEnd"/>
            <w:r w:rsidRPr="00285A51">
              <w:rPr>
                <w:rFonts w:ascii="Times New Roman" w:hAnsi="Times New Roman"/>
                <w:lang w:eastAsia="ru-RU"/>
              </w:rPr>
              <w:t xml:space="preserve"> </w:t>
            </w:r>
          </w:p>
          <w:p w14:paraId="0ADE172C" w14:textId="77777777" w:rsidR="00285A51" w:rsidRPr="00285A51" w:rsidRDefault="00285A51" w:rsidP="002B6884">
            <w:pPr>
              <w:ind w:left="-108" w:right="-108" w:hanging="108"/>
              <w:jc w:val="center"/>
              <w:rPr>
                <w:rFonts w:ascii="Times New Roman" w:hAnsi="Times New Roman"/>
                <w:lang w:eastAsia="ru-RU"/>
              </w:rPr>
            </w:pPr>
            <w:r w:rsidRPr="00285A51">
              <w:rPr>
                <w:rFonts w:ascii="Times New Roman" w:hAnsi="Times New Roman"/>
                <w:lang w:eastAsia="ru-RU"/>
              </w:rPr>
              <w:t>тепло-снабжения</w:t>
            </w:r>
          </w:p>
        </w:tc>
        <w:tc>
          <w:tcPr>
            <w:tcW w:w="1134" w:type="dxa"/>
            <w:vMerge w:val="restart"/>
            <w:vAlign w:val="center"/>
          </w:tcPr>
          <w:p w14:paraId="052BB048" w14:textId="77777777" w:rsidR="00285A51" w:rsidRPr="00285A51" w:rsidRDefault="00285A51" w:rsidP="002B6884">
            <w:pPr>
              <w:ind w:right="-108" w:hanging="108"/>
              <w:jc w:val="center"/>
              <w:rPr>
                <w:rFonts w:ascii="Times New Roman" w:hAnsi="Times New Roman"/>
                <w:lang w:eastAsia="ru-RU"/>
              </w:rPr>
            </w:pPr>
            <w:r w:rsidRPr="00285A51">
              <w:rPr>
                <w:rFonts w:ascii="Times New Roman" w:hAnsi="Times New Roman"/>
                <w:lang w:eastAsia="ru-RU"/>
              </w:rPr>
              <w:t>Показа-</w:t>
            </w:r>
            <w:proofErr w:type="spellStart"/>
            <w:r w:rsidRPr="00285A51">
              <w:rPr>
                <w:rFonts w:ascii="Times New Roman" w:hAnsi="Times New Roman"/>
                <w:lang w:eastAsia="ru-RU"/>
              </w:rPr>
              <w:t>тели</w:t>
            </w:r>
            <w:proofErr w:type="spellEnd"/>
            <w:r w:rsidRPr="00285A51">
              <w:rPr>
                <w:rFonts w:ascii="Times New Roman" w:hAnsi="Times New Roman"/>
                <w:lang w:eastAsia="ru-RU"/>
              </w:rPr>
              <w:t xml:space="preserve"> энерго-</w:t>
            </w:r>
            <w:proofErr w:type="spellStart"/>
            <w:r w:rsidRPr="00285A51">
              <w:rPr>
                <w:rFonts w:ascii="Times New Roman" w:hAnsi="Times New Roman"/>
                <w:lang w:eastAsia="ru-RU"/>
              </w:rPr>
              <w:t>сбереже</w:t>
            </w:r>
            <w:proofErr w:type="spellEnd"/>
            <w:r w:rsidRPr="00285A51">
              <w:rPr>
                <w:rFonts w:ascii="Times New Roman" w:hAnsi="Times New Roman"/>
                <w:lang w:eastAsia="ru-RU"/>
              </w:rPr>
              <w:t>-</w:t>
            </w:r>
            <w:proofErr w:type="spellStart"/>
            <w:r w:rsidRPr="00285A51">
              <w:rPr>
                <w:rFonts w:ascii="Times New Roman" w:hAnsi="Times New Roman"/>
                <w:lang w:eastAsia="ru-RU"/>
              </w:rPr>
              <w:t>ния</w:t>
            </w:r>
            <w:proofErr w:type="spellEnd"/>
          </w:p>
          <w:p w14:paraId="78165D98" w14:textId="77777777" w:rsidR="00285A51" w:rsidRPr="00285A51" w:rsidRDefault="00285A51" w:rsidP="002B6884">
            <w:pPr>
              <w:ind w:right="-108" w:hanging="108"/>
              <w:jc w:val="center"/>
              <w:rPr>
                <w:rFonts w:ascii="Times New Roman" w:hAnsi="Times New Roman"/>
                <w:lang w:eastAsia="ru-RU"/>
              </w:rPr>
            </w:pPr>
            <w:r w:rsidRPr="00285A51">
              <w:rPr>
                <w:rFonts w:ascii="Times New Roman" w:hAnsi="Times New Roman"/>
                <w:lang w:eastAsia="ru-RU"/>
              </w:rPr>
              <w:t xml:space="preserve">и </w:t>
            </w:r>
            <w:proofErr w:type="spellStart"/>
            <w:r w:rsidRPr="00285A51">
              <w:rPr>
                <w:rFonts w:ascii="Times New Roman" w:hAnsi="Times New Roman"/>
                <w:lang w:eastAsia="ru-RU"/>
              </w:rPr>
              <w:t>энергети</w:t>
            </w:r>
            <w:proofErr w:type="spellEnd"/>
            <w:r w:rsidRPr="00285A51">
              <w:rPr>
                <w:rFonts w:ascii="Times New Roman" w:hAnsi="Times New Roman"/>
                <w:lang w:eastAsia="ru-RU"/>
              </w:rPr>
              <w:t xml:space="preserve">-ческой </w:t>
            </w:r>
            <w:proofErr w:type="spellStart"/>
            <w:r w:rsidRPr="00285A51">
              <w:rPr>
                <w:rFonts w:ascii="Times New Roman" w:hAnsi="Times New Roman"/>
                <w:lang w:eastAsia="ru-RU"/>
              </w:rPr>
              <w:t>эффек-тивности</w:t>
            </w:r>
            <w:proofErr w:type="spellEnd"/>
          </w:p>
        </w:tc>
        <w:tc>
          <w:tcPr>
            <w:tcW w:w="1276" w:type="dxa"/>
            <w:vMerge w:val="restart"/>
            <w:vAlign w:val="center"/>
          </w:tcPr>
          <w:p w14:paraId="0D118D34"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Реализация программ</w:t>
            </w:r>
          </w:p>
          <w:p w14:paraId="7562B677"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в области энерго-</w:t>
            </w:r>
            <w:proofErr w:type="spellStart"/>
            <w:r w:rsidRPr="00285A51">
              <w:rPr>
                <w:rFonts w:ascii="Times New Roman" w:hAnsi="Times New Roman"/>
                <w:lang w:eastAsia="ru-RU"/>
              </w:rPr>
              <w:t>сбере</w:t>
            </w:r>
            <w:proofErr w:type="spellEnd"/>
            <w:r w:rsidRPr="00285A51">
              <w:rPr>
                <w:rFonts w:ascii="Times New Roman" w:hAnsi="Times New Roman"/>
                <w:lang w:eastAsia="ru-RU"/>
              </w:rPr>
              <w:t>-</w:t>
            </w:r>
            <w:proofErr w:type="spellStart"/>
            <w:r w:rsidRPr="00285A51">
              <w:rPr>
                <w:rFonts w:ascii="Times New Roman" w:hAnsi="Times New Roman"/>
                <w:lang w:eastAsia="ru-RU"/>
              </w:rPr>
              <w:t>жения</w:t>
            </w:r>
            <w:proofErr w:type="spellEnd"/>
          </w:p>
          <w:p w14:paraId="66FEE45F"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 xml:space="preserve">и </w:t>
            </w:r>
            <w:proofErr w:type="spellStart"/>
            <w:r w:rsidRPr="00285A51">
              <w:rPr>
                <w:rFonts w:ascii="Times New Roman" w:hAnsi="Times New Roman"/>
                <w:lang w:eastAsia="ru-RU"/>
              </w:rPr>
              <w:t>повы</w:t>
            </w:r>
            <w:proofErr w:type="spellEnd"/>
            <w:r w:rsidRPr="00285A51">
              <w:rPr>
                <w:rFonts w:ascii="Times New Roman" w:hAnsi="Times New Roman"/>
                <w:lang w:eastAsia="ru-RU"/>
              </w:rPr>
              <w:t>-</w:t>
            </w:r>
          </w:p>
          <w:p w14:paraId="5B8BF524" w14:textId="77777777" w:rsidR="00285A51" w:rsidRPr="00285A51" w:rsidRDefault="00285A51" w:rsidP="002B6884">
            <w:pPr>
              <w:ind w:left="-108" w:right="-108"/>
              <w:jc w:val="center"/>
              <w:rPr>
                <w:rFonts w:ascii="Times New Roman" w:hAnsi="Times New Roman"/>
                <w:lang w:eastAsia="ru-RU"/>
              </w:rPr>
            </w:pPr>
            <w:proofErr w:type="spellStart"/>
            <w:r w:rsidRPr="00285A51">
              <w:rPr>
                <w:rFonts w:ascii="Times New Roman" w:hAnsi="Times New Roman"/>
                <w:lang w:eastAsia="ru-RU"/>
              </w:rPr>
              <w:t>шения</w:t>
            </w:r>
            <w:proofErr w:type="spellEnd"/>
            <w:r w:rsidRPr="00285A51">
              <w:rPr>
                <w:rFonts w:ascii="Times New Roman" w:hAnsi="Times New Roman"/>
                <w:lang w:eastAsia="ru-RU"/>
              </w:rPr>
              <w:t xml:space="preserve"> </w:t>
            </w:r>
            <w:proofErr w:type="spellStart"/>
            <w:r w:rsidRPr="00285A51">
              <w:rPr>
                <w:rFonts w:ascii="Times New Roman" w:hAnsi="Times New Roman"/>
                <w:lang w:eastAsia="ru-RU"/>
              </w:rPr>
              <w:t>энергети</w:t>
            </w:r>
            <w:proofErr w:type="spellEnd"/>
            <w:r w:rsidRPr="00285A51">
              <w:rPr>
                <w:rFonts w:ascii="Times New Roman" w:hAnsi="Times New Roman"/>
                <w:lang w:eastAsia="ru-RU"/>
              </w:rPr>
              <w:t xml:space="preserve">-ческой </w:t>
            </w:r>
            <w:proofErr w:type="spellStart"/>
            <w:r w:rsidRPr="00285A51">
              <w:rPr>
                <w:rFonts w:ascii="Times New Roman" w:hAnsi="Times New Roman"/>
                <w:lang w:eastAsia="ru-RU"/>
              </w:rPr>
              <w:t>эффек-тивности</w:t>
            </w:r>
            <w:proofErr w:type="spellEnd"/>
          </w:p>
        </w:tc>
        <w:tc>
          <w:tcPr>
            <w:tcW w:w="1399" w:type="dxa"/>
            <w:vMerge w:val="restart"/>
            <w:vAlign w:val="center"/>
          </w:tcPr>
          <w:p w14:paraId="23483DBF"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Динамика изменения расходов на топливо</w:t>
            </w:r>
          </w:p>
        </w:tc>
      </w:tr>
      <w:tr w:rsidR="00285A51" w:rsidRPr="00285A51" w14:paraId="7FFB3AFB" w14:textId="77777777" w:rsidTr="002B6884">
        <w:trPr>
          <w:trHeight w:val="165"/>
        </w:trPr>
        <w:tc>
          <w:tcPr>
            <w:tcW w:w="1696" w:type="dxa"/>
            <w:vMerge/>
            <w:vAlign w:val="center"/>
          </w:tcPr>
          <w:p w14:paraId="2A1A3C8F" w14:textId="77777777" w:rsidR="00285A51" w:rsidRPr="00285A51" w:rsidRDefault="00285A51" w:rsidP="002B6884">
            <w:pPr>
              <w:ind w:right="-2"/>
              <w:jc w:val="center"/>
              <w:rPr>
                <w:rFonts w:ascii="Times New Roman" w:hAnsi="Times New Roman"/>
                <w:lang w:eastAsia="ru-RU"/>
              </w:rPr>
            </w:pPr>
          </w:p>
        </w:tc>
        <w:tc>
          <w:tcPr>
            <w:tcW w:w="993" w:type="dxa"/>
            <w:vMerge/>
            <w:vAlign w:val="center"/>
          </w:tcPr>
          <w:p w14:paraId="4B91FD4F" w14:textId="77777777" w:rsidR="00285A51" w:rsidRPr="00285A51" w:rsidRDefault="00285A51" w:rsidP="002B6884">
            <w:pPr>
              <w:ind w:right="-2"/>
              <w:jc w:val="center"/>
              <w:rPr>
                <w:rFonts w:ascii="Times New Roman" w:hAnsi="Times New Roman"/>
                <w:lang w:eastAsia="ru-RU"/>
              </w:rPr>
            </w:pPr>
          </w:p>
        </w:tc>
        <w:tc>
          <w:tcPr>
            <w:tcW w:w="1275" w:type="dxa"/>
            <w:vAlign w:val="center"/>
          </w:tcPr>
          <w:p w14:paraId="3AAFA4DA"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тыс. руб.</w:t>
            </w:r>
          </w:p>
        </w:tc>
        <w:tc>
          <w:tcPr>
            <w:tcW w:w="1276" w:type="dxa"/>
            <w:vAlign w:val="center"/>
          </w:tcPr>
          <w:p w14:paraId="7F542146"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w:t>
            </w:r>
          </w:p>
        </w:tc>
        <w:tc>
          <w:tcPr>
            <w:tcW w:w="992" w:type="dxa"/>
            <w:vAlign w:val="center"/>
          </w:tcPr>
          <w:p w14:paraId="598D71B7"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w:t>
            </w:r>
          </w:p>
        </w:tc>
        <w:tc>
          <w:tcPr>
            <w:tcW w:w="1276" w:type="dxa"/>
            <w:vMerge/>
            <w:vAlign w:val="center"/>
          </w:tcPr>
          <w:p w14:paraId="225059EA" w14:textId="77777777" w:rsidR="00285A51" w:rsidRPr="00285A51" w:rsidRDefault="00285A51" w:rsidP="002B6884">
            <w:pPr>
              <w:ind w:left="-108" w:right="-108"/>
              <w:jc w:val="center"/>
              <w:rPr>
                <w:rFonts w:ascii="Times New Roman" w:hAnsi="Times New Roman"/>
                <w:sz w:val="28"/>
                <w:szCs w:val="28"/>
                <w:lang w:eastAsia="ru-RU"/>
              </w:rPr>
            </w:pPr>
          </w:p>
        </w:tc>
        <w:tc>
          <w:tcPr>
            <w:tcW w:w="1134" w:type="dxa"/>
            <w:vMerge/>
            <w:vAlign w:val="center"/>
          </w:tcPr>
          <w:p w14:paraId="7F963714" w14:textId="77777777" w:rsidR="00285A51" w:rsidRPr="00285A51" w:rsidRDefault="00285A51" w:rsidP="002B6884">
            <w:pPr>
              <w:ind w:right="-2"/>
              <w:jc w:val="center"/>
              <w:rPr>
                <w:rFonts w:ascii="Times New Roman" w:hAnsi="Times New Roman"/>
                <w:sz w:val="28"/>
                <w:szCs w:val="28"/>
                <w:lang w:eastAsia="ru-RU"/>
              </w:rPr>
            </w:pPr>
          </w:p>
        </w:tc>
        <w:tc>
          <w:tcPr>
            <w:tcW w:w="1276" w:type="dxa"/>
            <w:vMerge/>
            <w:vAlign w:val="center"/>
          </w:tcPr>
          <w:p w14:paraId="40CBE8A3" w14:textId="77777777" w:rsidR="00285A51" w:rsidRPr="00285A51" w:rsidRDefault="00285A51" w:rsidP="002B6884">
            <w:pPr>
              <w:ind w:right="-2"/>
              <w:jc w:val="center"/>
              <w:rPr>
                <w:rFonts w:ascii="Times New Roman" w:hAnsi="Times New Roman"/>
                <w:sz w:val="28"/>
                <w:szCs w:val="28"/>
                <w:lang w:eastAsia="ru-RU"/>
              </w:rPr>
            </w:pPr>
          </w:p>
        </w:tc>
        <w:tc>
          <w:tcPr>
            <w:tcW w:w="1399" w:type="dxa"/>
            <w:vMerge/>
            <w:vAlign w:val="center"/>
          </w:tcPr>
          <w:p w14:paraId="69A87E1E" w14:textId="77777777" w:rsidR="00285A51" w:rsidRPr="00285A51" w:rsidRDefault="00285A51" w:rsidP="002B6884">
            <w:pPr>
              <w:ind w:right="-2"/>
              <w:jc w:val="center"/>
              <w:rPr>
                <w:rFonts w:ascii="Times New Roman" w:hAnsi="Times New Roman"/>
                <w:sz w:val="28"/>
                <w:szCs w:val="28"/>
                <w:lang w:eastAsia="ru-RU"/>
              </w:rPr>
            </w:pPr>
          </w:p>
        </w:tc>
      </w:tr>
      <w:tr w:rsidR="00285A51" w:rsidRPr="00285A51" w14:paraId="67034678" w14:textId="77777777" w:rsidTr="002B6884">
        <w:trPr>
          <w:trHeight w:val="165"/>
        </w:trPr>
        <w:tc>
          <w:tcPr>
            <w:tcW w:w="1696" w:type="dxa"/>
            <w:vAlign w:val="center"/>
          </w:tcPr>
          <w:p w14:paraId="6412B993"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1</w:t>
            </w:r>
          </w:p>
        </w:tc>
        <w:tc>
          <w:tcPr>
            <w:tcW w:w="993" w:type="dxa"/>
            <w:vAlign w:val="center"/>
          </w:tcPr>
          <w:p w14:paraId="3D662920"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2</w:t>
            </w:r>
          </w:p>
        </w:tc>
        <w:tc>
          <w:tcPr>
            <w:tcW w:w="1275" w:type="dxa"/>
            <w:vAlign w:val="center"/>
          </w:tcPr>
          <w:p w14:paraId="1344799C"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3</w:t>
            </w:r>
          </w:p>
        </w:tc>
        <w:tc>
          <w:tcPr>
            <w:tcW w:w="1276" w:type="dxa"/>
            <w:vAlign w:val="center"/>
          </w:tcPr>
          <w:p w14:paraId="44FA0600"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4</w:t>
            </w:r>
          </w:p>
        </w:tc>
        <w:tc>
          <w:tcPr>
            <w:tcW w:w="992" w:type="dxa"/>
            <w:vAlign w:val="center"/>
          </w:tcPr>
          <w:p w14:paraId="46C50DE8"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5</w:t>
            </w:r>
          </w:p>
        </w:tc>
        <w:tc>
          <w:tcPr>
            <w:tcW w:w="1276" w:type="dxa"/>
            <w:vAlign w:val="center"/>
          </w:tcPr>
          <w:p w14:paraId="10B36A4E"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6</w:t>
            </w:r>
          </w:p>
        </w:tc>
        <w:tc>
          <w:tcPr>
            <w:tcW w:w="1134" w:type="dxa"/>
            <w:vAlign w:val="center"/>
          </w:tcPr>
          <w:p w14:paraId="4E01F0D3"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7</w:t>
            </w:r>
          </w:p>
        </w:tc>
        <w:tc>
          <w:tcPr>
            <w:tcW w:w="1276" w:type="dxa"/>
            <w:vAlign w:val="center"/>
          </w:tcPr>
          <w:p w14:paraId="3B80BB39"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8</w:t>
            </w:r>
          </w:p>
        </w:tc>
        <w:tc>
          <w:tcPr>
            <w:tcW w:w="1399" w:type="dxa"/>
            <w:vAlign w:val="center"/>
          </w:tcPr>
          <w:p w14:paraId="549B5B1D"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9</w:t>
            </w:r>
          </w:p>
        </w:tc>
      </w:tr>
      <w:tr w:rsidR="00285A51" w:rsidRPr="00285A51" w14:paraId="26FB1E38" w14:textId="77777777" w:rsidTr="002B6884">
        <w:trPr>
          <w:trHeight w:val="920"/>
        </w:trPr>
        <w:tc>
          <w:tcPr>
            <w:tcW w:w="1696" w:type="dxa"/>
            <w:vMerge w:val="restart"/>
            <w:vAlign w:val="center"/>
          </w:tcPr>
          <w:p w14:paraId="03B348C2" w14:textId="77777777" w:rsidR="00285A51" w:rsidRPr="00285A51" w:rsidRDefault="00285A51" w:rsidP="002B6884">
            <w:pPr>
              <w:ind w:left="-108" w:right="-108" w:hanging="34"/>
              <w:jc w:val="center"/>
              <w:rPr>
                <w:rFonts w:ascii="Times New Roman" w:hAnsi="Times New Roman"/>
                <w:bCs/>
                <w:kern w:val="32"/>
                <w:lang w:eastAsia="ru-RU"/>
              </w:rPr>
            </w:pPr>
            <w:r w:rsidRPr="00285A51">
              <w:rPr>
                <w:rFonts w:ascii="Times New Roman" w:hAnsi="Times New Roman"/>
                <w:bCs/>
                <w:color w:val="000000"/>
                <w:kern w:val="32"/>
                <w:lang w:eastAsia="ru-RU"/>
              </w:rPr>
              <w:t>МКП ОГО «Теплоэнерго»</w:t>
            </w:r>
          </w:p>
          <w:p w14:paraId="0FFAE1D1" w14:textId="77777777" w:rsidR="00285A51" w:rsidRPr="00285A51" w:rsidRDefault="00285A51" w:rsidP="002B6884">
            <w:pPr>
              <w:ind w:left="-108"/>
              <w:jc w:val="center"/>
              <w:rPr>
                <w:rFonts w:ascii="Times New Roman" w:hAnsi="Times New Roman"/>
                <w:bCs/>
                <w:kern w:val="32"/>
                <w:lang w:eastAsia="ru-RU"/>
              </w:rPr>
            </w:pPr>
          </w:p>
        </w:tc>
        <w:tc>
          <w:tcPr>
            <w:tcW w:w="993" w:type="dxa"/>
            <w:tcBorders>
              <w:bottom w:val="single" w:sz="4" w:space="0" w:color="auto"/>
            </w:tcBorders>
            <w:vAlign w:val="center"/>
          </w:tcPr>
          <w:p w14:paraId="26B5D044"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2024</w:t>
            </w:r>
          </w:p>
        </w:tc>
        <w:tc>
          <w:tcPr>
            <w:tcW w:w="1275" w:type="dxa"/>
            <w:tcBorders>
              <w:bottom w:val="single" w:sz="4" w:space="0" w:color="auto"/>
            </w:tcBorders>
            <w:shd w:val="clear" w:color="auto" w:fill="FFFFFF" w:themeFill="background1"/>
            <w:vAlign w:val="center"/>
          </w:tcPr>
          <w:p w14:paraId="2803832B"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270 334</w:t>
            </w:r>
          </w:p>
        </w:tc>
        <w:tc>
          <w:tcPr>
            <w:tcW w:w="1276" w:type="dxa"/>
            <w:tcBorders>
              <w:bottom w:val="single" w:sz="4" w:space="0" w:color="auto"/>
            </w:tcBorders>
            <w:vAlign w:val="center"/>
          </w:tcPr>
          <w:p w14:paraId="29CBC085" w14:textId="77777777" w:rsidR="00285A51" w:rsidRPr="00285A51" w:rsidRDefault="00285A51" w:rsidP="002B6884">
            <w:pPr>
              <w:ind w:right="-2"/>
              <w:jc w:val="center"/>
              <w:rPr>
                <w:rFonts w:ascii="Times New Roman" w:hAnsi="Times New Roman"/>
                <w:lang w:eastAsia="ru-RU"/>
              </w:rPr>
            </w:pPr>
          </w:p>
          <w:p w14:paraId="08A57521"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1,00</w:t>
            </w:r>
          </w:p>
          <w:p w14:paraId="4E8B190D" w14:textId="77777777" w:rsidR="00285A51" w:rsidRPr="00285A51" w:rsidRDefault="00285A51" w:rsidP="002B6884">
            <w:pPr>
              <w:ind w:right="-2"/>
              <w:jc w:val="center"/>
              <w:rPr>
                <w:rFonts w:ascii="Times New Roman" w:hAnsi="Times New Roman"/>
                <w:lang w:eastAsia="ru-RU"/>
              </w:rPr>
            </w:pPr>
          </w:p>
        </w:tc>
        <w:tc>
          <w:tcPr>
            <w:tcW w:w="992" w:type="dxa"/>
            <w:tcBorders>
              <w:bottom w:val="single" w:sz="4" w:space="0" w:color="auto"/>
            </w:tcBorders>
            <w:vAlign w:val="center"/>
          </w:tcPr>
          <w:p w14:paraId="494CEC0D"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tcBorders>
              <w:bottom w:val="single" w:sz="4" w:space="0" w:color="auto"/>
            </w:tcBorders>
            <w:vAlign w:val="center"/>
          </w:tcPr>
          <w:p w14:paraId="270890E1"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x</w:t>
            </w:r>
          </w:p>
        </w:tc>
        <w:tc>
          <w:tcPr>
            <w:tcW w:w="1134" w:type="dxa"/>
            <w:tcBorders>
              <w:bottom w:val="single" w:sz="4" w:space="0" w:color="auto"/>
            </w:tcBorders>
            <w:vAlign w:val="center"/>
          </w:tcPr>
          <w:p w14:paraId="0EAADFA2"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tcBorders>
              <w:bottom w:val="single" w:sz="4" w:space="0" w:color="auto"/>
            </w:tcBorders>
            <w:vAlign w:val="center"/>
          </w:tcPr>
          <w:p w14:paraId="4C51FFCD"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399" w:type="dxa"/>
            <w:tcBorders>
              <w:bottom w:val="single" w:sz="4" w:space="0" w:color="auto"/>
            </w:tcBorders>
            <w:vAlign w:val="center"/>
          </w:tcPr>
          <w:p w14:paraId="00CF2CED"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r>
      <w:tr w:rsidR="00285A51" w:rsidRPr="00285A51" w14:paraId="335D1EC8" w14:textId="77777777" w:rsidTr="002B6884">
        <w:trPr>
          <w:trHeight w:val="921"/>
        </w:trPr>
        <w:tc>
          <w:tcPr>
            <w:tcW w:w="1696" w:type="dxa"/>
            <w:vMerge/>
            <w:vAlign w:val="center"/>
          </w:tcPr>
          <w:p w14:paraId="0AC324F0" w14:textId="77777777" w:rsidR="00285A51" w:rsidRPr="00285A51" w:rsidRDefault="00285A51" w:rsidP="002B6884">
            <w:pPr>
              <w:ind w:right="-2"/>
              <w:jc w:val="center"/>
              <w:rPr>
                <w:rFonts w:ascii="Times New Roman" w:hAnsi="Times New Roman"/>
                <w:sz w:val="28"/>
                <w:szCs w:val="28"/>
                <w:lang w:eastAsia="ru-RU"/>
              </w:rPr>
            </w:pPr>
          </w:p>
        </w:tc>
        <w:tc>
          <w:tcPr>
            <w:tcW w:w="993" w:type="dxa"/>
            <w:vAlign w:val="center"/>
          </w:tcPr>
          <w:p w14:paraId="7B6CBAF3"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2025</w:t>
            </w:r>
          </w:p>
        </w:tc>
        <w:tc>
          <w:tcPr>
            <w:tcW w:w="1275" w:type="dxa"/>
            <w:vAlign w:val="center"/>
          </w:tcPr>
          <w:p w14:paraId="154D07D6"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х</w:t>
            </w:r>
          </w:p>
        </w:tc>
        <w:tc>
          <w:tcPr>
            <w:tcW w:w="1276" w:type="dxa"/>
            <w:vAlign w:val="center"/>
          </w:tcPr>
          <w:p w14:paraId="473248E0"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1,00</w:t>
            </w:r>
          </w:p>
        </w:tc>
        <w:tc>
          <w:tcPr>
            <w:tcW w:w="992" w:type="dxa"/>
            <w:tcBorders>
              <w:bottom w:val="single" w:sz="4" w:space="0" w:color="auto"/>
            </w:tcBorders>
            <w:vAlign w:val="center"/>
          </w:tcPr>
          <w:p w14:paraId="6F2292B0"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tcBorders>
              <w:bottom w:val="single" w:sz="4" w:space="0" w:color="auto"/>
            </w:tcBorders>
            <w:vAlign w:val="center"/>
          </w:tcPr>
          <w:p w14:paraId="1C62578F"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x</w:t>
            </w:r>
          </w:p>
        </w:tc>
        <w:tc>
          <w:tcPr>
            <w:tcW w:w="1134" w:type="dxa"/>
            <w:tcBorders>
              <w:bottom w:val="single" w:sz="4" w:space="0" w:color="auto"/>
            </w:tcBorders>
            <w:vAlign w:val="center"/>
          </w:tcPr>
          <w:p w14:paraId="03C5D8E7"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vAlign w:val="center"/>
          </w:tcPr>
          <w:p w14:paraId="581EC220"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х</w:t>
            </w:r>
          </w:p>
        </w:tc>
        <w:tc>
          <w:tcPr>
            <w:tcW w:w="1399" w:type="dxa"/>
            <w:vAlign w:val="center"/>
          </w:tcPr>
          <w:p w14:paraId="2F0A25E9"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х</w:t>
            </w:r>
          </w:p>
        </w:tc>
      </w:tr>
      <w:tr w:rsidR="00285A51" w:rsidRPr="00285A51" w14:paraId="25ED9245" w14:textId="77777777" w:rsidTr="002B6884">
        <w:trPr>
          <w:trHeight w:val="848"/>
        </w:trPr>
        <w:tc>
          <w:tcPr>
            <w:tcW w:w="1696" w:type="dxa"/>
            <w:vMerge/>
            <w:vAlign w:val="center"/>
          </w:tcPr>
          <w:p w14:paraId="1672AEE8" w14:textId="77777777" w:rsidR="00285A51" w:rsidRPr="00285A51" w:rsidRDefault="00285A51" w:rsidP="002B6884">
            <w:pPr>
              <w:ind w:right="-2"/>
              <w:jc w:val="center"/>
              <w:rPr>
                <w:rFonts w:ascii="Times New Roman" w:hAnsi="Times New Roman"/>
                <w:sz w:val="28"/>
                <w:szCs w:val="28"/>
                <w:lang w:eastAsia="ru-RU"/>
              </w:rPr>
            </w:pPr>
          </w:p>
        </w:tc>
        <w:tc>
          <w:tcPr>
            <w:tcW w:w="993" w:type="dxa"/>
            <w:vAlign w:val="center"/>
          </w:tcPr>
          <w:p w14:paraId="48ACC25D"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2026</w:t>
            </w:r>
          </w:p>
        </w:tc>
        <w:tc>
          <w:tcPr>
            <w:tcW w:w="1275" w:type="dxa"/>
            <w:vAlign w:val="center"/>
          </w:tcPr>
          <w:p w14:paraId="26A93996"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vAlign w:val="center"/>
          </w:tcPr>
          <w:p w14:paraId="4512F420"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1,00</w:t>
            </w:r>
          </w:p>
        </w:tc>
        <w:tc>
          <w:tcPr>
            <w:tcW w:w="992" w:type="dxa"/>
            <w:vAlign w:val="center"/>
          </w:tcPr>
          <w:p w14:paraId="032C5827"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vAlign w:val="center"/>
          </w:tcPr>
          <w:p w14:paraId="573E928E"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x</w:t>
            </w:r>
          </w:p>
        </w:tc>
        <w:tc>
          <w:tcPr>
            <w:tcW w:w="1134" w:type="dxa"/>
            <w:vAlign w:val="center"/>
          </w:tcPr>
          <w:p w14:paraId="168928E2"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vAlign w:val="center"/>
          </w:tcPr>
          <w:p w14:paraId="26F221AC"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399" w:type="dxa"/>
            <w:vAlign w:val="center"/>
          </w:tcPr>
          <w:p w14:paraId="32028679"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r>
      <w:tr w:rsidR="00285A51" w:rsidRPr="00285A51" w14:paraId="0998E7E4" w14:textId="77777777" w:rsidTr="002B6884">
        <w:trPr>
          <w:trHeight w:val="848"/>
        </w:trPr>
        <w:tc>
          <w:tcPr>
            <w:tcW w:w="1696" w:type="dxa"/>
            <w:vMerge/>
            <w:vAlign w:val="center"/>
          </w:tcPr>
          <w:p w14:paraId="26113164" w14:textId="77777777" w:rsidR="00285A51" w:rsidRPr="00285A51" w:rsidRDefault="00285A51" w:rsidP="002B6884">
            <w:pPr>
              <w:ind w:right="-2"/>
              <w:jc w:val="center"/>
              <w:rPr>
                <w:rFonts w:ascii="Times New Roman" w:hAnsi="Times New Roman"/>
                <w:sz w:val="28"/>
                <w:szCs w:val="28"/>
                <w:lang w:eastAsia="ru-RU"/>
              </w:rPr>
            </w:pPr>
          </w:p>
        </w:tc>
        <w:tc>
          <w:tcPr>
            <w:tcW w:w="993" w:type="dxa"/>
            <w:vAlign w:val="center"/>
          </w:tcPr>
          <w:p w14:paraId="7CA09860"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2027</w:t>
            </w:r>
          </w:p>
        </w:tc>
        <w:tc>
          <w:tcPr>
            <w:tcW w:w="1275" w:type="dxa"/>
            <w:vAlign w:val="center"/>
          </w:tcPr>
          <w:p w14:paraId="38028CEB"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vAlign w:val="center"/>
          </w:tcPr>
          <w:p w14:paraId="54E4D887"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1,00</w:t>
            </w:r>
          </w:p>
        </w:tc>
        <w:tc>
          <w:tcPr>
            <w:tcW w:w="992" w:type="dxa"/>
            <w:vAlign w:val="center"/>
          </w:tcPr>
          <w:p w14:paraId="6A53A5FB"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vAlign w:val="center"/>
          </w:tcPr>
          <w:p w14:paraId="26138073"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x</w:t>
            </w:r>
          </w:p>
        </w:tc>
        <w:tc>
          <w:tcPr>
            <w:tcW w:w="1134" w:type="dxa"/>
            <w:vAlign w:val="center"/>
          </w:tcPr>
          <w:p w14:paraId="553395B1"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vAlign w:val="center"/>
          </w:tcPr>
          <w:p w14:paraId="37027FF1"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399" w:type="dxa"/>
            <w:vAlign w:val="center"/>
          </w:tcPr>
          <w:p w14:paraId="75F315D1"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r>
      <w:tr w:rsidR="00285A51" w:rsidRPr="00285A51" w14:paraId="2A5181BE" w14:textId="77777777" w:rsidTr="002B6884">
        <w:trPr>
          <w:trHeight w:val="848"/>
        </w:trPr>
        <w:tc>
          <w:tcPr>
            <w:tcW w:w="1696" w:type="dxa"/>
            <w:vMerge/>
            <w:vAlign w:val="center"/>
          </w:tcPr>
          <w:p w14:paraId="4A04DE22" w14:textId="77777777" w:rsidR="00285A51" w:rsidRPr="00285A51" w:rsidRDefault="00285A51" w:rsidP="002B6884">
            <w:pPr>
              <w:ind w:right="-2"/>
              <w:jc w:val="center"/>
              <w:rPr>
                <w:rFonts w:ascii="Times New Roman" w:hAnsi="Times New Roman"/>
                <w:sz w:val="28"/>
                <w:szCs w:val="28"/>
                <w:lang w:eastAsia="ru-RU"/>
              </w:rPr>
            </w:pPr>
          </w:p>
        </w:tc>
        <w:tc>
          <w:tcPr>
            <w:tcW w:w="993" w:type="dxa"/>
            <w:vAlign w:val="center"/>
          </w:tcPr>
          <w:p w14:paraId="37CAA30E"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2028</w:t>
            </w:r>
          </w:p>
        </w:tc>
        <w:tc>
          <w:tcPr>
            <w:tcW w:w="1275" w:type="dxa"/>
            <w:vAlign w:val="center"/>
          </w:tcPr>
          <w:p w14:paraId="73DE2EB8"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vAlign w:val="center"/>
          </w:tcPr>
          <w:p w14:paraId="2DB3327E" w14:textId="77777777" w:rsidR="00285A51" w:rsidRPr="00285A51" w:rsidRDefault="00285A51" w:rsidP="002B6884">
            <w:pPr>
              <w:ind w:right="-2"/>
              <w:jc w:val="center"/>
              <w:rPr>
                <w:rFonts w:ascii="Times New Roman" w:hAnsi="Times New Roman"/>
                <w:lang w:eastAsia="ru-RU"/>
              </w:rPr>
            </w:pPr>
            <w:r w:rsidRPr="00285A51">
              <w:rPr>
                <w:rFonts w:ascii="Times New Roman" w:hAnsi="Times New Roman"/>
                <w:lang w:eastAsia="ru-RU"/>
              </w:rPr>
              <w:t>1,00</w:t>
            </w:r>
          </w:p>
        </w:tc>
        <w:tc>
          <w:tcPr>
            <w:tcW w:w="992" w:type="dxa"/>
            <w:vAlign w:val="center"/>
          </w:tcPr>
          <w:p w14:paraId="4EA4EA1C"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vAlign w:val="center"/>
          </w:tcPr>
          <w:p w14:paraId="27B601F3" w14:textId="77777777" w:rsidR="00285A51" w:rsidRPr="00285A51" w:rsidRDefault="00285A51" w:rsidP="002B6884">
            <w:pPr>
              <w:ind w:left="-108" w:right="-108"/>
              <w:jc w:val="center"/>
              <w:rPr>
                <w:rFonts w:ascii="Times New Roman" w:hAnsi="Times New Roman"/>
                <w:lang w:eastAsia="ru-RU"/>
              </w:rPr>
            </w:pPr>
            <w:r w:rsidRPr="00285A51">
              <w:rPr>
                <w:rFonts w:ascii="Times New Roman" w:hAnsi="Times New Roman"/>
                <w:lang w:eastAsia="ru-RU"/>
              </w:rPr>
              <w:t>x</w:t>
            </w:r>
          </w:p>
        </w:tc>
        <w:tc>
          <w:tcPr>
            <w:tcW w:w="1134" w:type="dxa"/>
            <w:vAlign w:val="center"/>
          </w:tcPr>
          <w:p w14:paraId="0C758F96"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276" w:type="dxa"/>
            <w:vAlign w:val="center"/>
          </w:tcPr>
          <w:p w14:paraId="15122BD6"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c>
          <w:tcPr>
            <w:tcW w:w="1399" w:type="dxa"/>
            <w:vAlign w:val="center"/>
          </w:tcPr>
          <w:p w14:paraId="75286903" w14:textId="77777777" w:rsidR="00285A51" w:rsidRPr="00285A51" w:rsidRDefault="00285A51" w:rsidP="002B6884">
            <w:pPr>
              <w:jc w:val="center"/>
              <w:rPr>
                <w:rFonts w:ascii="Times New Roman" w:hAnsi="Times New Roman"/>
                <w:lang w:eastAsia="ru-RU"/>
              </w:rPr>
            </w:pPr>
            <w:r w:rsidRPr="00285A51">
              <w:rPr>
                <w:rFonts w:ascii="Times New Roman" w:hAnsi="Times New Roman"/>
                <w:lang w:eastAsia="ru-RU"/>
              </w:rPr>
              <w:t>x</w:t>
            </w:r>
          </w:p>
        </w:tc>
      </w:tr>
    </w:tbl>
    <w:p w14:paraId="13EB0DFF" w14:textId="77777777" w:rsidR="00285A51" w:rsidRPr="00285A51" w:rsidRDefault="00285A51" w:rsidP="00285A51">
      <w:pPr>
        <w:tabs>
          <w:tab w:val="left" w:pos="5245"/>
        </w:tabs>
        <w:ind w:left="-1276" w:right="-1"/>
        <w:rPr>
          <w:rFonts w:ascii="Times New Roman" w:hAnsi="Times New Roman"/>
          <w:sz w:val="28"/>
          <w:szCs w:val="28"/>
          <w:lang w:eastAsia="ru-RU"/>
        </w:rPr>
        <w:sectPr w:rsidR="00285A51" w:rsidRPr="00285A51" w:rsidSect="00913F3C">
          <w:headerReference w:type="first" r:id="rId55"/>
          <w:pgSz w:w="11906" w:h="16838" w:code="9"/>
          <w:pgMar w:top="0" w:right="680" w:bottom="0" w:left="1588" w:header="680" w:footer="403" w:gutter="0"/>
          <w:cols w:space="708"/>
          <w:docGrid w:linePitch="360"/>
        </w:sectPr>
      </w:pPr>
    </w:p>
    <w:p w14:paraId="4A9E0455" w14:textId="3A43371B" w:rsidR="00285A51" w:rsidRPr="005F6D2C" w:rsidRDefault="00285A51" w:rsidP="00285A51">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 xml:space="preserve">Приложение № </w:t>
      </w:r>
      <w:r>
        <w:rPr>
          <w:rFonts w:ascii="Times New Roman" w:hAnsi="Times New Roman"/>
          <w:sz w:val="24"/>
          <w:szCs w:val="24"/>
        </w:rPr>
        <w:t>6</w:t>
      </w:r>
      <w:r>
        <w:rPr>
          <w:rFonts w:ascii="Times New Roman" w:hAnsi="Times New Roman"/>
          <w:sz w:val="24"/>
          <w:szCs w:val="24"/>
        </w:rPr>
        <w:t>3</w:t>
      </w:r>
      <w:r w:rsidRPr="005F6D2C">
        <w:rPr>
          <w:rFonts w:ascii="Times New Roman" w:hAnsi="Times New Roman"/>
          <w:sz w:val="24"/>
          <w:szCs w:val="24"/>
        </w:rPr>
        <w:t xml:space="preserve"> к протоколу № 79</w:t>
      </w:r>
    </w:p>
    <w:p w14:paraId="2B18FD62" w14:textId="77777777" w:rsidR="00285A51" w:rsidRPr="005F6D2C" w:rsidRDefault="00285A51" w:rsidP="00285A51">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78BD5D88" w14:textId="77777777" w:rsidR="00285A51" w:rsidRPr="005F6D2C" w:rsidRDefault="00285A51" w:rsidP="00285A51">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13BA2ECF" w14:textId="77777777" w:rsidR="00285A51" w:rsidRDefault="00285A51" w:rsidP="00285A51">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71BC0A56" w14:textId="77777777" w:rsidR="00285A51" w:rsidRPr="00285A51" w:rsidRDefault="00285A51" w:rsidP="00285A51">
      <w:pPr>
        <w:tabs>
          <w:tab w:val="left" w:pos="0"/>
        </w:tabs>
        <w:ind w:left="5670" w:right="-994"/>
        <w:jc w:val="center"/>
        <w:rPr>
          <w:rFonts w:ascii="Times New Roman" w:hAnsi="Times New Roman"/>
          <w:color w:val="000000"/>
          <w:sz w:val="16"/>
          <w:szCs w:val="20"/>
        </w:rPr>
      </w:pPr>
    </w:p>
    <w:p w14:paraId="55E56EF7" w14:textId="77777777" w:rsidR="00285A51" w:rsidRPr="00285A51" w:rsidRDefault="00285A51" w:rsidP="00285A51">
      <w:pPr>
        <w:ind w:left="-1276" w:right="-143" w:firstLine="709"/>
        <w:jc w:val="center"/>
        <w:rPr>
          <w:rFonts w:ascii="Times New Roman" w:hAnsi="Times New Roman"/>
          <w:b/>
          <w:bCs/>
          <w:sz w:val="28"/>
          <w:szCs w:val="28"/>
        </w:rPr>
      </w:pPr>
      <w:r w:rsidRPr="00285A51">
        <w:rPr>
          <w:rFonts w:ascii="Times New Roman" w:hAnsi="Times New Roman"/>
          <w:b/>
          <w:bCs/>
          <w:sz w:val="28"/>
          <w:szCs w:val="28"/>
        </w:rPr>
        <w:t xml:space="preserve">Долгосрочные тарифы МКП ОГО «Теплоэнерго» на тепловую энергию, реализуемую на потребительском рынке </w:t>
      </w:r>
      <w:proofErr w:type="spellStart"/>
      <w:r w:rsidRPr="00285A51">
        <w:rPr>
          <w:rFonts w:ascii="Times New Roman" w:hAnsi="Times New Roman"/>
          <w:b/>
          <w:bCs/>
          <w:sz w:val="28"/>
          <w:szCs w:val="28"/>
        </w:rPr>
        <w:t>Осинниковского</w:t>
      </w:r>
      <w:proofErr w:type="spellEnd"/>
      <w:r w:rsidRPr="00285A51">
        <w:rPr>
          <w:rFonts w:ascii="Times New Roman" w:hAnsi="Times New Roman"/>
          <w:b/>
          <w:color w:val="000000"/>
          <w:sz w:val="28"/>
          <w:szCs w:val="28"/>
        </w:rPr>
        <w:t xml:space="preserve"> </w:t>
      </w:r>
      <w:r w:rsidRPr="00285A51">
        <w:rPr>
          <w:rFonts w:ascii="Times New Roman" w:hAnsi="Times New Roman"/>
          <w:b/>
          <w:bCs/>
          <w:sz w:val="28"/>
          <w:szCs w:val="28"/>
        </w:rPr>
        <w:t xml:space="preserve">городского округа, </w:t>
      </w:r>
    </w:p>
    <w:p w14:paraId="5DDEDEF5" w14:textId="77777777" w:rsidR="00285A51" w:rsidRPr="00285A51" w:rsidRDefault="00285A51" w:rsidP="00285A51">
      <w:pPr>
        <w:ind w:left="-1276" w:right="-143" w:firstLine="709"/>
        <w:jc w:val="center"/>
        <w:rPr>
          <w:rFonts w:ascii="Times New Roman" w:hAnsi="Times New Roman"/>
          <w:b/>
          <w:bCs/>
          <w:sz w:val="28"/>
          <w:szCs w:val="28"/>
        </w:rPr>
      </w:pPr>
      <w:r w:rsidRPr="00285A51">
        <w:rPr>
          <w:rFonts w:ascii="Times New Roman" w:hAnsi="Times New Roman"/>
          <w:b/>
          <w:bCs/>
          <w:sz w:val="28"/>
          <w:szCs w:val="28"/>
        </w:rPr>
        <w:t xml:space="preserve">на период с 01.01.2024 по 31.12.2028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1003"/>
        <w:gridCol w:w="850"/>
        <w:gridCol w:w="835"/>
        <w:gridCol w:w="1009"/>
        <w:gridCol w:w="850"/>
        <w:gridCol w:w="957"/>
      </w:tblGrid>
      <w:tr w:rsidR="00285A51" w:rsidRPr="00285A51" w14:paraId="7B16AC95" w14:textId="77777777" w:rsidTr="002B6884">
        <w:tc>
          <w:tcPr>
            <w:tcW w:w="1559" w:type="dxa"/>
            <w:vMerge w:val="restart"/>
            <w:shd w:val="clear" w:color="auto" w:fill="auto"/>
            <w:vAlign w:val="center"/>
          </w:tcPr>
          <w:p w14:paraId="4A1C460E" w14:textId="77777777" w:rsidR="00285A51" w:rsidRPr="00285A51" w:rsidRDefault="00285A51" w:rsidP="002B6884">
            <w:pPr>
              <w:ind w:right="-2"/>
              <w:jc w:val="center"/>
              <w:rPr>
                <w:rFonts w:ascii="Times New Roman" w:hAnsi="Times New Roman"/>
                <w:sz w:val="23"/>
                <w:szCs w:val="23"/>
              </w:rPr>
            </w:pPr>
            <w:proofErr w:type="spellStart"/>
            <w:r w:rsidRPr="00285A51">
              <w:rPr>
                <w:rFonts w:ascii="Times New Roman" w:hAnsi="Times New Roman"/>
                <w:sz w:val="23"/>
                <w:szCs w:val="23"/>
              </w:rPr>
              <w:t>Наименова-ние</w:t>
            </w:r>
            <w:proofErr w:type="spellEnd"/>
            <w:r w:rsidRPr="00285A51">
              <w:rPr>
                <w:rFonts w:ascii="Times New Roman" w:hAnsi="Times New Roman"/>
                <w:sz w:val="23"/>
                <w:szCs w:val="23"/>
              </w:rPr>
              <w:t xml:space="preserve"> </w:t>
            </w:r>
            <w:proofErr w:type="spellStart"/>
            <w:r w:rsidRPr="00285A51">
              <w:rPr>
                <w:rFonts w:ascii="Times New Roman" w:hAnsi="Times New Roman"/>
                <w:sz w:val="23"/>
                <w:szCs w:val="23"/>
              </w:rPr>
              <w:t>регули-руемой</w:t>
            </w:r>
            <w:proofErr w:type="spellEnd"/>
            <w:r w:rsidRPr="00285A51">
              <w:rPr>
                <w:rFonts w:ascii="Times New Roman" w:hAnsi="Times New Roman"/>
                <w:sz w:val="23"/>
                <w:szCs w:val="23"/>
              </w:rPr>
              <w:t xml:space="preserve"> организации</w:t>
            </w:r>
          </w:p>
        </w:tc>
        <w:tc>
          <w:tcPr>
            <w:tcW w:w="1980" w:type="dxa"/>
            <w:vMerge w:val="restart"/>
            <w:shd w:val="clear" w:color="auto" w:fill="auto"/>
            <w:vAlign w:val="center"/>
          </w:tcPr>
          <w:p w14:paraId="39B853E3"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Вид тарифа</w:t>
            </w:r>
          </w:p>
        </w:tc>
        <w:tc>
          <w:tcPr>
            <w:tcW w:w="1559" w:type="dxa"/>
            <w:vMerge w:val="restart"/>
            <w:shd w:val="clear" w:color="auto" w:fill="auto"/>
            <w:vAlign w:val="center"/>
          </w:tcPr>
          <w:p w14:paraId="6F770C45"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Период</w:t>
            </w:r>
          </w:p>
        </w:tc>
        <w:tc>
          <w:tcPr>
            <w:tcW w:w="1003" w:type="dxa"/>
            <w:vMerge w:val="restart"/>
            <w:shd w:val="clear" w:color="auto" w:fill="auto"/>
            <w:vAlign w:val="center"/>
          </w:tcPr>
          <w:p w14:paraId="451EA6FB"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Вода</w:t>
            </w:r>
          </w:p>
        </w:tc>
        <w:tc>
          <w:tcPr>
            <w:tcW w:w="3544" w:type="dxa"/>
            <w:gridSpan w:val="4"/>
            <w:shd w:val="clear" w:color="auto" w:fill="auto"/>
            <w:vAlign w:val="center"/>
          </w:tcPr>
          <w:p w14:paraId="43F8C506"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Отборный пар давлением</w:t>
            </w:r>
          </w:p>
        </w:tc>
        <w:tc>
          <w:tcPr>
            <w:tcW w:w="957" w:type="dxa"/>
            <w:vMerge w:val="restart"/>
            <w:shd w:val="clear" w:color="auto" w:fill="auto"/>
            <w:vAlign w:val="center"/>
          </w:tcPr>
          <w:p w14:paraId="39AB48DA" w14:textId="77777777" w:rsidR="00285A51" w:rsidRPr="00285A51" w:rsidRDefault="00285A51" w:rsidP="002B6884">
            <w:pPr>
              <w:ind w:left="-108" w:right="-2" w:firstLine="29"/>
              <w:jc w:val="center"/>
              <w:rPr>
                <w:rFonts w:ascii="Times New Roman" w:hAnsi="Times New Roman"/>
                <w:sz w:val="23"/>
                <w:szCs w:val="23"/>
              </w:rPr>
            </w:pPr>
            <w:r w:rsidRPr="00285A51">
              <w:rPr>
                <w:rFonts w:ascii="Times New Roman" w:hAnsi="Times New Roman"/>
                <w:sz w:val="23"/>
                <w:szCs w:val="23"/>
              </w:rPr>
              <w:t xml:space="preserve">Острый и </w:t>
            </w:r>
            <w:proofErr w:type="spellStart"/>
            <w:r w:rsidRPr="00285A51">
              <w:rPr>
                <w:rFonts w:ascii="Times New Roman" w:hAnsi="Times New Roman"/>
                <w:sz w:val="23"/>
                <w:szCs w:val="23"/>
              </w:rPr>
              <w:t>редуци-рован-ный</w:t>
            </w:r>
            <w:proofErr w:type="spellEnd"/>
            <w:r w:rsidRPr="00285A51">
              <w:rPr>
                <w:rFonts w:ascii="Times New Roman" w:hAnsi="Times New Roman"/>
                <w:sz w:val="23"/>
                <w:szCs w:val="23"/>
              </w:rPr>
              <w:t xml:space="preserve"> пар</w:t>
            </w:r>
          </w:p>
        </w:tc>
      </w:tr>
      <w:tr w:rsidR="00285A51" w:rsidRPr="00285A51" w14:paraId="68B9FB65" w14:textId="77777777" w:rsidTr="002B6884">
        <w:tc>
          <w:tcPr>
            <w:tcW w:w="1559" w:type="dxa"/>
            <w:vMerge/>
            <w:shd w:val="clear" w:color="auto" w:fill="auto"/>
            <w:vAlign w:val="center"/>
          </w:tcPr>
          <w:p w14:paraId="2FE7C4B8"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69729298" w14:textId="77777777" w:rsidR="00285A51" w:rsidRPr="00285A51" w:rsidRDefault="00285A51" w:rsidP="002B6884">
            <w:pPr>
              <w:ind w:right="-2"/>
              <w:jc w:val="center"/>
              <w:rPr>
                <w:rFonts w:ascii="Times New Roman" w:hAnsi="Times New Roman"/>
                <w:sz w:val="23"/>
                <w:szCs w:val="23"/>
              </w:rPr>
            </w:pPr>
          </w:p>
        </w:tc>
        <w:tc>
          <w:tcPr>
            <w:tcW w:w="1559" w:type="dxa"/>
            <w:vMerge/>
            <w:shd w:val="clear" w:color="auto" w:fill="auto"/>
            <w:vAlign w:val="center"/>
          </w:tcPr>
          <w:p w14:paraId="6B6EC38F" w14:textId="77777777" w:rsidR="00285A51" w:rsidRPr="00285A51" w:rsidRDefault="00285A51" w:rsidP="002B6884">
            <w:pPr>
              <w:ind w:left="-108" w:right="-2"/>
              <w:jc w:val="center"/>
              <w:rPr>
                <w:rFonts w:ascii="Times New Roman" w:hAnsi="Times New Roman"/>
                <w:sz w:val="23"/>
                <w:szCs w:val="23"/>
              </w:rPr>
            </w:pPr>
          </w:p>
        </w:tc>
        <w:tc>
          <w:tcPr>
            <w:tcW w:w="1003" w:type="dxa"/>
            <w:vMerge/>
            <w:shd w:val="clear" w:color="auto" w:fill="auto"/>
            <w:vAlign w:val="center"/>
          </w:tcPr>
          <w:p w14:paraId="135125D6" w14:textId="77777777" w:rsidR="00285A51" w:rsidRPr="00285A51" w:rsidRDefault="00285A51" w:rsidP="002B6884">
            <w:pPr>
              <w:ind w:left="-174" w:right="-2"/>
              <w:jc w:val="center"/>
              <w:rPr>
                <w:rFonts w:ascii="Times New Roman" w:hAnsi="Times New Roman"/>
                <w:sz w:val="23"/>
                <w:szCs w:val="23"/>
              </w:rPr>
            </w:pPr>
          </w:p>
        </w:tc>
        <w:tc>
          <w:tcPr>
            <w:tcW w:w="850" w:type="dxa"/>
            <w:shd w:val="clear" w:color="auto" w:fill="auto"/>
            <w:vAlign w:val="center"/>
          </w:tcPr>
          <w:p w14:paraId="2B2530F9" w14:textId="77777777" w:rsidR="00285A51" w:rsidRPr="00285A51" w:rsidRDefault="00285A51" w:rsidP="002B6884">
            <w:pPr>
              <w:ind w:right="-2"/>
              <w:jc w:val="center"/>
              <w:rPr>
                <w:rFonts w:ascii="Times New Roman" w:hAnsi="Times New Roman"/>
                <w:sz w:val="23"/>
                <w:szCs w:val="23"/>
                <w:vertAlign w:val="superscript"/>
              </w:rPr>
            </w:pPr>
            <w:r w:rsidRPr="00285A51">
              <w:rPr>
                <w:rFonts w:ascii="Times New Roman" w:hAnsi="Times New Roman"/>
                <w:sz w:val="23"/>
                <w:szCs w:val="23"/>
              </w:rPr>
              <w:t>от 1,2 до 2,5 кг/см</w:t>
            </w:r>
            <w:r w:rsidRPr="00285A51">
              <w:rPr>
                <w:rFonts w:ascii="Times New Roman" w:hAnsi="Times New Roman"/>
                <w:sz w:val="23"/>
                <w:szCs w:val="23"/>
                <w:vertAlign w:val="superscript"/>
              </w:rPr>
              <w:t>2</w:t>
            </w:r>
          </w:p>
        </w:tc>
        <w:tc>
          <w:tcPr>
            <w:tcW w:w="835" w:type="dxa"/>
            <w:shd w:val="clear" w:color="auto" w:fill="auto"/>
            <w:vAlign w:val="center"/>
          </w:tcPr>
          <w:p w14:paraId="4CD49D11"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от 2,5 до 7,0 кг/см</w:t>
            </w:r>
            <w:r w:rsidRPr="00285A51">
              <w:rPr>
                <w:rFonts w:ascii="Times New Roman" w:hAnsi="Times New Roman"/>
                <w:sz w:val="23"/>
                <w:szCs w:val="23"/>
                <w:vertAlign w:val="superscript"/>
              </w:rPr>
              <w:t>2</w:t>
            </w:r>
          </w:p>
        </w:tc>
        <w:tc>
          <w:tcPr>
            <w:tcW w:w="1009" w:type="dxa"/>
            <w:shd w:val="clear" w:color="auto" w:fill="auto"/>
            <w:vAlign w:val="center"/>
          </w:tcPr>
          <w:p w14:paraId="139A8280"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от 7,0 до 13,0 кг/см</w:t>
            </w:r>
            <w:r w:rsidRPr="00285A51">
              <w:rPr>
                <w:rFonts w:ascii="Times New Roman" w:hAnsi="Times New Roman"/>
                <w:sz w:val="23"/>
                <w:szCs w:val="23"/>
                <w:vertAlign w:val="superscript"/>
              </w:rPr>
              <w:t>2</w:t>
            </w:r>
          </w:p>
        </w:tc>
        <w:tc>
          <w:tcPr>
            <w:tcW w:w="850" w:type="dxa"/>
            <w:shd w:val="clear" w:color="auto" w:fill="auto"/>
            <w:vAlign w:val="center"/>
          </w:tcPr>
          <w:p w14:paraId="298D1C80" w14:textId="77777777" w:rsidR="00285A51" w:rsidRPr="00285A51" w:rsidRDefault="00285A51" w:rsidP="002B6884">
            <w:pPr>
              <w:ind w:right="-2" w:hanging="108"/>
              <w:jc w:val="center"/>
              <w:rPr>
                <w:rFonts w:ascii="Times New Roman" w:hAnsi="Times New Roman"/>
                <w:sz w:val="23"/>
                <w:szCs w:val="23"/>
              </w:rPr>
            </w:pPr>
            <w:r w:rsidRPr="00285A51">
              <w:rPr>
                <w:rFonts w:ascii="Times New Roman" w:hAnsi="Times New Roman"/>
                <w:sz w:val="23"/>
                <w:szCs w:val="23"/>
              </w:rPr>
              <w:t>свыше 13,0 кг/см</w:t>
            </w:r>
            <w:r w:rsidRPr="00285A51">
              <w:rPr>
                <w:rFonts w:ascii="Times New Roman" w:hAnsi="Times New Roman"/>
                <w:sz w:val="23"/>
                <w:szCs w:val="23"/>
                <w:vertAlign w:val="superscript"/>
              </w:rPr>
              <w:t>2</w:t>
            </w:r>
          </w:p>
        </w:tc>
        <w:tc>
          <w:tcPr>
            <w:tcW w:w="957" w:type="dxa"/>
            <w:vMerge/>
            <w:shd w:val="clear" w:color="auto" w:fill="auto"/>
            <w:vAlign w:val="center"/>
          </w:tcPr>
          <w:p w14:paraId="258B3697" w14:textId="77777777" w:rsidR="00285A51" w:rsidRPr="00285A51" w:rsidRDefault="00285A51" w:rsidP="002B6884">
            <w:pPr>
              <w:ind w:right="-2"/>
              <w:jc w:val="center"/>
              <w:rPr>
                <w:rFonts w:ascii="Times New Roman" w:hAnsi="Times New Roman"/>
                <w:sz w:val="23"/>
                <w:szCs w:val="23"/>
              </w:rPr>
            </w:pPr>
          </w:p>
        </w:tc>
      </w:tr>
      <w:tr w:rsidR="00285A51" w:rsidRPr="00285A51" w14:paraId="7FC924D0" w14:textId="77777777" w:rsidTr="002B6884">
        <w:trPr>
          <w:trHeight w:val="505"/>
        </w:trPr>
        <w:tc>
          <w:tcPr>
            <w:tcW w:w="1559" w:type="dxa"/>
            <w:vMerge w:val="restart"/>
            <w:shd w:val="clear" w:color="auto" w:fill="auto"/>
            <w:vAlign w:val="center"/>
          </w:tcPr>
          <w:p w14:paraId="41EE48E7" w14:textId="77777777" w:rsidR="00285A51" w:rsidRPr="00285A51" w:rsidRDefault="00285A51" w:rsidP="002B6884">
            <w:pPr>
              <w:tabs>
                <w:tab w:val="left" w:pos="-255"/>
                <w:tab w:val="left" w:pos="427"/>
                <w:tab w:val="left" w:pos="679"/>
              </w:tabs>
              <w:ind w:left="-113" w:right="-104" w:hanging="142"/>
              <w:jc w:val="center"/>
              <w:rPr>
                <w:rFonts w:ascii="Times New Roman" w:hAnsi="Times New Roman"/>
              </w:rPr>
            </w:pPr>
            <w:r w:rsidRPr="00285A51">
              <w:rPr>
                <w:rFonts w:ascii="Times New Roman" w:hAnsi="Times New Roman"/>
              </w:rPr>
              <w:t>МКП ОГО «Теплоэнерго»</w:t>
            </w:r>
          </w:p>
        </w:tc>
        <w:tc>
          <w:tcPr>
            <w:tcW w:w="9043" w:type="dxa"/>
            <w:gridSpan w:val="8"/>
            <w:shd w:val="clear" w:color="auto" w:fill="auto"/>
            <w:vAlign w:val="center"/>
          </w:tcPr>
          <w:p w14:paraId="6D6F9F61" w14:textId="77777777" w:rsidR="00285A51" w:rsidRPr="00285A51" w:rsidRDefault="00285A51" w:rsidP="002B6884">
            <w:pPr>
              <w:ind w:right="-994"/>
              <w:jc w:val="center"/>
              <w:rPr>
                <w:rFonts w:ascii="Times New Roman" w:hAnsi="Times New Roman"/>
                <w:sz w:val="23"/>
                <w:szCs w:val="23"/>
              </w:rPr>
            </w:pPr>
            <w:r w:rsidRPr="00285A51">
              <w:rPr>
                <w:rFonts w:ascii="Times New Roman" w:hAnsi="Times New Roman"/>
                <w:sz w:val="23"/>
                <w:szCs w:val="23"/>
              </w:rPr>
              <w:t>Для потребителей, в случае отсутствия дифференциации тарифов</w:t>
            </w:r>
          </w:p>
          <w:p w14:paraId="6E4247CB" w14:textId="77777777" w:rsidR="00285A51" w:rsidRPr="00285A51" w:rsidRDefault="00285A51" w:rsidP="002B6884">
            <w:pPr>
              <w:ind w:right="-994"/>
              <w:jc w:val="center"/>
              <w:rPr>
                <w:rFonts w:ascii="Times New Roman" w:hAnsi="Times New Roman"/>
                <w:sz w:val="23"/>
                <w:szCs w:val="23"/>
              </w:rPr>
            </w:pPr>
            <w:r w:rsidRPr="00285A51">
              <w:rPr>
                <w:rFonts w:ascii="Times New Roman" w:hAnsi="Times New Roman"/>
                <w:sz w:val="23"/>
                <w:szCs w:val="23"/>
              </w:rPr>
              <w:t>по схеме подключения (без НДС)</w:t>
            </w:r>
          </w:p>
        </w:tc>
      </w:tr>
      <w:tr w:rsidR="00285A51" w:rsidRPr="00285A51" w14:paraId="5BC6642C" w14:textId="77777777" w:rsidTr="002B6884">
        <w:tc>
          <w:tcPr>
            <w:tcW w:w="1559" w:type="dxa"/>
            <w:vMerge/>
            <w:shd w:val="clear" w:color="auto" w:fill="auto"/>
            <w:vAlign w:val="center"/>
          </w:tcPr>
          <w:p w14:paraId="62963952" w14:textId="77777777" w:rsidR="00285A51" w:rsidRPr="00285A51" w:rsidRDefault="00285A51" w:rsidP="002B6884">
            <w:pPr>
              <w:ind w:right="-2"/>
              <w:jc w:val="center"/>
              <w:rPr>
                <w:rFonts w:ascii="Times New Roman" w:hAnsi="Times New Roman"/>
                <w:sz w:val="23"/>
                <w:szCs w:val="23"/>
              </w:rPr>
            </w:pPr>
          </w:p>
        </w:tc>
        <w:tc>
          <w:tcPr>
            <w:tcW w:w="1980" w:type="dxa"/>
            <w:vMerge w:val="restart"/>
            <w:shd w:val="clear" w:color="auto" w:fill="auto"/>
            <w:vAlign w:val="center"/>
          </w:tcPr>
          <w:p w14:paraId="3821DF13" w14:textId="77777777" w:rsidR="00285A51" w:rsidRPr="00285A51" w:rsidRDefault="00285A51" w:rsidP="002B6884">
            <w:pPr>
              <w:ind w:right="-2"/>
              <w:jc w:val="center"/>
              <w:rPr>
                <w:rFonts w:ascii="Times New Roman" w:hAnsi="Times New Roman"/>
                <w:sz w:val="23"/>
                <w:szCs w:val="23"/>
              </w:rPr>
            </w:pPr>
            <w:proofErr w:type="spellStart"/>
            <w:r w:rsidRPr="00285A51">
              <w:rPr>
                <w:rFonts w:ascii="Times New Roman" w:hAnsi="Times New Roman"/>
                <w:sz w:val="23"/>
                <w:szCs w:val="23"/>
              </w:rPr>
              <w:t>Одноставочный</w:t>
            </w:r>
            <w:proofErr w:type="spellEnd"/>
          </w:p>
          <w:p w14:paraId="06779F0B"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руб./Гкал</w:t>
            </w:r>
          </w:p>
        </w:tc>
        <w:tc>
          <w:tcPr>
            <w:tcW w:w="1559" w:type="dxa"/>
            <w:shd w:val="clear" w:color="auto" w:fill="auto"/>
            <w:vAlign w:val="center"/>
          </w:tcPr>
          <w:p w14:paraId="361D12E2" w14:textId="77777777" w:rsidR="00285A51" w:rsidRPr="00285A51" w:rsidRDefault="00285A51" w:rsidP="002B6884">
            <w:pPr>
              <w:jc w:val="center"/>
              <w:rPr>
                <w:rFonts w:ascii="Times New Roman" w:hAnsi="Times New Roman"/>
                <w:sz w:val="23"/>
                <w:szCs w:val="23"/>
              </w:rPr>
            </w:pPr>
            <w:r w:rsidRPr="00285A51">
              <w:rPr>
                <w:rFonts w:ascii="Times New Roman" w:hAnsi="Times New Roman"/>
                <w:lang w:eastAsia="ru-RU"/>
              </w:rPr>
              <w:t>с 01.01.2024</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146A3030" w14:textId="77777777" w:rsidR="00285A51" w:rsidRPr="00285A51" w:rsidRDefault="00285A51" w:rsidP="002B6884">
            <w:pPr>
              <w:ind w:left="-108" w:right="-98"/>
              <w:jc w:val="center"/>
              <w:rPr>
                <w:rFonts w:ascii="Times New Roman" w:hAnsi="Times New Roman"/>
                <w:sz w:val="23"/>
                <w:szCs w:val="23"/>
              </w:rPr>
            </w:pPr>
            <w:r w:rsidRPr="00285A51">
              <w:rPr>
                <w:rFonts w:ascii="Times New Roman" w:hAnsi="Times New Roman"/>
              </w:rPr>
              <w:t>3 055,97</w:t>
            </w:r>
          </w:p>
        </w:tc>
        <w:tc>
          <w:tcPr>
            <w:tcW w:w="850" w:type="dxa"/>
            <w:shd w:val="clear" w:color="auto" w:fill="auto"/>
            <w:vAlign w:val="center"/>
          </w:tcPr>
          <w:p w14:paraId="48C74ADF"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35" w:type="dxa"/>
            <w:shd w:val="clear" w:color="auto" w:fill="auto"/>
            <w:vAlign w:val="center"/>
          </w:tcPr>
          <w:p w14:paraId="20903803"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57C18D40"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3754B900"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484A0C4B"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282D9D97" w14:textId="77777777" w:rsidTr="002B6884">
        <w:tc>
          <w:tcPr>
            <w:tcW w:w="1559" w:type="dxa"/>
            <w:vMerge/>
            <w:shd w:val="clear" w:color="auto" w:fill="auto"/>
            <w:vAlign w:val="center"/>
          </w:tcPr>
          <w:p w14:paraId="64FDDE66"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7A49D6E7" w14:textId="77777777" w:rsidR="00285A51" w:rsidRPr="00285A51" w:rsidRDefault="00285A51" w:rsidP="002B6884">
            <w:pPr>
              <w:ind w:right="-2"/>
              <w:jc w:val="center"/>
              <w:rPr>
                <w:rFonts w:ascii="Times New Roman" w:hAnsi="Times New Roman"/>
                <w:sz w:val="23"/>
                <w:szCs w:val="23"/>
              </w:rPr>
            </w:pPr>
          </w:p>
        </w:tc>
        <w:tc>
          <w:tcPr>
            <w:tcW w:w="1559" w:type="dxa"/>
            <w:shd w:val="clear" w:color="auto" w:fill="auto"/>
            <w:vAlign w:val="center"/>
          </w:tcPr>
          <w:p w14:paraId="7DC652AD" w14:textId="77777777" w:rsidR="00285A51" w:rsidRPr="00285A51" w:rsidRDefault="00285A51" w:rsidP="002B6884">
            <w:pPr>
              <w:jc w:val="center"/>
              <w:rPr>
                <w:rFonts w:ascii="Times New Roman" w:hAnsi="Times New Roman"/>
                <w:sz w:val="23"/>
                <w:szCs w:val="23"/>
              </w:rPr>
            </w:pPr>
            <w:r w:rsidRPr="00285A51">
              <w:rPr>
                <w:rFonts w:ascii="Times New Roman" w:hAnsi="Times New Roman"/>
                <w:lang w:eastAsia="ru-RU"/>
              </w:rPr>
              <w:t>с 01.07.2024</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3C5EB34E"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3 440,88</w:t>
            </w:r>
          </w:p>
        </w:tc>
        <w:tc>
          <w:tcPr>
            <w:tcW w:w="850" w:type="dxa"/>
            <w:shd w:val="clear" w:color="auto" w:fill="auto"/>
            <w:vAlign w:val="center"/>
          </w:tcPr>
          <w:p w14:paraId="181185F0"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734C106A"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481EB69B"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5D503B23"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69F99DF5"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5A5A32E6" w14:textId="77777777" w:rsidTr="002B6884">
        <w:trPr>
          <w:trHeight w:val="189"/>
        </w:trPr>
        <w:tc>
          <w:tcPr>
            <w:tcW w:w="1559" w:type="dxa"/>
            <w:vMerge/>
            <w:shd w:val="clear" w:color="auto" w:fill="auto"/>
            <w:vAlign w:val="center"/>
          </w:tcPr>
          <w:p w14:paraId="79037EAC"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161F7E01" w14:textId="77777777" w:rsidR="00285A51" w:rsidRPr="00285A51" w:rsidRDefault="00285A51" w:rsidP="002B6884">
            <w:pPr>
              <w:ind w:right="-2"/>
              <w:jc w:val="center"/>
              <w:rPr>
                <w:rFonts w:ascii="Times New Roman" w:hAnsi="Times New Roman"/>
                <w:sz w:val="23"/>
                <w:szCs w:val="23"/>
              </w:rPr>
            </w:pPr>
          </w:p>
        </w:tc>
        <w:tc>
          <w:tcPr>
            <w:tcW w:w="1559" w:type="dxa"/>
            <w:shd w:val="clear" w:color="auto" w:fill="auto"/>
            <w:vAlign w:val="center"/>
          </w:tcPr>
          <w:p w14:paraId="5131A708" w14:textId="77777777" w:rsidR="00285A51" w:rsidRPr="00285A51" w:rsidRDefault="00285A51" w:rsidP="002B6884">
            <w:pPr>
              <w:jc w:val="center"/>
              <w:rPr>
                <w:rFonts w:ascii="Times New Roman" w:hAnsi="Times New Roman"/>
                <w:sz w:val="23"/>
                <w:szCs w:val="23"/>
              </w:rPr>
            </w:pPr>
            <w:r w:rsidRPr="00285A51">
              <w:rPr>
                <w:rFonts w:ascii="Times New Roman" w:hAnsi="Times New Roman"/>
                <w:lang w:eastAsia="ru-RU"/>
              </w:rPr>
              <w:t>с 01.01.2025</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78E1C05C"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3 300,44</w:t>
            </w:r>
          </w:p>
        </w:tc>
        <w:tc>
          <w:tcPr>
            <w:tcW w:w="850" w:type="dxa"/>
            <w:shd w:val="clear" w:color="auto" w:fill="auto"/>
            <w:vAlign w:val="center"/>
          </w:tcPr>
          <w:p w14:paraId="079D7D31"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3FD86657"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6BDAF184"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497053F5"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7551B358"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516B777C" w14:textId="77777777" w:rsidTr="002B6884">
        <w:trPr>
          <w:trHeight w:val="189"/>
        </w:trPr>
        <w:tc>
          <w:tcPr>
            <w:tcW w:w="1559" w:type="dxa"/>
            <w:vMerge/>
            <w:shd w:val="clear" w:color="auto" w:fill="auto"/>
            <w:vAlign w:val="center"/>
          </w:tcPr>
          <w:p w14:paraId="515F8C2D"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59918665" w14:textId="77777777" w:rsidR="00285A51" w:rsidRPr="00285A51" w:rsidRDefault="00285A51" w:rsidP="002B6884">
            <w:pPr>
              <w:ind w:right="-2"/>
              <w:jc w:val="center"/>
              <w:rPr>
                <w:rFonts w:ascii="Times New Roman" w:hAnsi="Times New Roman"/>
                <w:sz w:val="23"/>
                <w:szCs w:val="23"/>
              </w:rPr>
            </w:pPr>
          </w:p>
        </w:tc>
        <w:tc>
          <w:tcPr>
            <w:tcW w:w="1559" w:type="dxa"/>
            <w:shd w:val="clear" w:color="auto" w:fill="auto"/>
            <w:vAlign w:val="center"/>
          </w:tcPr>
          <w:p w14:paraId="3EDDA7AF" w14:textId="77777777" w:rsidR="00285A51" w:rsidRPr="00285A51" w:rsidRDefault="00285A51" w:rsidP="002B6884">
            <w:pPr>
              <w:jc w:val="center"/>
              <w:rPr>
                <w:rFonts w:ascii="Times New Roman" w:hAnsi="Times New Roman"/>
                <w:sz w:val="23"/>
                <w:szCs w:val="23"/>
              </w:rPr>
            </w:pPr>
            <w:r w:rsidRPr="00285A51">
              <w:rPr>
                <w:rFonts w:ascii="Times New Roman" w:hAnsi="Times New Roman"/>
                <w:lang w:eastAsia="ru-RU"/>
              </w:rPr>
              <w:t>с 01.07.2025</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5876B9FE"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3 300,44</w:t>
            </w:r>
          </w:p>
        </w:tc>
        <w:tc>
          <w:tcPr>
            <w:tcW w:w="850" w:type="dxa"/>
            <w:shd w:val="clear" w:color="auto" w:fill="auto"/>
            <w:vAlign w:val="center"/>
          </w:tcPr>
          <w:p w14:paraId="5DCA21CF"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2E7FE88D"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7C0947B4"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0B10C678"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1D9AA9A9"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6A961A40" w14:textId="77777777" w:rsidTr="002B6884">
        <w:trPr>
          <w:trHeight w:val="189"/>
        </w:trPr>
        <w:tc>
          <w:tcPr>
            <w:tcW w:w="1559" w:type="dxa"/>
            <w:vMerge/>
            <w:shd w:val="clear" w:color="auto" w:fill="auto"/>
            <w:vAlign w:val="center"/>
          </w:tcPr>
          <w:p w14:paraId="22D3A7A4"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2CD2FF05" w14:textId="77777777" w:rsidR="00285A51" w:rsidRPr="00285A51" w:rsidRDefault="00285A51" w:rsidP="002B6884">
            <w:pPr>
              <w:ind w:right="-2"/>
              <w:jc w:val="center"/>
              <w:rPr>
                <w:rFonts w:ascii="Times New Roman" w:hAnsi="Times New Roman"/>
                <w:sz w:val="23"/>
                <w:szCs w:val="23"/>
              </w:rPr>
            </w:pPr>
          </w:p>
        </w:tc>
        <w:tc>
          <w:tcPr>
            <w:tcW w:w="1559" w:type="dxa"/>
            <w:shd w:val="clear" w:color="auto" w:fill="auto"/>
            <w:vAlign w:val="center"/>
          </w:tcPr>
          <w:p w14:paraId="358E1E63" w14:textId="77777777" w:rsidR="00285A51" w:rsidRPr="00285A51" w:rsidRDefault="00285A51" w:rsidP="002B6884">
            <w:pPr>
              <w:ind w:left="-105" w:right="-111"/>
              <w:jc w:val="center"/>
              <w:rPr>
                <w:rFonts w:ascii="Times New Roman" w:hAnsi="Times New Roman"/>
                <w:sz w:val="23"/>
                <w:szCs w:val="23"/>
              </w:rPr>
            </w:pPr>
            <w:r w:rsidRPr="00285A51">
              <w:rPr>
                <w:rFonts w:ascii="Times New Roman" w:hAnsi="Times New Roman"/>
                <w:lang w:eastAsia="ru-RU"/>
              </w:rPr>
              <w:t>с 01.01.2026</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28307EF4"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3 300,44</w:t>
            </w:r>
          </w:p>
        </w:tc>
        <w:tc>
          <w:tcPr>
            <w:tcW w:w="850" w:type="dxa"/>
            <w:shd w:val="clear" w:color="auto" w:fill="auto"/>
            <w:vAlign w:val="center"/>
          </w:tcPr>
          <w:p w14:paraId="678318F3"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2B6118F7"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47078AC8"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0763E656"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1E883641"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45FA45C2" w14:textId="77777777" w:rsidTr="002B6884">
        <w:trPr>
          <w:trHeight w:val="189"/>
        </w:trPr>
        <w:tc>
          <w:tcPr>
            <w:tcW w:w="1559" w:type="dxa"/>
            <w:vMerge/>
            <w:shd w:val="clear" w:color="auto" w:fill="auto"/>
            <w:vAlign w:val="center"/>
          </w:tcPr>
          <w:p w14:paraId="1B7A03C3"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32EF02A4" w14:textId="77777777" w:rsidR="00285A51" w:rsidRPr="00285A51" w:rsidRDefault="00285A51" w:rsidP="002B6884">
            <w:pPr>
              <w:ind w:right="-2"/>
              <w:jc w:val="center"/>
              <w:rPr>
                <w:rFonts w:ascii="Times New Roman" w:hAnsi="Times New Roman"/>
                <w:sz w:val="23"/>
                <w:szCs w:val="23"/>
              </w:rPr>
            </w:pPr>
          </w:p>
        </w:tc>
        <w:tc>
          <w:tcPr>
            <w:tcW w:w="1559" w:type="dxa"/>
            <w:shd w:val="clear" w:color="auto" w:fill="auto"/>
            <w:vAlign w:val="center"/>
          </w:tcPr>
          <w:p w14:paraId="16452D44" w14:textId="77777777" w:rsidR="00285A51" w:rsidRPr="00285A51" w:rsidRDefault="00285A51" w:rsidP="002B6884">
            <w:pPr>
              <w:ind w:left="-105" w:right="-111"/>
              <w:jc w:val="center"/>
              <w:rPr>
                <w:rFonts w:ascii="Times New Roman" w:hAnsi="Times New Roman"/>
                <w:sz w:val="23"/>
                <w:szCs w:val="23"/>
              </w:rPr>
            </w:pPr>
            <w:r w:rsidRPr="00285A51">
              <w:rPr>
                <w:rFonts w:ascii="Times New Roman" w:hAnsi="Times New Roman"/>
                <w:lang w:eastAsia="ru-RU"/>
              </w:rPr>
              <w:t>с 01.07.2026</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76E63B74"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3 754,61</w:t>
            </w:r>
          </w:p>
        </w:tc>
        <w:tc>
          <w:tcPr>
            <w:tcW w:w="850" w:type="dxa"/>
            <w:shd w:val="clear" w:color="auto" w:fill="auto"/>
            <w:vAlign w:val="center"/>
          </w:tcPr>
          <w:p w14:paraId="7983C25B"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4EC40895"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518A08C8"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377FB387"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391717D6"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4BD343C6" w14:textId="77777777" w:rsidTr="002B6884">
        <w:trPr>
          <w:trHeight w:val="189"/>
        </w:trPr>
        <w:tc>
          <w:tcPr>
            <w:tcW w:w="1559" w:type="dxa"/>
            <w:vMerge/>
            <w:shd w:val="clear" w:color="auto" w:fill="auto"/>
            <w:vAlign w:val="center"/>
          </w:tcPr>
          <w:p w14:paraId="2D52F53A"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62966C10" w14:textId="77777777" w:rsidR="00285A51" w:rsidRPr="00285A51" w:rsidRDefault="00285A51" w:rsidP="002B6884">
            <w:pPr>
              <w:ind w:right="-2"/>
              <w:jc w:val="center"/>
              <w:rPr>
                <w:rFonts w:ascii="Times New Roman" w:hAnsi="Times New Roman"/>
                <w:sz w:val="23"/>
                <w:szCs w:val="23"/>
              </w:rPr>
            </w:pPr>
          </w:p>
        </w:tc>
        <w:tc>
          <w:tcPr>
            <w:tcW w:w="1559" w:type="dxa"/>
            <w:shd w:val="clear" w:color="auto" w:fill="auto"/>
            <w:vAlign w:val="center"/>
          </w:tcPr>
          <w:p w14:paraId="3FBC9248" w14:textId="77777777" w:rsidR="00285A51" w:rsidRPr="00285A51" w:rsidRDefault="00285A51" w:rsidP="002B6884">
            <w:pPr>
              <w:ind w:left="-105" w:right="-111"/>
              <w:jc w:val="center"/>
              <w:rPr>
                <w:rFonts w:ascii="Times New Roman" w:hAnsi="Times New Roman"/>
                <w:lang w:eastAsia="ru-RU"/>
              </w:rPr>
            </w:pPr>
            <w:r w:rsidRPr="00285A51">
              <w:rPr>
                <w:rFonts w:ascii="Times New Roman" w:hAnsi="Times New Roman"/>
                <w:lang w:eastAsia="ru-RU"/>
              </w:rPr>
              <w:t>с 01.01.2027</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4044A049"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3 754,61</w:t>
            </w:r>
          </w:p>
        </w:tc>
        <w:tc>
          <w:tcPr>
            <w:tcW w:w="850" w:type="dxa"/>
            <w:shd w:val="clear" w:color="auto" w:fill="auto"/>
            <w:vAlign w:val="center"/>
          </w:tcPr>
          <w:p w14:paraId="23C5D8FA"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7821BB18"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4113847A"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24CE006F"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0DF35A13"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020A42DB" w14:textId="77777777" w:rsidTr="002B6884">
        <w:trPr>
          <w:trHeight w:val="189"/>
        </w:trPr>
        <w:tc>
          <w:tcPr>
            <w:tcW w:w="1559" w:type="dxa"/>
            <w:vMerge/>
            <w:shd w:val="clear" w:color="auto" w:fill="auto"/>
            <w:vAlign w:val="center"/>
          </w:tcPr>
          <w:p w14:paraId="02DBD79A"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46EAEC29" w14:textId="77777777" w:rsidR="00285A51" w:rsidRPr="00285A51" w:rsidRDefault="00285A51" w:rsidP="002B6884">
            <w:pPr>
              <w:ind w:right="-2"/>
              <w:jc w:val="center"/>
              <w:rPr>
                <w:rFonts w:ascii="Times New Roman" w:hAnsi="Times New Roman"/>
                <w:sz w:val="23"/>
                <w:szCs w:val="23"/>
              </w:rPr>
            </w:pPr>
          </w:p>
        </w:tc>
        <w:tc>
          <w:tcPr>
            <w:tcW w:w="1559" w:type="dxa"/>
            <w:shd w:val="clear" w:color="auto" w:fill="auto"/>
            <w:vAlign w:val="center"/>
          </w:tcPr>
          <w:p w14:paraId="3D72CA19" w14:textId="77777777" w:rsidR="00285A51" w:rsidRPr="00285A51" w:rsidRDefault="00285A51" w:rsidP="002B6884">
            <w:pPr>
              <w:ind w:left="-105" w:right="-111"/>
              <w:jc w:val="center"/>
              <w:rPr>
                <w:rFonts w:ascii="Times New Roman" w:hAnsi="Times New Roman"/>
                <w:lang w:eastAsia="ru-RU"/>
              </w:rPr>
            </w:pPr>
            <w:r w:rsidRPr="00285A51">
              <w:rPr>
                <w:rFonts w:ascii="Times New Roman" w:hAnsi="Times New Roman"/>
                <w:lang w:eastAsia="ru-RU"/>
              </w:rPr>
              <w:t>с 01.07.2027</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77BFEC75"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3 760,14</w:t>
            </w:r>
          </w:p>
        </w:tc>
        <w:tc>
          <w:tcPr>
            <w:tcW w:w="850" w:type="dxa"/>
            <w:shd w:val="clear" w:color="auto" w:fill="auto"/>
            <w:vAlign w:val="center"/>
          </w:tcPr>
          <w:p w14:paraId="18DF3A5E"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46CEF759"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0CF3EAF3"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0489290C"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1CF870C0"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34B2B0C4" w14:textId="77777777" w:rsidTr="002B6884">
        <w:trPr>
          <w:trHeight w:val="189"/>
        </w:trPr>
        <w:tc>
          <w:tcPr>
            <w:tcW w:w="1559" w:type="dxa"/>
            <w:vMerge/>
            <w:shd w:val="clear" w:color="auto" w:fill="auto"/>
            <w:vAlign w:val="center"/>
          </w:tcPr>
          <w:p w14:paraId="5EB37B83"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26963406" w14:textId="77777777" w:rsidR="00285A51" w:rsidRPr="00285A51" w:rsidRDefault="00285A51" w:rsidP="002B6884">
            <w:pPr>
              <w:ind w:right="-2"/>
              <w:jc w:val="center"/>
              <w:rPr>
                <w:rFonts w:ascii="Times New Roman" w:hAnsi="Times New Roman"/>
                <w:sz w:val="23"/>
                <w:szCs w:val="23"/>
              </w:rPr>
            </w:pPr>
          </w:p>
        </w:tc>
        <w:tc>
          <w:tcPr>
            <w:tcW w:w="1559" w:type="dxa"/>
            <w:shd w:val="clear" w:color="auto" w:fill="auto"/>
            <w:vAlign w:val="center"/>
          </w:tcPr>
          <w:p w14:paraId="6B569614" w14:textId="77777777" w:rsidR="00285A51" w:rsidRPr="00285A51" w:rsidRDefault="00285A51" w:rsidP="002B6884">
            <w:pPr>
              <w:ind w:left="-105" w:right="-111"/>
              <w:jc w:val="center"/>
              <w:rPr>
                <w:rFonts w:ascii="Times New Roman" w:hAnsi="Times New Roman"/>
                <w:lang w:eastAsia="ru-RU"/>
              </w:rPr>
            </w:pPr>
            <w:r w:rsidRPr="00285A51">
              <w:rPr>
                <w:rFonts w:ascii="Times New Roman" w:hAnsi="Times New Roman"/>
                <w:lang w:eastAsia="ru-RU"/>
              </w:rPr>
              <w:t>с 01.01.2028</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73C87D8A"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3 760,14</w:t>
            </w:r>
          </w:p>
        </w:tc>
        <w:tc>
          <w:tcPr>
            <w:tcW w:w="850" w:type="dxa"/>
            <w:shd w:val="clear" w:color="auto" w:fill="auto"/>
            <w:vAlign w:val="center"/>
          </w:tcPr>
          <w:p w14:paraId="6D851622"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25AF120F"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48549F18"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716826CB"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43A53A19"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2874BB30" w14:textId="77777777" w:rsidTr="002B6884">
        <w:trPr>
          <w:trHeight w:val="189"/>
        </w:trPr>
        <w:tc>
          <w:tcPr>
            <w:tcW w:w="1559" w:type="dxa"/>
            <w:vMerge/>
            <w:shd w:val="clear" w:color="auto" w:fill="auto"/>
            <w:vAlign w:val="center"/>
          </w:tcPr>
          <w:p w14:paraId="46342752"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59D53FA4" w14:textId="77777777" w:rsidR="00285A51" w:rsidRPr="00285A51" w:rsidRDefault="00285A51" w:rsidP="002B6884">
            <w:pPr>
              <w:ind w:right="-2"/>
              <w:jc w:val="center"/>
              <w:rPr>
                <w:rFonts w:ascii="Times New Roman" w:hAnsi="Times New Roman"/>
                <w:sz w:val="23"/>
                <w:szCs w:val="23"/>
              </w:rPr>
            </w:pPr>
          </w:p>
        </w:tc>
        <w:tc>
          <w:tcPr>
            <w:tcW w:w="1559" w:type="dxa"/>
            <w:shd w:val="clear" w:color="auto" w:fill="auto"/>
            <w:vAlign w:val="center"/>
          </w:tcPr>
          <w:p w14:paraId="64F76206" w14:textId="77777777" w:rsidR="00285A51" w:rsidRPr="00285A51" w:rsidRDefault="00285A51" w:rsidP="002B6884">
            <w:pPr>
              <w:ind w:left="-105" w:right="-111"/>
              <w:jc w:val="center"/>
              <w:rPr>
                <w:rFonts w:ascii="Times New Roman" w:hAnsi="Times New Roman"/>
                <w:lang w:eastAsia="ru-RU"/>
              </w:rPr>
            </w:pPr>
            <w:r w:rsidRPr="00285A51">
              <w:rPr>
                <w:rFonts w:ascii="Times New Roman" w:hAnsi="Times New Roman"/>
                <w:lang w:eastAsia="ru-RU"/>
              </w:rPr>
              <w:t>с 01.07.2028</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01786C28"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4 300,22</w:t>
            </w:r>
          </w:p>
        </w:tc>
        <w:tc>
          <w:tcPr>
            <w:tcW w:w="850" w:type="dxa"/>
            <w:shd w:val="clear" w:color="auto" w:fill="auto"/>
            <w:vAlign w:val="center"/>
          </w:tcPr>
          <w:p w14:paraId="03D9E432"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59140557"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701DC243"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40B27542"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194934A1"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206A2769" w14:textId="77777777" w:rsidTr="002B6884">
        <w:trPr>
          <w:trHeight w:val="334"/>
        </w:trPr>
        <w:tc>
          <w:tcPr>
            <w:tcW w:w="1559" w:type="dxa"/>
            <w:vMerge/>
            <w:shd w:val="clear" w:color="auto" w:fill="auto"/>
            <w:vAlign w:val="center"/>
          </w:tcPr>
          <w:p w14:paraId="213DEAD8" w14:textId="77777777" w:rsidR="00285A51" w:rsidRPr="00285A51" w:rsidRDefault="00285A51" w:rsidP="002B6884">
            <w:pPr>
              <w:ind w:right="-2"/>
              <w:jc w:val="center"/>
              <w:rPr>
                <w:rFonts w:ascii="Times New Roman" w:hAnsi="Times New Roman"/>
                <w:sz w:val="23"/>
                <w:szCs w:val="23"/>
              </w:rPr>
            </w:pPr>
          </w:p>
        </w:tc>
        <w:tc>
          <w:tcPr>
            <w:tcW w:w="1980" w:type="dxa"/>
            <w:shd w:val="clear" w:color="auto" w:fill="auto"/>
            <w:vAlign w:val="center"/>
          </w:tcPr>
          <w:p w14:paraId="5F67221B" w14:textId="77777777" w:rsidR="00285A51" w:rsidRPr="00285A51" w:rsidRDefault="00285A51" w:rsidP="002B6884">
            <w:pPr>
              <w:ind w:right="-2"/>
              <w:jc w:val="center"/>
              <w:rPr>
                <w:rFonts w:ascii="Times New Roman" w:hAnsi="Times New Roman"/>
                <w:sz w:val="23"/>
                <w:szCs w:val="23"/>
              </w:rPr>
            </w:pPr>
            <w:proofErr w:type="spellStart"/>
            <w:r w:rsidRPr="00285A51">
              <w:rPr>
                <w:rFonts w:ascii="Times New Roman" w:hAnsi="Times New Roman"/>
                <w:sz w:val="23"/>
                <w:szCs w:val="23"/>
              </w:rPr>
              <w:t>Двухставочный</w:t>
            </w:r>
            <w:proofErr w:type="spellEnd"/>
          </w:p>
        </w:tc>
        <w:tc>
          <w:tcPr>
            <w:tcW w:w="1559" w:type="dxa"/>
            <w:shd w:val="clear" w:color="auto" w:fill="auto"/>
            <w:vAlign w:val="center"/>
          </w:tcPr>
          <w:p w14:paraId="12944425"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1003" w:type="dxa"/>
            <w:tcBorders>
              <w:top w:val="single" w:sz="4" w:space="0" w:color="auto"/>
            </w:tcBorders>
            <w:shd w:val="clear" w:color="auto" w:fill="auto"/>
            <w:vAlign w:val="center"/>
          </w:tcPr>
          <w:p w14:paraId="5D070D37" w14:textId="77777777" w:rsidR="00285A51" w:rsidRPr="00285A51" w:rsidRDefault="00285A51" w:rsidP="002B6884">
            <w:pPr>
              <w:ind w:left="-108" w:right="-98"/>
              <w:jc w:val="center"/>
              <w:rPr>
                <w:rFonts w:ascii="Times New Roman" w:hAnsi="Times New Roman"/>
                <w:sz w:val="23"/>
                <w:szCs w:val="23"/>
              </w:rPr>
            </w:pPr>
            <w:r w:rsidRPr="00285A51">
              <w:rPr>
                <w:rFonts w:ascii="Times New Roman" w:hAnsi="Times New Roman"/>
                <w:sz w:val="23"/>
                <w:szCs w:val="23"/>
              </w:rPr>
              <w:t>x</w:t>
            </w:r>
          </w:p>
        </w:tc>
        <w:tc>
          <w:tcPr>
            <w:tcW w:w="850" w:type="dxa"/>
            <w:shd w:val="clear" w:color="auto" w:fill="auto"/>
            <w:vAlign w:val="center"/>
          </w:tcPr>
          <w:p w14:paraId="7292E5A6"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0880F603"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566A895C"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50247812"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221F28BA"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35538EAA" w14:textId="77777777" w:rsidTr="002B6884">
        <w:tc>
          <w:tcPr>
            <w:tcW w:w="1559" w:type="dxa"/>
            <w:vMerge/>
            <w:shd w:val="clear" w:color="auto" w:fill="auto"/>
            <w:vAlign w:val="center"/>
          </w:tcPr>
          <w:p w14:paraId="2376B7B2" w14:textId="77777777" w:rsidR="00285A51" w:rsidRPr="00285A51" w:rsidRDefault="00285A51" w:rsidP="002B6884">
            <w:pPr>
              <w:ind w:right="-2"/>
              <w:jc w:val="center"/>
              <w:rPr>
                <w:rFonts w:ascii="Times New Roman" w:hAnsi="Times New Roman"/>
                <w:sz w:val="23"/>
                <w:szCs w:val="23"/>
              </w:rPr>
            </w:pPr>
          </w:p>
        </w:tc>
        <w:tc>
          <w:tcPr>
            <w:tcW w:w="1980" w:type="dxa"/>
            <w:shd w:val="clear" w:color="auto" w:fill="auto"/>
            <w:vAlign w:val="center"/>
          </w:tcPr>
          <w:p w14:paraId="1C71E542" w14:textId="77777777" w:rsidR="00285A51" w:rsidRPr="00285A51" w:rsidRDefault="00285A51" w:rsidP="002B6884">
            <w:pPr>
              <w:ind w:left="-105" w:right="-103"/>
              <w:jc w:val="center"/>
              <w:rPr>
                <w:rFonts w:ascii="Times New Roman" w:hAnsi="Times New Roman"/>
                <w:sz w:val="23"/>
                <w:szCs w:val="23"/>
              </w:rPr>
            </w:pPr>
            <w:r w:rsidRPr="00285A51">
              <w:rPr>
                <w:rFonts w:ascii="Times New Roman" w:hAnsi="Times New Roman"/>
                <w:sz w:val="23"/>
                <w:szCs w:val="23"/>
              </w:rPr>
              <w:t>Ставка за тепловую энергию, руб./Гкал</w:t>
            </w:r>
          </w:p>
        </w:tc>
        <w:tc>
          <w:tcPr>
            <w:tcW w:w="1559" w:type="dxa"/>
            <w:shd w:val="clear" w:color="auto" w:fill="auto"/>
            <w:vAlign w:val="center"/>
          </w:tcPr>
          <w:p w14:paraId="5874D44A"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1003" w:type="dxa"/>
            <w:shd w:val="clear" w:color="auto" w:fill="auto"/>
            <w:vAlign w:val="center"/>
          </w:tcPr>
          <w:p w14:paraId="15010762" w14:textId="77777777" w:rsidR="00285A51" w:rsidRPr="00285A51" w:rsidRDefault="00285A51" w:rsidP="002B6884">
            <w:pPr>
              <w:ind w:left="-108" w:right="-98"/>
              <w:jc w:val="center"/>
              <w:rPr>
                <w:rFonts w:ascii="Times New Roman" w:hAnsi="Times New Roman"/>
                <w:sz w:val="23"/>
                <w:szCs w:val="23"/>
              </w:rPr>
            </w:pPr>
            <w:r w:rsidRPr="00285A51">
              <w:rPr>
                <w:rFonts w:ascii="Times New Roman" w:hAnsi="Times New Roman"/>
                <w:sz w:val="23"/>
                <w:szCs w:val="23"/>
              </w:rPr>
              <w:t>x</w:t>
            </w:r>
          </w:p>
        </w:tc>
        <w:tc>
          <w:tcPr>
            <w:tcW w:w="850" w:type="dxa"/>
            <w:shd w:val="clear" w:color="auto" w:fill="auto"/>
            <w:vAlign w:val="center"/>
          </w:tcPr>
          <w:p w14:paraId="6384EEAD"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7DC545E6"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14178DB5"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66A403B0"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3D2E53D9"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35F91B1F" w14:textId="77777777" w:rsidTr="002B6884">
        <w:trPr>
          <w:trHeight w:val="690"/>
        </w:trPr>
        <w:tc>
          <w:tcPr>
            <w:tcW w:w="1559" w:type="dxa"/>
            <w:vMerge/>
            <w:shd w:val="clear" w:color="auto" w:fill="auto"/>
            <w:vAlign w:val="center"/>
          </w:tcPr>
          <w:p w14:paraId="6194D9A3" w14:textId="77777777" w:rsidR="00285A51" w:rsidRPr="00285A51" w:rsidRDefault="00285A51" w:rsidP="002B6884">
            <w:pPr>
              <w:ind w:right="-2"/>
              <w:jc w:val="center"/>
              <w:rPr>
                <w:rFonts w:ascii="Times New Roman" w:hAnsi="Times New Roman"/>
                <w:sz w:val="23"/>
                <w:szCs w:val="23"/>
              </w:rPr>
            </w:pPr>
          </w:p>
        </w:tc>
        <w:tc>
          <w:tcPr>
            <w:tcW w:w="1980" w:type="dxa"/>
            <w:shd w:val="clear" w:color="auto" w:fill="auto"/>
            <w:vAlign w:val="center"/>
          </w:tcPr>
          <w:p w14:paraId="266E1FCD"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 xml:space="preserve">Ставка за </w:t>
            </w:r>
            <w:proofErr w:type="spellStart"/>
            <w:r w:rsidRPr="00285A51">
              <w:rPr>
                <w:rFonts w:ascii="Times New Roman" w:hAnsi="Times New Roman"/>
                <w:sz w:val="23"/>
                <w:szCs w:val="23"/>
              </w:rPr>
              <w:t>содер-жание</w:t>
            </w:r>
            <w:proofErr w:type="spellEnd"/>
            <w:r w:rsidRPr="00285A51">
              <w:rPr>
                <w:rFonts w:ascii="Times New Roman" w:hAnsi="Times New Roman"/>
                <w:sz w:val="23"/>
                <w:szCs w:val="23"/>
              </w:rPr>
              <w:t xml:space="preserve"> тепловой мощности тыс. руб./Гкал/ч в мес.</w:t>
            </w:r>
          </w:p>
        </w:tc>
        <w:tc>
          <w:tcPr>
            <w:tcW w:w="1559" w:type="dxa"/>
            <w:shd w:val="clear" w:color="auto" w:fill="auto"/>
            <w:vAlign w:val="center"/>
          </w:tcPr>
          <w:p w14:paraId="69C6D04A"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1003" w:type="dxa"/>
            <w:shd w:val="clear" w:color="auto" w:fill="auto"/>
            <w:vAlign w:val="center"/>
          </w:tcPr>
          <w:p w14:paraId="0B319867" w14:textId="77777777" w:rsidR="00285A51" w:rsidRPr="00285A51" w:rsidRDefault="00285A51" w:rsidP="002B6884">
            <w:pPr>
              <w:ind w:left="-108" w:right="-98"/>
              <w:jc w:val="center"/>
              <w:rPr>
                <w:rFonts w:ascii="Times New Roman" w:hAnsi="Times New Roman"/>
                <w:sz w:val="23"/>
                <w:szCs w:val="23"/>
              </w:rPr>
            </w:pPr>
            <w:r w:rsidRPr="00285A51">
              <w:rPr>
                <w:rFonts w:ascii="Times New Roman" w:hAnsi="Times New Roman"/>
                <w:sz w:val="23"/>
                <w:szCs w:val="23"/>
              </w:rPr>
              <w:t>x</w:t>
            </w:r>
          </w:p>
        </w:tc>
        <w:tc>
          <w:tcPr>
            <w:tcW w:w="850" w:type="dxa"/>
            <w:shd w:val="clear" w:color="auto" w:fill="auto"/>
            <w:vAlign w:val="center"/>
          </w:tcPr>
          <w:p w14:paraId="08B06204"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71ACE893"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lang w:val="en-US"/>
              </w:rPr>
              <w:t>x</w:t>
            </w:r>
          </w:p>
        </w:tc>
        <w:tc>
          <w:tcPr>
            <w:tcW w:w="1009" w:type="dxa"/>
            <w:shd w:val="clear" w:color="auto" w:fill="auto"/>
            <w:vAlign w:val="center"/>
          </w:tcPr>
          <w:p w14:paraId="1163474A"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lang w:val="en-US"/>
              </w:rPr>
              <w:t>x</w:t>
            </w:r>
          </w:p>
        </w:tc>
        <w:tc>
          <w:tcPr>
            <w:tcW w:w="850" w:type="dxa"/>
            <w:shd w:val="clear" w:color="auto" w:fill="auto"/>
            <w:vAlign w:val="center"/>
          </w:tcPr>
          <w:p w14:paraId="28B2AD56"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lang w:val="en-US"/>
              </w:rPr>
              <w:t>x</w:t>
            </w:r>
          </w:p>
        </w:tc>
        <w:tc>
          <w:tcPr>
            <w:tcW w:w="957" w:type="dxa"/>
            <w:shd w:val="clear" w:color="auto" w:fill="auto"/>
            <w:vAlign w:val="center"/>
          </w:tcPr>
          <w:p w14:paraId="69B092B5"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lang w:val="en-US"/>
              </w:rPr>
              <w:t>x</w:t>
            </w:r>
          </w:p>
        </w:tc>
      </w:tr>
      <w:tr w:rsidR="00285A51" w:rsidRPr="00285A51" w14:paraId="10BB6D3E" w14:textId="77777777" w:rsidTr="002B6884">
        <w:tc>
          <w:tcPr>
            <w:tcW w:w="1559" w:type="dxa"/>
            <w:vMerge/>
            <w:shd w:val="clear" w:color="auto" w:fill="auto"/>
            <w:vAlign w:val="center"/>
          </w:tcPr>
          <w:p w14:paraId="30924749" w14:textId="77777777" w:rsidR="00285A51" w:rsidRPr="00285A51" w:rsidRDefault="00285A51" w:rsidP="002B6884">
            <w:pPr>
              <w:ind w:right="-2"/>
              <w:jc w:val="center"/>
              <w:rPr>
                <w:rFonts w:ascii="Times New Roman" w:hAnsi="Times New Roman"/>
                <w:sz w:val="23"/>
                <w:szCs w:val="23"/>
              </w:rPr>
            </w:pPr>
          </w:p>
        </w:tc>
        <w:tc>
          <w:tcPr>
            <w:tcW w:w="9043" w:type="dxa"/>
            <w:gridSpan w:val="8"/>
            <w:shd w:val="clear" w:color="auto" w:fill="auto"/>
            <w:vAlign w:val="center"/>
          </w:tcPr>
          <w:p w14:paraId="76C578E2"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Население (тарифы указываются с учетом НДС) *</w:t>
            </w:r>
          </w:p>
        </w:tc>
      </w:tr>
      <w:tr w:rsidR="00285A51" w:rsidRPr="00285A51" w14:paraId="1F87DE0D" w14:textId="77777777" w:rsidTr="002B6884">
        <w:trPr>
          <w:trHeight w:val="225"/>
        </w:trPr>
        <w:tc>
          <w:tcPr>
            <w:tcW w:w="1559" w:type="dxa"/>
            <w:vMerge/>
            <w:shd w:val="clear" w:color="auto" w:fill="auto"/>
            <w:vAlign w:val="center"/>
          </w:tcPr>
          <w:p w14:paraId="015A8FCF" w14:textId="77777777" w:rsidR="00285A51" w:rsidRPr="00285A51" w:rsidRDefault="00285A51" w:rsidP="002B6884">
            <w:pPr>
              <w:ind w:right="-2"/>
              <w:jc w:val="center"/>
              <w:rPr>
                <w:rFonts w:ascii="Times New Roman" w:hAnsi="Times New Roman"/>
                <w:sz w:val="23"/>
                <w:szCs w:val="23"/>
              </w:rPr>
            </w:pPr>
          </w:p>
        </w:tc>
        <w:tc>
          <w:tcPr>
            <w:tcW w:w="1980" w:type="dxa"/>
            <w:vMerge w:val="restart"/>
            <w:shd w:val="clear" w:color="auto" w:fill="auto"/>
            <w:vAlign w:val="center"/>
          </w:tcPr>
          <w:p w14:paraId="0A4BB917" w14:textId="77777777" w:rsidR="00285A51" w:rsidRPr="00285A51" w:rsidRDefault="00285A51" w:rsidP="002B6884">
            <w:pPr>
              <w:ind w:right="-2"/>
              <w:jc w:val="center"/>
              <w:rPr>
                <w:rFonts w:ascii="Times New Roman" w:hAnsi="Times New Roman"/>
                <w:sz w:val="23"/>
                <w:szCs w:val="23"/>
              </w:rPr>
            </w:pPr>
            <w:proofErr w:type="spellStart"/>
            <w:r w:rsidRPr="00285A51">
              <w:rPr>
                <w:rFonts w:ascii="Times New Roman" w:hAnsi="Times New Roman"/>
                <w:sz w:val="23"/>
                <w:szCs w:val="23"/>
              </w:rPr>
              <w:t>Одноставочный</w:t>
            </w:r>
            <w:proofErr w:type="spellEnd"/>
          </w:p>
          <w:p w14:paraId="16086660"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руб./Гкал</w:t>
            </w:r>
          </w:p>
        </w:tc>
        <w:tc>
          <w:tcPr>
            <w:tcW w:w="1559" w:type="dxa"/>
            <w:tcBorders>
              <w:top w:val="single" w:sz="4" w:space="0" w:color="auto"/>
            </w:tcBorders>
            <w:shd w:val="clear" w:color="auto" w:fill="auto"/>
            <w:vAlign w:val="center"/>
          </w:tcPr>
          <w:p w14:paraId="5B4C26A2" w14:textId="77777777" w:rsidR="00285A51" w:rsidRPr="00285A51" w:rsidRDefault="00285A51" w:rsidP="002B6884">
            <w:pPr>
              <w:jc w:val="center"/>
              <w:rPr>
                <w:rFonts w:ascii="Times New Roman" w:hAnsi="Times New Roman"/>
                <w:sz w:val="23"/>
                <w:szCs w:val="23"/>
              </w:rPr>
            </w:pPr>
            <w:r w:rsidRPr="00285A51">
              <w:rPr>
                <w:rFonts w:ascii="Times New Roman" w:hAnsi="Times New Roman"/>
                <w:lang w:eastAsia="ru-RU"/>
              </w:rPr>
              <w:t>с 01.01.2024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13730E6D"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3 667,16</w:t>
            </w:r>
          </w:p>
        </w:tc>
        <w:tc>
          <w:tcPr>
            <w:tcW w:w="850" w:type="dxa"/>
            <w:tcBorders>
              <w:left w:val="single" w:sz="4" w:space="0" w:color="auto"/>
            </w:tcBorders>
            <w:shd w:val="clear" w:color="auto" w:fill="auto"/>
            <w:vAlign w:val="center"/>
          </w:tcPr>
          <w:p w14:paraId="3FFD273E"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lang w:val="en-US"/>
              </w:rPr>
              <w:t>x</w:t>
            </w:r>
          </w:p>
        </w:tc>
        <w:tc>
          <w:tcPr>
            <w:tcW w:w="835" w:type="dxa"/>
            <w:shd w:val="clear" w:color="auto" w:fill="auto"/>
            <w:vAlign w:val="center"/>
          </w:tcPr>
          <w:p w14:paraId="6DD73F7A"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lang w:val="en-US"/>
              </w:rPr>
              <w:t>x</w:t>
            </w:r>
          </w:p>
        </w:tc>
        <w:tc>
          <w:tcPr>
            <w:tcW w:w="1009" w:type="dxa"/>
            <w:shd w:val="clear" w:color="auto" w:fill="auto"/>
            <w:vAlign w:val="center"/>
          </w:tcPr>
          <w:p w14:paraId="75AB0FDF"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3E8CD539"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3BDCC53F"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6C95BF50" w14:textId="77777777" w:rsidTr="002B6884">
        <w:trPr>
          <w:trHeight w:val="180"/>
        </w:trPr>
        <w:tc>
          <w:tcPr>
            <w:tcW w:w="1559" w:type="dxa"/>
            <w:vMerge/>
            <w:shd w:val="clear" w:color="auto" w:fill="auto"/>
            <w:vAlign w:val="center"/>
          </w:tcPr>
          <w:p w14:paraId="3A5E5C3C"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51053686" w14:textId="77777777" w:rsidR="00285A51" w:rsidRPr="00285A51" w:rsidRDefault="00285A51" w:rsidP="002B6884">
            <w:pPr>
              <w:ind w:right="-2"/>
              <w:jc w:val="center"/>
              <w:rPr>
                <w:rFonts w:ascii="Times New Roman" w:hAnsi="Times New Roman"/>
                <w:sz w:val="23"/>
                <w:szCs w:val="23"/>
              </w:rPr>
            </w:pPr>
          </w:p>
        </w:tc>
        <w:tc>
          <w:tcPr>
            <w:tcW w:w="1559" w:type="dxa"/>
            <w:tcBorders>
              <w:top w:val="single" w:sz="4" w:space="0" w:color="auto"/>
              <w:bottom w:val="single" w:sz="4" w:space="0" w:color="auto"/>
            </w:tcBorders>
            <w:shd w:val="clear" w:color="auto" w:fill="auto"/>
            <w:vAlign w:val="center"/>
          </w:tcPr>
          <w:p w14:paraId="50098C85" w14:textId="77777777" w:rsidR="00285A51" w:rsidRPr="00285A51" w:rsidRDefault="00285A51" w:rsidP="002B6884">
            <w:pPr>
              <w:jc w:val="center"/>
              <w:rPr>
                <w:rFonts w:ascii="Times New Roman" w:hAnsi="Times New Roman"/>
                <w:sz w:val="23"/>
                <w:szCs w:val="23"/>
              </w:rPr>
            </w:pPr>
            <w:r w:rsidRPr="00285A51">
              <w:rPr>
                <w:rFonts w:ascii="Times New Roman" w:hAnsi="Times New Roman"/>
                <w:lang w:eastAsia="ru-RU"/>
              </w:rPr>
              <w:t>с 01.07.2024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19609BFE"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4 129,06</w:t>
            </w:r>
          </w:p>
        </w:tc>
        <w:tc>
          <w:tcPr>
            <w:tcW w:w="850" w:type="dxa"/>
            <w:tcBorders>
              <w:left w:val="single" w:sz="4" w:space="0" w:color="auto"/>
            </w:tcBorders>
            <w:shd w:val="clear" w:color="auto" w:fill="auto"/>
            <w:vAlign w:val="center"/>
          </w:tcPr>
          <w:p w14:paraId="2A4D124D"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69C3E232"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1AC98A48"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40CAB822"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3C06D13C"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04C86184" w14:textId="77777777" w:rsidTr="002B6884">
        <w:trPr>
          <w:trHeight w:val="135"/>
        </w:trPr>
        <w:tc>
          <w:tcPr>
            <w:tcW w:w="1559" w:type="dxa"/>
            <w:vMerge/>
            <w:shd w:val="clear" w:color="auto" w:fill="auto"/>
            <w:vAlign w:val="center"/>
          </w:tcPr>
          <w:p w14:paraId="47D95C12"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78ADE9B0" w14:textId="77777777" w:rsidR="00285A51" w:rsidRPr="00285A51" w:rsidRDefault="00285A51"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42EB0C42" w14:textId="77777777" w:rsidR="00285A51" w:rsidRPr="00285A51" w:rsidRDefault="00285A51" w:rsidP="002B6884">
            <w:pPr>
              <w:jc w:val="center"/>
              <w:rPr>
                <w:rFonts w:ascii="Times New Roman" w:hAnsi="Times New Roman"/>
                <w:sz w:val="23"/>
                <w:szCs w:val="23"/>
              </w:rPr>
            </w:pPr>
            <w:r w:rsidRPr="00285A51">
              <w:rPr>
                <w:rFonts w:ascii="Times New Roman" w:hAnsi="Times New Roman"/>
                <w:lang w:eastAsia="ru-RU"/>
              </w:rPr>
              <w:t>с 01.01.2025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4E421B9D"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3 960,53</w:t>
            </w:r>
          </w:p>
        </w:tc>
        <w:tc>
          <w:tcPr>
            <w:tcW w:w="850" w:type="dxa"/>
            <w:tcBorders>
              <w:left w:val="single" w:sz="4" w:space="0" w:color="auto"/>
            </w:tcBorders>
            <w:shd w:val="clear" w:color="auto" w:fill="auto"/>
            <w:vAlign w:val="center"/>
          </w:tcPr>
          <w:p w14:paraId="592A357E"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43530C59"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640D898C"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7662AA2E"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42279D3F"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539F2941" w14:textId="77777777" w:rsidTr="002B6884">
        <w:trPr>
          <w:trHeight w:val="135"/>
        </w:trPr>
        <w:tc>
          <w:tcPr>
            <w:tcW w:w="1559" w:type="dxa"/>
            <w:vMerge/>
            <w:shd w:val="clear" w:color="auto" w:fill="auto"/>
            <w:vAlign w:val="center"/>
          </w:tcPr>
          <w:p w14:paraId="1651C073"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5950B7CB" w14:textId="77777777" w:rsidR="00285A51" w:rsidRPr="00285A51" w:rsidRDefault="00285A51" w:rsidP="002B6884">
            <w:pPr>
              <w:ind w:right="-2"/>
              <w:jc w:val="center"/>
              <w:rPr>
                <w:rFonts w:ascii="Times New Roman" w:hAnsi="Times New Roman"/>
                <w:sz w:val="23"/>
                <w:szCs w:val="23"/>
              </w:rPr>
            </w:pPr>
          </w:p>
        </w:tc>
        <w:tc>
          <w:tcPr>
            <w:tcW w:w="1559" w:type="dxa"/>
            <w:tcBorders>
              <w:top w:val="single" w:sz="4" w:space="0" w:color="auto"/>
              <w:bottom w:val="single" w:sz="4" w:space="0" w:color="auto"/>
            </w:tcBorders>
            <w:shd w:val="clear" w:color="auto" w:fill="auto"/>
            <w:vAlign w:val="center"/>
          </w:tcPr>
          <w:p w14:paraId="08A7D38C" w14:textId="77777777" w:rsidR="00285A51" w:rsidRPr="00285A51" w:rsidRDefault="00285A51" w:rsidP="002B6884">
            <w:pPr>
              <w:jc w:val="center"/>
              <w:rPr>
                <w:rFonts w:ascii="Times New Roman" w:hAnsi="Times New Roman"/>
                <w:sz w:val="23"/>
                <w:szCs w:val="23"/>
              </w:rPr>
            </w:pPr>
            <w:r w:rsidRPr="00285A51">
              <w:rPr>
                <w:rFonts w:ascii="Times New Roman" w:hAnsi="Times New Roman"/>
                <w:lang w:eastAsia="ru-RU"/>
              </w:rPr>
              <w:t>с 01.07.2025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296B4B72"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3 960,53</w:t>
            </w:r>
          </w:p>
        </w:tc>
        <w:tc>
          <w:tcPr>
            <w:tcW w:w="850" w:type="dxa"/>
            <w:tcBorders>
              <w:left w:val="single" w:sz="4" w:space="0" w:color="auto"/>
            </w:tcBorders>
            <w:shd w:val="clear" w:color="auto" w:fill="auto"/>
            <w:vAlign w:val="center"/>
          </w:tcPr>
          <w:p w14:paraId="143A26FD"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835" w:type="dxa"/>
            <w:shd w:val="clear" w:color="auto" w:fill="auto"/>
            <w:vAlign w:val="center"/>
          </w:tcPr>
          <w:p w14:paraId="15F671D5"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2A79BB84"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1B1B8734"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0A1E9DFA"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r>
      <w:tr w:rsidR="00285A51" w:rsidRPr="00285A51" w14:paraId="418C8EFC" w14:textId="77777777" w:rsidTr="002B6884">
        <w:trPr>
          <w:trHeight w:val="135"/>
        </w:trPr>
        <w:tc>
          <w:tcPr>
            <w:tcW w:w="1559" w:type="dxa"/>
            <w:vMerge/>
            <w:shd w:val="clear" w:color="auto" w:fill="auto"/>
            <w:vAlign w:val="center"/>
          </w:tcPr>
          <w:p w14:paraId="1BFE8D9D"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0F8B8233" w14:textId="77777777" w:rsidR="00285A51" w:rsidRPr="00285A51" w:rsidRDefault="00285A51"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760EA0E9" w14:textId="77777777" w:rsidR="00285A51" w:rsidRPr="00285A51" w:rsidRDefault="00285A51" w:rsidP="002B6884">
            <w:pPr>
              <w:ind w:left="-105" w:right="-111"/>
              <w:jc w:val="center"/>
              <w:rPr>
                <w:rFonts w:ascii="Times New Roman" w:hAnsi="Times New Roman"/>
                <w:sz w:val="23"/>
                <w:szCs w:val="23"/>
              </w:rPr>
            </w:pPr>
            <w:r w:rsidRPr="00285A51">
              <w:rPr>
                <w:rFonts w:ascii="Times New Roman" w:hAnsi="Times New Roman"/>
                <w:lang w:eastAsia="ru-RU"/>
              </w:rPr>
              <w:t>с 01.01.2026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2A40084D"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3 960,53</w:t>
            </w:r>
          </w:p>
        </w:tc>
        <w:tc>
          <w:tcPr>
            <w:tcW w:w="850" w:type="dxa"/>
            <w:tcBorders>
              <w:left w:val="single" w:sz="4" w:space="0" w:color="auto"/>
            </w:tcBorders>
            <w:shd w:val="clear" w:color="auto" w:fill="auto"/>
            <w:vAlign w:val="center"/>
          </w:tcPr>
          <w:p w14:paraId="758B3CF9"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35" w:type="dxa"/>
            <w:shd w:val="clear" w:color="auto" w:fill="auto"/>
            <w:vAlign w:val="center"/>
          </w:tcPr>
          <w:p w14:paraId="79AF15D6"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4CE5BCD6"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248A2E98"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642A3051"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r>
      <w:tr w:rsidR="00285A51" w:rsidRPr="00285A51" w14:paraId="6128D695" w14:textId="77777777" w:rsidTr="002B6884">
        <w:trPr>
          <w:trHeight w:val="135"/>
        </w:trPr>
        <w:tc>
          <w:tcPr>
            <w:tcW w:w="1559" w:type="dxa"/>
            <w:vMerge/>
            <w:shd w:val="clear" w:color="auto" w:fill="auto"/>
            <w:vAlign w:val="center"/>
          </w:tcPr>
          <w:p w14:paraId="4856212E"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2B43AE11" w14:textId="77777777" w:rsidR="00285A51" w:rsidRPr="00285A51" w:rsidRDefault="00285A51" w:rsidP="002B6884">
            <w:pPr>
              <w:ind w:right="-2"/>
              <w:jc w:val="center"/>
              <w:rPr>
                <w:rFonts w:ascii="Times New Roman" w:hAnsi="Times New Roman"/>
                <w:sz w:val="23"/>
                <w:szCs w:val="23"/>
              </w:rPr>
            </w:pPr>
          </w:p>
        </w:tc>
        <w:tc>
          <w:tcPr>
            <w:tcW w:w="1559" w:type="dxa"/>
            <w:tcBorders>
              <w:top w:val="single" w:sz="4" w:space="0" w:color="auto"/>
              <w:bottom w:val="single" w:sz="4" w:space="0" w:color="auto"/>
            </w:tcBorders>
            <w:shd w:val="clear" w:color="auto" w:fill="auto"/>
            <w:vAlign w:val="center"/>
          </w:tcPr>
          <w:p w14:paraId="5E79792C" w14:textId="77777777" w:rsidR="00285A51" w:rsidRPr="00285A51" w:rsidRDefault="00285A51" w:rsidP="002B6884">
            <w:pPr>
              <w:ind w:left="-105" w:right="-111"/>
              <w:jc w:val="center"/>
              <w:rPr>
                <w:rFonts w:ascii="Times New Roman" w:hAnsi="Times New Roman"/>
                <w:sz w:val="23"/>
                <w:szCs w:val="23"/>
              </w:rPr>
            </w:pPr>
            <w:r w:rsidRPr="00285A51">
              <w:rPr>
                <w:rFonts w:ascii="Times New Roman" w:hAnsi="Times New Roman"/>
                <w:lang w:eastAsia="ru-RU"/>
              </w:rPr>
              <w:t>с 01.07.2026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752A7342"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4 505,53</w:t>
            </w:r>
          </w:p>
        </w:tc>
        <w:tc>
          <w:tcPr>
            <w:tcW w:w="850" w:type="dxa"/>
            <w:tcBorders>
              <w:left w:val="single" w:sz="4" w:space="0" w:color="auto"/>
            </w:tcBorders>
            <w:shd w:val="clear" w:color="auto" w:fill="auto"/>
            <w:vAlign w:val="center"/>
          </w:tcPr>
          <w:p w14:paraId="7894A8DA"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35" w:type="dxa"/>
            <w:shd w:val="clear" w:color="auto" w:fill="auto"/>
            <w:vAlign w:val="center"/>
          </w:tcPr>
          <w:p w14:paraId="7A1EB963"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07BB1776"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2F7FAD29"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5022C693"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r>
      <w:tr w:rsidR="00285A51" w:rsidRPr="00285A51" w14:paraId="1E9FE4CB" w14:textId="77777777" w:rsidTr="002B6884">
        <w:trPr>
          <w:trHeight w:val="135"/>
        </w:trPr>
        <w:tc>
          <w:tcPr>
            <w:tcW w:w="1559" w:type="dxa"/>
            <w:vMerge/>
            <w:shd w:val="clear" w:color="auto" w:fill="auto"/>
            <w:vAlign w:val="center"/>
          </w:tcPr>
          <w:p w14:paraId="76BD0285"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4C1693D7" w14:textId="77777777" w:rsidR="00285A51" w:rsidRPr="00285A51" w:rsidRDefault="00285A51"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19326BC3" w14:textId="77777777" w:rsidR="00285A51" w:rsidRPr="00285A51" w:rsidRDefault="00285A51" w:rsidP="002B6884">
            <w:pPr>
              <w:ind w:left="-105" w:right="-111"/>
              <w:jc w:val="center"/>
              <w:rPr>
                <w:rFonts w:ascii="Times New Roman" w:hAnsi="Times New Roman"/>
                <w:lang w:eastAsia="ru-RU"/>
              </w:rPr>
            </w:pPr>
            <w:r w:rsidRPr="00285A51">
              <w:rPr>
                <w:rFonts w:ascii="Times New Roman" w:hAnsi="Times New Roman"/>
                <w:lang w:eastAsia="ru-RU"/>
              </w:rPr>
              <w:t>с 01.01.2027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3E5CC459"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4 505,53</w:t>
            </w:r>
          </w:p>
        </w:tc>
        <w:tc>
          <w:tcPr>
            <w:tcW w:w="850" w:type="dxa"/>
            <w:tcBorders>
              <w:left w:val="single" w:sz="4" w:space="0" w:color="auto"/>
            </w:tcBorders>
            <w:shd w:val="clear" w:color="auto" w:fill="auto"/>
            <w:vAlign w:val="center"/>
          </w:tcPr>
          <w:p w14:paraId="07E56021"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rPr>
              <w:t>x</w:t>
            </w:r>
          </w:p>
        </w:tc>
        <w:tc>
          <w:tcPr>
            <w:tcW w:w="835" w:type="dxa"/>
            <w:shd w:val="clear" w:color="auto" w:fill="auto"/>
            <w:vAlign w:val="center"/>
          </w:tcPr>
          <w:p w14:paraId="05A584A5"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39DE5953"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2215A583"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337B5CB2"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lang w:val="en-US"/>
              </w:rPr>
              <w:t>x</w:t>
            </w:r>
          </w:p>
        </w:tc>
      </w:tr>
      <w:tr w:rsidR="00285A51" w:rsidRPr="00285A51" w14:paraId="0283DE2D" w14:textId="77777777" w:rsidTr="002B6884">
        <w:trPr>
          <w:trHeight w:val="135"/>
        </w:trPr>
        <w:tc>
          <w:tcPr>
            <w:tcW w:w="1559" w:type="dxa"/>
            <w:vMerge/>
            <w:shd w:val="clear" w:color="auto" w:fill="auto"/>
            <w:vAlign w:val="center"/>
          </w:tcPr>
          <w:p w14:paraId="77190833"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165C7F2C" w14:textId="77777777" w:rsidR="00285A51" w:rsidRPr="00285A51" w:rsidRDefault="00285A51" w:rsidP="002B6884">
            <w:pPr>
              <w:ind w:right="-2"/>
              <w:jc w:val="center"/>
              <w:rPr>
                <w:rFonts w:ascii="Times New Roman" w:hAnsi="Times New Roman"/>
                <w:sz w:val="23"/>
                <w:szCs w:val="23"/>
              </w:rPr>
            </w:pPr>
          </w:p>
        </w:tc>
        <w:tc>
          <w:tcPr>
            <w:tcW w:w="1559" w:type="dxa"/>
            <w:tcBorders>
              <w:top w:val="single" w:sz="4" w:space="0" w:color="auto"/>
              <w:bottom w:val="single" w:sz="4" w:space="0" w:color="auto"/>
            </w:tcBorders>
            <w:shd w:val="clear" w:color="auto" w:fill="auto"/>
            <w:vAlign w:val="center"/>
          </w:tcPr>
          <w:p w14:paraId="75876B29" w14:textId="77777777" w:rsidR="00285A51" w:rsidRPr="00285A51" w:rsidRDefault="00285A51" w:rsidP="002B6884">
            <w:pPr>
              <w:ind w:left="-105" w:right="-111"/>
              <w:jc w:val="center"/>
              <w:rPr>
                <w:rFonts w:ascii="Times New Roman" w:hAnsi="Times New Roman"/>
                <w:lang w:eastAsia="ru-RU"/>
              </w:rPr>
            </w:pPr>
            <w:r w:rsidRPr="00285A51">
              <w:rPr>
                <w:rFonts w:ascii="Times New Roman" w:hAnsi="Times New Roman"/>
                <w:lang w:eastAsia="ru-RU"/>
              </w:rPr>
              <w:t>с 01.07.2027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6726FC3A"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4 512,17</w:t>
            </w:r>
          </w:p>
        </w:tc>
        <w:tc>
          <w:tcPr>
            <w:tcW w:w="850" w:type="dxa"/>
            <w:tcBorders>
              <w:left w:val="single" w:sz="4" w:space="0" w:color="auto"/>
            </w:tcBorders>
            <w:shd w:val="clear" w:color="auto" w:fill="auto"/>
            <w:vAlign w:val="center"/>
          </w:tcPr>
          <w:p w14:paraId="5DA7327B"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rPr>
              <w:t>x</w:t>
            </w:r>
          </w:p>
        </w:tc>
        <w:tc>
          <w:tcPr>
            <w:tcW w:w="835" w:type="dxa"/>
            <w:shd w:val="clear" w:color="auto" w:fill="auto"/>
            <w:vAlign w:val="center"/>
          </w:tcPr>
          <w:p w14:paraId="72488AB9"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63FEC694"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401500D8"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00CE3996"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lang w:val="en-US"/>
              </w:rPr>
              <w:t>x</w:t>
            </w:r>
          </w:p>
        </w:tc>
      </w:tr>
      <w:tr w:rsidR="00285A51" w:rsidRPr="00285A51" w14:paraId="290854D1" w14:textId="77777777" w:rsidTr="002B6884">
        <w:trPr>
          <w:trHeight w:val="135"/>
        </w:trPr>
        <w:tc>
          <w:tcPr>
            <w:tcW w:w="1559" w:type="dxa"/>
            <w:vMerge/>
            <w:shd w:val="clear" w:color="auto" w:fill="auto"/>
            <w:vAlign w:val="center"/>
          </w:tcPr>
          <w:p w14:paraId="17EF1E0C"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4B606C17" w14:textId="77777777" w:rsidR="00285A51" w:rsidRPr="00285A51" w:rsidRDefault="00285A51" w:rsidP="002B6884">
            <w:pPr>
              <w:ind w:right="-2"/>
              <w:jc w:val="center"/>
              <w:rPr>
                <w:rFonts w:ascii="Times New Roman" w:hAnsi="Times New Roman"/>
                <w:sz w:val="23"/>
                <w:szCs w:val="23"/>
              </w:rPr>
            </w:pPr>
          </w:p>
        </w:tc>
        <w:tc>
          <w:tcPr>
            <w:tcW w:w="1559" w:type="dxa"/>
            <w:tcBorders>
              <w:top w:val="single" w:sz="4" w:space="0" w:color="auto"/>
            </w:tcBorders>
            <w:shd w:val="clear" w:color="auto" w:fill="auto"/>
            <w:vAlign w:val="center"/>
          </w:tcPr>
          <w:p w14:paraId="4D1F829D" w14:textId="77777777" w:rsidR="00285A51" w:rsidRPr="00285A51" w:rsidRDefault="00285A51" w:rsidP="002B6884">
            <w:pPr>
              <w:ind w:left="-105" w:right="-111"/>
              <w:jc w:val="center"/>
              <w:rPr>
                <w:rFonts w:ascii="Times New Roman" w:hAnsi="Times New Roman"/>
                <w:lang w:eastAsia="ru-RU"/>
              </w:rPr>
            </w:pPr>
            <w:r w:rsidRPr="00285A51">
              <w:rPr>
                <w:rFonts w:ascii="Times New Roman" w:hAnsi="Times New Roman"/>
                <w:lang w:eastAsia="ru-RU"/>
              </w:rPr>
              <w:t>с 01.01.2028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4CE29182"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4 512,17</w:t>
            </w:r>
          </w:p>
        </w:tc>
        <w:tc>
          <w:tcPr>
            <w:tcW w:w="850" w:type="dxa"/>
            <w:tcBorders>
              <w:left w:val="single" w:sz="4" w:space="0" w:color="auto"/>
            </w:tcBorders>
            <w:shd w:val="clear" w:color="auto" w:fill="auto"/>
            <w:vAlign w:val="center"/>
          </w:tcPr>
          <w:p w14:paraId="2AF50537"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rPr>
              <w:t>x</w:t>
            </w:r>
          </w:p>
        </w:tc>
        <w:tc>
          <w:tcPr>
            <w:tcW w:w="835" w:type="dxa"/>
            <w:shd w:val="clear" w:color="auto" w:fill="auto"/>
            <w:vAlign w:val="center"/>
          </w:tcPr>
          <w:p w14:paraId="14D5D26B"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69F618A1"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211BB673"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3F332B13"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lang w:val="en-US"/>
              </w:rPr>
              <w:t>x</w:t>
            </w:r>
          </w:p>
        </w:tc>
      </w:tr>
      <w:tr w:rsidR="00285A51" w:rsidRPr="00285A51" w14:paraId="3F4E4463" w14:textId="77777777" w:rsidTr="002B6884">
        <w:trPr>
          <w:trHeight w:val="135"/>
        </w:trPr>
        <w:tc>
          <w:tcPr>
            <w:tcW w:w="1559" w:type="dxa"/>
            <w:vMerge/>
            <w:shd w:val="clear" w:color="auto" w:fill="auto"/>
            <w:vAlign w:val="center"/>
          </w:tcPr>
          <w:p w14:paraId="3FAA9265" w14:textId="77777777" w:rsidR="00285A51" w:rsidRPr="00285A51" w:rsidRDefault="00285A51" w:rsidP="002B6884">
            <w:pPr>
              <w:ind w:right="-2"/>
              <w:jc w:val="center"/>
              <w:rPr>
                <w:rFonts w:ascii="Times New Roman" w:hAnsi="Times New Roman"/>
                <w:sz w:val="23"/>
                <w:szCs w:val="23"/>
              </w:rPr>
            </w:pPr>
          </w:p>
        </w:tc>
        <w:tc>
          <w:tcPr>
            <w:tcW w:w="1980" w:type="dxa"/>
            <w:vMerge/>
            <w:shd w:val="clear" w:color="auto" w:fill="auto"/>
            <w:vAlign w:val="center"/>
          </w:tcPr>
          <w:p w14:paraId="0DBEF693" w14:textId="77777777" w:rsidR="00285A51" w:rsidRPr="00285A51" w:rsidRDefault="00285A51" w:rsidP="002B6884">
            <w:pPr>
              <w:ind w:right="-2"/>
              <w:jc w:val="center"/>
              <w:rPr>
                <w:rFonts w:ascii="Times New Roman" w:hAnsi="Times New Roman"/>
                <w:sz w:val="23"/>
                <w:szCs w:val="23"/>
              </w:rPr>
            </w:pPr>
          </w:p>
        </w:tc>
        <w:tc>
          <w:tcPr>
            <w:tcW w:w="1559" w:type="dxa"/>
            <w:tcBorders>
              <w:top w:val="single" w:sz="4" w:space="0" w:color="auto"/>
              <w:bottom w:val="single" w:sz="4" w:space="0" w:color="auto"/>
            </w:tcBorders>
            <w:shd w:val="clear" w:color="auto" w:fill="auto"/>
            <w:vAlign w:val="center"/>
          </w:tcPr>
          <w:p w14:paraId="72061C9F" w14:textId="77777777" w:rsidR="00285A51" w:rsidRPr="00285A51" w:rsidRDefault="00285A51" w:rsidP="002B6884">
            <w:pPr>
              <w:ind w:left="-105" w:right="-111"/>
              <w:jc w:val="center"/>
              <w:rPr>
                <w:rFonts w:ascii="Times New Roman" w:hAnsi="Times New Roman"/>
                <w:lang w:eastAsia="ru-RU"/>
              </w:rPr>
            </w:pPr>
            <w:r w:rsidRPr="00285A51">
              <w:rPr>
                <w:rFonts w:ascii="Times New Roman" w:hAnsi="Times New Roman"/>
                <w:lang w:eastAsia="ru-RU"/>
              </w:rPr>
              <w:t>с 01.07.2028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6F84FAF1" w14:textId="77777777" w:rsidR="00285A51" w:rsidRPr="00285A51" w:rsidRDefault="00285A51" w:rsidP="002B6884">
            <w:pPr>
              <w:ind w:left="-108" w:right="-98"/>
              <w:jc w:val="center"/>
              <w:rPr>
                <w:rFonts w:ascii="Times New Roman" w:hAnsi="Times New Roman"/>
              </w:rPr>
            </w:pPr>
            <w:r w:rsidRPr="00285A51">
              <w:rPr>
                <w:rFonts w:ascii="Times New Roman" w:hAnsi="Times New Roman"/>
              </w:rPr>
              <w:t>5 160,26</w:t>
            </w:r>
          </w:p>
        </w:tc>
        <w:tc>
          <w:tcPr>
            <w:tcW w:w="850" w:type="dxa"/>
            <w:tcBorders>
              <w:left w:val="single" w:sz="4" w:space="0" w:color="auto"/>
            </w:tcBorders>
            <w:shd w:val="clear" w:color="auto" w:fill="auto"/>
            <w:vAlign w:val="center"/>
          </w:tcPr>
          <w:p w14:paraId="5B9BE111"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35" w:type="dxa"/>
            <w:shd w:val="clear" w:color="auto" w:fill="auto"/>
            <w:vAlign w:val="center"/>
          </w:tcPr>
          <w:p w14:paraId="06162A36"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1B5E15B6"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0373B486"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08E11E26"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r>
      <w:tr w:rsidR="00285A51" w:rsidRPr="00285A51" w14:paraId="01E7C9CA" w14:textId="77777777" w:rsidTr="002B6884">
        <w:trPr>
          <w:trHeight w:val="135"/>
        </w:trPr>
        <w:tc>
          <w:tcPr>
            <w:tcW w:w="1559" w:type="dxa"/>
            <w:vMerge/>
            <w:shd w:val="clear" w:color="auto" w:fill="auto"/>
            <w:vAlign w:val="center"/>
          </w:tcPr>
          <w:p w14:paraId="38A266BA" w14:textId="77777777" w:rsidR="00285A51" w:rsidRPr="00285A51" w:rsidRDefault="00285A51" w:rsidP="002B6884">
            <w:pPr>
              <w:ind w:right="-2"/>
              <w:jc w:val="center"/>
              <w:rPr>
                <w:rFonts w:ascii="Times New Roman" w:hAnsi="Times New Roman"/>
                <w:sz w:val="23"/>
                <w:szCs w:val="23"/>
              </w:rPr>
            </w:pPr>
          </w:p>
        </w:tc>
        <w:tc>
          <w:tcPr>
            <w:tcW w:w="1980" w:type="dxa"/>
            <w:shd w:val="clear" w:color="auto" w:fill="auto"/>
            <w:vAlign w:val="center"/>
          </w:tcPr>
          <w:p w14:paraId="494BC277" w14:textId="77777777" w:rsidR="00285A51" w:rsidRPr="00285A51" w:rsidRDefault="00285A51" w:rsidP="002B6884">
            <w:pPr>
              <w:ind w:right="-2"/>
              <w:jc w:val="center"/>
              <w:rPr>
                <w:rFonts w:ascii="Times New Roman" w:hAnsi="Times New Roman"/>
                <w:sz w:val="23"/>
                <w:szCs w:val="23"/>
              </w:rPr>
            </w:pPr>
            <w:proofErr w:type="spellStart"/>
            <w:r w:rsidRPr="00285A51">
              <w:rPr>
                <w:rFonts w:ascii="Times New Roman" w:hAnsi="Times New Roman"/>
                <w:sz w:val="23"/>
                <w:szCs w:val="23"/>
              </w:rPr>
              <w:t>Двухставочный</w:t>
            </w:r>
            <w:proofErr w:type="spellEnd"/>
          </w:p>
        </w:tc>
        <w:tc>
          <w:tcPr>
            <w:tcW w:w="1559" w:type="dxa"/>
            <w:shd w:val="clear" w:color="auto" w:fill="auto"/>
            <w:vAlign w:val="center"/>
          </w:tcPr>
          <w:p w14:paraId="7A702159"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1003" w:type="dxa"/>
            <w:tcBorders>
              <w:top w:val="single" w:sz="4" w:space="0" w:color="auto"/>
            </w:tcBorders>
            <w:shd w:val="clear" w:color="auto" w:fill="auto"/>
            <w:vAlign w:val="center"/>
          </w:tcPr>
          <w:p w14:paraId="3ABC5688" w14:textId="77777777" w:rsidR="00285A51" w:rsidRPr="00285A51" w:rsidRDefault="00285A51" w:rsidP="002B6884">
            <w:pPr>
              <w:ind w:left="-108" w:right="-98"/>
              <w:jc w:val="center"/>
              <w:rPr>
                <w:rFonts w:ascii="Times New Roman" w:hAnsi="Times New Roman"/>
                <w:sz w:val="23"/>
                <w:szCs w:val="23"/>
              </w:rPr>
            </w:pPr>
            <w:r w:rsidRPr="00285A51">
              <w:rPr>
                <w:rFonts w:ascii="Times New Roman" w:hAnsi="Times New Roman"/>
                <w:sz w:val="23"/>
                <w:szCs w:val="23"/>
              </w:rPr>
              <w:t>x</w:t>
            </w:r>
          </w:p>
        </w:tc>
        <w:tc>
          <w:tcPr>
            <w:tcW w:w="850" w:type="dxa"/>
            <w:tcBorders>
              <w:left w:val="single" w:sz="4" w:space="0" w:color="auto"/>
            </w:tcBorders>
            <w:shd w:val="clear" w:color="auto" w:fill="auto"/>
            <w:vAlign w:val="center"/>
          </w:tcPr>
          <w:p w14:paraId="66507B57"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35" w:type="dxa"/>
            <w:shd w:val="clear" w:color="auto" w:fill="auto"/>
            <w:vAlign w:val="center"/>
          </w:tcPr>
          <w:p w14:paraId="3898B3F0"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shd w:val="clear" w:color="auto" w:fill="auto"/>
            <w:vAlign w:val="center"/>
          </w:tcPr>
          <w:p w14:paraId="553BD747"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shd w:val="clear" w:color="auto" w:fill="auto"/>
            <w:vAlign w:val="center"/>
          </w:tcPr>
          <w:p w14:paraId="73BE9781"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shd w:val="clear" w:color="auto" w:fill="auto"/>
            <w:vAlign w:val="center"/>
          </w:tcPr>
          <w:p w14:paraId="71C73276"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r>
      <w:tr w:rsidR="00285A51" w:rsidRPr="00285A51" w14:paraId="66A72021" w14:textId="77777777" w:rsidTr="002B6884">
        <w:trPr>
          <w:trHeight w:val="135"/>
        </w:trPr>
        <w:tc>
          <w:tcPr>
            <w:tcW w:w="1559" w:type="dxa"/>
            <w:vMerge/>
            <w:shd w:val="clear" w:color="auto" w:fill="auto"/>
            <w:vAlign w:val="center"/>
          </w:tcPr>
          <w:p w14:paraId="3434F3AB" w14:textId="77777777" w:rsidR="00285A51" w:rsidRPr="00285A51" w:rsidRDefault="00285A51" w:rsidP="002B6884">
            <w:pPr>
              <w:ind w:right="-2"/>
              <w:jc w:val="center"/>
              <w:rPr>
                <w:rFonts w:ascii="Times New Roman" w:hAnsi="Times New Roman"/>
                <w:sz w:val="23"/>
                <w:szCs w:val="23"/>
              </w:rPr>
            </w:pPr>
          </w:p>
        </w:tc>
        <w:tc>
          <w:tcPr>
            <w:tcW w:w="1980" w:type="dxa"/>
            <w:tcBorders>
              <w:bottom w:val="single" w:sz="4" w:space="0" w:color="auto"/>
            </w:tcBorders>
            <w:shd w:val="clear" w:color="auto" w:fill="auto"/>
            <w:vAlign w:val="center"/>
          </w:tcPr>
          <w:p w14:paraId="6E74C42F" w14:textId="77777777" w:rsidR="00285A51" w:rsidRPr="00285A51" w:rsidRDefault="00285A51" w:rsidP="002B6884">
            <w:pPr>
              <w:ind w:left="-105" w:right="-103"/>
              <w:jc w:val="center"/>
              <w:rPr>
                <w:rFonts w:ascii="Times New Roman" w:hAnsi="Times New Roman"/>
                <w:sz w:val="23"/>
                <w:szCs w:val="23"/>
              </w:rPr>
            </w:pPr>
            <w:r w:rsidRPr="00285A51">
              <w:rPr>
                <w:rFonts w:ascii="Times New Roman" w:hAnsi="Times New Roman"/>
                <w:sz w:val="23"/>
                <w:szCs w:val="23"/>
              </w:rPr>
              <w:t>Ставка за тепловую энергию, руб./Гкал</w:t>
            </w:r>
          </w:p>
        </w:tc>
        <w:tc>
          <w:tcPr>
            <w:tcW w:w="1559" w:type="dxa"/>
            <w:tcBorders>
              <w:bottom w:val="single" w:sz="4" w:space="0" w:color="auto"/>
            </w:tcBorders>
            <w:shd w:val="clear" w:color="auto" w:fill="auto"/>
            <w:vAlign w:val="center"/>
          </w:tcPr>
          <w:p w14:paraId="1097207C"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1003" w:type="dxa"/>
            <w:tcBorders>
              <w:bottom w:val="single" w:sz="4" w:space="0" w:color="auto"/>
            </w:tcBorders>
            <w:shd w:val="clear" w:color="auto" w:fill="auto"/>
            <w:vAlign w:val="center"/>
          </w:tcPr>
          <w:p w14:paraId="10C5ED9F" w14:textId="77777777" w:rsidR="00285A51" w:rsidRPr="00285A51" w:rsidRDefault="00285A51" w:rsidP="002B6884">
            <w:pPr>
              <w:ind w:left="-108" w:right="-98"/>
              <w:jc w:val="center"/>
              <w:rPr>
                <w:rFonts w:ascii="Times New Roman" w:hAnsi="Times New Roman"/>
                <w:sz w:val="23"/>
                <w:szCs w:val="23"/>
              </w:rPr>
            </w:pPr>
            <w:r w:rsidRPr="00285A51">
              <w:rPr>
                <w:rFonts w:ascii="Times New Roman" w:hAnsi="Times New Roman"/>
                <w:sz w:val="23"/>
                <w:szCs w:val="23"/>
              </w:rPr>
              <w:t>x</w:t>
            </w:r>
          </w:p>
        </w:tc>
        <w:tc>
          <w:tcPr>
            <w:tcW w:w="850" w:type="dxa"/>
            <w:tcBorders>
              <w:bottom w:val="single" w:sz="4" w:space="0" w:color="auto"/>
            </w:tcBorders>
            <w:shd w:val="clear" w:color="auto" w:fill="auto"/>
            <w:vAlign w:val="center"/>
          </w:tcPr>
          <w:p w14:paraId="1439A58F"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rPr>
              <w:t>x</w:t>
            </w:r>
          </w:p>
        </w:tc>
        <w:tc>
          <w:tcPr>
            <w:tcW w:w="835" w:type="dxa"/>
            <w:tcBorders>
              <w:bottom w:val="single" w:sz="4" w:space="0" w:color="auto"/>
            </w:tcBorders>
            <w:shd w:val="clear" w:color="auto" w:fill="auto"/>
            <w:vAlign w:val="center"/>
          </w:tcPr>
          <w:p w14:paraId="02912CA7"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tcBorders>
              <w:bottom w:val="single" w:sz="4" w:space="0" w:color="auto"/>
            </w:tcBorders>
            <w:shd w:val="clear" w:color="auto" w:fill="auto"/>
            <w:vAlign w:val="center"/>
          </w:tcPr>
          <w:p w14:paraId="166AC402"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tcBorders>
              <w:bottom w:val="single" w:sz="4" w:space="0" w:color="auto"/>
            </w:tcBorders>
            <w:shd w:val="clear" w:color="auto" w:fill="auto"/>
            <w:vAlign w:val="center"/>
          </w:tcPr>
          <w:p w14:paraId="18EE4331"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tcBorders>
              <w:bottom w:val="single" w:sz="4" w:space="0" w:color="auto"/>
            </w:tcBorders>
            <w:shd w:val="clear" w:color="auto" w:fill="auto"/>
            <w:vAlign w:val="center"/>
          </w:tcPr>
          <w:p w14:paraId="07947DB4"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lang w:val="en-US"/>
              </w:rPr>
              <w:t>x</w:t>
            </w:r>
          </w:p>
        </w:tc>
      </w:tr>
      <w:tr w:rsidR="00285A51" w:rsidRPr="00285A51" w14:paraId="729A1601" w14:textId="77777777" w:rsidTr="002B6884">
        <w:trPr>
          <w:trHeight w:val="135"/>
        </w:trPr>
        <w:tc>
          <w:tcPr>
            <w:tcW w:w="1559" w:type="dxa"/>
            <w:vMerge/>
            <w:shd w:val="clear" w:color="auto" w:fill="auto"/>
            <w:vAlign w:val="center"/>
          </w:tcPr>
          <w:p w14:paraId="3488859B" w14:textId="77777777" w:rsidR="00285A51" w:rsidRPr="00285A51" w:rsidRDefault="00285A51" w:rsidP="002B6884">
            <w:pPr>
              <w:ind w:right="-2"/>
              <w:jc w:val="center"/>
              <w:rPr>
                <w:rFonts w:ascii="Times New Roman" w:hAnsi="Times New Roman"/>
                <w:sz w:val="23"/>
                <w:szCs w:val="23"/>
              </w:rPr>
            </w:pPr>
          </w:p>
        </w:tc>
        <w:tc>
          <w:tcPr>
            <w:tcW w:w="1980" w:type="dxa"/>
            <w:tcBorders>
              <w:top w:val="single" w:sz="4" w:space="0" w:color="auto"/>
            </w:tcBorders>
            <w:shd w:val="clear" w:color="auto" w:fill="auto"/>
            <w:vAlign w:val="center"/>
          </w:tcPr>
          <w:p w14:paraId="747A4932"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 xml:space="preserve">Ставка за </w:t>
            </w:r>
            <w:proofErr w:type="spellStart"/>
            <w:r w:rsidRPr="00285A51">
              <w:rPr>
                <w:rFonts w:ascii="Times New Roman" w:hAnsi="Times New Roman"/>
                <w:sz w:val="23"/>
                <w:szCs w:val="23"/>
              </w:rPr>
              <w:t>содер-жание</w:t>
            </w:r>
            <w:proofErr w:type="spellEnd"/>
            <w:r w:rsidRPr="00285A51">
              <w:rPr>
                <w:rFonts w:ascii="Times New Roman" w:hAnsi="Times New Roman"/>
                <w:sz w:val="23"/>
                <w:szCs w:val="23"/>
              </w:rPr>
              <w:t xml:space="preserve"> тепловой </w:t>
            </w:r>
          </w:p>
          <w:p w14:paraId="125704B8" w14:textId="77777777" w:rsidR="00285A51" w:rsidRPr="00285A51" w:rsidRDefault="00285A51" w:rsidP="002B6884">
            <w:pPr>
              <w:ind w:right="-2"/>
              <w:jc w:val="center"/>
              <w:rPr>
                <w:rFonts w:ascii="Times New Roman" w:hAnsi="Times New Roman"/>
                <w:sz w:val="23"/>
                <w:szCs w:val="23"/>
              </w:rPr>
            </w:pPr>
            <w:r w:rsidRPr="00285A51">
              <w:rPr>
                <w:rFonts w:ascii="Times New Roman" w:hAnsi="Times New Roman"/>
                <w:sz w:val="23"/>
                <w:szCs w:val="23"/>
              </w:rPr>
              <w:t>мощности тыс. руб./Гкал/ч в мес.</w:t>
            </w:r>
          </w:p>
        </w:tc>
        <w:tc>
          <w:tcPr>
            <w:tcW w:w="1559" w:type="dxa"/>
            <w:tcBorders>
              <w:top w:val="single" w:sz="4" w:space="0" w:color="auto"/>
            </w:tcBorders>
            <w:shd w:val="clear" w:color="auto" w:fill="auto"/>
            <w:vAlign w:val="center"/>
          </w:tcPr>
          <w:p w14:paraId="2F5CBC92"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rPr>
              <w:t>x</w:t>
            </w:r>
          </w:p>
        </w:tc>
        <w:tc>
          <w:tcPr>
            <w:tcW w:w="1003" w:type="dxa"/>
            <w:tcBorders>
              <w:top w:val="single" w:sz="4" w:space="0" w:color="auto"/>
            </w:tcBorders>
            <w:shd w:val="clear" w:color="auto" w:fill="auto"/>
            <w:vAlign w:val="center"/>
          </w:tcPr>
          <w:p w14:paraId="13BAE996" w14:textId="77777777" w:rsidR="00285A51" w:rsidRPr="00285A51" w:rsidRDefault="00285A51" w:rsidP="002B6884">
            <w:pPr>
              <w:ind w:left="-108" w:right="-98"/>
              <w:jc w:val="center"/>
              <w:rPr>
                <w:rFonts w:ascii="Times New Roman" w:hAnsi="Times New Roman"/>
                <w:sz w:val="23"/>
                <w:szCs w:val="23"/>
              </w:rPr>
            </w:pPr>
            <w:r w:rsidRPr="00285A51">
              <w:rPr>
                <w:rFonts w:ascii="Times New Roman" w:hAnsi="Times New Roman"/>
                <w:sz w:val="23"/>
                <w:szCs w:val="23"/>
              </w:rPr>
              <w:t>x</w:t>
            </w:r>
          </w:p>
        </w:tc>
        <w:tc>
          <w:tcPr>
            <w:tcW w:w="850" w:type="dxa"/>
            <w:tcBorders>
              <w:top w:val="single" w:sz="4" w:space="0" w:color="auto"/>
            </w:tcBorders>
            <w:shd w:val="clear" w:color="auto" w:fill="auto"/>
            <w:vAlign w:val="center"/>
          </w:tcPr>
          <w:p w14:paraId="049FC9FB"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rPr>
              <w:t>x</w:t>
            </w:r>
          </w:p>
        </w:tc>
        <w:tc>
          <w:tcPr>
            <w:tcW w:w="835" w:type="dxa"/>
            <w:tcBorders>
              <w:top w:val="single" w:sz="4" w:space="0" w:color="auto"/>
            </w:tcBorders>
            <w:shd w:val="clear" w:color="auto" w:fill="auto"/>
            <w:vAlign w:val="center"/>
          </w:tcPr>
          <w:p w14:paraId="0114554A"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1009" w:type="dxa"/>
            <w:tcBorders>
              <w:top w:val="single" w:sz="4" w:space="0" w:color="auto"/>
            </w:tcBorders>
            <w:shd w:val="clear" w:color="auto" w:fill="auto"/>
            <w:vAlign w:val="center"/>
          </w:tcPr>
          <w:p w14:paraId="0418A6B8"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850" w:type="dxa"/>
            <w:tcBorders>
              <w:top w:val="single" w:sz="4" w:space="0" w:color="auto"/>
            </w:tcBorders>
            <w:shd w:val="clear" w:color="auto" w:fill="auto"/>
            <w:vAlign w:val="center"/>
          </w:tcPr>
          <w:p w14:paraId="40C0821D" w14:textId="77777777" w:rsidR="00285A51" w:rsidRPr="00285A51" w:rsidRDefault="00285A51" w:rsidP="002B6884">
            <w:pPr>
              <w:ind w:right="-2"/>
              <w:jc w:val="center"/>
              <w:rPr>
                <w:rFonts w:ascii="Times New Roman" w:hAnsi="Times New Roman"/>
                <w:sz w:val="23"/>
                <w:szCs w:val="23"/>
                <w:lang w:val="en-US"/>
              </w:rPr>
            </w:pPr>
            <w:r w:rsidRPr="00285A51">
              <w:rPr>
                <w:rFonts w:ascii="Times New Roman" w:hAnsi="Times New Roman"/>
                <w:sz w:val="23"/>
                <w:szCs w:val="23"/>
                <w:lang w:val="en-US"/>
              </w:rPr>
              <w:t>x</w:t>
            </w:r>
          </w:p>
        </w:tc>
        <w:tc>
          <w:tcPr>
            <w:tcW w:w="957" w:type="dxa"/>
            <w:tcBorders>
              <w:top w:val="single" w:sz="4" w:space="0" w:color="auto"/>
            </w:tcBorders>
            <w:shd w:val="clear" w:color="auto" w:fill="auto"/>
            <w:vAlign w:val="center"/>
          </w:tcPr>
          <w:p w14:paraId="344C6A63" w14:textId="77777777" w:rsidR="00285A51" w:rsidRPr="00285A51" w:rsidRDefault="00285A51" w:rsidP="002B6884">
            <w:pPr>
              <w:jc w:val="center"/>
              <w:rPr>
                <w:rFonts w:ascii="Times New Roman" w:hAnsi="Times New Roman"/>
                <w:sz w:val="23"/>
                <w:szCs w:val="23"/>
              </w:rPr>
            </w:pPr>
            <w:r w:rsidRPr="00285A51">
              <w:rPr>
                <w:rFonts w:ascii="Times New Roman" w:hAnsi="Times New Roman"/>
                <w:sz w:val="23"/>
                <w:szCs w:val="23"/>
                <w:lang w:val="en-US"/>
              </w:rPr>
              <w:t>x</w:t>
            </w:r>
          </w:p>
        </w:tc>
      </w:tr>
    </w:tbl>
    <w:p w14:paraId="1C4B0D7D" w14:textId="77777777" w:rsidR="00285A51" w:rsidRPr="00285A51" w:rsidRDefault="00285A51" w:rsidP="00285A51">
      <w:pPr>
        <w:jc w:val="right"/>
        <w:rPr>
          <w:rFonts w:ascii="Times New Roman" w:hAnsi="Times New Roman"/>
          <w:sz w:val="12"/>
        </w:rPr>
      </w:pPr>
    </w:p>
    <w:p w14:paraId="06514842" w14:textId="77777777" w:rsidR="00285A51" w:rsidRPr="00285A51" w:rsidRDefault="00285A51" w:rsidP="00285A51">
      <w:pPr>
        <w:ind w:left="-851" w:right="169" w:firstLine="426"/>
        <w:jc w:val="both"/>
        <w:rPr>
          <w:rFonts w:ascii="Times New Roman" w:hAnsi="Times New Roman"/>
        </w:rPr>
      </w:pPr>
      <w:r w:rsidRPr="00285A51">
        <w:rPr>
          <w:rFonts w:ascii="Times New Roman" w:hAnsi="Times New Roman"/>
        </w:rPr>
        <w:t>* Выделяется в целях реализации пункта 6 статьи 168 Налогового кодекса Российской Федерации (часть вторая).</w:t>
      </w:r>
    </w:p>
    <w:p w14:paraId="4E314115" w14:textId="77777777" w:rsidR="00285A51" w:rsidRPr="00285A51" w:rsidRDefault="00285A51" w:rsidP="00285A51">
      <w:pPr>
        <w:tabs>
          <w:tab w:val="left" w:pos="5580"/>
          <w:tab w:val="left" w:pos="9498"/>
        </w:tabs>
        <w:spacing w:after="0" w:line="240" w:lineRule="auto"/>
        <w:ind w:left="-4837" w:right="-567" w:firstLine="4837"/>
        <w:rPr>
          <w:rFonts w:ascii="Times New Roman" w:hAnsi="Times New Roman"/>
          <w:sz w:val="24"/>
          <w:szCs w:val="24"/>
        </w:rPr>
      </w:pPr>
    </w:p>
    <w:p w14:paraId="6A7537A3" w14:textId="77777777" w:rsidR="00F4540A" w:rsidRPr="00285A51" w:rsidRDefault="00F4540A" w:rsidP="00F4540A">
      <w:pPr>
        <w:tabs>
          <w:tab w:val="left" w:pos="5580"/>
          <w:tab w:val="left" w:pos="9498"/>
        </w:tabs>
        <w:spacing w:after="0" w:line="240" w:lineRule="auto"/>
        <w:ind w:left="-4837" w:right="-567" w:firstLine="9798"/>
        <w:rPr>
          <w:rFonts w:ascii="Times New Roman" w:hAnsi="Times New Roman"/>
          <w:sz w:val="24"/>
          <w:szCs w:val="24"/>
        </w:rPr>
      </w:pPr>
    </w:p>
    <w:p w14:paraId="2981BC5A" w14:textId="77777777" w:rsidR="00F4540A" w:rsidRPr="00285A51" w:rsidRDefault="00F4540A" w:rsidP="00F4540A">
      <w:pPr>
        <w:tabs>
          <w:tab w:val="left" w:pos="5580"/>
          <w:tab w:val="left" w:pos="9498"/>
        </w:tabs>
        <w:spacing w:after="0" w:line="240" w:lineRule="auto"/>
        <w:ind w:left="-4837" w:right="-567" w:firstLine="9798"/>
        <w:rPr>
          <w:rFonts w:ascii="Times New Roman" w:hAnsi="Times New Roman"/>
          <w:sz w:val="24"/>
          <w:szCs w:val="24"/>
        </w:rPr>
      </w:pPr>
    </w:p>
    <w:p w14:paraId="7F27D30D" w14:textId="77777777" w:rsidR="00F4540A" w:rsidRDefault="00F4540A" w:rsidP="00F4540A">
      <w:pPr>
        <w:tabs>
          <w:tab w:val="left" w:pos="5580"/>
          <w:tab w:val="left" w:pos="9498"/>
        </w:tabs>
        <w:spacing w:after="0" w:line="240" w:lineRule="auto"/>
        <w:ind w:left="-4837" w:right="-567" w:firstLine="9798"/>
        <w:rPr>
          <w:rFonts w:ascii="Times New Roman" w:hAnsi="Times New Roman"/>
          <w:sz w:val="24"/>
          <w:szCs w:val="24"/>
        </w:rPr>
      </w:pPr>
    </w:p>
    <w:p w14:paraId="4FAD40D4" w14:textId="77777777" w:rsidR="00F4540A" w:rsidRDefault="00F4540A" w:rsidP="00F4540A">
      <w:pPr>
        <w:tabs>
          <w:tab w:val="left" w:pos="5580"/>
          <w:tab w:val="left" w:pos="9498"/>
        </w:tabs>
        <w:spacing w:after="0" w:line="240" w:lineRule="auto"/>
        <w:ind w:left="-4837" w:right="-567" w:firstLine="9798"/>
        <w:rPr>
          <w:rFonts w:ascii="Times New Roman" w:hAnsi="Times New Roman"/>
          <w:sz w:val="24"/>
          <w:szCs w:val="24"/>
        </w:rPr>
      </w:pPr>
    </w:p>
    <w:p w14:paraId="5A7148EC"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039C3D0A"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3DB12223"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32281DA4"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273B7F03"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6017F98D"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6F9898BD"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48E8A31A"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0A88A90C"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55FB2752"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53998CA6" w14:textId="77777777" w:rsidR="00F4540A" w:rsidRDefault="00F4540A" w:rsidP="00F4540A">
      <w:pPr>
        <w:tabs>
          <w:tab w:val="left" w:pos="5580"/>
          <w:tab w:val="left" w:pos="9498"/>
        </w:tabs>
        <w:spacing w:after="0" w:line="240" w:lineRule="auto"/>
        <w:ind w:left="-4837" w:right="-567" w:firstLine="9798"/>
        <w:rPr>
          <w:rFonts w:ascii="Times New Roman" w:hAnsi="Times New Roman"/>
          <w:sz w:val="24"/>
          <w:szCs w:val="24"/>
        </w:rPr>
      </w:pPr>
    </w:p>
    <w:p w14:paraId="5F80CA64" w14:textId="77777777" w:rsidR="004765AA" w:rsidRDefault="004765AA" w:rsidP="00F4540A">
      <w:pPr>
        <w:tabs>
          <w:tab w:val="left" w:pos="5580"/>
          <w:tab w:val="left" w:pos="9498"/>
        </w:tabs>
        <w:spacing w:after="0" w:line="240" w:lineRule="auto"/>
        <w:ind w:left="-4837" w:right="-567" w:firstLine="9798"/>
        <w:rPr>
          <w:rFonts w:ascii="Times New Roman" w:hAnsi="Times New Roman"/>
          <w:sz w:val="24"/>
          <w:szCs w:val="24"/>
        </w:rPr>
      </w:pPr>
    </w:p>
    <w:p w14:paraId="5F2E8488" w14:textId="77777777" w:rsidR="004765AA" w:rsidRDefault="004765AA" w:rsidP="00F4540A">
      <w:pPr>
        <w:tabs>
          <w:tab w:val="left" w:pos="5580"/>
          <w:tab w:val="left" w:pos="9498"/>
        </w:tabs>
        <w:spacing w:after="0" w:line="240" w:lineRule="auto"/>
        <w:ind w:left="-4837" w:right="-567" w:firstLine="9798"/>
        <w:rPr>
          <w:rFonts w:ascii="Times New Roman" w:hAnsi="Times New Roman"/>
          <w:sz w:val="24"/>
          <w:szCs w:val="24"/>
        </w:rPr>
      </w:pPr>
    </w:p>
    <w:p w14:paraId="625A90AE" w14:textId="6AE1455A" w:rsidR="00F4540A" w:rsidRPr="005F6D2C" w:rsidRDefault="00F4540A" w:rsidP="00F4540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 xml:space="preserve">Приложение № </w:t>
      </w:r>
      <w:r>
        <w:rPr>
          <w:rFonts w:ascii="Times New Roman" w:hAnsi="Times New Roman"/>
          <w:sz w:val="24"/>
          <w:szCs w:val="24"/>
        </w:rPr>
        <w:t>6</w:t>
      </w:r>
      <w:r w:rsidR="00285A51">
        <w:rPr>
          <w:rFonts w:ascii="Times New Roman" w:hAnsi="Times New Roman"/>
          <w:sz w:val="24"/>
          <w:szCs w:val="24"/>
        </w:rPr>
        <w:t>4</w:t>
      </w:r>
      <w:r w:rsidRPr="005F6D2C">
        <w:rPr>
          <w:rFonts w:ascii="Times New Roman" w:hAnsi="Times New Roman"/>
          <w:sz w:val="24"/>
          <w:szCs w:val="24"/>
        </w:rPr>
        <w:t xml:space="preserve"> к протоколу № 79</w:t>
      </w:r>
    </w:p>
    <w:p w14:paraId="476D5D32" w14:textId="77777777" w:rsidR="00F4540A" w:rsidRPr="005F6D2C" w:rsidRDefault="00F4540A" w:rsidP="00F4540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499D15EA" w14:textId="77777777" w:rsidR="00F4540A" w:rsidRPr="005F6D2C" w:rsidRDefault="00F4540A" w:rsidP="00F4540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2A5E882D" w14:textId="77777777" w:rsidR="00F4540A" w:rsidRDefault="00F4540A" w:rsidP="00F4540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5DA3D1A1"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5B95E76B" w14:textId="77777777" w:rsidR="00285A51" w:rsidRDefault="00285A51" w:rsidP="00F4540A">
      <w:pPr>
        <w:tabs>
          <w:tab w:val="left" w:pos="5580"/>
          <w:tab w:val="left" w:pos="9498"/>
        </w:tabs>
        <w:spacing w:after="0" w:line="240" w:lineRule="auto"/>
        <w:ind w:left="-4837" w:right="-567" w:firstLine="9798"/>
        <w:rPr>
          <w:rFonts w:ascii="Times New Roman" w:hAnsi="Times New Roman"/>
          <w:sz w:val="24"/>
          <w:szCs w:val="24"/>
        </w:rPr>
      </w:pPr>
    </w:p>
    <w:p w14:paraId="3D026A4B" w14:textId="77777777" w:rsidR="004765AA" w:rsidRPr="004765AA" w:rsidRDefault="004765AA" w:rsidP="004765AA">
      <w:pPr>
        <w:tabs>
          <w:tab w:val="left" w:pos="3052"/>
        </w:tabs>
        <w:jc w:val="center"/>
        <w:rPr>
          <w:rFonts w:ascii="Times New Roman" w:hAnsi="Times New Roman"/>
          <w:b/>
          <w:bCs/>
          <w:sz w:val="24"/>
          <w:szCs w:val="24"/>
          <w:lang w:eastAsia="ru-RU"/>
        </w:rPr>
      </w:pPr>
      <w:r w:rsidRPr="004765AA">
        <w:rPr>
          <w:rFonts w:ascii="Times New Roman" w:hAnsi="Times New Roman"/>
          <w:b/>
          <w:bCs/>
          <w:sz w:val="24"/>
          <w:szCs w:val="24"/>
          <w:lang w:eastAsia="ru-RU"/>
        </w:rPr>
        <w:t xml:space="preserve">Производственная программа МКП ОГО «Теплоэнерго» </w:t>
      </w:r>
    </w:p>
    <w:p w14:paraId="20B495A4" w14:textId="77777777" w:rsidR="004765AA" w:rsidRPr="004765AA" w:rsidRDefault="004765AA" w:rsidP="004765AA">
      <w:pPr>
        <w:tabs>
          <w:tab w:val="left" w:pos="3052"/>
        </w:tabs>
        <w:jc w:val="center"/>
        <w:rPr>
          <w:rFonts w:ascii="Times New Roman" w:hAnsi="Times New Roman"/>
          <w:b/>
          <w:sz w:val="24"/>
          <w:szCs w:val="24"/>
        </w:rPr>
      </w:pPr>
      <w:r w:rsidRPr="004765AA">
        <w:rPr>
          <w:rFonts w:ascii="Times New Roman" w:hAnsi="Times New Roman"/>
          <w:b/>
          <w:bCs/>
          <w:sz w:val="24"/>
          <w:szCs w:val="24"/>
          <w:lang w:eastAsia="ru-RU"/>
        </w:rPr>
        <w:t>в сфере горячего водоснабжения в закрытой системе</w:t>
      </w:r>
      <w:r w:rsidRPr="004765AA">
        <w:rPr>
          <w:rFonts w:ascii="Times New Roman" w:hAnsi="Times New Roman"/>
          <w:sz w:val="24"/>
          <w:szCs w:val="24"/>
        </w:rPr>
        <w:t xml:space="preserve"> </w:t>
      </w:r>
      <w:r w:rsidRPr="004765AA">
        <w:rPr>
          <w:rFonts w:ascii="Times New Roman" w:hAnsi="Times New Roman"/>
          <w:b/>
          <w:bCs/>
          <w:sz w:val="24"/>
          <w:szCs w:val="24"/>
          <w:lang w:eastAsia="ru-RU"/>
        </w:rPr>
        <w:t xml:space="preserve">горячего водоснабжения </w:t>
      </w:r>
      <w:proofErr w:type="spellStart"/>
      <w:r w:rsidRPr="004765AA">
        <w:rPr>
          <w:rFonts w:ascii="Times New Roman" w:hAnsi="Times New Roman"/>
          <w:b/>
          <w:bCs/>
          <w:kern w:val="32"/>
          <w:sz w:val="24"/>
          <w:szCs w:val="24"/>
        </w:rPr>
        <w:t>Осинниковского</w:t>
      </w:r>
      <w:proofErr w:type="spellEnd"/>
      <w:r w:rsidRPr="004765AA">
        <w:rPr>
          <w:rFonts w:ascii="Times New Roman" w:hAnsi="Times New Roman"/>
          <w:b/>
          <w:bCs/>
          <w:kern w:val="32"/>
          <w:sz w:val="24"/>
          <w:szCs w:val="24"/>
        </w:rPr>
        <w:t xml:space="preserve"> городского округа, </w:t>
      </w:r>
      <w:r w:rsidRPr="004765AA">
        <w:rPr>
          <w:rFonts w:ascii="Times New Roman" w:hAnsi="Times New Roman"/>
          <w:b/>
          <w:bCs/>
          <w:kern w:val="32"/>
          <w:sz w:val="24"/>
          <w:szCs w:val="24"/>
        </w:rPr>
        <w:br/>
      </w:r>
      <w:r w:rsidRPr="004765AA">
        <w:rPr>
          <w:rFonts w:ascii="Times New Roman" w:hAnsi="Times New Roman"/>
          <w:b/>
          <w:bCs/>
          <w:sz w:val="24"/>
          <w:szCs w:val="24"/>
          <w:lang w:eastAsia="ru-RU"/>
        </w:rPr>
        <w:t>на период с 01.01.2024 по 31.12.2028</w:t>
      </w:r>
    </w:p>
    <w:p w14:paraId="4ADD789D" w14:textId="77777777" w:rsidR="004765AA" w:rsidRPr="004765AA" w:rsidRDefault="004765AA" w:rsidP="004765AA">
      <w:pPr>
        <w:rPr>
          <w:rFonts w:ascii="Times New Roman" w:hAnsi="Times New Roman"/>
          <w:b/>
        </w:rPr>
      </w:pPr>
    </w:p>
    <w:p w14:paraId="2D68F62E" w14:textId="77777777" w:rsidR="004765AA" w:rsidRPr="004765AA" w:rsidRDefault="004765AA" w:rsidP="004765AA">
      <w:pPr>
        <w:rPr>
          <w:rFonts w:ascii="Times New Roman" w:hAnsi="Times New Roman"/>
        </w:rPr>
      </w:pPr>
    </w:p>
    <w:p w14:paraId="2EB8FFB4" w14:textId="77777777" w:rsidR="004765AA" w:rsidRPr="004765AA" w:rsidRDefault="004765AA" w:rsidP="004765AA">
      <w:pPr>
        <w:jc w:val="center"/>
        <w:rPr>
          <w:rFonts w:ascii="Times New Roman" w:hAnsi="Times New Roman"/>
          <w:sz w:val="28"/>
          <w:szCs w:val="28"/>
          <w:lang w:eastAsia="ru-RU"/>
        </w:rPr>
      </w:pPr>
      <w:r w:rsidRPr="004765AA">
        <w:rPr>
          <w:rFonts w:ascii="Times New Roman" w:hAnsi="Times New Roman"/>
          <w:sz w:val="28"/>
          <w:szCs w:val="28"/>
          <w:lang w:eastAsia="ru-RU"/>
        </w:rPr>
        <w:t>Раздел 1. Паспорт производственной программы</w:t>
      </w:r>
    </w:p>
    <w:p w14:paraId="0A3670B0" w14:textId="77777777" w:rsidR="004765AA" w:rsidRPr="004765AA" w:rsidRDefault="004765AA" w:rsidP="004765AA">
      <w:pPr>
        <w:jc w:val="center"/>
        <w:rPr>
          <w:rFonts w:ascii="Times New Roman" w:hAnsi="Times New Roman"/>
          <w:sz w:val="28"/>
          <w:szCs w:val="28"/>
          <w:lang w:eastAsia="ru-RU"/>
        </w:rPr>
      </w:pPr>
    </w:p>
    <w:tbl>
      <w:tblPr>
        <w:tblStyle w:val="26"/>
        <w:tblW w:w="10207" w:type="dxa"/>
        <w:tblInd w:w="-431" w:type="dxa"/>
        <w:tblLook w:val="04A0" w:firstRow="1" w:lastRow="0" w:firstColumn="1" w:lastColumn="0" w:noHBand="0" w:noVBand="1"/>
      </w:tblPr>
      <w:tblGrid>
        <w:gridCol w:w="5103"/>
        <w:gridCol w:w="5104"/>
      </w:tblGrid>
      <w:tr w:rsidR="004765AA" w:rsidRPr="004765AA" w14:paraId="582D73BF" w14:textId="77777777" w:rsidTr="002B6884">
        <w:trPr>
          <w:trHeight w:val="1221"/>
        </w:trPr>
        <w:tc>
          <w:tcPr>
            <w:tcW w:w="5103" w:type="dxa"/>
            <w:vAlign w:val="center"/>
          </w:tcPr>
          <w:p w14:paraId="658DD0AC"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Наименование организации</w:t>
            </w:r>
          </w:p>
        </w:tc>
        <w:tc>
          <w:tcPr>
            <w:tcW w:w="5104" w:type="dxa"/>
            <w:vAlign w:val="center"/>
          </w:tcPr>
          <w:p w14:paraId="0C8B544B" w14:textId="77777777" w:rsidR="004765AA" w:rsidRPr="004765AA" w:rsidRDefault="004765AA" w:rsidP="002B6884">
            <w:pPr>
              <w:jc w:val="center"/>
              <w:rPr>
                <w:rFonts w:ascii="Times New Roman" w:hAnsi="Times New Roman"/>
                <w:sz w:val="28"/>
                <w:szCs w:val="28"/>
              </w:rPr>
            </w:pPr>
            <w:r w:rsidRPr="004765AA">
              <w:rPr>
                <w:rFonts w:ascii="Times New Roman" w:hAnsi="Times New Roman"/>
                <w:bCs/>
                <w:color w:val="000000"/>
                <w:kern w:val="32"/>
                <w:sz w:val="28"/>
                <w:szCs w:val="28"/>
              </w:rPr>
              <w:t>МКП ОГО «Теплоэнерго»</w:t>
            </w:r>
          </w:p>
        </w:tc>
      </w:tr>
      <w:tr w:rsidR="004765AA" w:rsidRPr="004765AA" w14:paraId="47DBF894" w14:textId="77777777" w:rsidTr="002B6884">
        <w:trPr>
          <w:trHeight w:val="1109"/>
        </w:trPr>
        <w:tc>
          <w:tcPr>
            <w:tcW w:w="5103" w:type="dxa"/>
            <w:vAlign w:val="center"/>
          </w:tcPr>
          <w:p w14:paraId="62BE508F"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Юридический адрес, почтовый адрес</w:t>
            </w:r>
          </w:p>
        </w:tc>
        <w:tc>
          <w:tcPr>
            <w:tcW w:w="5104" w:type="dxa"/>
            <w:vAlign w:val="center"/>
          </w:tcPr>
          <w:p w14:paraId="3A25668D"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 xml:space="preserve">652815, Кемеровская область, </w:t>
            </w:r>
            <w:r w:rsidRPr="004765AA">
              <w:rPr>
                <w:rFonts w:ascii="Times New Roman" w:hAnsi="Times New Roman"/>
                <w:sz w:val="28"/>
                <w:szCs w:val="28"/>
              </w:rPr>
              <w:br/>
              <w:t>г. Осинники, ул. Чайковского, 1А</w:t>
            </w:r>
          </w:p>
        </w:tc>
      </w:tr>
      <w:tr w:rsidR="004765AA" w:rsidRPr="004765AA" w14:paraId="0728FC4F" w14:textId="77777777" w:rsidTr="002B6884">
        <w:tc>
          <w:tcPr>
            <w:tcW w:w="5103" w:type="dxa"/>
            <w:vAlign w:val="center"/>
          </w:tcPr>
          <w:p w14:paraId="5CDC18EF"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Наименование уполномоченного органа, утвердившего производственную программу</w:t>
            </w:r>
          </w:p>
        </w:tc>
        <w:tc>
          <w:tcPr>
            <w:tcW w:w="5104" w:type="dxa"/>
            <w:vAlign w:val="center"/>
          </w:tcPr>
          <w:p w14:paraId="02B57A7F"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Региональная энергетическая комиссия Кузбасса</w:t>
            </w:r>
          </w:p>
        </w:tc>
      </w:tr>
      <w:tr w:rsidR="004765AA" w:rsidRPr="004765AA" w14:paraId="2A99E51D" w14:textId="77777777" w:rsidTr="002B6884">
        <w:tc>
          <w:tcPr>
            <w:tcW w:w="5103" w:type="dxa"/>
            <w:vAlign w:val="center"/>
          </w:tcPr>
          <w:p w14:paraId="4A640F95"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7BB6B064"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 xml:space="preserve">650000, г. Кемерово, </w:t>
            </w:r>
            <w:r w:rsidRPr="004765AA">
              <w:rPr>
                <w:rFonts w:ascii="Times New Roman" w:hAnsi="Times New Roman"/>
                <w:sz w:val="28"/>
                <w:szCs w:val="28"/>
              </w:rPr>
              <w:br/>
              <w:t>ул. Н. Островского, д. 32</w:t>
            </w:r>
          </w:p>
        </w:tc>
      </w:tr>
    </w:tbl>
    <w:p w14:paraId="6CF75BE1" w14:textId="77777777" w:rsidR="004765AA" w:rsidRPr="004765AA" w:rsidRDefault="004765AA" w:rsidP="004765AA">
      <w:pPr>
        <w:jc w:val="center"/>
        <w:rPr>
          <w:rFonts w:ascii="Times New Roman" w:hAnsi="Times New Roman"/>
          <w:sz w:val="28"/>
          <w:szCs w:val="28"/>
          <w:lang w:eastAsia="ru-RU"/>
        </w:rPr>
      </w:pPr>
    </w:p>
    <w:p w14:paraId="688CB87A" w14:textId="77777777" w:rsidR="004765AA" w:rsidRPr="004765AA" w:rsidRDefault="004765AA" w:rsidP="004765AA">
      <w:pPr>
        <w:rPr>
          <w:rFonts w:ascii="Times New Roman" w:hAnsi="Times New Roman"/>
          <w:sz w:val="28"/>
          <w:szCs w:val="28"/>
          <w:lang w:eastAsia="ru-RU"/>
        </w:rPr>
      </w:pPr>
      <w:r w:rsidRPr="004765AA">
        <w:rPr>
          <w:rFonts w:ascii="Times New Roman" w:hAnsi="Times New Roman"/>
          <w:sz w:val="28"/>
          <w:szCs w:val="28"/>
          <w:lang w:eastAsia="ru-RU"/>
        </w:rPr>
        <w:br w:type="page"/>
      </w:r>
    </w:p>
    <w:p w14:paraId="798E1654" w14:textId="77777777" w:rsidR="004765AA" w:rsidRPr="004765AA" w:rsidRDefault="004765AA" w:rsidP="004765AA">
      <w:pPr>
        <w:jc w:val="center"/>
        <w:rPr>
          <w:rFonts w:ascii="Times New Roman" w:hAnsi="Times New Roman"/>
          <w:sz w:val="28"/>
          <w:szCs w:val="28"/>
          <w:lang w:eastAsia="ru-RU"/>
        </w:rPr>
      </w:pPr>
      <w:r w:rsidRPr="004765AA">
        <w:rPr>
          <w:rFonts w:ascii="Times New Roman" w:hAnsi="Times New Roman"/>
          <w:bCs/>
          <w:color w:val="000000"/>
          <w:sz w:val="28"/>
          <w:szCs w:val="28"/>
          <w:lang w:eastAsia="ru-RU"/>
        </w:rPr>
        <w:t xml:space="preserve">Раздел 2. </w:t>
      </w:r>
      <w:r w:rsidRPr="004765AA">
        <w:rPr>
          <w:rFonts w:ascii="Times New Roman" w:hAnsi="Times New Roman"/>
          <w:sz w:val="28"/>
          <w:szCs w:val="28"/>
          <w:lang w:eastAsia="ru-RU"/>
        </w:rPr>
        <w:t>Перечень плановых мероприятий по ремонту объектов централизованных систем горячего водоснабжения</w:t>
      </w:r>
      <w:r w:rsidRPr="004765AA">
        <w:rPr>
          <w:rFonts w:ascii="Times New Roman" w:hAnsi="Times New Roman"/>
        </w:rPr>
        <w:t xml:space="preserve"> </w:t>
      </w:r>
      <w:r w:rsidRPr="004765AA">
        <w:rPr>
          <w:rFonts w:ascii="Times New Roman" w:hAnsi="Times New Roman"/>
          <w:sz w:val="28"/>
          <w:szCs w:val="28"/>
          <w:lang w:eastAsia="ru-RU"/>
        </w:rPr>
        <w:t xml:space="preserve">МКП ОГО «Теплоэнерго» </w:t>
      </w:r>
    </w:p>
    <w:p w14:paraId="5AFB97F0" w14:textId="77777777" w:rsidR="004765AA" w:rsidRPr="004765AA" w:rsidRDefault="004765AA" w:rsidP="004765AA">
      <w:pPr>
        <w:jc w:val="center"/>
        <w:rPr>
          <w:rFonts w:ascii="Times New Roman" w:hAnsi="Times New Roman"/>
          <w:sz w:val="28"/>
          <w:szCs w:val="28"/>
          <w:lang w:eastAsia="ru-RU"/>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4765AA" w:rsidRPr="004765AA" w14:paraId="5EB3EB2C" w14:textId="77777777" w:rsidTr="002B6884">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100C31C" w14:textId="77777777" w:rsidR="004765AA" w:rsidRPr="004765AA" w:rsidRDefault="004765AA" w:rsidP="002B6884">
            <w:pPr>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549B263" w14:textId="77777777" w:rsidR="004765AA" w:rsidRPr="004765AA" w:rsidRDefault="004765AA" w:rsidP="002B6884">
            <w:pPr>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 xml:space="preserve">Срок </w:t>
            </w:r>
            <w:proofErr w:type="spellStart"/>
            <w:r w:rsidRPr="004765AA">
              <w:rPr>
                <w:rFonts w:ascii="Times New Roman" w:hAnsi="Times New Roman"/>
                <w:bCs/>
                <w:color w:val="000000"/>
                <w:sz w:val="28"/>
                <w:szCs w:val="28"/>
                <w:lang w:eastAsia="ru-RU"/>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474D2FB2" w14:textId="77777777" w:rsidR="004765AA" w:rsidRPr="004765AA" w:rsidRDefault="004765AA" w:rsidP="002B6884">
            <w:pPr>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772B99B0" w14:textId="77777777" w:rsidR="004765AA" w:rsidRPr="004765AA" w:rsidRDefault="004765AA" w:rsidP="002B6884">
            <w:pPr>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Ожидаемый эффект</w:t>
            </w:r>
          </w:p>
        </w:tc>
      </w:tr>
      <w:tr w:rsidR="004765AA" w:rsidRPr="004765AA" w14:paraId="576E46CC" w14:textId="77777777" w:rsidTr="002B6884">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751E91A" w14:textId="77777777" w:rsidR="004765AA" w:rsidRPr="004765AA" w:rsidRDefault="004765AA" w:rsidP="002B6884">
            <w:pPr>
              <w:rPr>
                <w:rFonts w:ascii="Times New Roman" w:hAnsi="Times New Roman"/>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68566C" w14:textId="77777777" w:rsidR="004765AA" w:rsidRPr="004765AA" w:rsidRDefault="004765AA" w:rsidP="002B6884">
            <w:pPr>
              <w:rPr>
                <w:rFonts w:ascii="Times New Roman" w:hAnsi="Times New Roman"/>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9C84E1E" w14:textId="77777777" w:rsidR="004765AA" w:rsidRPr="004765AA" w:rsidRDefault="004765AA" w:rsidP="002B6884">
            <w:pPr>
              <w:rPr>
                <w:rFonts w:ascii="Times New Roman" w:hAnsi="Times New Roman"/>
                <w:bCs/>
                <w:color w:val="000000"/>
                <w:sz w:val="28"/>
                <w:szCs w:val="28"/>
                <w:lang w:eastAsia="ru-RU"/>
              </w:rPr>
            </w:pPr>
          </w:p>
        </w:tc>
        <w:tc>
          <w:tcPr>
            <w:tcW w:w="2550" w:type="dxa"/>
            <w:vMerge w:val="restart"/>
            <w:tcBorders>
              <w:top w:val="nil"/>
              <w:left w:val="single" w:sz="4" w:space="0" w:color="auto"/>
              <w:bottom w:val="single" w:sz="4" w:space="0" w:color="auto"/>
              <w:right w:val="single" w:sz="4" w:space="0" w:color="auto"/>
            </w:tcBorders>
            <w:vAlign w:val="center"/>
            <w:hideMark/>
          </w:tcPr>
          <w:p w14:paraId="0469A96C" w14:textId="77777777" w:rsidR="004765AA" w:rsidRPr="004765AA" w:rsidRDefault="004765AA" w:rsidP="002B6884">
            <w:pPr>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Наименование</w:t>
            </w:r>
          </w:p>
          <w:p w14:paraId="64954383" w14:textId="77777777" w:rsidR="004765AA" w:rsidRPr="004765AA" w:rsidRDefault="004765AA" w:rsidP="002B6884">
            <w:pPr>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4D4BEA08" w14:textId="77777777" w:rsidR="004765AA" w:rsidRPr="004765AA" w:rsidRDefault="004765AA" w:rsidP="002B6884">
            <w:pPr>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745E0EE4" w14:textId="77777777" w:rsidR="004765AA" w:rsidRPr="004765AA" w:rsidRDefault="004765AA" w:rsidP="002B6884">
            <w:pPr>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w:t>
            </w:r>
          </w:p>
        </w:tc>
      </w:tr>
      <w:tr w:rsidR="004765AA" w:rsidRPr="004765AA" w14:paraId="6BC3FE24" w14:textId="77777777" w:rsidTr="002B6884">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C9EF79F" w14:textId="77777777" w:rsidR="004765AA" w:rsidRPr="004765AA" w:rsidRDefault="004765AA" w:rsidP="002B6884">
            <w:pPr>
              <w:rPr>
                <w:rFonts w:ascii="Times New Roman" w:hAnsi="Times New Roman"/>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8E5DBD" w14:textId="77777777" w:rsidR="004765AA" w:rsidRPr="004765AA" w:rsidRDefault="004765AA" w:rsidP="002B6884">
            <w:pPr>
              <w:rPr>
                <w:rFonts w:ascii="Times New Roman" w:hAnsi="Times New Roman"/>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5AEE05F" w14:textId="77777777" w:rsidR="004765AA" w:rsidRPr="004765AA" w:rsidRDefault="004765AA" w:rsidP="002B6884">
            <w:pPr>
              <w:rPr>
                <w:rFonts w:ascii="Times New Roman" w:hAnsi="Times New Roman"/>
                <w:bCs/>
                <w:color w:val="000000"/>
                <w:sz w:val="28"/>
                <w:szCs w:val="28"/>
                <w:lang w:eastAsia="ru-RU"/>
              </w:rPr>
            </w:pPr>
          </w:p>
        </w:tc>
        <w:tc>
          <w:tcPr>
            <w:tcW w:w="2550" w:type="dxa"/>
            <w:vMerge/>
            <w:tcBorders>
              <w:top w:val="nil"/>
              <w:left w:val="single" w:sz="4" w:space="0" w:color="auto"/>
              <w:bottom w:val="single" w:sz="4" w:space="0" w:color="auto"/>
              <w:right w:val="single" w:sz="4" w:space="0" w:color="auto"/>
            </w:tcBorders>
            <w:vAlign w:val="center"/>
            <w:hideMark/>
          </w:tcPr>
          <w:p w14:paraId="40E265A4" w14:textId="77777777" w:rsidR="004765AA" w:rsidRPr="004765AA" w:rsidRDefault="004765AA" w:rsidP="002B6884">
            <w:pPr>
              <w:rPr>
                <w:rFonts w:ascii="Times New Roman" w:hAnsi="Times New Roman"/>
                <w:bCs/>
                <w:color w:val="000000"/>
                <w:sz w:val="28"/>
                <w:szCs w:val="28"/>
                <w:lang w:eastAsia="ru-RU"/>
              </w:rPr>
            </w:pPr>
          </w:p>
        </w:tc>
        <w:tc>
          <w:tcPr>
            <w:tcW w:w="1136" w:type="dxa"/>
            <w:vMerge/>
            <w:tcBorders>
              <w:top w:val="nil"/>
              <w:left w:val="single" w:sz="4" w:space="0" w:color="auto"/>
              <w:bottom w:val="single" w:sz="4" w:space="0" w:color="auto"/>
              <w:right w:val="single" w:sz="4" w:space="0" w:color="auto"/>
            </w:tcBorders>
            <w:vAlign w:val="center"/>
            <w:hideMark/>
          </w:tcPr>
          <w:p w14:paraId="48622935" w14:textId="77777777" w:rsidR="004765AA" w:rsidRPr="004765AA" w:rsidRDefault="004765AA" w:rsidP="002B6884">
            <w:pPr>
              <w:rPr>
                <w:rFonts w:ascii="Times New Roman" w:hAnsi="Times New Roman"/>
                <w:bCs/>
                <w:color w:val="000000"/>
                <w:sz w:val="28"/>
                <w:szCs w:val="28"/>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8D3ADEB" w14:textId="77777777" w:rsidR="004765AA" w:rsidRPr="004765AA" w:rsidRDefault="004765AA" w:rsidP="002B6884">
            <w:pPr>
              <w:rPr>
                <w:rFonts w:ascii="Times New Roman" w:hAnsi="Times New Roman"/>
                <w:bCs/>
                <w:color w:val="000000"/>
                <w:sz w:val="28"/>
                <w:szCs w:val="28"/>
                <w:lang w:eastAsia="ru-RU"/>
              </w:rPr>
            </w:pPr>
          </w:p>
        </w:tc>
      </w:tr>
      <w:tr w:rsidR="004765AA" w:rsidRPr="004765AA" w14:paraId="78083622" w14:textId="77777777" w:rsidTr="002B6884">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58F988F6" w14:textId="77777777" w:rsidR="004765AA" w:rsidRPr="004765AA" w:rsidRDefault="004765AA" w:rsidP="002B6884">
            <w:pPr>
              <w:jc w:val="center"/>
              <w:rPr>
                <w:rFonts w:ascii="Times New Roman" w:hAnsi="Times New Roman"/>
                <w:color w:val="000000"/>
                <w:sz w:val="28"/>
                <w:szCs w:val="28"/>
                <w:lang w:eastAsia="ru-RU"/>
              </w:rPr>
            </w:pPr>
            <w:r w:rsidRPr="004765AA">
              <w:rPr>
                <w:rFonts w:ascii="Times New Roman" w:hAnsi="Times New Roman"/>
                <w:color w:val="000000"/>
                <w:sz w:val="28"/>
                <w:szCs w:val="28"/>
                <w:lang w:eastAsia="ru-RU"/>
              </w:rPr>
              <w:t xml:space="preserve">Горячее водоснабжение </w:t>
            </w:r>
          </w:p>
        </w:tc>
      </w:tr>
      <w:tr w:rsidR="004765AA" w:rsidRPr="004765AA" w14:paraId="0B19A198" w14:textId="77777777" w:rsidTr="002B6884">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14:paraId="6E119E59" w14:textId="77777777" w:rsidR="004765AA" w:rsidRPr="004765AA" w:rsidRDefault="004765AA" w:rsidP="002B6884">
            <w:pPr>
              <w:jc w:val="center"/>
              <w:rPr>
                <w:rFonts w:ascii="Times New Roman" w:hAnsi="Times New Roman"/>
                <w:color w:val="000000"/>
                <w:sz w:val="28"/>
                <w:szCs w:val="28"/>
                <w:lang w:eastAsia="ru-RU"/>
              </w:rPr>
            </w:pPr>
            <w:r w:rsidRPr="004765AA">
              <w:rPr>
                <w:rFonts w:ascii="Times New Roman" w:hAnsi="Times New Roman"/>
                <w:color w:val="000000"/>
                <w:sz w:val="28"/>
                <w:szCs w:val="28"/>
                <w:lang w:eastAsia="ru-RU"/>
              </w:rPr>
              <w:t>-</w:t>
            </w:r>
          </w:p>
        </w:tc>
        <w:tc>
          <w:tcPr>
            <w:tcW w:w="992" w:type="dxa"/>
            <w:tcBorders>
              <w:top w:val="nil"/>
              <w:left w:val="nil"/>
              <w:bottom w:val="single" w:sz="4" w:space="0" w:color="auto"/>
              <w:right w:val="single" w:sz="4" w:space="0" w:color="auto"/>
            </w:tcBorders>
            <w:vAlign w:val="center"/>
            <w:hideMark/>
          </w:tcPr>
          <w:p w14:paraId="34F4C108" w14:textId="77777777" w:rsidR="004765AA" w:rsidRPr="004765AA" w:rsidRDefault="004765AA" w:rsidP="002B6884">
            <w:pPr>
              <w:jc w:val="center"/>
              <w:rPr>
                <w:rFonts w:ascii="Times New Roman" w:hAnsi="Times New Roman"/>
                <w:color w:val="000000"/>
                <w:sz w:val="28"/>
                <w:szCs w:val="28"/>
                <w:lang w:eastAsia="ru-RU"/>
              </w:rPr>
            </w:pPr>
            <w:r w:rsidRPr="004765AA">
              <w:rPr>
                <w:rFonts w:ascii="Times New Roman" w:hAnsi="Times New Roman"/>
                <w:color w:val="000000"/>
                <w:sz w:val="28"/>
                <w:szCs w:val="28"/>
                <w:lang w:eastAsia="ru-RU"/>
              </w:rPr>
              <w:t>2024</w:t>
            </w:r>
          </w:p>
        </w:tc>
        <w:tc>
          <w:tcPr>
            <w:tcW w:w="2127" w:type="dxa"/>
            <w:tcBorders>
              <w:top w:val="nil"/>
              <w:left w:val="nil"/>
              <w:bottom w:val="single" w:sz="4" w:space="0" w:color="auto"/>
              <w:right w:val="single" w:sz="4" w:space="0" w:color="auto"/>
            </w:tcBorders>
            <w:vAlign w:val="center"/>
            <w:hideMark/>
          </w:tcPr>
          <w:p w14:paraId="2C9E1DC2" w14:textId="77777777" w:rsidR="004765AA" w:rsidRPr="004765AA" w:rsidRDefault="004765AA" w:rsidP="002B6884">
            <w:pPr>
              <w:jc w:val="center"/>
              <w:rPr>
                <w:rFonts w:ascii="Times New Roman" w:hAnsi="Times New Roman"/>
                <w:color w:val="000000"/>
                <w:sz w:val="28"/>
                <w:szCs w:val="28"/>
                <w:lang w:eastAsia="ru-RU"/>
              </w:rPr>
            </w:pPr>
            <w:r w:rsidRPr="004765AA">
              <w:rPr>
                <w:rFonts w:ascii="Times New Roman" w:hAnsi="Times New Roman"/>
                <w:color w:val="000000"/>
                <w:sz w:val="28"/>
                <w:szCs w:val="28"/>
                <w:lang w:eastAsia="ru-RU"/>
              </w:rPr>
              <w:t>-</w:t>
            </w:r>
          </w:p>
        </w:tc>
        <w:tc>
          <w:tcPr>
            <w:tcW w:w="2550" w:type="dxa"/>
            <w:tcBorders>
              <w:top w:val="nil"/>
              <w:left w:val="nil"/>
              <w:bottom w:val="single" w:sz="4" w:space="0" w:color="auto"/>
              <w:right w:val="single" w:sz="4" w:space="0" w:color="auto"/>
            </w:tcBorders>
            <w:vAlign w:val="center"/>
            <w:hideMark/>
          </w:tcPr>
          <w:p w14:paraId="48E86AC0" w14:textId="77777777" w:rsidR="004765AA" w:rsidRPr="004765AA" w:rsidRDefault="004765AA" w:rsidP="002B6884">
            <w:pPr>
              <w:jc w:val="center"/>
              <w:rPr>
                <w:rFonts w:ascii="Times New Roman" w:hAnsi="Times New Roman"/>
                <w:color w:val="000000"/>
                <w:sz w:val="28"/>
                <w:szCs w:val="28"/>
                <w:lang w:eastAsia="ru-RU"/>
              </w:rPr>
            </w:pPr>
            <w:r w:rsidRPr="004765AA">
              <w:rPr>
                <w:rFonts w:ascii="Times New Roman" w:hAnsi="Times New Roman"/>
                <w:color w:val="000000"/>
                <w:sz w:val="28"/>
                <w:szCs w:val="28"/>
                <w:lang w:eastAsia="ru-RU"/>
              </w:rPr>
              <w:t>-</w:t>
            </w:r>
          </w:p>
        </w:tc>
        <w:tc>
          <w:tcPr>
            <w:tcW w:w="1136" w:type="dxa"/>
            <w:tcBorders>
              <w:top w:val="nil"/>
              <w:left w:val="nil"/>
              <w:bottom w:val="single" w:sz="4" w:space="0" w:color="auto"/>
              <w:right w:val="single" w:sz="4" w:space="0" w:color="auto"/>
            </w:tcBorders>
            <w:vAlign w:val="center"/>
            <w:hideMark/>
          </w:tcPr>
          <w:p w14:paraId="17542856" w14:textId="77777777" w:rsidR="004765AA" w:rsidRPr="004765AA" w:rsidRDefault="004765AA" w:rsidP="002B6884">
            <w:pPr>
              <w:jc w:val="center"/>
              <w:rPr>
                <w:rFonts w:ascii="Times New Roman" w:hAnsi="Times New Roman"/>
                <w:color w:val="000000"/>
                <w:sz w:val="28"/>
                <w:szCs w:val="28"/>
                <w:lang w:eastAsia="ru-RU"/>
              </w:rPr>
            </w:pPr>
            <w:r w:rsidRPr="004765AA">
              <w:rPr>
                <w:rFonts w:ascii="Times New Roman" w:hAnsi="Times New Roman"/>
                <w:color w:val="000000"/>
                <w:sz w:val="28"/>
                <w:szCs w:val="28"/>
                <w:lang w:eastAsia="ru-RU"/>
              </w:rPr>
              <w:t>-</w:t>
            </w:r>
          </w:p>
        </w:tc>
        <w:tc>
          <w:tcPr>
            <w:tcW w:w="992" w:type="dxa"/>
            <w:tcBorders>
              <w:top w:val="nil"/>
              <w:left w:val="nil"/>
              <w:bottom w:val="single" w:sz="4" w:space="0" w:color="auto"/>
              <w:right w:val="single" w:sz="4" w:space="0" w:color="auto"/>
            </w:tcBorders>
            <w:vAlign w:val="center"/>
            <w:hideMark/>
          </w:tcPr>
          <w:p w14:paraId="129C23E4" w14:textId="77777777" w:rsidR="004765AA" w:rsidRPr="004765AA" w:rsidRDefault="004765AA" w:rsidP="002B6884">
            <w:pPr>
              <w:jc w:val="center"/>
              <w:rPr>
                <w:rFonts w:ascii="Times New Roman" w:hAnsi="Times New Roman"/>
                <w:color w:val="000000"/>
                <w:sz w:val="28"/>
                <w:szCs w:val="28"/>
                <w:lang w:eastAsia="ru-RU"/>
              </w:rPr>
            </w:pPr>
            <w:r w:rsidRPr="004765AA">
              <w:rPr>
                <w:rFonts w:ascii="Times New Roman" w:hAnsi="Times New Roman"/>
                <w:color w:val="000000"/>
                <w:sz w:val="28"/>
                <w:szCs w:val="28"/>
                <w:lang w:eastAsia="ru-RU"/>
              </w:rPr>
              <w:t>-</w:t>
            </w:r>
          </w:p>
        </w:tc>
      </w:tr>
      <w:tr w:rsidR="004765AA" w:rsidRPr="004765AA" w14:paraId="51DD66D5" w14:textId="77777777" w:rsidTr="002B6884">
        <w:trPr>
          <w:trHeight w:val="557"/>
        </w:trPr>
        <w:tc>
          <w:tcPr>
            <w:tcW w:w="2268" w:type="dxa"/>
            <w:tcBorders>
              <w:top w:val="single" w:sz="4" w:space="0" w:color="auto"/>
              <w:left w:val="single" w:sz="4" w:space="0" w:color="auto"/>
              <w:bottom w:val="single" w:sz="4" w:space="0" w:color="auto"/>
              <w:right w:val="single" w:sz="4" w:space="0" w:color="auto"/>
            </w:tcBorders>
          </w:tcPr>
          <w:p w14:paraId="71590DCC"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00733330" w14:textId="77777777" w:rsidR="004765AA" w:rsidRPr="004765AA" w:rsidRDefault="004765AA" w:rsidP="002B6884">
            <w:pPr>
              <w:jc w:val="center"/>
              <w:rPr>
                <w:rFonts w:ascii="Times New Roman" w:hAnsi="Times New Roman"/>
                <w:color w:val="000000"/>
                <w:sz w:val="28"/>
                <w:szCs w:val="28"/>
                <w:lang w:eastAsia="ru-RU"/>
              </w:rPr>
            </w:pPr>
            <w:r w:rsidRPr="004765AA">
              <w:rPr>
                <w:rFonts w:ascii="Times New Roman" w:hAnsi="Times New Roman"/>
                <w:color w:val="000000"/>
                <w:sz w:val="28"/>
                <w:szCs w:val="28"/>
                <w:lang w:eastAsia="ru-RU"/>
              </w:rPr>
              <w:t>2025</w:t>
            </w:r>
          </w:p>
        </w:tc>
        <w:tc>
          <w:tcPr>
            <w:tcW w:w="2127" w:type="dxa"/>
            <w:tcBorders>
              <w:top w:val="single" w:sz="4" w:space="0" w:color="auto"/>
              <w:left w:val="nil"/>
              <w:bottom w:val="single" w:sz="4" w:space="0" w:color="auto"/>
              <w:right w:val="single" w:sz="4" w:space="0" w:color="auto"/>
            </w:tcBorders>
          </w:tcPr>
          <w:p w14:paraId="5E7F7773"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tcPr>
          <w:p w14:paraId="5B166DC3"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tcPr>
          <w:p w14:paraId="067DC83B"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tcPr>
          <w:p w14:paraId="2277329D"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r>
      <w:tr w:rsidR="004765AA" w:rsidRPr="004765AA" w14:paraId="39D5D9B7" w14:textId="77777777" w:rsidTr="002B6884">
        <w:trPr>
          <w:trHeight w:val="557"/>
        </w:trPr>
        <w:tc>
          <w:tcPr>
            <w:tcW w:w="2268" w:type="dxa"/>
            <w:tcBorders>
              <w:top w:val="single" w:sz="4" w:space="0" w:color="auto"/>
              <w:left w:val="single" w:sz="4" w:space="0" w:color="auto"/>
              <w:bottom w:val="single" w:sz="4" w:space="0" w:color="auto"/>
              <w:right w:val="single" w:sz="4" w:space="0" w:color="auto"/>
            </w:tcBorders>
          </w:tcPr>
          <w:p w14:paraId="35BEE341"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77210156" w14:textId="77777777" w:rsidR="004765AA" w:rsidRPr="004765AA" w:rsidRDefault="004765AA" w:rsidP="002B6884">
            <w:pPr>
              <w:jc w:val="center"/>
              <w:rPr>
                <w:rFonts w:ascii="Times New Roman" w:hAnsi="Times New Roman"/>
                <w:color w:val="000000"/>
                <w:sz w:val="28"/>
                <w:szCs w:val="28"/>
                <w:lang w:eastAsia="ru-RU"/>
              </w:rPr>
            </w:pPr>
            <w:r w:rsidRPr="004765AA">
              <w:rPr>
                <w:rFonts w:ascii="Times New Roman" w:hAnsi="Times New Roman"/>
                <w:color w:val="000000"/>
                <w:sz w:val="28"/>
                <w:szCs w:val="28"/>
                <w:lang w:eastAsia="ru-RU"/>
              </w:rPr>
              <w:t>2026</w:t>
            </w:r>
          </w:p>
        </w:tc>
        <w:tc>
          <w:tcPr>
            <w:tcW w:w="2127" w:type="dxa"/>
            <w:tcBorders>
              <w:top w:val="single" w:sz="4" w:space="0" w:color="auto"/>
              <w:left w:val="nil"/>
              <w:bottom w:val="single" w:sz="4" w:space="0" w:color="auto"/>
              <w:right w:val="single" w:sz="4" w:space="0" w:color="auto"/>
            </w:tcBorders>
          </w:tcPr>
          <w:p w14:paraId="483D4072"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tcPr>
          <w:p w14:paraId="70DE2728"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tcPr>
          <w:p w14:paraId="15913041"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tcPr>
          <w:p w14:paraId="7DF4F7DD"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r>
      <w:tr w:rsidR="004765AA" w:rsidRPr="004765AA" w14:paraId="31711EBD" w14:textId="77777777" w:rsidTr="002B6884">
        <w:trPr>
          <w:trHeight w:val="557"/>
        </w:trPr>
        <w:tc>
          <w:tcPr>
            <w:tcW w:w="2268" w:type="dxa"/>
            <w:tcBorders>
              <w:top w:val="single" w:sz="4" w:space="0" w:color="auto"/>
              <w:left w:val="single" w:sz="4" w:space="0" w:color="auto"/>
              <w:bottom w:val="single" w:sz="4" w:space="0" w:color="auto"/>
              <w:right w:val="single" w:sz="4" w:space="0" w:color="auto"/>
            </w:tcBorders>
          </w:tcPr>
          <w:p w14:paraId="5C0E01D8"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2069966F" w14:textId="77777777" w:rsidR="004765AA" w:rsidRPr="004765AA" w:rsidRDefault="004765AA" w:rsidP="002B6884">
            <w:pPr>
              <w:jc w:val="center"/>
              <w:rPr>
                <w:rFonts w:ascii="Times New Roman" w:hAnsi="Times New Roman"/>
                <w:color w:val="000000"/>
                <w:sz w:val="28"/>
                <w:szCs w:val="28"/>
                <w:lang w:eastAsia="ru-RU"/>
              </w:rPr>
            </w:pPr>
            <w:r w:rsidRPr="004765AA">
              <w:rPr>
                <w:rFonts w:ascii="Times New Roman" w:hAnsi="Times New Roman"/>
                <w:color w:val="000000"/>
                <w:sz w:val="28"/>
                <w:szCs w:val="28"/>
                <w:lang w:eastAsia="ru-RU"/>
              </w:rPr>
              <w:t>2027</w:t>
            </w:r>
          </w:p>
        </w:tc>
        <w:tc>
          <w:tcPr>
            <w:tcW w:w="2127" w:type="dxa"/>
            <w:tcBorders>
              <w:top w:val="single" w:sz="4" w:space="0" w:color="auto"/>
              <w:left w:val="nil"/>
              <w:bottom w:val="single" w:sz="4" w:space="0" w:color="auto"/>
              <w:right w:val="single" w:sz="4" w:space="0" w:color="auto"/>
            </w:tcBorders>
          </w:tcPr>
          <w:p w14:paraId="0DBCE76F"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tcPr>
          <w:p w14:paraId="23074F43"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tcPr>
          <w:p w14:paraId="6A78912F"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tcPr>
          <w:p w14:paraId="2E669BBB"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r>
      <w:tr w:rsidR="004765AA" w:rsidRPr="004765AA" w14:paraId="2F8D901B" w14:textId="77777777" w:rsidTr="002B6884">
        <w:trPr>
          <w:trHeight w:val="557"/>
        </w:trPr>
        <w:tc>
          <w:tcPr>
            <w:tcW w:w="2268" w:type="dxa"/>
            <w:tcBorders>
              <w:top w:val="single" w:sz="4" w:space="0" w:color="auto"/>
              <w:left w:val="single" w:sz="4" w:space="0" w:color="auto"/>
              <w:bottom w:val="single" w:sz="4" w:space="0" w:color="auto"/>
              <w:right w:val="single" w:sz="4" w:space="0" w:color="auto"/>
            </w:tcBorders>
          </w:tcPr>
          <w:p w14:paraId="5BB50F47"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4C17EFBC" w14:textId="77777777" w:rsidR="004765AA" w:rsidRPr="004765AA" w:rsidRDefault="004765AA" w:rsidP="002B6884">
            <w:pPr>
              <w:jc w:val="center"/>
              <w:rPr>
                <w:rFonts w:ascii="Times New Roman" w:hAnsi="Times New Roman"/>
                <w:color w:val="000000"/>
                <w:sz w:val="28"/>
                <w:szCs w:val="28"/>
                <w:lang w:eastAsia="ru-RU"/>
              </w:rPr>
            </w:pPr>
            <w:r w:rsidRPr="004765AA">
              <w:rPr>
                <w:rFonts w:ascii="Times New Roman" w:hAnsi="Times New Roman"/>
                <w:color w:val="000000"/>
                <w:sz w:val="28"/>
                <w:szCs w:val="28"/>
                <w:lang w:eastAsia="ru-RU"/>
              </w:rPr>
              <w:t>2028</w:t>
            </w:r>
          </w:p>
        </w:tc>
        <w:tc>
          <w:tcPr>
            <w:tcW w:w="2127" w:type="dxa"/>
            <w:tcBorders>
              <w:top w:val="single" w:sz="4" w:space="0" w:color="auto"/>
              <w:left w:val="nil"/>
              <w:bottom w:val="single" w:sz="4" w:space="0" w:color="auto"/>
              <w:right w:val="single" w:sz="4" w:space="0" w:color="auto"/>
            </w:tcBorders>
          </w:tcPr>
          <w:p w14:paraId="4D54CA13"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tcPr>
          <w:p w14:paraId="48D91F62"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tcPr>
          <w:p w14:paraId="4C95BC55"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tcPr>
          <w:p w14:paraId="2766D888" w14:textId="77777777" w:rsidR="004765AA" w:rsidRPr="004765AA" w:rsidRDefault="004765AA" w:rsidP="002B6884">
            <w:pPr>
              <w:jc w:val="center"/>
              <w:rPr>
                <w:rFonts w:ascii="Times New Roman" w:hAnsi="Times New Roman"/>
              </w:rPr>
            </w:pPr>
            <w:r w:rsidRPr="004765AA">
              <w:rPr>
                <w:rFonts w:ascii="Times New Roman" w:hAnsi="Times New Roman"/>
                <w:color w:val="000000"/>
                <w:sz w:val="28"/>
                <w:szCs w:val="28"/>
                <w:lang w:eastAsia="ru-RU"/>
              </w:rPr>
              <w:t>-</w:t>
            </w:r>
          </w:p>
        </w:tc>
      </w:tr>
    </w:tbl>
    <w:p w14:paraId="64DE2636" w14:textId="77777777" w:rsidR="004765AA" w:rsidRPr="004765AA" w:rsidRDefault="004765AA" w:rsidP="004765AA">
      <w:pPr>
        <w:jc w:val="center"/>
        <w:rPr>
          <w:rFonts w:ascii="Times New Roman" w:hAnsi="Times New Roman"/>
          <w:sz w:val="28"/>
          <w:szCs w:val="28"/>
          <w:lang w:eastAsia="ru-RU"/>
        </w:rPr>
      </w:pPr>
    </w:p>
    <w:p w14:paraId="396CCD9E" w14:textId="77777777" w:rsidR="004765AA" w:rsidRPr="004765AA" w:rsidRDefault="004765AA" w:rsidP="004765AA">
      <w:pPr>
        <w:jc w:val="center"/>
        <w:rPr>
          <w:rFonts w:ascii="Times New Roman" w:hAnsi="Times New Roman"/>
          <w:sz w:val="28"/>
          <w:szCs w:val="28"/>
          <w:lang w:eastAsia="ru-RU"/>
        </w:rPr>
      </w:pPr>
    </w:p>
    <w:p w14:paraId="1E1904BC" w14:textId="77777777" w:rsidR="004765AA" w:rsidRPr="004765AA" w:rsidRDefault="004765AA" w:rsidP="004765AA">
      <w:pPr>
        <w:rPr>
          <w:rFonts w:ascii="Times New Roman" w:hAnsi="Times New Roman"/>
          <w:sz w:val="28"/>
          <w:szCs w:val="28"/>
          <w:lang w:eastAsia="ru-RU"/>
        </w:rPr>
      </w:pPr>
      <w:r w:rsidRPr="004765AA">
        <w:rPr>
          <w:rFonts w:ascii="Times New Roman" w:hAnsi="Times New Roman"/>
          <w:sz w:val="28"/>
          <w:szCs w:val="28"/>
          <w:lang w:eastAsia="ru-RU"/>
        </w:rPr>
        <w:br w:type="page"/>
      </w:r>
    </w:p>
    <w:p w14:paraId="40D76E13" w14:textId="77777777" w:rsidR="004765AA" w:rsidRPr="004765AA" w:rsidRDefault="004765AA" w:rsidP="004765AA">
      <w:pPr>
        <w:jc w:val="center"/>
        <w:rPr>
          <w:rFonts w:ascii="Times New Roman" w:hAnsi="Times New Roman"/>
          <w:sz w:val="28"/>
          <w:szCs w:val="28"/>
          <w:lang w:eastAsia="ru-RU"/>
        </w:rPr>
      </w:pPr>
      <w:r w:rsidRPr="004765AA">
        <w:rPr>
          <w:rFonts w:ascii="Times New Roman" w:hAnsi="Times New Roman"/>
          <w:sz w:val="28"/>
          <w:szCs w:val="28"/>
          <w:lang w:eastAsia="ru-RU"/>
        </w:rPr>
        <w:t xml:space="preserve">Раздел 3. Перечень плановых мероприятий, направленных </w:t>
      </w:r>
    </w:p>
    <w:p w14:paraId="23A69736" w14:textId="77777777" w:rsidR="004765AA" w:rsidRPr="004765AA" w:rsidRDefault="004765AA" w:rsidP="004765AA">
      <w:pPr>
        <w:jc w:val="center"/>
        <w:rPr>
          <w:rFonts w:ascii="Times New Roman" w:hAnsi="Times New Roman"/>
          <w:sz w:val="28"/>
          <w:szCs w:val="28"/>
          <w:lang w:eastAsia="ru-RU"/>
        </w:rPr>
      </w:pPr>
      <w:r w:rsidRPr="004765AA">
        <w:rPr>
          <w:rFonts w:ascii="Times New Roman" w:hAnsi="Times New Roman"/>
          <w:sz w:val="28"/>
          <w:szCs w:val="28"/>
          <w:lang w:eastAsia="ru-RU"/>
        </w:rPr>
        <w:t>на улучшение качества горячей воды МКП ОГО «Теплоэнерго»</w:t>
      </w:r>
    </w:p>
    <w:p w14:paraId="4903B0F5" w14:textId="77777777" w:rsidR="004765AA" w:rsidRPr="004765AA" w:rsidRDefault="004765AA" w:rsidP="004765AA">
      <w:pPr>
        <w:jc w:val="center"/>
        <w:rPr>
          <w:rFonts w:ascii="Times New Roman" w:hAnsi="Times New Roman"/>
          <w:sz w:val="28"/>
          <w:szCs w:val="28"/>
          <w:lang w:eastAsia="ru-RU"/>
        </w:rPr>
      </w:pPr>
      <w:r w:rsidRPr="004765AA">
        <w:rPr>
          <w:rFonts w:ascii="Times New Roman" w:hAnsi="Times New Roman"/>
          <w:sz w:val="28"/>
          <w:szCs w:val="28"/>
          <w:lang w:eastAsia="ru-RU"/>
        </w:rPr>
        <w:t xml:space="preserve">на потребительском рынке </w:t>
      </w:r>
      <w:proofErr w:type="spellStart"/>
      <w:r w:rsidRPr="004765AA">
        <w:rPr>
          <w:rFonts w:ascii="Times New Roman" w:hAnsi="Times New Roman"/>
          <w:sz w:val="28"/>
          <w:szCs w:val="28"/>
          <w:lang w:eastAsia="ru-RU"/>
        </w:rPr>
        <w:t>Осинниковского</w:t>
      </w:r>
      <w:proofErr w:type="spellEnd"/>
      <w:r w:rsidRPr="004765AA">
        <w:rPr>
          <w:rFonts w:ascii="Times New Roman" w:hAnsi="Times New Roman"/>
          <w:sz w:val="28"/>
          <w:szCs w:val="28"/>
          <w:lang w:eastAsia="ru-RU"/>
        </w:rPr>
        <w:t xml:space="preserve"> городского </w:t>
      </w:r>
      <w:r w:rsidRPr="004765AA">
        <w:rPr>
          <w:rFonts w:ascii="Times New Roman" w:hAnsi="Times New Roman"/>
          <w:bCs/>
          <w:color w:val="000000"/>
          <w:kern w:val="32"/>
          <w:sz w:val="28"/>
          <w:szCs w:val="28"/>
        </w:rPr>
        <w:t>округа</w:t>
      </w:r>
    </w:p>
    <w:p w14:paraId="2DA885A4" w14:textId="77777777" w:rsidR="004765AA" w:rsidRPr="004765AA" w:rsidRDefault="004765AA" w:rsidP="004765AA">
      <w:pPr>
        <w:jc w:val="center"/>
        <w:rPr>
          <w:rFonts w:ascii="Times New Roman" w:hAnsi="Times New Roman"/>
          <w:sz w:val="28"/>
          <w:szCs w:val="28"/>
          <w:lang w:eastAsia="ru-RU"/>
        </w:rPr>
      </w:pPr>
    </w:p>
    <w:tbl>
      <w:tblPr>
        <w:tblStyle w:val="35"/>
        <w:tblW w:w="9782" w:type="dxa"/>
        <w:tblInd w:w="-431" w:type="dxa"/>
        <w:tblLayout w:type="fixed"/>
        <w:tblLook w:val="04A0" w:firstRow="1" w:lastRow="0" w:firstColumn="1" w:lastColumn="0" w:noHBand="0" w:noVBand="1"/>
      </w:tblPr>
      <w:tblGrid>
        <w:gridCol w:w="3334"/>
        <w:gridCol w:w="992"/>
        <w:gridCol w:w="1451"/>
        <w:gridCol w:w="2020"/>
        <w:gridCol w:w="1276"/>
        <w:gridCol w:w="709"/>
      </w:tblGrid>
      <w:tr w:rsidR="004765AA" w:rsidRPr="004765AA" w14:paraId="655AA27B" w14:textId="77777777" w:rsidTr="002B6884">
        <w:trPr>
          <w:trHeight w:val="706"/>
        </w:trPr>
        <w:tc>
          <w:tcPr>
            <w:tcW w:w="3334" w:type="dxa"/>
            <w:vMerge w:val="restart"/>
            <w:vAlign w:val="center"/>
          </w:tcPr>
          <w:p w14:paraId="351BA7DD"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Наименование мероприятия</w:t>
            </w:r>
          </w:p>
        </w:tc>
        <w:tc>
          <w:tcPr>
            <w:tcW w:w="992" w:type="dxa"/>
            <w:vMerge w:val="restart"/>
            <w:vAlign w:val="center"/>
          </w:tcPr>
          <w:p w14:paraId="0103A779"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 xml:space="preserve">Срок </w:t>
            </w:r>
            <w:proofErr w:type="spellStart"/>
            <w:r w:rsidRPr="004765AA">
              <w:rPr>
                <w:rFonts w:ascii="Times New Roman" w:hAnsi="Times New Roman"/>
                <w:sz w:val="28"/>
                <w:szCs w:val="28"/>
              </w:rPr>
              <w:t>реали-зации</w:t>
            </w:r>
            <w:proofErr w:type="spellEnd"/>
          </w:p>
        </w:tc>
        <w:tc>
          <w:tcPr>
            <w:tcW w:w="1451" w:type="dxa"/>
            <w:vMerge w:val="restart"/>
          </w:tcPr>
          <w:p w14:paraId="043C8CCD" w14:textId="77777777" w:rsidR="004765AA" w:rsidRPr="004765AA" w:rsidRDefault="004765AA" w:rsidP="002B6884">
            <w:pPr>
              <w:jc w:val="center"/>
              <w:rPr>
                <w:rFonts w:ascii="Times New Roman" w:hAnsi="Times New Roman"/>
                <w:sz w:val="28"/>
                <w:szCs w:val="28"/>
              </w:rPr>
            </w:pPr>
            <w:proofErr w:type="spellStart"/>
            <w:r w:rsidRPr="004765AA">
              <w:rPr>
                <w:rFonts w:ascii="Times New Roman" w:hAnsi="Times New Roman"/>
                <w:sz w:val="28"/>
                <w:szCs w:val="28"/>
              </w:rPr>
              <w:t>Финан-совые</w:t>
            </w:r>
            <w:proofErr w:type="spellEnd"/>
            <w:r w:rsidRPr="004765AA">
              <w:rPr>
                <w:rFonts w:ascii="Times New Roman" w:hAnsi="Times New Roman"/>
                <w:sz w:val="28"/>
                <w:szCs w:val="28"/>
              </w:rPr>
              <w:t xml:space="preserve"> потреб-</w:t>
            </w:r>
            <w:proofErr w:type="spellStart"/>
            <w:r w:rsidRPr="004765AA">
              <w:rPr>
                <w:rFonts w:ascii="Times New Roman" w:hAnsi="Times New Roman"/>
                <w:sz w:val="28"/>
                <w:szCs w:val="28"/>
              </w:rPr>
              <w:t>ности</w:t>
            </w:r>
            <w:proofErr w:type="spellEnd"/>
            <w:r w:rsidRPr="004765AA">
              <w:rPr>
                <w:rFonts w:ascii="Times New Roman" w:hAnsi="Times New Roman"/>
                <w:sz w:val="28"/>
                <w:szCs w:val="28"/>
              </w:rPr>
              <w:t>, тыс. руб. (без НДС)</w:t>
            </w:r>
          </w:p>
        </w:tc>
        <w:tc>
          <w:tcPr>
            <w:tcW w:w="4005" w:type="dxa"/>
            <w:gridSpan w:val="3"/>
            <w:vAlign w:val="center"/>
          </w:tcPr>
          <w:p w14:paraId="21F23EA9"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Ожидаемый эффект</w:t>
            </w:r>
          </w:p>
        </w:tc>
      </w:tr>
      <w:tr w:rsidR="004765AA" w:rsidRPr="004765AA" w14:paraId="0D3B7FD6" w14:textId="77777777" w:rsidTr="002B6884">
        <w:trPr>
          <w:trHeight w:val="844"/>
        </w:trPr>
        <w:tc>
          <w:tcPr>
            <w:tcW w:w="3334" w:type="dxa"/>
            <w:vMerge/>
          </w:tcPr>
          <w:p w14:paraId="6118355E" w14:textId="77777777" w:rsidR="004765AA" w:rsidRPr="004765AA" w:rsidRDefault="004765AA" w:rsidP="002B6884">
            <w:pPr>
              <w:jc w:val="center"/>
              <w:rPr>
                <w:rFonts w:ascii="Times New Roman" w:hAnsi="Times New Roman"/>
                <w:sz w:val="28"/>
                <w:szCs w:val="28"/>
              </w:rPr>
            </w:pPr>
          </w:p>
        </w:tc>
        <w:tc>
          <w:tcPr>
            <w:tcW w:w="992" w:type="dxa"/>
            <w:vMerge/>
          </w:tcPr>
          <w:p w14:paraId="78C42FDC" w14:textId="77777777" w:rsidR="004765AA" w:rsidRPr="004765AA" w:rsidRDefault="004765AA" w:rsidP="002B6884">
            <w:pPr>
              <w:jc w:val="center"/>
              <w:rPr>
                <w:rFonts w:ascii="Times New Roman" w:hAnsi="Times New Roman"/>
                <w:sz w:val="28"/>
                <w:szCs w:val="28"/>
              </w:rPr>
            </w:pPr>
          </w:p>
        </w:tc>
        <w:tc>
          <w:tcPr>
            <w:tcW w:w="1451" w:type="dxa"/>
            <w:vMerge/>
          </w:tcPr>
          <w:p w14:paraId="196D0D86" w14:textId="77777777" w:rsidR="004765AA" w:rsidRPr="004765AA" w:rsidRDefault="004765AA" w:rsidP="002B6884">
            <w:pPr>
              <w:jc w:val="center"/>
              <w:rPr>
                <w:rFonts w:ascii="Times New Roman" w:hAnsi="Times New Roman"/>
                <w:sz w:val="28"/>
                <w:szCs w:val="28"/>
              </w:rPr>
            </w:pPr>
          </w:p>
        </w:tc>
        <w:tc>
          <w:tcPr>
            <w:tcW w:w="2020" w:type="dxa"/>
            <w:vAlign w:val="center"/>
          </w:tcPr>
          <w:p w14:paraId="07AC983D"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Наименование показателей</w:t>
            </w:r>
          </w:p>
        </w:tc>
        <w:tc>
          <w:tcPr>
            <w:tcW w:w="1276" w:type="dxa"/>
            <w:vAlign w:val="center"/>
          </w:tcPr>
          <w:p w14:paraId="03590560" w14:textId="77777777" w:rsidR="004765AA" w:rsidRPr="004765AA" w:rsidRDefault="004765AA" w:rsidP="002B6884">
            <w:pPr>
              <w:ind w:left="-105"/>
              <w:jc w:val="center"/>
              <w:rPr>
                <w:rFonts w:ascii="Times New Roman" w:hAnsi="Times New Roman"/>
                <w:sz w:val="28"/>
                <w:szCs w:val="28"/>
              </w:rPr>
            </w:pPr>
            <w:r w:rsidRPr="004765AA">
              <w:rPr>
                <w:rFonts w:ascii="Times New Roman" w:hAnsi="Times New Roman"/>
                <w:sz w:val="28"/>
                <w:szCs w:val="28"/>
              </w:rPr>
              <w:t>тыс. руб.</w:t>
            </w:r>
          </w:p>
        </w:tc>
        <w:tc>
          <w:tcPr>
            <w:tcW w:w="709" w:type="dxa"/>
            <w:vAlign w:val="center"/>
          </w:tcPr>
          <w:p w14:paraId="092FE39C"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r>
      <w:tr w:rsidR="004765AA" w:rsidRPr="004765AA" w14:paraId="33216639" w14:textId="77777777" w:rsidTr="002B6884">
        <w:tc>
          <w:tcPr>
            <w:tcW w:w="9782" w:type="dxa"/>
            <w:gridSpan w:val="6"/>
          </w:tcPr>
          <w:p w14:paraId="3EA3F601" w14:textId="77777777" w:rsidR="004765AA" w:rsidRPr="004765AA" w:rsidRDefault="004765AA" w:rsidP="002B6884">
            <w:pPr>
              <w:ind w:left="720"/>
              <w:contextualSpacing/>
              <w:jc w:val="center"/>
              <w:rPr>
                <w:rFonts w:ascii="Times New Roman" w:hAnsi="Times New Roman"/>
                <w:sz w:val="28"/>
                <w:szCs w:val="28"/>
              </w:rPr>
            </w:pPr>
            <w:r w:rsidRPr="004765AA">
              <w:rPr>
                <w:rFonts w:ascii="Times New Roman" w:hAnsi="Times New Roman"/>
                <w:sz w:val="28"/>
                <w:szCs w:val="28"/>
              </w:rPr>
              <w:t>Горячее водоснабжение</w:t>
            </w:r>
          </w:p>
        </w:tc>
      </w:tr>
      <w:tr w:rsidR="004765AA" w:rsidRPr="004765AA" w14:paraId="63BD36E0" w14:textId="77777777" w:rsidTr="002B6884">
        <w:tc>
          <w:tcPr>
            <w:tcW w:w="3334" w:type="dxa"/>
          </w:tcPr>
          <w:p w14:paraId="235B54BA" w14:textId="77777777" w:rsidR="004765AA" w:rsidRPr="004765AA" w:rsidRDefault="004765AA" w:rsidP="002B6884">
            <w:pPr>
              <w:jc w:val="center"/>
              <w:rPr>
                <w:rFonts w:ascii="Times New Roman" w:hAnsi="Times New Roman"/>
                <w:color w:val="FF0000"/>
                <w:sz w:val="28"/>
                <w:szCs w:val="28"/>
              </w:rPr>
            </w:pPr>
            <w:r w:rsidRPr="004765AA">
              <w:rPr>
                <w:rFonts w:ascii="Times New Roman" w:hAnsi="Times New Roman"/>
                <w:sz w:val="28"/>
                <w:szCs w:val="28"/>
              </w:rPr>
              <w:t>-</w:t>
            </w:r>
          </w:p>
        </w:tc>
        <w:tc>
          <w:tcPr>
            <w:tcW w:w="992" w:type="dxa"/>
          </w:tcPr>
          <w:p w14:paraId="01CE2A02"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2024</w:t>
            </w:r>
          </w:p>
        </w:tc>
        <w:tc>
          <w:tcPr>
            <w:tcW w:w="1451" w:type="dxa"/>
          </w:tcPr>
          <w:p w14:paraId="5D2E384F"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2020" w:type="dxa"/>
          </w:tcPr>
          <w:p w14:paraId="513327A3"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1276" w:type="dxa"/>
          </w:tcPr>
          <w:p w14:paraId="32846923"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709" w:type="dxa"/>
          </w:tcPr>
          <w:p w14:paraId="1CC24426"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r>
      <w:tr w:rsidR="004765AA" w:rsidRPr="004765AA" w14:paraId="607048F0" w14:textId="77777777" w:rsidTr="002B6884">
        <w:tc>
          <w:tcPr>
            <w:tcW w:w="3334" w:type="dxa"/>
          </w:tcPr>
          <w:p w14:paraId="6CEF1DBE" w14:textId="77777777" w:rsidR="004765AA" w:rsidRPr="004765AA" w:rsidRDefault="004765AA" w:rsidP="002B6884">
            <w:pPr>
              <w:jc w:val="center"/>
              <w:rPr>
                <w:rFonts w:ascii="Times New Roman" w:hAnsi="Times New Roman"/>
                <w:color w:val="FF0000"/>
                <w:sz w:val="28"/>
                <w:szCs w:val="28"/>
              </w:rPr>
            </w:pPr>
            <w:r w:rsidRPr="004765AA">
              <w:rPr>
                <w:rFonts w:ascii="Times New Roman" w:hAnsi="Times New Roman"/>
                <w:sz w:val="28"/>
                <w:szCs w:val="28"/>
              </w:rPr>
              <w:t>-</w:t>
            </w:r>
          </w:p>
        </w:tc>
        <w:tc>
          <w:tcPr>
            <w:tcW w:w="992" w:type="dxa"/>
          </w:tcPr>
          <w:p w14:paraId="2C54F138"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2025</w:t>
            </w:r>
          </w:p>
        </w:tc>
        <w:tc>
          <w:tcPr>
            <w:tcW w:w="1451" w:type="dxa"/>
          </w:tcPr>
          <w:p w14:paraId="51B6BA19"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2020" w:type="dxa"/>
          </w:tcPr>
          <w:p w14:paraId="6A0E393B"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1276" w:type="dxa"/>
          </w:tcPr>
          <w:p w14:paraId="3EB678B5"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709" w:type="dxa"/>
          </w:tcPr>
          <w:p w14:paraId="79417D49"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r>
      <w:tr w:rsidR="004765AA" w:rsidRPr="004765AA" w14:paraId="39B511F6" w14:textId="77777777" w:rsidTr="002B6884">
        <w:tc>
          <w:tcPr>
            <w:tcW w:w="3334" w:type="dxa"/>
          </w:tcPr>
          <w:p w14:paraId="4EAAFCEC" w14:textId="77777777" w:rsidR="004765AA" w:rsidRPr="004765AA" w:rsidRDefault="004765AA" w:rsidP="002B6884">
            <w:pPr>
              <w:jc w:val="center"/>
              <w:rPr>
                <w:rFonts w:ascii="Times New Roman" w:hAnsi="Times New Roman"/>
                <w:color w:val="FF0000"/>
                <w:sz w:val="28"/>
                <w:szCs w:val="28"/>
              </w:rPr>
            </w:pPr>
            <w:r w:rsidRPr="004765AA">
              <w:rPr>
                <w:rFonts w:ascii="Times New Roman" w:hAnsi="Times New Roman"/>
                <w:sz w:val="28"/>
                <w:szCs w:val="28"/>
              </w:rPr>
              <w:t>-</w:t>
            </w:r>
          </w:p>
        </w:tc>
        <w:tc>
          <w:tcPr>
            <w:tcW w:w="992" w:type="dxa"/>
          </w:tcPr>
          <w:p w14:paraId="10B5CC7E"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2026</w:t>
            </w:r>
          </w:p>
        </w:tc>
        <w:tc>
          <w:tcPr>
            <w:tcW w:w="1451" w:type="dxa"/>
          </w:tcPr>
          <w:p w14:paraId="2972C0B0"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2020" w:type="dxa"/>
          </w:tcPr>
          <w:p w14:paraId="3256DB48"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1276" w:type="dxa"/>
          </w:tcPr>
          <w:p w14:paraId="49272D9A"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709" w:type="dxa"/>
          </w:tcPr>
          <w:p w14:paraId="7F0D3B9E"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r>
      <w:tr w:rsidR="004765AA" w:rsidRPr="004765AA" w14:paraId="4901E11D" w14:textId="77777777" w:rsidTr="002B6884">
        <w:tc>
          <w:tcPr>
            <w:tcW w:w="3334" w:type="dxa"/>
          </w:tcPr>
          <w:p w14:paraId="727EE40E" w14:textId="77777777" w:rsidR="004765AA" w:rsidRPr="004765AA" w:rsidRDefault="004765AA" w:rsidP="002B6884">
            <w:pPr>
              <w:jc w:val="center"/>
              <w:rPr>
                <w:rFonts w:ascii="Times New Roman" w:hAnsi="Times New Roman"/>
                <w:color w:val="FF0000"/>
                <w:sz w:val="28"/>
                <w:szCs w:val="28"/>
              </w:rPr>
            </w:pPr>
            <w:r w:rsidRPr="004765AA">
              <w:rPr>
                <w:rFonts w:ascii="Times New Roman" w:hAnsi="Times New Roman"/>
                <w:sz w:val="28"/>
                <w:szCs w:val="28"/>
              </w:rPr>
              <w:t>-</w:t>
            </w:r>
          </w:p>
        </w:tc>
        <w:tc>
          <w:tcPr>
            <w:tcW w:w="992" w:type="dxa"/>
          </w:tcPr>
          <w:p w14:paraId="08FFD730"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2027</w:t>
            </w:r>
          </w:p>
        </w:tc>
        <w:tc>
          <w:tcPr>
            <w:tcW w:w="1451" w:type="dxa"/>
          </w:tcPr>
          <w:p w14:paraId="59EF07B4"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2020" w:type="dxa"/>
          </w:tcPr>
          <w:p w14:paraId="4207783B"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1276" w:type="dxa"/>
          </w:tcPr>
          <w:p w14:paraId="339C423B"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709" w:type="dxa"/>
          </w:tcPr>
          <w:p w14:paraId="0CA5A043"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r>
      <w:tr w:rsidR="004765AA" w:rsidRPr="004765AA" w14:paraId="32BC972B" w14:textId="77777777" w:rsidTr="002B6884">
        <w:tc>
          <w:tcPr>
            <w:tcW w:w="3334" w:type="dxa"/>
          </w:tcPr>
          <w:p w14:paraId="6825E6E8" w14:textId="77777777" w:rsidR="004765AA" w:rsidRPr="004765AA" w:rsidRDefault="004765AA" w:rsidP="002B6884">
            <w:pPr>
              <w:jc w:val="center"/>
              <w:rPr>
                <w:rFonts w:ascii="Times New Roman" w:hAnsi="Times New Roman"/>
                <w:color w:val="FF0000"/>
                <w:sz w:val="28"/>
                <w:szCs w:val="28"/>
              </w:rPr>
            </w:pPr>
            <w:r w:rsidRPr="004765AA">
              <w:rPr>
                <w:rFonts w:ascii="Times New Roman" w:hAnsi="Times New Roman"/>
                <w:sz w:val="28"/>
                <w:szCs w:val="28"/>
              </w:rPr>
              <w:t>-</w:t>
            </w:r>
          </w:p>
        </w:tc>
        <w:tc>
          <w:tcPr>
            <w:tcW w:w="992" w:type="dxa"/>
          </w:tcPr>
          <w:p w14:paraId="1118362A"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2028</w:t>
            </w:r>
          </w:p>
        </w:tc>
        <w:tc>
          <w:tcPr>
            <w:tcW w:w="1451" w:type="dxa"/>
          </w:tcPr>
          <w:p w14:paraId="68E2A19A"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2020" w:type="dxa"/>
          </w:tcPr>
          <w:p w14:paraId="595E8190"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1276" w:type="dxa"/>
          </w:tcPr>
          <w:p w14:paraId="199D4B61"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c>
          <w:tcPr>
            <w:tcW w:w="709" w:type="dxa"/>
          </w:tcPr>
          <w:p w14:paraId="42618874"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w:t>
            </w:r>
          </w:p>
        </w:tc>
      </w:tr>
    </w:tbl>
    <w:p w14:paraId="08001BF9" w14:textId="77777777" w:rsidR="004765AA" w:rsidRPr="004765AA" w:rsidRDefault="004765AA" w:rsidP="004765AA">
      <w:pPr>
        <w:rPr>
          <w:rFonts w:ascii="Times New Roman" w:hAnsi="Times New Roman"/>
          <w:sz w:val="28"/>
          <w:szCs w:val="28"/>
          <w:lang w:eastAsia="ru-RU"/>
        </w:rPr>
      </w:pPr>
    </w:p>
    <w:p w14:paraId="073DE0A6" w14:textId="77777777" w:rsidR="004765AA" w:rsidRPr="004765AA" w:rsidRDefault="004765AA" w:rsidP="004765AA">
      <w:pPr>
        <w:rPr>
          <w:rFonts w:ascii="Times New Roman" w:hAnsi="Times New Roman"/>
          <w:sz w:val="28"/>
          <w:szCs w:val="28"/>
          <w:lang w:eastAsia="ru-RU"/>
        </w:rPr>
      </w:pPr>
      <w:r w:rsidRPr="004765AA">
        <w:rPr>
          <w:rFonts w:ascii="Times New Roman" w:hAnsi="Times New Roman"/>
          <w:sz w:val="28"/>
          <w:szCs w:val="28"/>
          <w:lang w:eastAsia="ru-RU"/>
        </w:rPr>
        <w:br w:type="page"/>
      </w:r>
    </w:p>
    <w:p w14:paraId="6BDFF4D4" w14:textId="77777777" w:rsidR="004765AA" w:rsidRPr="004765AA" w:rsidRDefault="004765AA" w:rsidP="004765AA">
      <w:pPr>
        <w:ind w:left="-142" w:right="-144"/>
        <w:jc w:val="center"/>
        <w:rPr>
          <w:rFonts w:ascii="Times New Roman" w:hAnsi="Times New Roman"/>
          <w:sz w:val="28"/>
          <w:szCs w:val="28"/>
          <w:lang w:eastAsia="ru-RU"/>
        </w:rPr>
      </w:pPr>
      <w:r w:rsidRPr="004765AA">
        <w:rPr>
          <w:rFonts w:ascii="Times New Roman" w:hAnsi="Times New Roman"/>
          <w:sz w:val="28"/>
          <w:szCs w:val="28"/>
          <w:lang w:eastAsia="ru-RU"/>
        </w:rPr>
        <w:t xml:space="preserve">Раздел 4. Перечень плановых мероприятий по энергосбережению </w:t>
      </w:r>
    </w:p>
    <w:p w14:paraId="09C04F85" w14:textId="77777777" w:rsidR="004765AA" w:rsidRPr="004765AA" w:rsidRDefault="004765AA" w:rsidP="004765AA">
      <w:pPr>
        <w:ind w:left="-142" w:right="-144"/>
        <w:jc w:val="center"/>
        <w:rPr>
          <w:rFonts w:ascii="Times New Roman" w:hAnsi="Times New Roman"/>
          <w:sz w:val="28"/>
          <w:szCs w:val="28"/>
          <w:lang w:eastAsia="ru-RU"/>
        </w:rPr>
      </w:pPr>
      <w:r w:rsidRPr="004765AA">
        <w:rPr>
          <w:rFonts w:ascii="Times New Roman" w:hAnsi="Times New Roman"/>
          <w:sz w:val="28"/>
          <w:szCs w:val="28"/>
          <w:lang w:eastAsia="ru-RU"/>
        </w:rPr>
        <w:t xml:space="preserve">и повышению энергетической эффективности горячего водоснабжения </w:t>
      </w:r>
    </w:p>
    <w:p w14:paraId="31B76760" w14:textId="77777777" w:rsidR="004765AA" w:rsidRPr="004765AA" w:rsidRDefault="004765AA" w:rsidP="004765AA">
      <w:pPr>
        <w:ind w:left="-142" w:right="-144"/>
        <w:jc w:val="center"/>
        <w:rPr>
          <w:rFonts w:ascii="Times New Roman" w:hAnsi="Times New Roman"/>
          <w:sz w:val="28"/>
          <w:szCs w:val="28"/>
          <w:lang w:eastAsia="ru-RU"/>
        </w:rPr>
      </w:pPr>
      <w:r w:rsidRPr="004765AA">
        <w:rPr>
          <w:rFonts w:ascii="Times New Roman" w:hAnsi="Times New Roman"/>
          <w:sz w:val="28"/>
          <w:szCs w:val="28"/>
          <w:lang w:eastAsia="ru-RU"/>
        </w:rPr>
        <w:t xml:space="preserve">(в том числе по снижению потерь воды при транспортировке) </w:t>
      </w:r>
    </w:p>
    <w:p w14:paraId="6405A158" w14:textId="77777777" w:rsidR="004765AA" w:rsidRPr="004765AA" w:rsidRDefault="004765AA" w:rsidP="004765AA">
      <w:pPr>
        <w:ind w:left="-142" w:right="-144"/>
        <w:jc w:val="center"/>
        <w:rPr>
          <w:rFonts w:ascii="Times New Roman" w:hAnsi="Times New Roman"/>
          <w:sz w:val="28"/>
          <w:szCs w:val="28"/>
          <w:lang w:eastAsia="ru-RU"/>
        </w:rPr>
      </w:pPr>
      <w:r w:rsidRPr="004765AA">
        <w:rPr>
          <w:rFonts w:ascii="Times New Roman" w:hAnsi="Times New Roman"/>
          <w:sz w:val="28"/>
          <w:szCs w:val="28"/>
          <w:lang w:eastAsia="ru-RU"/>
        </w:rPr>
        <w:t xml:space="preserve">МКП ОГО «Теплоэнерго» на потребительском рынке </w:t>
      </w:r>
    </w:p>
    <w:p w14:paraId="470B9425" w14:textId="77777777" w:rsidR="004765AA" w:rsidRPr="004765AA" w:rsidRDefault="004765AA" w:rsidP="004765AA">
      <w:pPr>
        <w:ind w:left="-142" w:right="-144"/>
        <w:jc w:val="center"/>
        <w:rPr>
          <w:rFonts w:ascii="Times New Roman" w:hAnsi="Times New Roman"/>
          <w:sz w:val="28"/>
          <w:szCs w:val="28"/>
          <w:lang w:eastAsia="ru-RU"/>
        </w:rPr>
      </w:pPr>
      <w:proofErr w:type="spellStart"/>
      <w:r w:rsidRPr="004765AA">
        <w:rPr>
          <w:rFonts w:ascii="Times New Roman" w:hAnsi="Times New Roman"/>
          <w:sz w:val="28"/>
          <w:szCs w:val="28"/>
          <w:lang w:eastAsia="ru-RU"/>
        </w:rPr>
        <w:t>Осинниковского</w:t>
      </w:r>
      <w:proofErr w:type="spellEnd"/>
      <w:r w:rsidRPr="004765AA">
        <w:rPr>
          <w:rFonts w:ascii="Times New Roman" w:hAnsi="Times New Roman"/>
          <w:sz w:val="28"/>
          <w:szCs w:val="28"/>
          <w:lang w:eastAsia="ru-RU"/>
        </w:rPr>
        <w:t xml:space="preserve"> городского </w:t>
      </w:r>
      <w:r w:rsidRPr="004765AA">
        <w:rPr>
          <w:rFonts w:ascii="Times New Roman" w:hAnsi="Times New Roman"/>
          <w:bCs/>
          <w:sz w:val="28"/>
          <w:szCs w:val="28"/>
          <w:lang w:eastAsia="ru-RU"/>
        </w:rPr>
        <w:t>округа</w:t>
      </w:r>
    </w:p>
    <w:p w14:paraId="223F2DDA" w14:textId="77777777" w:rsidR="004765AA" w:rsidRPr="004765AA" w:rsidRDefault="004765AA" w:rsidP="004765AA">
      <w:pPr>
        <w:ind w:left="-142" w:right="-144"/>
        <w:jc w:val="center"/>
        <w:rPr>
          <w:rFonts w:ascii="Times New Roman" w:hAnsi="Times New Roman"/>
          <w:sz w:val="28"/>
          <w:szCs w:val="28"/>
          <w:lang w:eastAsia="ru-RU"/>
        </w:rPr>
      </w:pPr>
    </w:p>
    <w:tbl>
      <w:tblPr>
        <w:tblStyle w:val="a9"/>
        <w:tblW w:w="9782" w:type="dxa"/>
        <w:tblInd w:w="-431" w:type="dxa"/>
        <w:tblLook w:val="04A0" w:firstRow="1" w:lastRow="0" w:firstColumn="1" w:lastColumn="0" w:noHBand="0" w:noVBand="1"/>
      </w:tblPr>
      <w:tblGrid>
        <w:gridCol w:w="2269"/>
        <w:gridCol w:w="1559"/>
        <w:gridCol w:w="1949"/>
        <w:gridCol w:w="2304"/>
        <w:gridCol w:w="1134"/>
        <w:gridCol w:w="567"/>
      </w:tblGrid>
      <w:tr w:rsidR="004765AA" w:rsidRPr="004765AA" w14:paraId="2D198D25" w14:textId="77777777" w:rsidTr="002B6884">
        <w:trPr>
          <w:trHeight w:val="706"/>
        </w:trPr>
        <w:tc>
          <w:tcPr>
            <w:tcW w:w="2269" w:type="dxa"/>
            <w:vMerge w:val="restart"/>
            <w:vAlign w:val="center"/>
          </w:tcPr>
          <w:p w14:paraId="6CCED8F0"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 xml:space="preserve">Наименование </w:t>
            </w:r>
          </w:p>
          <w:p w14:paraId="566559BC"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мероприятия</w:t>
            </w:r>
          </w:p>
        </w:tc>
        <w:tc>
          <w:tcPr>
            <w:tcW w:w="1559" w:type="dxa"/>
            <w:vMerge w:val="restart"/>
            <w:vAlign w:val="center"/>
          </w:tcPr>
          <w:p w14:paraId="09306687"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 xml:space="preserve">Срок </w:t>
            </w:r>
          </w:p>
          <w:p w14:paraId="20DA0BBB"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реализации</w:t>
            </w:r>
          </w:p>
        </w:tc>
        <w:tc>
          <w:tcPr>
            <w:tcW w:w="1949" w:type="dxa"/>
            <w:vMerge w:val="restart"/>
          </w:tcPr>
          <w:p w14:paraId="6800D1BC"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 xml:space="preserve">Финансовые потребности, </w:t>
            </w:r>
          </w:p>
          <w:p w14:paraId="027AFA1C"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 xml:space="preserve">тыс. руб. </w:t>
            </w:r>
          </w:p>
          <w:p w14:paraId="42D9AB5C"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(без НДС)</w:t>
            </w:r>
          </w:p>
        </w:tc>
        <w:tc>
          <w:tcPr>
            <w:tcW w:w="4005" w:type="dxa"/>
            <w:gridSpan w:val="3"/>
            <w:vAlign w:val="center"/>
          </w:tcPr>
          <w:p w14:paraId="338FC230"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Ожидаемый эффект</w:t>
            </w:r>
          </w:p>
        </w:tc>
      </w:tr>
      <w:tr w:rsidR="004765AA" w:rsidRPr="004765AA" w14:paraId="3916F228" w14:textId="77777777" w:rsidTr="002B6884">
        <w:trPr>
          <w:trHeight w:val="844"/>
        </w:trPr>
        <w:tc>
          <w:tcPr>
            <w:tcW w:w="2269" w:type="dxa"/>
            <w:vMerge/>
          </w:tcPr>
          <w:p w14:paraId="484898E3" w14:textId="77777777" w:rsidR="004765AA" w:rsidRPr="004765AA" w:rsidRDefault="004765AA" w:rsidP="002B6884">
            <w:pPr>
              <w:ind w:left="-142" w:right="-144"/>
              <w:jc w:val="center"/>
              <w:rPr>
                <w:rFonts w:ascii="Times New Roman" w:hAnsi="Times New Roman"/>
                <w:sz w:val="28"/>
                <w:szCs w:val="28"/>
              </w:rPr>
            </w:pPr>
          </w:p>
        </w:tc>
        <w:tc>
          <w:tcPr>
            <w:tcW w:w="1559" w:type="dxa"/>
            <w:vMerge/>
          </w:tcPr>
          <w:p w14:paraId="241E0B24" w14:textId="77777777" w:rsidR="004765AA" w:rsidRPr="004765AA" w:rsidRDefault="004765AA" w:rsidP="002B6884">
            <w:pPr>
              <w:ind w:left="-142" w:right="-144"/>
              <w:jc w:val="center"/>
              <w:rPr>
                <w:rFonts w:ascii="Times New Roman" w:hAnsi="Times New Roman"/>
                <w:sz w:val="28"/>
                <w:szCs w:val="28"/>
              </w:rPr>
            </w:pPr>
          </w:p>
        </w:tc>
        <w:tc>
          <w:tcPr>
            <w:tcW w:w="1949" w:type="dxa"/>
            <w:vMerge/>
          </w:tcPr>
          <w:p w14:paraId="2F9E3347" w14:textId="77777777" w:rsidR="004765AA" w:rsidRPr="004765AA" w:rsidRDefault="004765AA" w:rsidP="002B6884">
            <w:pPr>
              <w:ind w:left="-142" w:right="-144"/>
              <w:jc w:val="center"/>
              <w:rPr>
                <w:rFonts w:ascii="Times New Roman" w:hAnsi="Times New Roman"/>
                <w:sz w:val="28"/>
                <w:szCs w:val="28"/>
              </w:rPr>
            </w:pPr>
          </w:p>
        </w:tc>
        <w:tc>
          <w:tcPr>
            <w:tcW w:w="2304" w:type="dxa"/>
            <w:vAlign w:val="center"/>
          </w:tcPr>
          <w:p w14:paraId="63220468"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Наименование показателей</w:t>
            </w:r>
          </w:p>
        </w:tc>
        <w:tc>
          <w:tcPr>
            <w:tcW w:w="1134" w:type="dxa"/>
            <w:vAlign w:val="center"/>
          </w:tcPr>
          <w:p w14:paraId="2B0FECEA"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тыс. руб.</w:t>
            </w:r>
          </w:p>
        </w:tc>
        <w:tc>
          <w:tcPr>
            <w:tcW w:w="567" w:type="dxa"/>
            <w:vAlign w:val="center"/>
          </w:tcPr>
          <w:p w14:paraId="1D008C66"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r>
      <w:tr w:rsidR="004765AA" w:rsidRPr="004765AA" w14:paraId="0E2A6E44" w14:textId="77777777" w:rsidTr="002B6884">
        <w:tc>
          <w:tcPr>
            <w:tcW w:w="9782" w:type="dxa"/>
            <w:gridSpan w:val="6"/>
          </w:tcPr>
          <w:p w14:paraId="4054BED9"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Горячее водоснабжение</w:t>
            </w:r>
          </w:p>
        </w:tc>
      </w:tr>
      <w:tr w:rsidR="004765AA" w:rsidRPr="004765AA" w14:paraId="7098638F" w14:textId="77777777" w:rsidTr="002B6884">
        <w:tc>
          <w:tcPr>
            <w:tcW w:w="2269" w:type="dxa"/>
          </w:tcPr>
          <w:p w14:paraId="0CD4DB9B"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1559" w:type="dxa"/>
          </w:tcPr>
          <w:p w14:paraId="5CF985ED"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2024</w:t>
            </w:r>
          </w:p>
        </w:tc>
        <w:tc>
          <w:tcPr>
            <w:tcW w:w="1949" w:type="dxa"/>
          </w:tcPr>
          <w:p w14:paraId="6B93ACE9"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2304" w:type="dxa"/>
          </w:tcPr>
          <w:p w14:paraId="1B5D625B"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1134" w:type="dxa"/>
          </w:tcPr>
          <w:p w14:paraId="6892EC56"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567" w:type="dxa"/>
          </w:tcPr>
          <w:p w14:paraId="678190AE"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r>
      <w:tr w:rsidR="004765AA" w:rsidRPr="004765AA" w14:paraId="623D64F2" w14:textId="77777777" w:rsidTr="002B6884">
        <w:tc>
          <w:tcPr>
            <w:tcW w:w="2269" w:type="dxa"/>
          </w:tcPr>
          <w:p w14:paraId="21306AEC"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1559" w:type="dxa"/>
          </w:tcPr>
          <w:p w14:paraId="5982B0E1"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2025</w:t>
            </w:r>
          </w:p>
        </w:tc>
        <w:tc>
          <w:tcPr>
            <w:tcW w:w="1949" w:type="dxa"/>
          </w:tcPr>
          <w:p w14:paraId="05C89D14"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2304" w:type="dxa"/>
          </w:tcPr>
          <w:p w14:paraId="7C3ECCF9"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1134" w:type="dxa"/>
          </w:tcPr>
          <w:p w14:paraId="104A5BF4"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567" w:type="dxa"/>
          </w:tcPr>
          <w:p w14:paraId="0FB65DE9"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r>
      <w:tr w:rsidR="004765AA" w:rsidRPr="004765AA" w14:paraId="61859D2D" w14:textId="77777777" w:rsidTr="002B6884">
        <w:tc>
          <w:tcPr>
            <w:tcW w:w="2269" w:type="dxa"/>
          </w:tcPr>
          <w:p w14:paraId="685685AF"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1559" w:type="dxa"/>
          </w:tcPr>
          <w:p w14:paraId="5A536862"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2026</w:t>
            </w:r>
          </w:p>
        </w:tc>
        <w:tc>
          <w:tcPr>
            <w:tcW w:w="1949" w:type="dxa"/>
          </w:tcPr>
          <w:p w14:paraId="4CD86153"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2304" w:type="dxa"/>
          </w:tcPr>
          <w:p w14:paraId="241A924F"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1134" w:type="dxa"/>
          </w:tcPr>
          <w:p w14:paraId="2A6B9C6B"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567" w:type="dxa"/>
          </w:tcPr>
          <w:p w14:paraId="7D5C85CA"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r>
      <w:tr w:rsidR="004765AA" w:rsidRPr="004765AA" w14:paraId="2CD8E2F8" w14:textId="77777777" w:rsidTr="002B6884">
        <w:tc>
          <w:tcPr>
            <w:tcW w:w="2269" w:type="dxa"/>
          </w:tcPr>
          <w:p w14:paraId="5DEBBEDB"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1559" w:type="dxa"/>
          </w:tcPr>
          <w:p w14:paraId="3805CCE6"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2027</w:t>
            </w:r>
          </w:p>
        </w:tc>
        <w:tc>
          <w:tcPr>
            <w:tcW w:w="1949" w:type="dxa"/>
          </w:tcPr>
          <w:p w14:paraId="51925843"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2304" w:type="dxa"/>
          </w:tcPr>
          <w:p w14:paraId="7650F1D5"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1134" w:type="dxa"/>
          </w:tcPr>
          <w:p w14:paraId="1A5A5D03"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567" w:type="dxa"/>
          </w:tcPr>
          <w:p w14:paraId="17AEED78"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r>
      <w:tr w:rsidR="004765AA" w:rsidRPr="004765AA" w14:paraId="780157ED" w14:textId="77777777" w:rsidTr="002B6884">
        <w:tc>
          <w:tcPr>
            <w:tcW w:w="2269" w:type="dxa"/>
          </w:tcPr>
          <w:p w14:paraId="17881DC9"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1559" w:type="dxa"/>
          </w:tcPr>
          <w:p w14:paraId="5BEB6BC1"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2028</w:t>
            </w:r>
          </w:p>
        </w:tc>
        <w:tc>
          <w:tcPr>
            <w:tcW w:w="1949" w:type="dxa"/>
          </w:tcPr>
          <w:p w14:paraId="7191ACBE"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2304" w:type="dxa"/>
          </w:tcPr>
          <w:p w14:paraId="7C9CE8DC"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1134" w:type="dxa"/>
          </w:tcPr>
          <w:p w14:paraId="2A9E393B"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c>
          <w:tcPr>
            <w:tcW w:w="567" w:type="dxa"/>
          </w:tcPr>
          <w:p w14:paraId="13066946" w14:textId="77777777" w:rsidR="004765AA" w:rsidRPr="004765AA" w:rsidRDefault="004765AA" w:rsidP="002B6884">
            <w:pPr>
              <w:ind w:left="-142" w:right="-144"/>
              <w:jc w:val="center"/>
              <w:rPr>
                <w:rFonts w:ascii="Times New Roman" w:hAnsi="Times New Roman"/>
                <w:sz w:val="28"/>
                <w:szCs w:val="28"/>
              </w:rPr>
            </w:pPr>
            <w:r w:rsidRPr="004765AA">
              <w:rPr>
                <w:rFonts w:ascii="Times New Roman" w:hAnsi="Times New Roman"/>
                <w:sz w:val="28"/>
                <w:szCs w:val="28"/>
              </w:rPr>
              <w:t>-</w:t>
            </w:r>
          </w:p>
        </w:tc>
      </w:tr>
    </w:tbl>
    <w:p w14:paraId="66971376" w14:textId="77777777" w:rsidR="004765AA" w:rsidRPr="004765AA" w:rsidRDefault="004765AA" w:rsidP="004765AA">
      <w:pPr>
        <w:ind w:left="-142" w:right="-144"/>
        <w:jc w:val="center"/>
        <w:rPr>
          <w:rFonts w:ascii="Times New Roman" w:hAnsi="Times New Roman"/>
          <w:sz w:val="28"/>
          <w:szCs w:val="28"/>
          <w:lang w:eastAsia="ru-RU"/>
        </w:rPr>
      </w:pPr>
    </w:p>
    <w:p w14:paraId="4CD27327" w14:textId="77777777" w:rsidR="004765AA" w:rsidRPr="004765AA" w:rsidRDefault="004765AA" w:rsidP="004765AA">
      <w:pPr>
        <w:ind w:left="-142" w:right="-144"/>
        <w:jc w:val="center"/>
        <w:rPr>
          <w:rFonts w:ascii="Times New Roman" w:hAnsi="Times New Roman"/>
          <w:sz w:val="28"/>
          <w:szCs w:val="28"/>
          <w:lang w:eastAsia="ru-RU"/>
        </w:rPr>
      </w:pPr>
    </w:p>
    <w:p w14:paraId="40987E7A" w14:textId="77777777" w:rsidR="004765AA" w:rsidRPr="004765AA" w:rsidRDefault="004765AA" w:rsidP="004765AA">
      <w:pPr>
        <w:ind w:left="-142" w:right="-144"/>
        <w:jc w:val="center"/>
        <w:rPr>
          <w:rFonts w:ascii="Times New Roman" w:hAnsi="Times New Roman"/>
          <w:sz w:val="28"/>
          <w:szCs w:val="28"/>
          <w:lang w:eastAsia="ru-RU"/>
        </w:rPr>
        <w:sectPr w:rsidR="004765AA" w:rsidRPr="004765AA" w:rsidSect="009746B2">
          <w:headerReference w:type="default" r:id="rId56"/>
          <w:headerReference w:type="first" r:id="rId57"/>
          <w:pgSz w:w="11906" w:h="16838"/>
          <w:pgMar w:top="851" w:right="851" w:bottom="851" w:left="1701" w:header="709" w:footer="709" w:gutter="0"/>
          <w:cols w:space="708"/>
          <w:titlePg/>
          <w:docGrid w:linePitch="360"/>
        </w:sectPr>
      </w:pPr>
    </w:p>
    <w:p w14:paraId="3538E9F5" w14:textId="77777777" w:rsidR="004765AA" w:rsidRPr="004765AA" w:rsidRDefault="004765AA" w:rsidP="004765AA">
      <w:pPr>
        <w:ind w:left="-142" w:right="-144"/>
        <w:jc w:val="center"/>
        <w:rPr>
          <w:rFonts w:ascii="Times New Roman" w:hAnsi="Times New Roman"/>
          <w:bCs/>
          <w:color w:val="000000"/>
          <w:sz w:val="28"/>
          <w:szCs w:val="28"/>
          <w:lang w:eastAsia="ru-RU"/>
        </w:rPr>
      </w:pPr>
      <w:r w:rsidRPr="004765AA">
        <w:rPr>
          <w:rFonts w:ascii="Times New Roman" w:hAnsi="Times New Roman"/>
          <w:sz w:val="28"/>
          <w:szCs w:val="28"/>
          <w:lang w:eastAsia="ru-RU"/>
        </w:rPr>
        <w:t xml:space="preserve">Раздел 5. Планируемые объемы </w:t>
      </w:r>
      <w:r w:rsidRPr="004765AA">
        <w:rPr>
          <w:rFonts w:ascii="Times New Roman" w:hAnsi="Times New Roman"/>
          <w:sz w:val="28"/>
          <w:szCs w:val="28"/>
        </w:rPr>
        <w:t>подачи горячей воды потребителям</w:t>
      </w:r>
      <w:r w:rsidRPr="004765AA">
        <w:rPr>
          <w:rFonts w:ascii="Times New Roman" w:hAnsi="Times New Roman"/>
          <w:bCs/>
          <w:color w:val="000000"/>
          <w:sz w:val="28"/>
          <w:szCs w:val="28"/>
          <w:lang w:eastAsia="ru-RU"/>
        </w:rPr>
        <w:t xml:space="preserve"> </w:t>
      </w:r>
    </w:p>
    <w:p w14:paraId="63743B76" w14:textId="77777777" w:rsidR="004765AA" w:rsidRPr="004765AA" w:rsidRDefault="004765AA" w:rsidP="004765AA">
      <w:pPr>
        <w:ind w:left="-142" w:right="-144"/>
        <w:jc w:val="center"/>
        <w:rPr>
          <w:rFonts w:ascii="Times New Roman" w:hAnsi="Times New Roman"/>
        </w:rPr>
      </w:pPr>
      <w:r w:rsidRPr="004765AA">
        <w:rPr>
          <w:rFonts w:ascii="Times New Roman" w:hAnsi="Times New Roman"/>
          <w:bCs/>
          <w:color w:val="000000"/>
          <w:kern w:val="32"/>
          <w:sz w:val="28"/>
          <w:szCs w:val="28"/>
        </w:rPr>
        <w:t>МКП ОГО «Теплоэнерго»</w:t>
      </w:r>
    </w:p>
    <w:p w14:paraId="7D1A0770" w14:textId="77777777" w:rsidR="004765AA" w:rsidRPr="004765AA" w:rsidRDefault="004765AA" w:rsidP="004765AA">
      <w:pPr>
        <w:jc w:val="center"/>
        <w:rPr>
          <w:rFonts w:ascii="Times New Roman" w:hAnsi="Times New Roman"/>
          <w:color w:val="000000" w:themeColor="text1"/>
          <w:sz w:val="14"/>
          <w:szCs w:val="28"/>
          <w:lang w:eastAsia="ru-RU"/>
        </w:rPr>
      </w:pPr>
    </w:p>
    <w:tbl>
      <w:tblPr>
        <w:tblStyle w:val="26"/>
        <w:tblpPr w:leftFromText="180" w:rightFromText="180" w:vertAnchor="text" w:horzAnchor="margin" w:tblpXSpec="center" w:tblpY="115"/>
        <w:tblW w:w="14879" w:type="dxa"/>
        <w:tblLayout w:type="fixed"/>
        <w:tblLook w:val="04A0" w:firstRow="1" w:lastRow="0" w:firstColumn="1" w:lastColumn="0" w:noHBand="0" w:noVBand="1"/>
      </w:tblPr>
      <w:tblGrid>
        <w:gridCol w:w="846"/>
        <w:gridCol w:w="2551"/>
        <w:gridCol w:w="851"/>
        <w:gridCol w:w="992"/>
        <w:gridCol w:w="1134"/>
        <w:gridCol w:w="1134"/>
        <w:gridCol w:w="1134"/>
        <w:gridCol w:w="1134"/>
        <w:gridCol w:w="992"/>
        <w:gridCol w:w="1134"/>
        <w:gridCol w:w="993"/>
        <w:gridCol w:w="992"/>
        <w:gridCol w:w="992"/>
      </w:tblGrid>
      <w:tr w:rsidR="004765AA" w:rsidRPr="004765AA" w14:paraId="435520EB" w14:textId="77777777" w:rsidTr="002B6884">
        <w:trPr>
          <w:trHeight w:val="413"/>
        </w:trPr>
        <w:tc>
          <w:tcPr>
            <w:tcW w:w="846" w:type="dxa"/>
            <w:vMerge w:val="restart"/>
            <w:vAlign w:val="center"/>
          </w:tcPr>
          <w:p w14:paraId="6A9C5144" w14:textId="77777777" w:rsidR="004765AA" w:rsidRPr="004765AA" w:rsidRDefault="004765AA" w:rsidP="002B6884">
            <w:pPr>
              <w:ind w:left="-108" w:right="-109"/>
              <w:jc w:val="center"/>
              <w:rPr>
                <w:rFonts w:ascii="Times New Roman" w:hAnsi="Times New Roman"/>
                <w:sz w:val="28"/>
                <w:szCs w:val="28"/>
              </w:rPr>
            </w:pPr>
            <w:r w:rsidRPr="004765AA">
              <w:rPr>
                <w:rFonts w:ascii="Times New Roman" w:hAnsi="Times New Roman"/>
                <w:sz w:val="28"/>
                <w:szCs w:val="28"/>
              </w:rPr>
              <w:t>№ п/п</w:t>
            </w:r>
          </w:p>
        </w:tc>
        <w:tc>
          <w:tcPr>
            <w:tcW w:w="2551" w:type="dxa"/>
            <w:vMerge w:val="restart"/>
            <w:vAlign w:val="center"/>
          </w:tcPr>
          <w:p w14:paraId="09E68808" w14:textId="77777777" w:rsidR="004765AA" w:rsidRPr="004765AA" w:rsidRDefault="004765AA" w:rsidP="002B6884">
            <w:pPr>
              <w:ind w:left="-105" w:right="-105" w:firstLine="105"/>
              <w:jc w:val="center"/>
              <w:rPr>
                <w:rFonts w:ascii="Times New Roman" w:hAnsi="Times New Roman"/>
                <w:sz w:val="28"/>
                <w:szCs w:val="28"/>
              </w:rPr>
            </w:pPr>
            <w:r w:rsidRPr="004765AA">
              <w:rPr>
                <w:rFonts w:ascii="Times New Roman" w:hAnsi="Times New Roman"/>
                <w:sz w:val="28"/>
                <w:szCs w:val="28"/>
              </w:rPr>
              <w:t>Наименование показателя</w:t>
            </w:r>
          </w:p>
        </w:tc>
        <w:tc>
          <w:tcPr>
            <w:tcW w:w="851" w:type="dxa"/>
            <w:vMerge w:val="restart"/>
            <w:vAlign w:val="center"/>
          </w:tcPr>
          <w:p w14:paraId="6BFD44B7" w14:textId="77777777" w:rsidR="004765AA" w:rsidRPr="004765AA" w:rsidRDefault="004765AA" w:rsidP="002B6884">
            <w:pPr>
              <w:ind w:left="-108" w:right="-108" w:hanging="142"/>
              <w:jc w:val="center"/>
              <w:rPr>
                <w:rFonts w:ascii="Times New Roman" w:hAnsi="Times New Roman"/>
                <w:sz w:val="28"/>
                <w:szCs w:val="28"/>
              </w:rPr>
            </w:pPr>
            <w:r w:rsidRPr="004765AA">
              <w:rPr>
                <w:rFonts w:ascii="Times New Roman" w:hAnsi="Times New Roman"/>
                <w:sz w:val="28"/>
                <w:szCs w:val="28"/>
              </w:rPr>
              <w:t xml:space="preserve">Ед. </w:t>
            </w:r>
          </w:p>
          <w:p w14:paraId="6E4207F4" w14:textId="77777777" w:rsidR="004765AA" w:rsidRPr="004765AA" w:rsidRDefault="004765AA" w:rsidP="002B6884">
            <w:pPr>
              <w:ind w:left="-108" w:right="-108" w:hanging="142"/>
              <w:jc w:val="center"/>
              <w:rPr>
                <w:rFonts w:ascii="Times New Roman" w:hAnsi="Times New Roman"/>
                <w:sz w:val="28"/>
                <w:szCs w:val="28"/>
              </w:rPr>
            </w:pPr>
            <w:r w:rsidRPr="004765AA">
              <w:rPr>
                <w:rFonts w:ascii="Times New Roman" w:hAnsi="Times New Roman"/>
                <w:sz w:val="28"/>
                <w:szCs w:val="28"/>
              </w:rPr>
              <w:t>изм.</w:t>
            </w:r>
          </w:p>
        </w:tc>
        <w:tc>
          <w:tcPr>
            <w:tcW w:w="2126" w:type="dxa"/>
            <w:gridSpan w:val="2"/>
            <w:vAlign w:val="center"/>
          </w:tcPr>
          <w:p w14:paraId="763815FF"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2024</w:t>
            </w:r>
          </w:p>
        </w:tc>
        <w:tc>
          <w:tcPr>
            <w:tcW w:w="2268" w:type="dxa"/>
            <w:gridSpan w:val="2"/>
            <w:vAlign w:val="center"/>
          </w:tcPr>
          <w:p w14:paraId="60B0C94D"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2025</w:t>
            </w:r>
          </w:p>
        </w:tc>
        <w:tc>
          <w:tcPr>
            <w:tcW w:w="2126" w:type="dxa"/>
            <w:gridSpan w:val="2"/>
            <w:vAlign w:val="center"/>
          </w:tcPr>
          <w:p w14:paraId="79277DF0"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2026</w:t>
            </w:r>
          </w:p>
        </w:tc>
        <w:tc>
          <w:tcPr>
            <w:tcW w:w="2127" w:type="dxa"/>
            <w:gridSpan w:val="2"/>
          </w:tcPr>
          <w:p w14:paraId="7B1760C3"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2027</w:t>
            </w:r>
          </w:p>
        </w:tc>
        <w:tc>
          <w:tcPr>
            <w:tcW w:w="1984" w:type="dxa"/>
            <w:gridSpan w:val="2"/>
          </w:tcPr>
          <w:p w14:paraId="4AE80D5A"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2028</w:t>
            </w:r>
          </w:p>
        </w:tc>
      </w:tr>
      <w:tr w:rsidR="004765AA" w:rsidRPr="004765AA" w14:paraId="200821E3" w14:textId="77777777" w:rsidTr="002B6884">
        <w:trPr>
          <w:trHeight w:val="701"/>
        </w:trPr>
        <w:tc>
          <w:tcPr>
            <w:tcW w:w="846" w:type="dxa"/>
            <w:vMerge/>
          </w:tcPr>
          <w:p w14:paraId="33DCAE70" w14:textId="77777777" w:rsidR="004765AA" w:rsidRPr="004765AA" w:rsidRDefault="004765AA" w:rsidP="002B6884">
            <w:pPr>
              <w:jc w:val="both"/>
              <w:rPr>
                <w:rFonts w:ascii="Times New Roman" w:hAnsi="Times New Roman"/>
                <w:sz w:val="28"/>
                <w:szCs w:val="28"/>
              </w:rPr>
            </w:pPr>
          </w:p>
        </w:tc>
        <w:tc>
          <w:tcPr>
            <w:tcW w:w="2551" w:type="dxa"/>
            <w:vMerge/>
          </w:tcPr>
          <w:p w14:paraId="341CDB13" w14:textId="77777777" w:rsidR="004765AA" w:rsidRPr="004765AA" w:rsidRDefault="004765AA" w:rsidP="002B6884">
            <w:pPr>
              <w:jc w:val="both"/>
              <w:rPr>
                <w:rFonts w:ascii="Times New Roman" w:hAnsi="Times New Roman"/>
                <w:sz w:val="28"/>
                <w:szCs w:val="28"/>
              </w:rPr>
            </w:pPr>
          </w:p>
        </w:tc>
        <w:tc>
          <w:tcPr>
            <w:tcW w:w="851" w:type="dxa"/>
            <w:vMerge/>
          </w:tcPr>
          <w:p w14:paraId="520D4051" w14:textId="77777777" w:rsidR="004765AA" w:rsidRPr="004765AA" w:rsidRDefault="004765AA" w:rsidP="002B6884">
            <w:pPr>
              <w:jc w:val="both"/>
              <w:rPr>
                <w:rFonts w:ascii="Times New Roman" w:hAnsi="Times New Roman"/>
                <w:sz w:val="28"/>
                <w:szCs w:val="28"/>
              </w:rPr>
            </w:pPr>
          </w:p>
        </w:tc>
        <w:tc>
          <w:tcPr>
            <w:tcW w:w="992" w:type="dxa"/>
            <w:vAlign w:val="center"/>
          </w:tcPr>
          <w:p w14:paraId="61694A27" w14:textId="77777777" w:rsidR="004765AA" w:rsidRPr="004765AA" w:rsidRDefault="004765AA" w:rsidP="002B6884">
            <w:pPr>
              <w:ind w:left="-108" w:right="-107"/>
              <w:rPr>
                <w:rFonts w:ascii="Times New Roman" w:hAnsi="Times New Roman"/>
              </w:rPr>
            </w:pPr>
            <w:r w:rsidRPr="004765AA">
              <w:rPr>
                <w:rFonts w:ascii="Times New Roman" w:hAnsi="Times New Roman"/>
              </w:rPr>
              <w:t xml:space="preserve"> с 01.01. </w:t>
            </w:r>
          </w:p>
          <w:p w14:paraId="1F4E9522" w14:textId="77777777" w:rsidR="004765AA" w:rsidRPr="004765AA" w:rsidRDefault="004765AA" w:rsidP="002B6884">
            <w:pPr>
              <w:ind w:left="-108" w:right="-107"/>
              <w:rPr>
                <w:rFonts w:ascii="Times New Roman" w:hAnsi="Times New Roman"/>
              </w:rPr>
            </w:pPr>
            <w:r w:rsidRPr="004765AA">
              <w:rPr>
                <w:rFonts w:ascii="Times New Roman" w:hAnsi="Times New Roman"/>
              </w:rPr>
              <w:t>по 30.06.</w:t>
            </w:r>
          </w:p>
        </w:tc>
        <w:tc>
          <w:tcPr>
            <w:tcW w:w="1134" w:type="dxa"/>
            <w:vAlign w:val="center"/>
          </w:tcPr>
          <w:p w14:paraId="24BC0076" w14:textId="77777777" w:rsidR="004765AA" w:rsidRPr="004765AA" w:rsidRDefault="004765AA" w:rsidP="002B6884">
            <w:pPr>
              <w:ind w:left="-179" w:right="-108"/>
              <w:jc w:val="center"/>
              <w:rPr>
                <w:rFonts w:ascii="Times New Roman" w:hAnsi="Times New Roman"/>
              </w:rPr>
            </w:pPr>
            <w:r w:rsidRPr="004765AA">
              <w:rPr>
                <w:rFonts w:ascii="Times New Roman" w:hAnsi="Times New Roman"/>
              </w:rPr>
              <w:t xml:space="preserve">с 01.07. </w:t>
            </w:r>
          </w:p>
          <w:p w14:paraId="5B6A70CE" w14:textId="77777777" w:rsidR="004765AA" w:rsidRPr="004765AA" w:rsidRDefault="004765AA" w:rsidP="002B6884">
            <w:pPr>
              <w:ind w:left="-179" w:right="-108"/>
              <w:jc w:val="center"/>
              <w:rPr>
                <w:rFonts w:ascii="Times New Roman" w:hAnsi="Times New Roman"/>
              </w:rPr>
            </w:pPr>
            <w:r w:rsidRPr="004765AA">
              <w:rPr>
                <w:rFonts w:ascii="Times New Roman" w:hAnsi="Times New Roman"/>
              </w:rPr>
              <w:t>по 31.12.</w:t>
            </w:r>
          </w:p>
        </w:tc>
        <w:tc>
          <w:tcPr>
            <w:tcW w:w="1134" w:type="dxa"/>
            <w:vAlign w:val="center"/>
          </w:tcPr>
          <w:p w14:paraId="1D7662AF" w14:textId="77777777" w:rsidR="004765AA" w:rsidRPr="004765AA" w:rsidRDefault="004765AA" w:rsidP="002B6884">
            <w:pPr>
              <w:ind w:left="-391" w:right="-179" w:firstLine="142"/>
              <w:jc w:val="center"/>
              <w:rPr>
                <w:rFonts w:ascii="Times New Roman" w:hAnsi="Times New Roman"/>
              </w:rPr>
            </w:pPr>
            <w:r w:rsidRPr="004765AA">
              <w:rPr>
                <w:rFonts w:ascii="Times New Roman" w:hAnsi="Times New Roman"/>
              </w:rPr>
              <w:t>с 01.01.</w:t>
            </w:r>
          </w:p>
          <w:p w14:paraId="61B490DD" w14:textId="77777777" w:rsidR="004765AA" w:rsidRPr="004765AA" w:rsidRDefault="004765AA" w:rsidP="002B6884">
            <w:pPr>
              <w:ind w:left="-391" w:right="-179" w:firstLine="142"/>
              <w:jc w:val="center"/>
              <w:rPr>
                <w:rFonts w:ascii="Times New Roman" w:hAnsi="Times New Roman"/>
              </w:rPr>
            </w:pPr>
            <w:r w:rsidRPr="004765AA">
              <w:rPr>
                <w:rFonts w:ascii="Times New Roman" w:hAnsi="Times New Roman"/>
              </w:rPr>
              <w:t>по 30.06.</w:t>
            </w:r>
          </w:p>
        </w:tc>
        <w:tc>
          <w:tcPr>
            <w:tcW w:w="1134" w:type="dxa"/>
            <w:vAlign w:val="center"/>
          </w:tcPr>
          <w:p w14:paraId="67265E73" w14:textId="77777777" w:rsidR="004765AA" w:rsidRPr="004765AA" w:rsidRDefault="004765AA" w:rsidP="002B6884">
            <w:pPr>
              <w:ind w:left="-108" w:right="-250"/>
              <w:jc w:val="center"/>
              <w:rPr>
                <w:rFonts w:ascii="Times New Roman" w:hAnsi="Times New Roman"/>
              </w:rPr>
            </w:pPr>
            <w:r w:rsidRPr="004765AA">
              <w:rPr>
                <w:rFonts w:ascii="Times New Roman" w:hAnsi="Times New Roman"/>
              </w:rPr>
              <w:t>с 01.07.</w:t>
            </w:r>
          </w:p>
          <w:p w14:paraId="46025EC2" w14:textId="77777777" w:rsidR="004765AA" w:rsidRPr="004765AA" w:rsidRDefault="004765AA" w:rsidP="002B6884">
            <w:pPr>
              <w:ind w:left="-108" w:right="-250"/>
              <w:rPr>
                <w:rFonts w:ascii="Times New Roman" w:hAnsi="Times New Roman"/>
              </w:rPr>
            </w:pPr>
            <w:r w:rsidRPr="004765AA">
              <w:rPr>
                <w:rFonts w:ascii="Times New Roman" w:hAnsi="Times New Roman"/>
              </w:rPr>
              <w:t xml:space="preserve"> по 31.12.</w:t>
            </w:r>
          </w:p>
        </w:tc>
        <w:tc>
          <w:tcPr>
            <w:tcW w:w="1134" w:type="dxa"/>
            <w:vAlign w:val="center"/>
          </w:tcPr>
          <w:p w14:paraId="63FA116A" w14:textId="77777777" w:rsidR="004765AA" w:rsidRPr="004765AA" w:rsidRDefault="004765AA" w:rsidP="002B6884">
            <w:pPr>
              <w:ind w:left="-391" w:right="-179" w:firstLine="142"/>
              <w:jc w:val="center"/>
              <w:rPr>
                <w:rFonts w:ascii="Times New Roman" w:hAnsi="Times New Roman"/>
              </w:rPr>
            </w:pPr>
            <w:r w:rsidRPr="004765AA">
              <w:rPr>
                <w:rFonts w:ascii="Times New Roman" w:hAnsi="Times New Roman"/>
              </w:rPr>
              <w:t>с 01.01.</w:t>
            </w:r>
          </w:p>
          <w:p w14:paraId="0B7B00A7" w14:textId="77777777" w:rsidR="004765AA" w:rsidRPr="004765AA" w:rsidRDefault="004765AA" w:rsidP="002B6884">
            <w:pPr>
              <w:ind w:left="-391" w:right="-179" w:firstLine="142"/>
              <w:jc w:val="center"/>
              <w:rPr>
                <w:rFonts w:ascii="Times New Roman" w:hAnsi="Times New Roman"/>
              </w:rPr>
            </w:pPr>
            <w:r w:rsidRPr="004765AA">
              <w:rPr>
                <w:rFonts w:ascii="Times New Roman" w:hAnsi="Times New Roman"/>
              </w:rPr>
              <w:t>по 30.06.</w:t>
            </w:r>
          </w:p>
        </w:tc>
        <w:tc>
          <w:tcPr>
            <w:tcW w:w="992" w:type="dxa"/>
            <w:vAlign w:val="center"/>
          </w:tcPr>
          <w:p w14:paraId="08D4C4CA" w14:textId="77777777" w:rsidR="004765AA" w:rsidRPr="004765AA" w:rsidRDefault="004765AA" w:rsidP="002B6884">
            <w:pPr>
              <w:ind w:left="-108" w:right="-250"/>
              <w:jc w:val="center"/>
              <w:rPr>
                <w:rFonts w:ascii="Times New Roman" w:hAnsi="Times New Roman"/>
              </w:rPr>
            </w:pPr>
            <w:r w:rsidRPr="004765AA">
              <w:rPr>
                <w:rFonts w:ascii="Times New Roman" w:hAnsi="Times New Roman"/>
              </w:rPr>
              <w:t>с 01.07.</w:t>
            </w:r>
          </w:p>
          <w:p w14:paraId="658E1CBF" w14:textId="77777777" w:rsidR="004765AA" w:rsidRPr="004765AA" w:rsidRDefault="004765AA" w:rsidP="002B6884">
            <w:pPr>
              <w:ind w:left="-108" w:right="-108" w:hanging="19"/>
              <w:jc w:val="center"/>
              <w:rPr>
                <w:rFonts w:ascii="Times New Roman" w:hAnsi="Times New Roman"/>
              </w:rPr>
            </w:pPr>
            <w:r w:rsidRPr="004765AA">
              <w:rPr>
                <w:rFonts w:ascii="Times New Roman" w:hAnsi="Times New Roman"/>
              </w:rPr>
              <w:t xml:space="preserve"> по 31.12.</w:t>
            </w:r>
          </w:p>
        </w:tc>
        <w:tc>
          <w:tcPr>
            <w:tcW w:w="1134" w:type="dxa"/>
            <w:vAlign w:val="center"/>
          </w:tcPr>
          <w:p w14:paraId="17F1C167" w14:textId="77777777" w:rsidR="004765AA" w:rsidRPr="004765AA" w:rsidRDefault="004765AA" w:rsidP="002B6884">
            <w:pPr>
              <w:ind w:left="-391" w:right="-179" w:firstLine="142"/>
              <w:jc w:val="center"/>
              <w:rPr>
                <w:rFonts w:ascii="Times New Roman" w:hAnsi="Times New Roman"/>
              </w:rPr>
            </w:pPr>
            <w:r w:rsidRPr="004765AA">
              <w:rPr>
                <w:rFonts w:ascii="Times New Roman" w:hAnsi="Times New Roman"/>
              </w:rPr>
              <w:t>с 01.01.</w:t>
            </w:r>
          </w:p>
          <w:p w14:paraId="3095431E" w14:textId="77777777" w:rsidR="004765AA" w:rsidRPr="004765AA" w:rsidRDefault="004765AA" w:rsidP="002B6884">
            <w:pPr>
              <w:ind w:left="-108" w:right="-108" w:hanging="19"/>
              <w:jc w:val="center"/>
              <w:rPr>
                <w:rFonts w:ascii="Times New Roman" w:hAnsi="Times New Roman"/>
              </w:rPr>
            </w:pPr>
            <w:r w:rsidRPr="004765AA">
              <w:rPr>
                <w:rFonts w:ascii="Times New Roman" w:hAnsi="Times New Roman"/>
              </w:rPr>
              <w:t>по 30.06.</w:t>
            </w:r>
          </w:p>
        </w:tc>
        <w:tc>
          <w:tcPr>
            <w:tcW w:w="993" w:type="dxa"/>
            <w:vAlign w:val="center"/>
          </w:tcPr>
          <w:p w14:paraId="693CA04D" w14:textId="77777777" w:rsidR="004765AA" w:rsidRPr="004765AA" w:rsidRDefault="004765AA" w:rsidP="002B6884">
            <w:pPr>
              <w:ind w:left="-108" w:right="-250"/>
              <w:jc w:val="center"/>
              <w:rPr>
                <w:rFonts w:ascii="Times New Roman" w:hAnsi="Times New Roman"/>
              </w:rPr>
            </w:pPr>
            <w:r w:rsidRPr="004765AA">
              <w:rPr>
                <w:rFonts w:ascii="Times New Roman" w:hAnsi="Times New Roman"/>
              </w:rPr>
              <w:t>с 01.07.</w:t>
            </w:r>
          </w:p>
          <w:p w14:paraId="55DE91F9" w14:textId="77777777" w:rsidR="004765AA" w:rsidRPr="004765AA" w:rsidRDefault="004765AA" w:rsidP="002B6884">
            <w:pPr>
              <w:ind w:left="-108" w:right="-108" w:hanging="19"/>
              <w:jc w:val="center"/>
              <w:rPr>
                <w:rFonts w:ascii="Times New Roman" w:hAnsi="Times New Roman"/>
              </w:rPr>
            </w:pPr>
            <w:r w:rsidRPr="004765AA">
              <w:rPr>
                <w:rFonts w:ascii="Times New Roman" w:hAnsi="Times New Roman"/>
              </w:rPr>
              <w:t xml:space="preserve"> по 31.12.</w:t>
            </w:r>
          </w:p>
        </w:tc>
        <w:tc>
          <w:tcPr>
            <w:tcW w:w="992" w:type="dxa"/>
            <w:vAlign w:val="center"/>
          </w:tcPr>
          <w:p w14:paraId="5692DBCA" w14:textId="77777777" w:rsidR="004765AA" w:rsidRPr="004765AA" w:rsidRDefault="004765AA" w:rsidP="002B6884">
            <w:pPr>
              <w:ind w:left="-391" w:right="-179" w:firstLine="142"/>
              <w:jc w:val="center"/>
              <w:rPr>
                <w:rFonts w:ascii="Times New Roman" w:hAnsi="Times New Roman"/>
              </w:rPr>
            </w:pPr>
            <w:r w:rsidRPr="004765AA">
              <w:rPr>
                <w:rFonts w:ascii="Times New Roman" w:hAnsi="Times New Roman"/>
              </w:rPr>
              <w:t>с 01.01.</w:t>
            </w:r>
          </w:p>
          <w:p w14:paraId="5B06C885" w14:textId="77777777" w:rsidR="004765AA" w:rsidRPr="004765AA" w:rsidRDefault="004765AA" w:rsidP="002B6884">
            <w:pPr>
              <w:ind w:left="-108" w:right="-108" w:hanging="19"/>
              <w:jc w:val="center"/>
              <w:rPr>
                <w:rFonts w:ascii="Times New Roman" w:hAnsi="Times New Roman"/>
              </w:rPr>
            </w:pPr>
            <w:r w:rsidRPr="004765AA">
              <w:rPr>
                <w:rFonts w:ascii="Times New Roman" w:hAnsi="Times New Roman"/>
              </w:rPr>
              <w:t>по 30.06.</w:t>
            </w:r>
          </w:p>
        </w:tc>
        <w:tc>
          <w:tcPr>
            <w:tcW w:w="992" w:type="dxa"/>
            <w:vAlign w:val="center"/>
          </w:tcPr>
          <w:p w14:paraId="2E4784FD" w14:textId="77777777" w:rsidR="004765AA" w:rsidRPr="004765AA" w:rsidRDefault="004765AA" w:rsidP="002B6884">
            <w:pPr>
              <w:ind w:left="-108" w:right="-250"/>
              <w:jc w:val="center"/>
              <w:rPr>
                <w:rFonts w:ascii="Times New Roman" w:hAnsi="Times New Roman"/>
              </w:rPr>
            </w:pPr>
            <w:r w:rsidRPr="004765AA">
              <w:rPr>
                <w:rFonts w:ascii="Times New Roman" w:hAnsi="Times New Roman"/>
              </w:rPr>
              <w:t>с 01.07.</w:t>
            </w:r>
          </w:p>
          <w:p w14:paraId="08C59C41" w14:textId="77777777" w:rsidR="004765AA" w:rsidRPr="004765AA" w:rsidRDefault="004765AA" w:rsidP="002B6884">
            <w:pPr>
              <w:ind w:left="-108" w:right="-108" w:hanging="19"/>
              <w:jc w:val="center"/>
              <w:rPr>
                <w:rFonts w:ascii="Times New Roman" w:hAnsi="Times New Roman"/>
              </w:rPr>
            </w:pPr>
            <w:r w:rsidRPr="004765AA">
              <w:rPr>
                <w:rFonts w:ascii="Times New Roman" w:hAnsi="Times New Roman"/>
              </w:rPr>
              <w:t xml:space="preserve"> по 31.12.</w:t>
            </w:r>
          </w:p>
        </w:tc>
      </w:tr>
      <w:tr w:rsidR="004765AA" w:rsidRPr="004765AA" w14:paraId="127E10ED" w14:textId="77777777" w:rsidTr="002B6884">
        <w:trPr>
          <w:trHeight w:val="256"/>
        </w:trPr>
        <w:tc>
          <w:tcPr>
            <w:tcW w:w="846" w:type="dxa"/>
          </w:tcPr>
          <w:p w14:paraId="7308C4BF"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1</w:t>
            </w:r>
          </w:p>
        </w:tc>
        <w:tc>
          <w:tcPr>
            <w:tcW w:w="2551" w:type="dxa"/>
          </w:tcPr>
          <w:p w14:paraId="3270D7F0"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2</w:t>
            </w:r>
          </w:p>
        </w:tc>
        <w:tc>
          <w:tcPr>
            <w:tcW w:w="851" w:type="dxa"/>
          </w:tcPr>
          <w:p w14:paraId="2E18D21A"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3</w:t>
            </w:r>
          </w:p>
        </w:tc>
        <w:tc>
          <w:tcPr>
            <w:tcW w:w="992" w:type="dxa"/>
            <w:vAlign w:val="center"/>
          </w:tcPr>
          <w:p w14:paraId="094106F7"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4</w:t>
            </w:r>
          </w:p>
        </w:tc>
        <w:tc>
          <w:tcPr>
            <w:tcW w:w="1134" w:type="dxa"/>
            <w:vAlign w:val="center"/>
          </w:tcPr>
          <w:p w14:paraId="1EB4EB34"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5</w:t>
            </w:r>
          </w:p>
        </w:tc>
        <w:tc>
          <w:tcPr>
            <w:tcW w:w="1134" w:type="dxa"/>
            <w:vAlign w:val="center"/>
          </w:tcPr>
          <w:p w14:paraId="1DAFE995"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6</w:t>
            </w:r>
          </w:p>
        </w:tc>
        <w:tc>
          <w:tcPr>
            <w:tcW w:w="1134" w:type="dxa"/>
            <w:vAlign w:val="center"/>
          </w:tcPr>
          <w:p w14:paraId="00A0BBBF"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7</w:t>
            </w:r>
          </w:p>
        </w:tc>
        <w:tc>
          <w:tcPr>
            <w:tcW w:w="1134" w:type="dxa"/>
            <w:vAlign w:val="center"/>
          </w:tcPr>
          <w:p w14:paraId="314F2DDC"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8</w:t>
            </w:r>
          </w:p>
        </w:tc>
        <w:tc>
          <w:tcPr>
            <w:tcW w:w="992" w:type="dxa"/>
            <w:vAlign w:val="center"/>
          </w:tcPr>
          <w:p w14:paraId="459F0F7D"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9</w:t>
            </w:r>
          </w:p>
        </w:tc>
        <w:tc>
          <w:tcPr>
            <w:tcW w:w="1134" w:type="dxa"/>
          </w:tcPr>
          <w:p w14:paraId="02220718"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10</w:t>
            </w:r>
          </w:p>
        </w:tc>
        <w:tc>
          <w:tcPr>
            <w:tcW w:w="993" w:type="dxa"/>
          </w:tcPr>
          <w:p w14:paraId="6E76C2E3"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11</w:t>
            </w:r>
          </w:p>
        </w:tc>
        <w:tc>
          <w:tcPr>
            <w:tcW w:w="992" w:type="dxa"/>
          </w:tcPr>
          <w:p w14:paraId="5D1F6DE2"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12</w:t>
            </w:r>
          </w:p>
        </w:tc>
        <w:tc>
          <w:tcPr>
            <w:tcW w:w="992" w:type="dxa"/>
          </w:tcPr>
          <w:p w14:paraId="19C76BC4" w14:textId="77777777" w:rsidR="004765AA" w:rsidRPr="004765AA" w:rsidRDefault="004765AA" w:rsidP="002B6884">
            <w:pPr>
              <w:jc w:val="center"/>
              <w:rPr>
                <w:rFonts w:ascii="Times New Roman" w:hAnsi="Times New Roman"/>
                <w:sz w:val="28"/>
                <w:szCs w:val="28"/>
              </w:rPr>
            </w:pPr>
            <w:r w:rsidRPr="004765AA">
              <w:rPr>
                <w:rFonts w:ascii="Times New Roman" w:hAnsi="Times New Roman"/>
                <w:sz w:val="28"/>
                <w:szCs w:val="28"/>
              </w:rPr>
              <w:t>13</w:t>
            </w:r>
          </w:p>
        </w:tc>
      </w:tr>
      <w:tr w:rsidR="004765AA" w:rsidRPr="004765AA" w14:paraId="2DA940E6" w14:textId="77777777" w:rsidTr="002B6884">
        <w:trPr>
          <w:trHeight w:val="337"/>
        </w:trPr>
        <w:tc>
          <w:tcPr>
            <w:tcW w:w="14879" w:type="dxa"/>
            <w:gridSpan w:val="13"/>
            <w:vAlign w:val="center"/>
          </w:tcPr>
          <w:p w14:paraId="095C1BF5" w14:textId="77777777" w:rsidR="004765AA" w:rsidRPr="004765AA" w:rsidRDefault="004765AA" w:rsidP="002B6884">
            <w:pPr>
              <w:ind w:left="360"/>
              <w:jc w:val="center"/>
              <w:rPr>
                <w:rFonts w:ascii="Times New Roman" w:hAnsi="Times New Roman"/>
                <w:sz w:val="28"/>
                <w:szCs w:val="28"/>
              </w:rPr>
            </w:pPr>
            <w:r w:rsidRPr="004765AA">
              <w:rPr>
                <w:rFonts w:ascii="Times New Roman" w:hAnsi="Times New Roman"/>
                <w:sz w:val="28"/>
                <w:szCs w:val="28"/>
              </w:rPr>
              <w:t xml:space="preserve">Горячее водоснабжение </w:t>
            </w:r>
          </w:p>
        </w:tc>
      </w:tr>
      <w:tr w:rsidR="004765AA" w:rsidRPr="004765AA" w14:paraId="2D0987E0" w14:textId="77777777" w:rsidTr="002B6884">
        <w:trPr>
          <w:trHeight w:val="594"/>
        </w:trPr>
        <w:tc>
          <w:tcPr>
            <w:tcW w:w="846" w:type="dxa"/>
            <w:vAlign w:val="center"/>
          </w:tcPr>
          <w:p w14:paraId="512B888D" w14:textId="77777777" w:rsidR="004765AA" w:rsidRPr="004765AA" w:rsidRDefault="004765AA" w:rsidP="002B6884">
            <w:pPr>
              <w:jc w:val="center"/>
              <w:rPr>
                <w:rFonts w:ascii="Times New Roman" w:hAnsi="Times New Roman"/>
              </w:rPr>
            </w:pPr>
            <w:r w:rsidRPr="004765AA">
              <w:rPr>
                <w:rFonts w:ascii="Times New Roman" w:hAnsi="Times New Roman"/>
              </w:rPr>
              <w:t>1.</w:t>
            </w:r>
          </w:p>
        </w:tc>
        <w:tc>
          <w:tcPr>
            <w:tcW w:w="2551" w:type="dxa"/>
            <w:vAlign w:val="center"/>
          </w:tcPr>
          <w:p w14:paraId="0E2270A1" w14:textId="77777777" w:rsidR="004765AA" w:rsidRPr="004765AA" w:rsidRDefault="004765AA" w:rsidP="002B6884">
            <w:pPr>
              <w:ind w:left="-105" w:right="-105"/>
              <w:jc w:val="center"/>
              <w:rPr>
                <w:rFonts w:ascii="Times New Roman" w:hAnsi="Times New Roman"/>
              </w:rPr>
            </w:pPr>
            <w:r w:rsidRPr="004765AA">
              <w:rPr>
                <w:rFonts w:ascii="Times New Roman" w:hAnsi="Times New Roman"/>
              </w:rPr>
              <w:t>Отпущено горячей воды по категориям потребителей</w:t>
            </w:r>
          </w:p>
        </w:tc>
        <w:tc>
          <w:tcPr>
            <w:tcW w:w="851" w:type="dxa"/>
            <w:vAlign w:val="center"/>
          </w:tcPr>
          <w:p w14:paraId="5A477713" w14:textId="77777777" w:rsidR="004765AA" w:rsidRPr="004765AA" w:rsidRDefault="004765AA" w:rsidP="002B6884">
            <w:pPr>
              <w:jc w:val="center"/>
              <w:rPr>
                <w:rFonts w:ascii="Times New Roman" w:hAnsi="Times New Roman"/>
                <w:vertAlign w:val="superscript"/>
              </w:rPr>
            </w:pPr>
            <w:r w:rsidRPr="004765AA">
              <w:rPr>
                <w:rFonts w:ascii="Times New Roman" w:hAnsi="Times New Roman"/>
              </w:rPr>
              <w:t>м</w:t>
            </w:r>
            <w:r w:rsidRPr="004765AA">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02B002A7" w14:textId="77777777" w:rsidR="004765AA" w:rsidRPr="004765AA" w:rsidRDefault="004765AA" w:rsidP="002B6884">
            <w:pPr>
              <w:ind w:left="-79" w:right="-137"/>
              <w:jc w:val="center"/>
              <w:rPr>
                <w:rFonts w:ascii="Times New Roman" w:hAnsi="Times New Roman"/>
              </w:rPr>
            </w:pPr>
            <w:r w:rsidRPr="004765AA">
              <w:rPr>
                <w:rFonts w:ascii="Times New Roman" w:hAnsi="Times New Roman"/>
              </w:rPr>
              <w:t>372 986</w:t>
            </w:r>
          </w:p>
        </w:tc>
        <w:tc>
          <w:tcPr>
            <w:tcW w:w="1134" w:type="dxa"/>
            <w:tcBorders>
              <w:top w:val="single" w:sz="4" w:space="0" w:color="auto"/>
              <w:left w:val="single" w:sz="4" w:space="0" w:color="auto"/>
              <w:bottom w:val="single" w:sz="4" w:space="0" w:color="auto"/>
              <w:right w:val="single" w:sz="4" w:space="0" w:color="auto"/>
            </w:tcBorders>
            <w:vAlign w:val="center"/>
          </w:tcPr>
          <w:p w14:paraId="35625F9D" w14:textId="77777777" w:rsidR="004765AA" w:rsidRPr="004765AA" w:rsidRDefault="004765AA" w:rsidP="002B6884">
            <w:pPr>
              <w:ind w:left="-79" w:right="-109"/>
              <w:jc w:val="center"/>
              <w:rPr>
                <w:rFonts w:ascii="Times New Roman" w:hAnsi="Times New Roman"/>
              </w:rPr>
            </w:pPr>
            <w:r w:rsidRPr="004765AA">
              <w:rPr>
                <w:rFonts w:ascii="Times New Roman" w:hAnsi="Times New Roman"/>
              </w:rPr>
              <w:t>335 928</w:t>
            </w:r>
          </w:p>
        </w:tc>
        <w:tc>
          <w:tcPr>
            <w:tcW w:w="1134" w:type="dxa"/>
            <w:tcBorders>
              <w:top w:val="single" w:sz="4" w:space="0" w:color="auto"/>
              <w:left w:val="single" w:sz="4" w:space="0" w:color="auto"/>
              <w:bottom w:val="single" w:sz="4" w:space="0" w:color="auto"/>
              <w:right w:val="single" w:sz="4" w:space="0" w:color="auto"/>
            </w:tcBorders>
            <w:vAlign w:val="center"/>
          </w:tcPr>
          <w:p w14:paraId="19FAE48E" w14:textId="77777777" w:rsidR="004765AA" w:rsidRPr="004765AA" w:rsidRDefault="004765AA" w:rsidP="002B6884">
            <w:pPr>
              <w:ind w:left="-78" w:right="-137"/>
              <w:jc w:val="center"/>
              <w:rPr>
                <w:rFonts w:ascii="Times New Roman" w:hAnsi="Times New Roman"/>
              </w:rPr>
            </w:pPr>
            <w:r w:rsidRPr="004765AA">
              <w:rPr>
                <w:rFonts w:ascii="Times New Roman" w:hAnsi="Times New Roman"/>
              </w:rPr>
              <w:t>372 986</w:t>
            </w:r>
          </w:p>
        </w:tc>
        <w:tc>
          <w:tcPr>
            <w:tcW w:w="1134" w:type="dxa"/>
            <w:tcBorders>
              <w:top w:val="single" w:sz="4" w:space="0" w:color="auto"/>
              <w:left w:val="single" w:sz="4" w:space="0" w:color="auto"/>
              <w:bottom w:val="single" w:sz="4" w:space="0" w:color="auto"/>
              <w:right w:val="single" w:sz="4" w:space="0" w:color="auto"/>
            </w:tcBorders>
            <w:vAlign w:val="center"/>
          </w:tcPr>
          <w:p w14:paraId="491ECFE3"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335 928</w:t>
            </w:r>
          </w:p>
        </w:tc>
        <w:tc>
          <w:tcPr>
            <w:tcW w:w="1134" w:type="dxa"/>
            <w:tcBorders>
              <w:top w:val="single" w:sz="4" w:space="0" w:color="auto"/>
              <w:left w:val="single" w:sz="4" w:space="0" w:color="auto"/>
              <w:bottom w:val="single" w:sz="4" w:space="0" w:color="auto"/>
              <w:right w:val="single" w:sz="4" w:space="0" w:color="auto"/>
            </w:tcBorders>
            <w:vAlign w:val="center"/>
          </w:tcPr>
          <w:p w14:paraId="3E1A0910"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372 986</w:t>
            </w:r>
          </w:p>
        </w:tc>
        <w:tc>
          <w:tcPr>
            <w:tcW w:w="992" w:type="dxa"/>
            <w:tcBorders>
              <w:top w:val="single" w:sz="4" w:space="0" w:color="auto"/>
              <w:left w:val="single" w:sz="4" w:space="0" w:color="auto"/>
              <w:bottom w:val="single" w:sz="4" w:space="0" w:color="auto"/>
              <w:right w:val="single" w:sz="4" w:space="0" w:color="auto"/>
            </w:tcBorders>
            <w:vAlign w:val="center"/>
          </w:tcPr>
          <w:p w14:paraId="07DA7D3D"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335 928</w:t>
            </w:r>
          </w:p>
        </w:tc>
        <w:tc>
          <w:tcPr>
            <w:tcW w:w="1134" w:type="dxa"/>
            <w:tcBorders>
              <w:top w:val="single" w:sz="4" w:space="0" w:color="auto"/>
              <w:left w:val="single" w:sz="4" w:space="0" w:color="auto"/>
              <w:bottom w:val="single" w:sz="4" w:space="0" w:color="auto"/>
              <w:right w:val="single" w:sz="4" w:space="0" w:color="auto"/>
            </w:tcBorders>
            <w:vAlign w:val="center"/>
          </w:tcPr>
          <w:p w14:paraId="64033924"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372 986</w:t>
            </w:r>
          </w:p>
        </w:tc>
        <w:tc>
          <w:tcPr>
            <w:tcW w:w="993" w:type="dxa"/>
            <w:tcBorders>
              <w:top w:val="single" w:sz="4" w:space="0" w:color="auto"/>
              <w:left w:val="single" w:sz="4" w:space="0" w:color="auto"/>
              <w:bottom w:val="single" w:sz="4" w:space="0" w:color="auto"/>
              <w:right w:val="single" w:sz="4" w:space="0" w:color="auto"/>
            </w:tcBorders>
            <w:vAlign w:val="center"/>
          </w:tcPr>
          <w:p w14:paraId="6AB40BD1"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335 928</w:t>
            </w:r>
          </w:p>
        </w:tc>
        <w:tc>
          <w:tcPr>
            <w:tcW w:w="992" w:type="dxa"/>
            <w:tcBorders>
              <w:top w:val="single" w:sz="4" w:space="0" w:color="auto"/>
              <w:left w:val="single" w:sz="4" w:space="0" w:color="auto"/>
              <w:bottom w:val="single" w:sz="4" w:space="0" w:color="auto"/>
              <w:right w:val="single" w:sz="4" w:space="0" w:color="auto"/>
            </w:tcBorders>
            <w:vAlign w:val="center"/>
          </w:tcPr>
          <w:p w14:paraId="183646CA"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372 986</w:t>
            </w:r>
          </w:p>
        </w:tc>
        <w:tc>
          <w:tcPr>
            <w:tcW w:w="992" w:type="dxa"/>
            <w:tcBorders>
              <w:top w:val="single" w:sz="4" w:space="0" w:color="auto"/>
              <w:left w:val="single" w:sz="4" w:space="0" w:color="auto"/>
              <w:bottom w:val="single" w:sz="4" w:space="0" w:color="auto"/>
              <w:right w:val="single" w:sz="4" w:space="0" w:color="auto"/>
            </w:tcBorders>
            <w:vAlign w:val="center"/>
          </w:tcPr>
          <w:p w14:paraId="75468281"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335 928</w:t>
            </w:r>
          </w:p>
        </w:tc>
      </w:tr>
      <w:tr w:rsidR="004765AA" w:rsidRPr="004765AA" w14:paraId="34187B07" w14:textId="77777777" w:rsidTr="002B6884">
        <w:trPr>
          <w:trHeight w:val="418"/>
        </w:trPr>
        <w:tc>
          <w:tcPr>
            <w:tcW w:w="846" w:type="dxa"/>
            <w:vAlign w:val="center"/>
          </w:tcPr>
          <w:p w14:paraId="61AE5D56" w14:textId="77777777" w:rsidR="004765AA" w:rsidRPr="004765AA" w:rsidRDefault="004765AA" w:rsidP="002B6884">
            <w:pPr>
              <w:jc w:val="center"/>
              <w:rPr>
                <w:rFonts w:ascii="Times New Roman" w:hAnsi="Times New Roman"/>
              </w:rPr>
            </w:pPr>
            <w:r w:rsidRPr="004765AA">
              <w:rPr>
                <w:rFonts w:ascii="Times New Roman" w:hAnsi="Times New Roman"/>
              </w:rPr>
              <w:t>1.1.</w:t>
            </w:r>
          </w:p>
        </w:tc>
        <w:tc>
          <w:tcPr>
            <w:tcW w:w="2551" w:type="dxa"/>
            <w:vAlign w:val="center"/>
          </w:tcPr>
          <w:p w14:paraId="793F9896" w14:textId="77777777" w:rsidR="004765AA" w:rsidRPr="004765AA" w:rsidRDefault="004765AA" w:rsidP="002B6884">
            <w:pPr>
              <w:ind w:left="-105" w:right="-105"/>
              <w:jc w:val="center"/>
              <w:rPr>
                <w:rFonts w:ascii="Times New Roman" w:hAnsi="Times New Roman"/>
              </w:rPr>
            </w:pPr>
            <w:r w:rsidRPr="004765AA">
              <w:rPr>
                <w:rFonts w:ascii="Times New Roman" w:hAnsi="Times New Roman"/>
              </w:rPr>
              <w:t>На потребительский рынок</w:t>
            </w:r>
          </w:p>
        </w:tc>
        <w:tc>
          <w:tcPr>
            <w:tcW w:w="851" w:type="dxa"/>
            <w:vAlign w:val="center"/>
          </w:tcPr>
          <w:p w14:paraId="17CDA55C" w14:textId="77777777" w:rsidR="004765AA" w:rsidRPr="004765AA" w:rsidRDefault="004765AA" w:rsidP="002B6884">
            <w:pPr>
              <w:jc w:val="center"/>
              <w:rPr>
                <w:rFonts w:ascii="Times New Roman" w:hAnsi="Times New Roman"/>
              </w:rPr>
            </w:pPr>
            <w:r w:rsidRPr="004765AA">
              <w:rPr>
                <w:rFonts w:ascii="Times New Roman" w:hAnsi="Times New Roman"/>
              </w:rPr>
              <w:t>м</w:t>
            </w:r>
            <w:r w:rsidRPr="004765AA">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474D7F6E" w14:textId="77777777" w:rsidR="004765AA" w:rsidRPr="004765AA" w:rsidRDefault="004765AA" w:rsidP="002B6884">
            <w:pPr>
              <w:ind w:left="-79" w:right="-137"/>
              <w:jc w:val="center"/>
              <w:rPr>
                <w:rFonts w:ascii="Times New Roman" w:hAnsi="Times New Roman"/>
              </w:rPr>
            </w:pPr>
            <w:r w:rsidRPr="004765AA">
              <w:rPr>
                <w:rFonts w:ascii="Times New Roman" w:hAnsi="Times New Roman"/>
              </w:rPr>
              <w:t>367 131</w:t>
            </w:r>
          </w:p>
        </w:tc>
        <w:tc>
          <w:tcPr>
            <w:tcW w:w="1134" w:type="dxa"/>
            <w:tcBorders>
              <w:top w:val="single" w:sz="4" w:space="0" w:color="auto"/>
              <w:left w:val="single" w:sz="4" w:space="0" w:color="auto"/>
              <w:bottom w:val="single" w:sz="4" w:space="0" w:color="auto"/>
              <w:right w:val="single" w:sz="4" w:space="0" w:color="auto"/>
            </w:tcBorders>
            <w:vAlign w:val="center"/>
          </w:tcPr>
          <w:p w14:paraId="031E83F8" w14:textId="77777777" w:rsidR="004765AA" w:rsidRPr="004765AA" w:rsidRDefault="004765AA" w:rsidP="002B6884">
            <w:pPr>
              <w:ind w:left="-79" w:right="-109"/>
              <w:jc w:val="center"/>
              <w:rPr>
                <w:rFonts w:ascii="Times New Roman" w:hAnsi="Times New Roman"/>
              </w:rPr>
            </w:pPr>
            <w:r w:rsidRPr="004765AA">
              <w:rPr>
                <w:rFonts w:ascii="Times New Roman" w:hAnsi="Times New Roman"/>
              </w:rPr>
              <w:t>330 071</w:t>
            </w:r>
          </w:p>
        </w:tc>
        <w:tc>
          <w:tcPr>
            <w:tcW w:w="1134" w:type="dxa"/>
            <w:tcBorders>
              <w:top w:val="single" w:sz="4" w:space="0" w:color="auto"/>
              <w:left w:val="single" w:sz="4" w:space="0" w:color="auto"/>
              <w:bottom w:val="single" w:sz="4" w:space="0" w:color="auto"/>
              <w:right w:val="single" w:sz="4" w:space="0" w:color="auto"/>
            </w:tcBorders>
            <w:vAlign w:val="center"/>
          </w:tcPr>
          <w:p w14:paraId="44B96EE0" w14:textId="77777777" w:rsidR="004765AA" w:rsidRPr="004765AA" w:rsidRDefault="004765AA" w:rsidP="002B6884">
            <w:pPr>
              <w:ind w:left="-78" w:right="-137"/>
              <w:jc w:val="center"/>
              <w:rPr>
                <w:rFonts w:ascii="Times New Roman" w:hAnsi="Times New Roman"/>
              </w:rPr>
            </w:pPr>
            <w:r w:rsidRPr="004765AA">
              <w:rPr>
                <w:rFonts w:ascii="Times New Roman" w:hAnsi="Times New Roman"/>
              </w:rPr>
              <w:t>367 131</w:t>
            </w:r>
          </w:p>
        </w:tc>
        <w:tc>
          <w:tcPr>
            <w:tcW w:w="1134" w:type="dxa"/>
            <w:tcBorders>
              <w:top w:val="single" w:sz="4" w:space="0" w:color="auto"/>
              <w:left w:val="single" w:sz="4" w:space="0" w:color="auto"/>
              <w:bottom w:val="single" w:sz="4" w:space="0" w:color="auto"/>
              <w:right w:val="single" w:sz="4" w:space="0" w:color="auto"/>
            </w:tcBorders>
            <w:vAlign w:val="center"/>
          </w:tcPr>
          <w:p w14:paraId="18DF608B"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330 071</w:t>
            </w:r>
          </w:p>
        </w:tc>
        <w:tc>
          <w:tcPr>
            <w:tcW w:w="1134" w:type="dxa"/>
            <w:tcBorders>
              <w:top w:val="single" w:sz="4" w:space="0" w:color="auto"/>
              <w:left w:val="single" w:sz="4" w:space="0" w:color="auto"/>
              <w:bottom w:val="single" w:sz="4" w:space="0" w:color="auto"/>
              <w:right w:val="single" w:sz="4" w:space="0" w:color="auto"/>
            </w:tcBorders>
            <w:vAlign w:val="center"/>
          </w:tcPr>
          <w:p w14:paraId="4C8784D2"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367 131</w:t>
            </w:r>
          </w:p>
        </w:tc>
        <w:tc>
          <w:tcPr>
            <w:tcW w:w="992" w:type="dxa"/>
            <w:tcBorders>
              <w:top w:val="single" w:sz="4" w:space="0" w:color="auto"/>
              <w:left w:val="single" w:sz="4" w:space="0" w:color="auto"/>
              <w:bottom w:val="single" w:sz="4" w:space="0" w:color="auto"/>
              <w:right w:val="single" w:sz="4" w:space="0" w:color="auto"/>
            </w:tcBorders>
            <w:vAlign w:val="center"/>
          </w:tcPr>
          <w:p w14:paraId="05FF3B58"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330 071</w:t>
            </w:r>
          </w:p>
        </w:tc>
        <w:tc>
          <w:tcPr>
            <w:tcW w:w="1134" w:type="dxa"/>
            <w:tcBorders>
              <w:top w:val="single" w:sz="4" w:space="0" w:color="auto"/>
              <w:left w:val="single" w:sz="4" w:space="0" w:color="auto"/>
              <w:bottom w:val="single" w:sz="4" w:space="0" w:color="auto"/>
              <w:right w:val="single" w:sz="4" w:space="0" w:color="auto"/>
            </w:tcBorders>
            <w:vAlign w:val="center"/>
          </w:tcPr>
          <w:p w14:paraId="2B944449"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367 131</w:t>
            </w:r>
          </w:p>
        </w:tc>
        <w:tc>
          <w:tcPr>
            <w:tcW w:w="993" w:type="dxa"/>
            <w:tcBorders>
              <w:top w:val="single" w:sz="4" w:space="0" w:color="auto"/>
              <w:left w:val="single" w:sz="4" w:space="0" w:color="auto"/>
              <w:bottom w:val="single" w:sz="4" w:space="0" w:color="auto"/>
              <w:right w:val="single" w:sz="4" w:space="0" w:color="auto"/>
            </w:tcBorders>
            <w:vAlign w:val="center"/>
          </w:tcPr>
          <w:p w14:paraId="720C6987"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330 071</w:t>
            </w:r>
          </w:p>
        </w:tc>
        <w:tc>
          <w:tcPr>
            <w:tcW w:w="992" w:type="dxa"/>
            <w:tcBorders>
              <w:top w:val="single" w:sz="4" w:space="0" w:color="auto"/>
              <w:left w:val="single" w:sz="4" w:space="0" w:color="auto"/>
              <w:bottom w:val="single" w:sz="4" w:space="0" w:color="auto"/>
              <w:right w:val="single" w:sz="4" w:space="0" w:color="auto"/>
            </w:tcBorders>
            <w:vAlign w:val="center"/>
          </w:tcPr>
          <w:p w14:paraId="6139450B"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367 131</w:t>
            </w:r>
          </w:p>
        </w:tc>
        <w:tc>
          <w:tcPr>
            <w:tcW w:w="992" w:type="dxa"/>
            <w:tcBorders>
              <w:top w:val="single" w:sz="4" w:space="0" w:color="auto"/>
              <w:left w:val="single" w:sz="4" w:space="0" w:color="auto"/>
              <w:bottom w:val="single" w:sz="4" w:space="0" w:color="auto"/>
              <w:right w:val="single" w:sz="4" w:space="0" w:color="auto"/>
            </w:tcBorders>
            <w:vAlign w:val="center"/>
          </w:tcPr>
          <w:p w14:paraId="6D1AB180"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330 071</w:t>
            </w:r>
          </w:p>
        </w:tc>
      </w:tr>
      <w:tr w:rsidR="004765AA" w:rsidRPr="004765AA" w14:paraId="369D6DED" w14:textId="77777777" w:rsidTr="002B6884">
        <w:trPr>
          <w:trHeight w:val="412"/>
        </w:trPr>
        <w:tc>
          <w:tcPr>
            <w:tcW w:w="846" w:type="dxa"/>
            <w:vAlign w:val="center"/>
          </w:tcPr>
          <w:p w14:paraId="2A349B61" w14:textId="77777777" w:rsidR="004765AA" w:rsidRPr="004765AA" w:rsidRDefault="004765AA" w:rsidP="002B6884">
            <w:pPr>
              <w:jc w:val="center"/>
              <w:rPr>
                <w:rFonts w:ascii="Times New Roman" w:hAnsi="Times New Roman"/>
              </w:rPr>
            </w:pPr>
            <w:r w:rsidRPr="004765AA">
              <w:rPr>
                <w:rFonts w:ascii="Times New Roman" w:hAnsi="Times New Roman"/>
              </w:rPr>
              <w:t>1.1.1.</w:t>
            </w:r>
          </w:p>
        </w:tc>
        <w:tc>
          <w:tcPr>
            <w:tcW w:w="2551" w:type="dxa"/>
            <w:vAlign w:val="center"/>
          </w:tcPr>
          <w:p w14:paraId="3F3997ED" w14:textId="77777777" w:rsidR="004765AA" w:rsidRPr="004765AA" w:rsidRDefault="004765AA" w:rsidP="002B6884">
            <w:pPr>
              <w:ind w:left="-105" w:right="-105"/>
              <w:jc w:val="center"/>
              <w:rPr>
                <w:rFonts w:ascii="Times New Roman" w:hAnsi="Times New Roman"/>
              </w:rPr>
            </w:pPr>
            <w:r w:rsidRPr="004765AA">
              <w:rPr>
                <w:rFonts w:ascii="Times New Roman" w:hAnsi="Times New Roman"/>
              </w:rPr>
              <w:t>Потребителям в жилищном секторе</w:t>
            </w:r>
          </w:p>
        </w:tc>
        <w:tc>
          <w:tcPr>
            <w:tcW w:w="851" w:type="dxa"/>
            <w:vAlign w:val="center"/>
          </w:tcPr>
          <w:p w14:paraId="1F864813" w14:textId="77777777" w:rsidR="004765AA" w:rsidRPr="004765AA" w:rsidRDefault="004765AA" w:rsidP="002B6884">
            <w:pPr>
              <w:jc w:val="center"/>
              <w:rPr>
                <w:rFonts w:ascii="Times New Roman" w:hAnsi="Times New Roman"/>
              </w:rPr>
            </w:pPr>
            <w:r w:rsidRPr="004765AA">
              <w:rPr>
                <w:rFonts w:ascii="Times New Roman" w:hAnsi="Times New Roman"/>
              </w:rPr>
              <w:t>м</w:t>
            </w:r>
            <w:r w:rsidRPr="004765AA">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7D87C6BB" w14:textId="77777777" w:rsidR="004765AA" w:rsidRPr="004765AA" w:rsidRDefault="004765AA" w:rsidP="002B6884">
            <w:pPr>
              <w:ind w:left="-79" w:right="-137"/>
              <w:jc w:val="center"/>
              <w:rPr>
                <w:rFonts w:ascii="Times New Roman" w:hAnsi="Times New Roman"/>
              </w:rPr>
            </w:pPr>
            <w:r w:rsidRPr="004765AA">
              <w:rPr>
                <w:rFonts w:ascii="Times New Roman" w:hAnsi="Times New Roman"/>
              </w:rPr>
              <w:t>323 583</w:t>
            </w:r>
          </w:p>
        </w:tc>
        <w:tc>
          <w:tcPr>
            <w:tcW w:w="1134" w:type="dxa"/>
            <w:tcBorders>
              <w:top w:val="single" w:sz="4" w:space="0" w:color="auto"/>
              <w:left w:val="single" w:sz="4" w:space="0" w:color="auto"/>
              <w:bottom w:val="single" w:sz="4" w:space="0" w:color="auto"/>
              <w:right w:val="single" w:sz="4" w:space="0" w:color="auto"/>
            </w:tcBorders>
            <w:vAlign w:val="center"/>
          </w:tcPr>
          <w:p w14:paraId="5CDFFF39" w14:textId="77777777" w:rsidR="004765AA" w:rsidRPr="004765AA" w:rsidRDefault="004765AA" w:rsidP="002B6884">
            <w:pPr>
              <w:ind w:left="-79" w:right="-109"/>
              <w:jc w:val="center"/>
              <w:rPr>
                <w:rFonts w:ascii="Times New Roman" w:hAnsi="Times New Roman"/>
              </w:rPr>
            </w:pPr>
            <w:r w:rsidRPr="004765AA">
              <w:rPr>
                <w:rFonts w:ascii="Times New Roman" w:hAnsi="Times New Roman"/>
              </w:rPr>
              <w:t>289 802</w:t>
            </w:r>
          </w:p>
        </w:tc>
        <w:tc>
          <w:tcPr>
            <w:tcW w:w="1134" w:type="dxa"/>
            <w:tcBorders>
              <w:top w:val="single" w:sz="4" w:space="0" w:color="auto"/>
              <w:left w:val="single" w:sz="4" w:space="0" w:color="auto"/>
              <w:bottom w:val="single" w:sz="4" w:space="0" w:color="auto"/>
              <w:right w:val="single" w:sz="4" w:space="0" w:color="auto"/>
            </w:tcBorders>
            <w:vAlign w:val="center"/>
          </w:tcPr>
          <w:p w14:paraId="184F2153" w14:textId="77777777" w:rsidR="004765AA" w:rsidRPr="004765AA" w:rsidRDefault="004765AA" w:rsidP="002B6884">
            <w:pPr>
              <w:ind w:left="-78" w:right="-137"/>
              <w:jc w:val="center"/>
              <w:rPr>
                <w:rFonts w:ascii="Times New Roman" w:hAnsi="Times New Roman"/>
              </w:rPr>
            </w:pPr>
            <w:r w:rsidRPr="004765AA">
              <w:rPr>
                <w:rFonts w:ascii="Times New Roman" w:hAnsi="Times New Roman"/>
              </w:rPr>
              <w:t>323 583</w:t>
            </w:r>
          </w:p>
        </w:tc>
        <w:tc>
          <w:tcPr>
            <w:tcW w:w="1134" w:type="dxa"/>
            <w:tcBorders>
              <w:top w:val="single" w:sz="4" w:space="0" w:color="auto"/>
              <w:left w:val="single" w:sz="4" w:space="0" w:color="auto"/>
              <w:bottom w:val="single" w:sz="4" w:space="0" w:color="auto"/>
              <w:right w:val="single" w:sz="4" w:space="0" w:color="auto"/>
            </w:tcBorders>
            <w:vAlign w:val="center"/>
          </w:tcPr>
          <w:p w14:paraId="2EBE2B0B"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289 802</w:t>
            </w:r>
          </w:p>
        </w:tc>
        <w:tc>
          <w:tcPr>
            <w:tcW w:w="1134" w:type="dxa"/>
            <w:tcBorders>
              <w:top w:val="single" w:sz="4" w:space="0" w:color="auto"/>
              <w:left w:val="single" w:sz="4" w:space="0" w:color="auto"/>
              <w:bottom w:val="single" w:sz="4" w:space="0" w:color="auto"/>
              <w:right w:val="single" w:sz="4" w:space="0" w:color="auto"/>
            </w:tcBorders>
            <w:vAlign w:val="center"/>
          </w:tcPr>
          <w:p w14:paraId="5086202F"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323 583</w:t>
            </w:r>
          </w:p>
        </w:tc>
        <w:tc>
          <w:tcPr>
            <w:tcW w:w="992" w:type="dxa"/>
            <w:tcBorders>
              <w:top w:val="single" w:sz="4" w:space="0" w:color="auto"/>
              <w:left w:val="single" w:sz="4" w:space="0" w:color="auto"/>
              <w:bottom w:val="single" w:sz="4" w:space="0" w:color="auto"/>
              <w:right w:val="single" w:sz="4" w:space="0" w:color="auto"/>
            </w:tcBorders>
            <w:vAlign w:val="center"/>
          </w:tcPr>
          <w:p w14:paraId="448D8716"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289 802</w:t>
            </w:r>
          </w:p>
        </w:tc>
        <w:tc>
          <w:tcPr>
            <w:tcW w:w="1134" w:type="dxa"/>
            <w:tcBorders>
              <w:top w:val="single" w:sz="4" w:space="0" w:color="auto"/>
              <w:left w:val="single" w:sz="4" w:space="0" w:color="auto"/>
              <w:bottom w:val="single" w:sz="4" w:space="0" w:color="auto"/>
              <w:right w:val="single" w:sz="4" w:space="0" w:color="auto"/>
            </w:tcBorders>
            <w:vAlign w:val="center"/>
          </w:tcPr>
          <w:p w14:paraId="048432EF"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323 583</w:t>
            </w:r>
          </w:p>
        </w:tc>
        <w:tc>
          <w:tcPr>
            <w:tcW w:w="993" w:type="dxa"/>
            <w:tcBorders>
              <w:top w:val="single" w:sz="4" w:space="0" w:color="auto"/>
              <w:left w:val="single" w:sz="4" w:space="0" w:color="auto"/>
              <w:bottom w:val="single" w:sz="4" w:space="0" w:color="auto"/>
              <w:right w:val="single" w:sz="4" w:space="0" w:color="auto"/>
            </w:tcBorders>
            <w:vAlign w:val="center"/>
          </w:tcPr>
          <w:p w14:paraId="5EA2A96E"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289 802</w:t>
            </w:r>
          </w:p>
        </w:tc>
        <w:tc>
          <w:tcPr>
            <w:tcW w:w="992" w:type="dxa"/>
            <w:tcBorders>
              <w:top w:val="single" w:sz="4" w:space="0" w:color="auto"/>
              <w:left w:val="single" w:sz="4" w:space="0" w:color="auto"/>
              <w:bottom w:val="single" w:sz="4" w:space="0" w:color="auto"/>
              <w:right w:val="single" w:sz="4" w:space="0" w:color="auto"/>
            </w:tcBorders>
            <w:vAlign w:val="center"/>
          </w:tcPr>
          <w:p w14:paraId="214ABA0E"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323 583</w:t>
            </w:r>
          </w:p>
        </w:tc>
        <w:tc>
          <w:tcPr>
            <w:tcW w:w="992" w:type="dxa"/>
            <w:tcBorders>
              <w:top w:val="single" w:sz="4" w:space="0" w:color="auto"/>
              <w:left w:val="single" w:sz="4" w:space="0" w:color="auto"/>
              <w:bottom w:val="single" w:sz="4" w:space="0" w:color="auto"/>
              <w:right w:val="single" w:sz="4" w:space="0" w:color="auto"/>
            </w:tcBorders>
            <w:vAlign w:val="center"/>
          </w:tcPr>
          <w:p w14:paraId="4AD05D70"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289 802</w:t>
            </w:r>
          </w:p>
        </w:tc>
      </w:tr>
      <w:tr w:rsidR="004765AA" w:rsidRPr="004765AA" w14:paraId="73A43AA0" w14:textId="77777777" w:rsidTr="002B6884">
        <w:trPr>
          <w:trHeight w:val="419"/>
        </w:trPr>
        <w:tc>
          <w:tcPr>
            <w:tcW w:w="846" w:type="dxa"/>
            <w:vAlign w:val="center"/>
          </w:tcPr>
          <w:p w14:paraId="508EE793" w14:textId="77777777" w:rsidR="004765AA" w:rsidRPr="004765AA" w:rsidRDefault="004765AA" w:rsidP="002B6884">
            <w:pPr>
              <w:jc w:val="center"/>
              <w:rPr>
                <w:rFonts w:ascii="Times New Roman" w:hAnsi="Times New Roman"/>
              </w:rPr>
            </w:pPr>
            <w:r w:rsidRPr="004765AA">
              <w:rPr>
                <w:rFonts w:ascii="Times New Roman" w:hAnsi="Times New Roman"/>
              </w:rPr>
              <w:t>1.1.2.</w:t>
            </w:r>
          </w:p>
        </w:tc>
        <w:tc>
          <w:tcPr>
            <w:tcW w:w="2551" w:type="dxa"/>
            <w:vAlign w:val="center"/>
          </w:tcPr>
          <w:p w14:paraId="1556E160" w14:textId="77777777" w:rsidR="004765AA" w:rsidRPr="004765AA" w:rsidRDefault="004765AA" w:rsidP="002B6884">
            <w:pPr>
              <w:ind w:left="-105" w:right="-105"/>
              <w:jc w:val="center"/>
              <w:rPr>
                <w:rFonts w:ascii="Times New Roman" w:hAnsi="Times New Roman"/>
              </w:rPr>
            </w:pPr>
            <w:r w:rsidRPr="004765AA">
              <w:rPr>
                <w:rFonts w:ascii="Times New Roman" w:hAnsi="Times New Roman"/>
              </w:rPr>
              <w:t>Бюджетным организациям</w:t>
            </w:r>
          </w:p>
        </w:tc>
        <w:tc>
          <w:tcPr>
            <w:tcW w:w="851" w:type="dxa"/>
            <w:vAlign w:val="center"/>
          </w:tcPr>
          <w:p w14:paraId="4110D3BA" w14:textId="77777777" w:rsidR="004765AA" w:rsidRPr="004765AA" w:rsidRDefault="004765AA" w:rsidP="002B6884">
            <w:pPr>
              <w:jc w:val="center"/>
              <w:rPr>
                <w:rFonts w:ascii="Times New Roman" w:hAnsi="Times New Roman"/>
              </w:rPr>
            </w:pPr>
            <w:r w:rsidRPr="004765AA">
              <w:rPr>
                <w:rFonts w:ascii="Times New Roman" w:hAnsi="Times New Roman"/>
              </w:rPr>
              <w:t>м</w:t>
            </w:r>
            <w:r w:rsidRPr="004765AA">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3D9754B9" w14:textId="77777777" w:rsidR="004765AA" w:rsidRPr="004765AA" w:rsidRDefault="004765AA" w:rsidP="002B6884">
            <w:pPr>
              <w:ind w:left="-79" w:right="-137"/>
              <w:jc w:val="center"/>
              <w:rPr>
                <w:rFonts w:ascii="Times New Roman" w:hAnsi="Times New Roman"/>
              </w:rPr>
            </w:pPr>
            <w:r w:rsidRPr="004765AA">
              <w:rPr>
                <w:rFonts w:ascii="Times New Roman" w:hAnsi="Times New Roman"/>
              </w:rPr>
              <w:t>36 468</w:t>
            </w:r>
          </w:p>
        </w:tc>
        <w:tc>
          <w:tcPr>
            <w:tcW w:w="1134" w:type="dxa"/>
            <w:tcBorders>
              <w:top w:val="single" w:sz="4" w:space="0" w:color="auto"/>
              <w:left w:val="single" w:sz="4" w:space="0" w:color="auto"/>
              <w:bottom w:val="single" w:sz="4" w:space="0" w:color="auto"/>
              <w:right w:val="single" w:sz="4" w:space="0" w:color="auto"/>
            </w:tcBorders>
            <w:vAlign w:val="center"/>
          </w:tcPr>
          <w:p w14:paraId="719A01FD" w14:textId="77777777" w:rsidR="004765AA" w:rsidRPr="004765AA" w:rsidRDefault="004765AA" w:rsidP="002B6884">
            <w:pPr>
              <w:ind w:left="-79" w:right="-109"/>
              <w:jc w:val="center"/>
              <w:rPr>
                <w:rFonts w:ascii="Times New Roman" w:hAnsi="Times New Roman"/>
              </w:rPr>
            </w:pPr>
            <w:r w:rsidRPr="004765AA">
              <w:rPr>
                <w:rFonts w:ascii="Times New Roman" w:hAnsi="Times New Roman"/>
              </w:rPr>
              <w:t>34 193</w:t>
            </w:r>
          </w:p>
        </w:tc>
        <w:tc>
          <w:tcPr>
            <w:tcW w:w="1134" w:type="dxa"/>
            <w:tcBorders>
              <w:top w:val="single" w:sz="4" w:space="0" w:color="auto"/>
              <w:left w:val="single" w:sz="4" w:space="0" w:color="auto"/>
              <w:bottom w:val="single" w:sz="4" w:space="0" w:color="auto"/>
              <w:right w:val="single" w:sz="4" w:space="0" w:color="auto"/>
            </w:tcBorders>
            <w:vAlign w:val="center"/>
          </w:tcPr>
          <w:p w14:paraId="3C4B3D5F" w14:textId="77777777" w:rsidR="004765AA" w:rsidRPr="004765AA" w:rsidRDefault="004765AA" w:rsidP="002B6884">
            <w:pPr>
              <w:ind w:left="-78" w:right="-137"/>
              <w:jc w:val="center"/>
              <w:rPr>
                <w:rFonts w:ascii="Times New Roman" w:hAnsi="Times New Roman"/>
              </w:rPr>
            </w:pPr>
            <w:r w:rsidRPr="004765AA">
              <w:rPr>
                <w:rFonts w:ascii="Times New Roman" w:hAnsi="Times New Roman"/>
              </w:rPr>
              <w:t>36 468</w:t>
            </w:r>
          </w:p>
        </w:tc>
        <w:tc>
          <w:tcPr>
            <w:tcW w:w="1134" w:type="dxa"/>
            <w:tcBorders>
              <w:top w:val="single" w:sz="4" w:space="0" w:color="auto"/>
              <w:left w:val="single" w:sz="4" w:space="0" w:color="auto"/>
              <w:bottom w:val="single" w:sz="4" w:space="0" w:color="auto"/>
              <w:right w:val="single" w:sz="4" w:space="0" w:color="auto"/>
            </w:tcBorders>
            <w:vAlign w:val="center"/>
          </w:tcPr>
          <w:p w14:paraId="2D7E4619"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34 193</w:t>
            </w:r>
          </w:p>
        </w:tc>
        <w:tc>
          <w:tcPr>
            <w:tcW w:w="1134" w:type="dxa"/>
            <w:tcBorders>
              <w:top w:val="single" w:sz="4" w:space="0" w:color="auto"/>
              <w:left w:val="single" w:sz="4" w:space="0" w:color="auto"/>
              <w:bottom w:val="single" w:sz="4" w:space="0" w:color="auto"/>
              <w:right w:val="single" w:sz="4" w:space="0" w:color="auto"/>
            </w:tcBorders>
            <w:vAlign w:val="center"/>
          </w:tcPr>
          <w:p w14:paraId="6053E5BA"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36 468</w:t>
            </w:r>
          </w:p>
        </w:tc>
        <w:tc>
          <w:tcPr>
            <w:tcW w:w="992" w:type="dxa"/>
            <w:tcBorders>
              <w:top w:val="single" w:sz="4" w:space="0" w:color="auto"/>
              <w:left w:val="single" w:sz="4" w:space="0" w:color="auto"/>
              <w:bottom w:val="single" w:sz="4" w:space="0" w:color="auto"/>
              <w:right w:val="single" w:sz="4" w:space="0" w:color="auto"/>
            </w:tcBorders>
            <w:vAlign w:val="center"/>
          </w:tcPr>
          <w:p w14:paraId="0DA0F6B3"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34 193</w:t>
            </w:r>
          </w:p>
        </w:tc>
        <w:tc>
          <w:tcPr>
            <w:tcW w:w="1134" w:type="dxa"/>
            <w:tcBorders>
              <w:top w:val="single" w:sz="4" w:space="0" w:color="auto"/>
              <w:left w:val="single" w:sz="4" w:space="0" w:color="auto"/>
              <w:bottom w:val="single" w:sz="4" w:space="0" w:color="auto"/>
              <w:right w:val="single" w:sz="4" w:space="0" w:color="auto"/>
            </w:tcBorders>
            <w:vAlign w:val="center"/>
          </w:tcPr>
          <w:p w14:paraId="7324FA9B"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36 468</w:t>
            </w:r>
          </w:p>
        </w:tc>
        <w:tc>
          <w:tcPr>
            <w:tcW w:w="993" w:type="dxa"/>
            <w:tcBorders>
              <w:top w:val="single" w:sz="4" w:space="0" w:color="auto"/>
              <w:left w:val="single" w:sz="4" w:space="0" w:color="auto"/>
              <w:bottom w:val="single" w:sz="4" w:space="0" w:color="auto"/>
              <w:right w:val="single" w:sz="4" w:space="0" w:color="auto"/>
            </w:tcBorders>
            <w:vAlign w:val="center"/>
          </w:tcPr>
          <w:p w14:paraId="6CAEF462"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34 193</w:t>
            </w:r>
          </w:p>
        </w:tc>
        <w:tc>
          <w:tcPr>
            <w:tcW w:w="992" w:type="dxa"/>
            <w:tcBorders>
              <w:top w:val="single" w:sz="4" w:space="0" w:color="auto"/>
              <w:left w:val="single" w:sz="4" w:space="0" w:color="auto"/>
              <w:bottom w:val="single" w:sz="4" w:space="0" w:color="auto"/>
              <w:right w:val="single" w:sz="4" w:space="0" w:color="auto"/>
            </w:tcBorders>
            <w:vAlign w:val="center"/>
          </w:tcPr>
          <w:p w14:paraId="0EE238FC"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36 468</w:t>
            </w:r>
          </w:p>
        </w:tc>
        <w:tc>
          <w:tcPr>
            <w:tcW w:w="992" w:type="dxa"/>
            <w:tcBorders>
              <w:top w:val="single" w:sz="4" w:space="0" w:color="auto"/>
              <w:left w:val="single" w:sz="4" w:space="0" w:color="auto"/>
              <w:bottom w:val="single" w:sz="4" w:space="0" w:color="auto"/>
              <w:right w:val="single" w:sz="4" w:space="0" w:color="auto"/>
            </w:tcBorders>
            <w:vAlign w:val="center"/>
          </w:tcPr>
          <w:p w14:paraId="17B0C5E2"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34 193</w:t>
            </w:r>
          </w:p>
        </w:tc>
      </w:tr>
      <w:tr w:rsidR="004765AA" w:rsidRPr="004765AA" w14:paraId="576A8908" w14:textId="77777777" w:rsidTr="002B6884">
        <w:trPr>
          <w:trHeight w:val="546"/>
        </w:trPr>
        <w:tc>
          <w:tcPr>
            <w:tcW w:w="846" w:type="dxa"/>
            <w:vAlign w:val="center"/>
          </w:tcPr>
          <w:p w14:paraId="7E6A0FEC" w14:textId="77777777" w:rsidR="004765AA" w:rsidRPr="004765AA" w:rsidRDefault="004765AA" w:rsidP="002B6884">
            <w:pPr>
              <w:jc w:val="center"/>
              <w:rPr>
                <w:rFonts w:ascii="Times New Roman" w:hAnsi="Times New Roman"/>
              </w:rPr>
            </w:pPr>
            <w:r w:rsidRPr="004765AA">
              <w:rPr>
                <w:rFonts w:ascii="Times New Roman" w:hAnsi="Times New Roman"/>
              </w:rPr>
              <w:t>1.1.3.</w:t>
            </w:r>
          </w:p>
        </w:tc>
        <w:tc>
          <w:tcPr>
            <w:tcW w:w="2551" w:type="dxa"/>
            <w:vAlign w:val="center"/>
          </w:tcPr>
          <w:p w14:paraId="45F1BE0E" w14:textId="77777777" w:rsidR="004765AA" w:rsidRPr="004765AA" w:rsidRDefault="004765AA" w:rsidP="002B6884">
            <w:pPr>
              <w:ind w:left="-105" w:right="-105"/>
              <w:jc w:val="center"/>
              <w:rPr>
                <w:rFonts w:ascii="Times New Roman" w:hAnsi="Times New Roman"/>
              </w:rPr>
            </w:pPr>
            <w:r w:rsidRPr="004765AA">
              <w:rPr>
                <w:rFonts w:ascii="Times New Roman" w:hAnsi="Times New Roman"/>
              </w:rPr>
              <w:t>Прочим потребителям</w:t>
            </w:r>
          </w:p>
        </w:tc>
        <w:tc>
          <w:tcPr>
            <w:tcW w:w="851" w:type="dxa"/>
            <w:vAlign w:val="center"/>
          </w:tcPr>
          <w:p w14:paraId="6614F986" w14:textId="77777777" w:rsidR="004765AA" w:rsidRPr="004765AA" w:rsidRDefault="004765AA" w:rsidP="002B6884">
            <w:pPr>
              <w:jc w:val="center"/>
              <w:rPr>
                <w:rFonts w:ascii="Times New Roman" w:hAnsi="Times New Roman"/>
              </w:rPr>
            </w:pPr>
            <w:r w:rsidRPr="004765AA">
              <w:rPr>
                <w:rFonts w:ascii="Times New Roman" w:hAnsi="Times New Roman"/>
              </w:rPr>
              <w:t>м</w:t>
            </w:r>
            <w:r w:rsidRPr="004765AA">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4DB56CBC" w14:textId="77777777" w:rsidR="004765AA" w:rsidRPr="004765AA" w:rsidRDefault="004765AA" w:rsidP="002B6884">
            <w:pPr>
              <w:ind w:left="-79" w:right="-137"/>
              <w:jc w:val="center"/>
              <w:rPr>
                <w:rFonts w:ascii="Times New Roman" w:hAnsi="Times New Roman"/>
              </w:rPr>
            </w:pPr>
            <w:r w:rsidRPr="004765AA">
              <w:rPr>
                <w:rFonts w:ascii="Times New Roman" w:hAnsi="Times New Roman"/>
              </w:rPr>
              <w:t>7 080</w:t>
            </w:r>
          </w:p>
        </w:tc>
        <w:tc>
          <w:tcPr>
            <w:tcW w:w="1134" w:type="dxa"/>
            <w:tcBorders>
              <w:top w:val="single" w:sz="4" w:space="0" w:color="auto"/>
              <w:left w:val="single" w:sz="4" w:space="0" w:color="auto"/>
              <w:bottom w:val="single" w:sz="4" w:space="0" w:color="auto"/>
              <w:right w:val="single" w:sz="4" w:space="0" w:color="auto"/>
            </w:tcBorders>
            <w:vAlign w:val="center"/>
          </w:tcPr>
          <w:p w14:paraId="44194715" w14:textId="77777777" w:rsidR="004765AA" w:rsidRPr="004765AA" w:rsidRDefault="004765AA" w:rsidP="002B6884">
            <w:pPr>
              <w:ind w:left="-79" w:right="-109"/>
              <w:jc w:val="center"/>
              <w:rPr>
                <w:rFonts w:ascii="Times New Roman" w:hAnsi="Times New Roman"/>
              </w:rPr>
            </w:pPr>
            <w:r w:rsidRPr="004765AA">
              <w:rPr>
                <w:rFonts w:ascii="Times New Roman" w:hAnsi="Times New Roman"/>
              </w:rPr>
              <w:t>6 076</w:t>
            </w:r>
          </w:p>
        </w:tc>
        <w:tc>
          <w:tcPr>
            <w:tcW w:w="1134" w:type="dxa"/>
            <w:tcBorders>
              <w:top w:val="single" w:sz="4" w:space="0" w:color="auto"/>
              <w:left w:val="single" w:sz="4" w:space="0" w:color="auto"/>
              <w:bottom w:val="single" w:sz="4" w:space="0" w:color="auto"/>
              <w:right w:val="single" w:sz="4" w:space="0" w:color="auto"/>
            </w:tcBorders>
            <w:vAlign w:val="center"/>
          </w:tcPr>
          <w:p w14:paraId="18C8C1DB" w14:textId="77777777" w:rsidR="004765AA" w:rsidRPr="004765AA" w:rsidRDefault="004765AA" w:rsidP="002B6884">
            <w:pPr>
              <w:ind w:left="-78" w:right="-137"/>
              <w:jc w:val="center"/>
              <w:rPr>
                <w:rFonts w:ascii="Times New Roman" w:hAnsi="Times New Roman"/>
              </w:rPr>
            </w:pPr>
            <w:r w:rsidRPr="004765AA">
              <w:rPr>
                <w:rFonts w:ascii="Times New Roman" w:hAnsi="Times New Roman"/>
              </w:rPr>
              <w:t>7 080</w:t>
            </w:r>
          </w:p>
        </w:tc>
        <w:tc>
          <w:tcPr>
            <w:tcW w:w="1134" w:type="dxa"/>
            <w:tcBorders>
              <w:top w:val="single" w:sz="4" w:space="0" w:color="auto"/>
              <w:left w:val="single" w:sz="4" w:space="0" w:color="auto"/>
              <w:bottom w:val="single" w:sz="4" w:space="0" w:color="auto"/>
              <w:right w:val="single" w:sz="4" w:space="0" w:color="auto"/>
            </w:tcBorders>
            <w:vAlign w:val="center"/>
          </w:tcPr>
          <w:p w14:paraId="68C19E23"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6 076</w:t>
            </w:r>
          </w:p>
        </w:tc>
        <w:tc>
          <w:tcPr>
            <w:tcW w:w="1134" w:type="dxa"/>
            <w:tcBorders>
              <w:top w:val="single" w:sz="4" w:space="0" w:color="auto"/>
              <w:left w:val="single" w:sz="4" w:space="0" w:color="auto"/>
              <w:bottom w:val="single" w:sz="4" w:space="0" w:color="auto"/>
              <w:right w:val="single" w:sz="4" w:space="0" w:color="auto"/>
            </w:tcBorders>
            <w:vAlign w:val="center"/>
          </w:tcPr>
          <w:p w14:paraId="66DC8BAA"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7 080</w:t>
            </w:r>
          </w:p>
        </w:tc>
        <w:tc>
          <w:tcPr>
            <w:tcW w:w="992" w:type="dxa"/>
            <w:tcBorders>
              <w:top w:val="single" w:sz="4" w:space="0" w:color="auto"/>
              <w:left w:val="single" w:sz="4" w:space="0" w:color="auto"/>
              <w:bottom w:val="single" w:sz="4" w:space="0" w:color="auto"/>
              <w:right w:val="single" w:sz="4" w:space="0" w:color="auto"/>
            </w:tcBorders>
            <w:vAlign w:val="center"/>
          </w:tcPr>
          <w:p w14:paraId="35E6E8A0"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6 076</w:t>
            </w:r>
          </w:p>
        </w:tc>
        <w:tc>
          <w:tcPr>
            <w:tcW w:w="1134" w:type="dxa"/>
            <w:tcBorders>
              <w:top w:val="single" w:sz="4" w:space="0" w:color="auto"/>
              <w:left w:val="single" w:sz="4" w:space="0" w:color="auto"/>
              <w:bottom w:val="single" w:sz="4" w:space="0" w:color="auto"/>
              <w:right w:val="single" w:sz="4" w:space="0" w:color="auto"/>
            </w:tcBorders>
            <w:vAlign w:val="center"/>
          </w:tcPr>
          <w:p w14:paraId="7677233B"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7 080</w:t>
            </w:r>
          </w:p>
        </w:tc>
        <w:tc>
          <w:tcPr>
            <w:tcW w:w="993" w:type="dxa"/>
            <w:tcBorders>
              <w:top w:val="single" w:sz="4" w:space="0" w:color="auto"/>
              <w:left w:val="single" w:sz="4" w:space="0" w:color="auto"/>
              <w:bottom w:val="single" w:sz="4" w:space="0" w:color="auto"/>
              <w:right w:val="single" w:sz="4" w:space="0" w:color="auto"/>
            </w:tcBorders>
            <w:vAlign w:val="center"/>
          </w:tcPr>
          <w:p w14:paraId="538F77DB"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6 076</w:t>
            </w:r>
          </w:p>
        </w:tc>
        <w:tc>
          <w:tcPr>
            <w:tcW w:w="992" w:type="dxa"/>
            <w:tcBorders>
              <w:top w:val="single" w:sz="4" w:space="0" w:color="auto"/>
              <w:left w:val="single" w:sz="4" w:space="0" w:color="auto"/>
              <w:bottom w:val="single" w:sz="4" w:space="0" w:color="auto"/>
              <w:right w:val="single" w:sz="4" w:space="0" w:color="auto"/>
            </w:tcBorders>
            <w:vAlign w:val="center"/>
          </w:tcPr>
          <w:p w14:paraId="41F5FC47"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7 080</w:t>
            </w:r>
          </w:p>
        </w:tc>
        <w:tc>
          <w:tcPr>
            <w:tcW w:w="992" w:type="dxa"/>
            <w:tcBorders>
              <w:top w:val="single" w:sz="4" w:space="0" w:color="auto"/>
              <w:left w:val="single" w:sz="4" w:space="0" w:color="auto"/>
              <w:bottom w:val="single" w:sz="4" w:space="0" w:color="auto"/>
              <w:right w:val="single" w:sz="4" w:space="0" w:color="auto"/>
            </w:tcBorders>
            <w:vAlign w:val="center"/>
          </w:tcPr>
          <w:p w14:paraId="14DC02F7"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6 076</w:t>
            </w:r>
          </w:p>
        </w:tc>
      </w:tr>
      <w:tr w:rsidR="004765AA" w:rsidRPr="004765AA" w14:paraId="23D7499A" w14:textId="77777777" w:rsidTr="002B6884">
        <w:trPr>
          <w:trHeight w:val="563"/>
        </w:trPr>
        <w:tc>
          <w:tcPr>
            <w:tcW w:w="846" w:type="dxa"/>
            <w:vAlign w:val="center"/>
          </w:tcPr>
          <w:p w14:paraId="2D17E6CD" w14:textId="77777777" w:rsidR="004765AA" w:rsidRPr="004765AA" w:rsidRDefault="004765AA" w:rsidP="002B6884">
            <w:pPr>
              <w:jc w:val="center"/>
              <w:rPr>
                <w:rFonts w:ascii="Times New Roman" w:hAnsi="Times New Roman"/>
              </w:rPr>
            </w:pPr>
            <w:r w:rsidRPr="004765AA">
              <w:rPr>
                <w:rFonts w:ascii="Times New Roman" w:hAnsi="Times New Roman"/>
              </w:rPr>
              <w:t>1.2.</w:t>
            </w:r>
          </w:p>
        </w:tc>
        <w:tc>
          <w:tcPr>
            <w:tcW w:w="2551" w:type="dxa"/>
            <w:vAlign w:val="center"/>
          </w:tcPr>
          <w:p w14:paraId="08FE19B9" w14:textId="77777777" w:rsidR="004765AA" w:rsidRPr="004765AA" w:rsidRDefault="004765AA" w:rsidP="002B6884">
            <w:pPr>
              <w:ind w:left="-105" w:right="-105"/>
              <w:jc w:val="center"/>
              <w:rPr>
                <w:rFonts w:ascii="Times New Roman" w:hAnsi="Times New Roman"/>
              </w:rPr>
            </w:pPr>
            <w:r w:rsidRPr="004765AA">
              <w:rPr>
                <w:rFonts w:ascii="Times New Roman" w:hAnsi="Times New Roman"/>
              </w:rPr>
              <w:t>На собственные нужды производства</w:t>
            </w:r>
          </w:p>
        </w:tc>
        <w:tc>
          <w:tcPr>
            <w:tcW w:w="851" w:type="dxa"/>
            <w:vAlign w:val="center"/>
          </w:tcPr>
          <w:p w14:paraId="172D7A1E" w14:textId="77777777" w:rsidR="004765AA" w:rsidRPr="004765AA" w:rsidRDefault="004765AA" w:rsidP="002B6884">
            <w:pPr>
              <w:jc w:val="center"/>
              <w:rPr>
                <w:rFonts w:ascii="Times New Roman" w:hAnsi="Times New Roman"/>
              </w:rPr>
            </w:pPr>
            <w:r w:rsidRPr="004765AA">
              <w:rPr>
                <w:rFonts w:ascii="Times New Roman" w:hAnsi="Times New Roman"/>
              </w:rPr>
              <w:t>м</w:t>
            </w:r>
            <w:r w:rsidRPr="004765AA">
              <w:rPr>
                <w:rFonts w:ascii="Times New Roman" w:hAnsi="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46B2954F" w14:textId="77777777" w:rsidR="004765AA" w:rsidRPr="004765AA" w:rsidRDefault="004765AA" w:rsidP="002B6884">
            <w:pPr>
              <w:ind w:left="-79" w:right="-137"/>
              <w:jc w:val="center"/>
              <w:rPr>
                <w:rFonts w:ascii="Times New Roman" w:hAnsi="Times New Roman"/>
              </w:rPr>
            </w:pPr>
            <w:r w:rsidRPr="004765AA">
              <w:rPr>
                <w:rFonts w:ascii="Times New Roman" w:hAnsi="Times New Roman"/>
              </w:rPr>
              <w:t>5 855</w:t>
            </w:r>
          </w:p>
        </w:tc>
        <w:tc>
          <w:tcPr>
            <w:tcW w:w="1134" w:type="dxa"/>
            <w:tcBorders>
              <w:top w:val="single" w:sz="4" w:space="0" w:color="auto"/>
              <w:left w:val="single" w:sz="4" w:space="0" w:color="auto"/>
              <w:bottom w:val="single" w:sz="4" w:space="0" w:color="auto"/>
              <w:right w:val="single" w:sz="4" w:space="0" w:color="auto"/>
            </w:tcBorders>
            <w:vAlign w:val="center"/>
          </w:tcPr>
          <w:p w14:paraId="4C16CB52" w14:textId="77777777" w:rsidR="004765AA" w:rsidRPr="004765AA" w:rsidRDefault="004765AA" w:rsidP="002B6884">
            <w:pPr>
              <w:ind w:left="-79" w:right="-109"/>
              <w:jc w:val="center"/>
              <w:rPr>
                <w:rFonts w:ascii="Times New Roman" w:hAnsi="Times New Roman"/>
              </w:rPr>
            </w:pPr>
            <w:r w:rsidRPr="004765AA">
              <w:rPr>
                <w:rFonts w:ascii="Times New Roman" w:hAnsi="Times New Roman"/>
              </w:rPr>
              <w:t>5 857</w:t>
            </w:r>
          </w:p>
        </w:tc>
        <w:tc>
          <w:tcPr>
            <w:tcW w:w="1134" w:type="dxa"/>
            <w:tcBorders>
              <w:top w:val="single" w:sz="4" w:space="0" w:color="auto"/>
              <w:left w:val="single" w:sz="4" w:space="0" w:color="auto"/>
              <w:bottom w:val="single" w:sz="4" w:space="0" w:color="auto"/>
              <w:right w:val="single" w:sz="4" w:space="0" w:color="auto"/>
            </w:tcBorders>
            <w:vAlign w:val="center"/>
          </w:tcPr>
          <w:p w14:paraId="2182D78A" w14:textId="77777777" w:rsidR="004765AA" w:rsidRPr="004765AA" w:rsidRDefault="004765AA" w:rsidP="002B6884">
            <w:pPr>
              <w:ind w:left="-78" w:right="-137"/>
              <w:jc w:val="center"/>
              <w:rPr>
                <w:rFonts w:ascii="Times New Roman" w:hAnsi="Times New Roman"/>
              </w:rPr>
            </w:pPr>
            <w:r w:rsidRPr="004765AA">
              <w:rPr>
                <w:rFonts w:ascii="Times New Roman" w:hAnsi="Times New Roman"/>
              </w:rPr>
              <w:t>5 855</w:t>
            </w:r>
          </w:p>
        </w:tc>
        <w:tc>
          <w:tcPr>
            <w:tcW w:w="1134" w:type="dxa"/>
            <w:tcBorders>
              <w:top w:val="single" w:sz="4" w:space="0" w:color="auto"/>
              <w:left w:val="single" w:sz="4" w:space="0" w:color="auto"/>
              <w:bottom w:val="single" w:sz="4" w:space="0" w:color="auto"/>
              <w:right w:val="single" w:sz="4" w:space="0" w:color="auto"/>
            </w:tcBorders>
            <w:vAlign w:val="center"/>
          </w:tcPr>
          <w:p w14:paraId="33939F4D"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5 857</w:t>
            </w:r>
          </w:p>
        </w:tc>
        <w:tc>
          <w:tcPr>
            <w:tcW w:w="1134" w:type="dxa"/>
            <w:tcBorders>
              <w:top w:val="single" w:sz="4" w:space="0" w:color="auto"/>
              <w:left w:val="single" w:sz="4" w:space="0" w:color="auto"/>
              <w:bottom w:val="single" w:sz="4" w:space="0" w:color="auto"/>
              <w:right w:val="single" w:sz="4" w:space="0" w:color="auto"/>
            </w:tcBorders>
            <w:vAlign w:val="center"/>
          </w:tcPr>
          <w:p w14:paraId="41532277"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5 855</w:t>
            </w:r>
          </w:p>
        </w:tc>
        <w:tc>
          <w:tcPr>
            <w:tcW w:w="992" w:type="dxa"/>
            <w:tcBorders>
              <w:top w:val="single" w:sz="4" w:space="0" w:color="auto"/>
              <w:left w:val="single" w:sz="4" w:space="0" w:color="auto"/>
              <w:bottom w:val="single" w:sz="4" w:space="0" w:color="auto"/>
              <w:right w:val="single" w:sz="4" w:space="0" w:color="auto"/>
            </w:tcBorders>
            <w:vAlign w:val="center"/>
          </w:tcPr>
          <w:p w14:paraId="2D5E12BD"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5 857</w:t>
            </w:r>
          </w:p>
        </w:tc>
        <w:tc>
          <w:tcPr>
            <w:tcW w:w="1134" w:type="dxa"/>
            <w:tcBorders>
              <w:top w:val="single" w:sz="4" w:space="0" w:color="auto"/>
              <w:left w:val="single" w:sz="4" w:space="0" w:color="auto"/>
              <w:bottom w:val="single" w:sz="4" w:space="0" w:color="auto"/>
              <w:right w:val="single" w:sz="4" w:space="0" w:color="auto"/>
            </w:tcBorders>
            <w:vAlign w:val="center"/>
          </w:tcPr>
          <w:p w14:paraId="0D019888"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5 855</w:t>
            </w:r>
          </w:p>
        </w:tc>
        <w:tc>
          <w:tcPr>
            <w:tcW w:w="993" w:type="dxa"/>
            <w:tcBorders>
              <w:top w:val="single" w:sz="4" w:space="0" w:color="auto"/>
              <w:left w:val="single" w:sz="4" w:space="0" w:color="auto"/>
              <w:bottom w:val="single" w:sz="4" w:space="0" w:color="auto"/>
              <w:right w:val="single" w:sz="4" w:space="0" w:color="auto"/>
            </w:tcBorders>
            <w:vAlign w:val="center"/>
          </w:tcPr>
          <w:p w14:paraId="114551E8"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5 857</w:t>
            </w:r>
          </w:p>
        </w:tc>
        <w:tc>
          <w:tcPr>
            <w:tcW w:w="992" w:type="dxa"/>
            <w:tcBorders>
              <w:top w:val="single" w:sz="4" w:space="0" w:color="auto"/>
              <w:left w:val="single" w:sz="4" w:space="0" w:color="auto"/>
              <w:bottom w:val="single" w:sz="4" w:space="0" w:color="auto"/>
              <w:right w:val="single" w:sz="4" w:space="0" w:color="auto"/>
            </w:tcBorders>
            <w:vAlign w:val="center"/>
          </w:tcPr>
          <w:p w14:paraId="2B63E31C"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5 855</w:t>
            </w:r>
          </w:p>
        </w:tc>
        <w:tc>
          <w:tcPr>
            <w:tcW w:w="992" w:type="dxa"/>
            <w:tcBorders>
              <w:top w:val="single" w:sz="4" w:space="0" w:color="auto"/>
              <w:left w:val="single" w:sz="4" w:space="0" w:color="auto"/>
              <w:bottom w:val="single" w:sz="4" w:space="0" w:color="auto"/>
              <w:right w:val="single" w:sz="4" w:space="0" w:color="auto"/>
            </w:tcBorders>
            <w:vAlign w:val="center"/>
          </w:tcPr>
          <w:p w14:paraId="320C7AFF" w14:textId="77777777" w:rsidR="004765AA" w:rsidRPr="004765AA" w:rsidRDefault="004765AA" w:rsidP="002B6884">
            <w:pPr>
              <w:ind w:left="-79" w:right="-108"/>
              <w:jc w:val="center"/>
              <w:rPr>
                <w:rFonts w:ascii="Times New Roman" w:hAnsi="Times New Roman"/>
              </w:rPr>
            </w:pPr>
            <w:r w:rsidRPr="004765AA">
              <w:rPr>
                <w:rFonts w:ascii="Times New Roman" w:hAnsi="Times New Roman"/>
              </w:rPr>
              <w:t>5 857</w:t>
            </w:r>
          </w:p>
        </w:tc>
      </w:tr>
    </w:tbl>
    <w:p w14:paraId="69E774AA" w14:textId="69CFF796" w:rsidR="004765AA" w:rsidRPr="004765AA" w:rsidRDefault="004765AA" w:rsidP="004765AA">
      <w:pPr>
        <w:rPr>
          <w:rFonts w:ascii="Times New Roman" w:hAnsi="Times New Roman"/>
          <w:color w:val="FF0000"/>
          <w:sz w:val="28"/>
          <w:szCs w:val="28"/>
          <w:lang w:eastAsia="ru-RU"/>
        </w:rPr>
      </w:pPr>
    </w:p>
    <w:p w14:paraId="6F737BCA" w14:textId="77777777" w:rsidR="004765AA" w:rsidRPr="004765AA" w:rsidRDefault="004765AA" w:rsidP="004765AA">
      <w:pPr>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Раздел 6. Объем финансовых потребностей, необходимых для</w:t>
      </w:r>
    </w:p>
    <w:p w14:paraId="3C60F303" w14:textId="77777777" w:rsidR="004765AA" w:rsidRPr="004765AA" w:rsidRDefault="004765AA" w:rsidP="004765AA">
      <w:pPr>
        <w:ind w:left="-142" w:right="-144"/>
        <w:jc w:val="center"/>
        <w:rPr>
          <w:rFonts w:ascii="Times New Roman" w:hAnsi="Times New Roman"/>
        </w:rPr>
      </w:pPr>
      <w:r w:rsidRPr="004765AA">
        <w:rPr>
          <w:rFonts w:ascii="Times New Roman" w:hAnsi="Times New Roman"/>
          <w:bCs/>
          <w:color w:val="000000"/>
          <w:sz w:val="28"/>
          <w:szCs w:val="28"/>
          <w:lang w:eastAsia="ru-RU"/>
        </w:rPr>
        <w:t xml:space="preserve">реализации производственной программы </w:t>
      </w:r>
      <w:r w:rsidRPr="004765AA">
        <w:rPr>
          <w:rFonts w:ascii="Times New Roman" w:hAnsi="Times New Roman"/>
          <w:bCs/>
          <w:color w:val="000000"/>
          <w:sz w:val="28"/>
          <w:szCs w:val="28"/>
          <w:lang w:eastAsia="ru-RU"/>
        </w:rPr>
        <w:br/>
      </w:r>
      <w:r w:rsidRPr="004765AA">
        <w:rPr>
          <w:rFonts w:ascii="Times New Roman" w:hAnsi="Times New Roman"/>
          <w:bCs/>
          <w:color w:val="000000"/>
          <w:kern w:val="32"/>
          <w:sz w:val="28"/>
          <w:szCs w:val="28"/>
        </w:rPr>
        <w:t>МКП ОГО «Теплоэнерго»</w:t>
      </w:r>
      <w:r w:rsidRPr="004765AA">
        <w:rPr>
          <w:rFonts w:ascii="Times New Roman" w:hAnsi="Times New Roman"/>
          <w:sz w:val="28"/>
          <w:szCs w:val="28"/>
        </w:rPr>
        <w:t xml:space="preserve"> </w:t>
      </w:r>
    </w:p>
    <w:p w14:paraId="6E579307" w14:textId="77777777" w:rsidR="004765AA" w:rsidRPr="004765AA" w:rsidRDefault="004765AA" w:rsidP="004765AA">
      <w:pPr>
        <w:jc w:val="center"/>
        <w:rPr>
          <w:rFonts w:ascii="Times New Roman" w:hAnsi="Times New Roman"/>
          <w:sz w:val="28"/>
          <w:szCs w:val="28"/>
          <w:lang w:eastAsia="ru-RU"/>
        </w:rPr>
      </w:pPr>
    </w:p>
    <w:tbl>
      <w:tblPr>
        <w:tblStyle w:val="26"/>
        <w:tblpPr w:leftFromText="180" w:rightFromText="180" w:vertAnchor="text" w:horzAnchor="margin" w:tblpY="33"/>
        <w:tblW w:w="15021" w:type="dxa"/>
        <w:tblLook w:val="04A0" w:firstRow="1" w:lastRow="0" w:firstColumn="1" w:lastColumn="0" w:noHBand="0" w:noVBand="1"/>
      </w:tblPr>
      <w:tblGrid>
        <w:gridCol w:w="2414"/>
        <w:gridCol w:w="1186"/>
        <w:gridCol w:w="1186"/>
        <w:gridCol w:w="1305"/>
        <w:gridCol w:w="1275"/>
        <w:gridCol w:w="1276"/>
        <w:gridCol w:w="1276"/>
        <w:gridCol w:w="1276"/>
        <w:gridCol w:w="1275"/>
        <w:gridCol w:w="1276"/>
        <w:gridCol w:w="1276"/>
      </w:tblGrid>
      <w:tr w:rsidR="004765AA" w:rsidRPr="004765AA" w14:paraId="156ECD26" w14:textId="77777777" w:rsidTr="002B6884">
        <w:trPr>
          <w:trHeight w:val="332"/>
        </w:trPr>
        <w:tc>
          <w:tcPr>
            <w:tcW w:w="2414" w:type="dxa"/>
            <w:vMerge w:val="restart"/>
            <w:vAlign w:val="center"/>
          </w:tcPr>
          <w:p w14:paraId="30B064B0" w14:textId="77777777" w:rsidR="004765AA" w:rsidRPr="004765AA" w:rsidRDefault="004765AA" w:rsidP="002B6884">
            <w:pPr>
              <w:ind w:left="-108" w:right="-94"/>
              <w:jc w:val="center"/>
              <w:rPr>
                <w:rFonts w:ascii="Times New Roman" w:hAnsi="Times New Roman"/>
                <w:bCs/>
                <w:color w:val="000000"/>
                <w:sz w:val="28"/>
                <w:szCs w:val="28"/>
              </w:rPr>
            </w:pPr>
            <w:r w:rsidRPr="004765AA">
              <w:rPr>
                <w:rFonts w:ascii="Times New Roman" w:hAnsi="Times New Roman"/>
                <w:bCs/>
                <w:color w:val="000000"/>
                <w:sz w:val="28"/>
                <w:szCs w:val="28"/>
              </w:rPr>
              <w:t>Наименование показателя</w:t>
            </w:r>
          </w:p>
        </w:tc>
        <w:tc>
          <w:tcPr>
            <w:tcW w:w="2372" w:type="dxa"/>
            <w:gridSpan w:val="2"/>
            <w:vAlign w:val="center"/>
          </w:tcPr>
          <w:p w14:paraId="7A137233"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2024</w:t>
            </w:r>
          </w:p>
        </w:tc>
        <w:tc>
          <w:tcPr>
            <w:tcW w:w="2580" w:type="dxa"/>
            <w:gridSpan w:val="2"/>
            <w:vAlign w:val="center"/>
          </w:tcPr>
          <w:p w14:paraId="57110C8E"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rPr>
              <w:t>2025</w:t>
            </w:r>
          </w:p>
        </w:tc>
        <w:tc>
          <w:tcPr>
            <w:tcW w:w="2552" w:type="dxa"/>
            <w:gridSpan w:val="2"/>
          </w:tcPr>
          <w:p w14:paraId="441B9181" w14:textId="77777777" w:rsidR="004765AA" w:rsidRPr="004765AA" w:rsidRDefault="004765AA" w:rsidP="002B6884">
            <w:pPr>
              <w:jc w:val="center"/>
              <w:rPr>
                <w:rFonts w:ascii="Times New Roman" w:hAnsi="Times New Roman"/>
              </w:rPr>
            </w:pPr>
            <w:r w:rsidRPr="004765AA">
              <w:rPr>
                <w:rFonts w:ascii="Times New Roman" w:hAnsi="Times New Roman"/>
              </w:rPr>
              <w:t>2026</w:t>
            </w:r>
          </w:p>
        </w:tc>
        <w:tc>
          <w:tcPr>
            <w:tcW w:w="2551" w:type="dxa"/>
            <w:gridSpan w:val="2"/>
          </w:tcPr>
          <w:p w14:paraId="70A9ED9C" w14:textId="77777777" w:rsidR="004765AA" w:rsidRPr="004765AA" w:rsidRDefault="004765AA" w:rsidP="002B6884">
            <w:pPr>
              <w:jc w:val="center"/>
              <w:rPr>
                <w:rFonts w:ascii="Times New Roman" w:hAnsi="Times New Roman"/>
              </w:rPr>
            </w:pPr>
            <w:r w:rsidRPr="004765AA">
              <w:rPr>
                <w:rFonts w:ascii="Times New Roman" w:hAnsi="Times New Roman"/>
              </w:rPr>
              <w:t>2027</w:t>
            </w:r>
          </w:p>
        </w:tc>
        <w:tc>
          <w:tcPr>
            <w:tcW w:w="2552" w:type="dxa"/>
            <w:gridSpan w:val="2"/>
          </w:tcPr>
          <w:p w14:paraId="420D5B27" w14:textId="77777777" w:rsidR="004765AA" w:rsidRPr="004765AA" w:rsidRDefault="004765AA" w:rsidP="002B6884">
            <w:pPr>
              <w:jc w:val="center"/>
              <w:rPr>
                <w:rFonts w:ascii="Times New Roman" w:hAnsi="Times New Roman"/>
              </w:rPr>
            </w:pPr>
            <w:r w:rsidRPr="004765AA">
              <w:rPr>
                <w:rFonts w:ascii="Times New Roman" w:hAnsi="Times New Roman"/>
              </w:rPr>
              <w:t>2028</w:t>
            </w:r>
          </w:p>
        </w:tc>
      </w:tr>
      <w:tr w:rsidR="004765AA" w:rsidRPr="004765AA" w14:paraId="4E9EC277" w14:textId="77777777" w:rsidTr="002B6884">
        <w:trPr>
          <w:trHeight w:val="585"/>
        </w:trPr>
        <w:tc>
          <w:tcPr>
            <w:tcW w:w="2414" w:type="dxa"/>
            <w:vMerge/>
          </w:tcPr>
          <w:p w14:paraId="56C0E672" w14:textId="77777777" w:rsidR="004765AA" w:rsidRPr="004765AA" w:rsidRDefault="004765AA" w:rsidP="002B6884">
            <w:pPr>
              <w:ind w:left="-108" w:right="-94"/>
              <w:jc w:val="center"/>
              <w:rPr>
                <w:rFonts w:ascii="Times New Roman" w:hAnsi="Times New Roman"/>
                <w:bCs/>
                <w:color w:val="000000"/>
                <w:sz w:val="28"/>
                <w:szCs w:val="28"/>
              </w:rPr>
            </w:pPr>
          </w:p>
        </w:tc>
        <w:tc>
          <w:tcPr>
            <w:tcW w:w="1186" w:type="dxa"/>
            <w:vAlign w:val="center"/>
          </w:tcPr>
          <w:p w14:paraId="415593BB"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rPr>
              <w:t xml:space="preserve"> с 01.01. по 30.06.</w:t>
            </w:r>
          </w:p>
        </w:tc>
        <w:tc>
          <w:tcPr>
            <w:tcW w:w="1186" w:type="dxa"/>
            <w:vAlign w:val="center"/>
          </w:tcPr>
          <w:p w14:paraId="0B11517E"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rPr>
              <w:t>с 01.07. по 31.12.</w:t>
            </w:r>
          </w:p>
        </w:tc>
        <w:tc>
          <w:tcPr>
            <w:tcW w:w="1305" w:type="dxa"/>
            <w:vAlign w:val="center"/>
          </w:tcPr>
          <w:p w14:paraId="326FF91C" w14:textId="77777777" w:rsidR="004765AA" w:rsidRPr="004765AA" w:rsidRDefault="004765AA" w:rsidP="002B6884">
            <w:pPr>
              <w:jc w:val="center"/>
              <w:rPr>
                <w:rFonts w:ascii="Times New Roman" w:hAnsi="Times New Roman"/>
              </w:rPr>
            </w:pPr>
            <w:r w:rsidRPr="004765AA">
              <w:rPr>
                <w:rFonts w:ascii="Times New Roman" w:hAnsi="Times New Roman"/>
              </w:rPr>
              <w:t xml:space="preserve"> с 01.01. по 30.06.</w:t>
            </w:r>
          </w:p>
        </w:tc>
        <w:tc>
          <w:tcPr>
            <w:tcW w:w="1275" w:type="dxa"/>
            <w:vAlign w:val="center"/>
          </w:tcPr>
          <w:p w14:paraId="0CB472B4" w14:textId="77777777" w:rsidR="004765AA" w:rsidRPr="004765AA" w:rsidRDefault="004765AA" w:rsidP="002B6884">
            <w:pPr>
              <w:jc w:val="center"/>
              <w:rPr>
                <w:rFonts w:ascii="Times New Roman" w:hAnsi="Times New Roman"/>
              </w:rPr>
            </w:pPr>
            <w:r w:rsidRPr="004765AA">
              <w:rPr>
                <w:rFonts w:ascii="Times New Roman" w:hAnsi="Times New Roman"/>
              </w:rPr>
              <w:t>с 01.07. по 31.12.</w:t>
            </w:r>
          </w:p>
        </w:tc>
        <w:tc>
          <w:tcPr>
            <w:tcW w:w="1276" w:type="dxa"/>
            <w:vAlign w:val="center"/>
          </w:tcPr>
          <w:p w14:paraId="01A11A78" w14:textId="77777777" w:rsidR="004765AA" w:rsidRPr="004765AA" w:rsidRDefault="004765AA" w:rsidP="002B6884">
            <w:pPr>
              <w:jc w:val="center"/>
              <w:rPr>
                <w:rFonts w:ascii="Times New Roman" w:hAnsi="Times New Roman"/>
              </w:rPr>
            </w:pPr>
            <w:r w:rsidRPr="004765AA">
              <w:rPr>
                <w:rFonts w:ascii="Times New Roman" w:hAnsi="Times New Roman"/>
              </w:rPr>
              <w:t xml:space="preserve"> с 01.01. по 30.06.</w:t>
            </w:r>
          </w:p>
        </w:tc>
        <w:tc>
          <w:tcPr>
            <w:tcW w:w="1276" w:type="dxa"/>
            <w:vAlign w:val="center"/>
          </w:tcPr>
          <w:p w14:paraId="1C810E1D" w14:textId="77777777" w:rsidR="004765AA" w:rsidRPr="004765AA" w:rsidRDefault="004765AA" w:rsidP="002B6884">
            <w:pPr>
              <w:jc w:val="center"/>
              <w:rPr>
                <w:rFonts w:ascii="Times New Roman" w:hAnsi="Times New Roman"/>
              </w:rPr>
            </w:pPr>
            <w:r w:rsidRPr="004765AA">
              <w:rPr>
                <w:rFonts w:ascii="Times New Roman" w:hAnsi="Times New Roman"/>
              </w:rPr>
              <w:t>с 01.07. по 31.12.</w:t>
            </w:r>
          </w:p>
        </w:tc>
        <w:tc>
          <w:tcPr>
            <w:tcW w:w="1276" w:type="dxa"/>
            <w:vAlign w:val="center"/>
          </w:tcPr>
          <w:p w14:paraId="1E0741EF" w14:textId="77777777" w:rsidR="004765AA" w:rsidRPr="004765AA" w:rsidRDefault="004765AA" w:rsidP="002B6884">
            <w:pPr>
              <w:jc w:val="center"/>
              <w:rPr>
                <w:rFonts w:ascii="Times New Roman" w:hAnsi="Times New Roman"/>
              </w:rPr>
            </w:pPr>
            <w:r w:rsidRPr="004765AA">
              <w:rPr>
                <w:rFonts w:ascii="Times New Roman" w:hAnsi="Times New Roman"/>
              </w:rPr>
              <w:t xml:space="preserve"> с 01.01. по 30.06.</w:t>
            </w:r>
          </w:p>
        </w:tc>
        <w:tc>
          <w:tcPr>
            <w:tcW w:w="1275" w:type="dxa"/>
            <w:vAlign w:val="center"/>
          </w:tcPr>
          <w:p w14:paraId="1779332C" w14:textId="77777777" w:rsidR="004765AA" w:rsidRPr="004765AA" w:rsidRDefault="004765AA" w:rsidP="002B6884">
            <w:pPr>
              <w:jc w:val="center"/>
              <w:rPr>
                <w:rFonts w:ascii="Times New Roman" w:hAnsi="Times New Roman"/>
              </w:rPr>
            </w:pPr>
            <w:r w:rsidRPr="004765AA">
              <w:rPr>
                <w:rFonts w:ascii="Times New Roman" w:hAnsi="Times New Roman"/>
              </w:rPr>
              <w:t>с 01.07. по 31.12.</w:t>
            </w:r>
          </w:p>
        </w:tc>
        <w:tc>
          <w:tcPr>
            <w:tcW w:w="1276" w:type="dxa"/>
            <w:vAlign w:val="center"/>
          </w:tcPr>
          <w:p w14:paraId="1FACE9CD" w14:textId="77777777" w:rsidR="004765AA" w:rsidRPr="004765AA" w:rsidRDefault="004765AA" w:rsidP="002B6884">
            <w:pPr>
              <w:jc w:val="center"/>
              <w:rPr>
                <w:rFonts w:ascii="Times New Roman" w:hAnsi="Times New Roman"/>
              </w:rPr>
            </w:pPr>
            <w:r w:rsidRPr="004765AA">
              <w:rPr>
                <w:rFonts w:ascii="Times New Roman" w:hAnsi="Times New Roman"/>
              </w:rPr>
              <w:t xml:space="preserve"> с 01.01. по 30.06.</w:t>
            </w:r>
          </w:p>
        </w:tc>
        <w:tc>
          <w:tcPr>
            <w:tcW w:w="1276" w:type="dxa"/>
            <w:vAlign w:val="center"/>
          </w:tcPr>
          <w:p w14:paraId="47923241" w14:textId="77777777" w:rsidR="004765AA" w:rsidRPr="004765AA" w:rsidRDefault="004765AA" w:rsidP="002B6884">
            <w:pPr>
              <w:jc w:val="center"/>
              <w:rPr>
                <w:rFonts w:ascii="Times New Roman" w:hAnsi="Times New Roman"/>
              </w:rPr>
            </w:pPr>
            <w:r w:rsidRPr="004765AA">
              <w:rPr>
                <w:rFonts w:ascii="Times New Roman" w:hAnsi="Times New Roman"/>
              </w:rPr>
              <w:t>с 01.07. по 31.12.</w:t>
            </w:r>
          </w:p>
        </w:tc>
      </w:tr>
      <w:tr w:rsidR="004765AA" w:rsidRPr="004765AA" w14:paraId="7F89D2E1" w14:textId="77777777" w:rsidTr="002B6884">
        <w:trPr>
          <w:trHeight w:val="2722"/>
        </w:trPr>
        <w:tc>
          <w:tcPr>
            <w:tcW w:w="2414" w:type="dxa"/>
            <w:vAlign w:val="center"/>
          </w:tcPr>
          <w:p w14:paraId="3B971F1B" w14:textId="77777777" w:rsidR="004765AA" w:rsidRPr="004765AA" w:rsidRDefault="004765AA" w:rsidP="002B6884">
            <w:pPr>
              <w:ind w:left="-108" w:right="-94"/>
              <w:jc w:val="center"/>
              <w:rPr>
                <w:rFonts w:ascii="Times New Roman" w:hAnsi="Times New Roman"/>
                <w:sz w:val="28"/>
                <w:szCs w:val="28"/>
              </w:rPr>
            </w:pPr>
            <w:r w:rsidRPr="004765AA">
              <w:rPr>
                <w:rFonts w:ascii="Times New Roman" w:hAnsi="Times New Roman"/>
                <w:sz w:val="28"/>
                <w:szCs w:val="28"/>
              </w:rPr>
              <w:t>Финансовые потребности, необходимые</w:t>
            </w:r>
            <w:r w:rsidRPr="004765AA">
              <w:rPr>
                <w:rFonts w:ascii="Times New Roman" w:hAnsi="Times New Roman"/>
                <w:sz w:val="28"/>
                <w:szCs w:val="28"/>
              </w:rPr>
              <w:br/>
              <w:t>для реализации производственной программы</w:t>
            </w:r>
            <w:r w:rsidRPr="004765AA">
              <w:rPr>
                <w:rFonts w:ascii="Times New Roman" w:hAnsi="Times New Roman"/>
                <w:sz w:val="28"/>
                <w:szCs w:val="28"/>
              </w:rPr>
              <w:br/>
              <w:t>в сфере горячего водоснабжения,</w:t>
            </w:r>
          </w:p>
          <w:p w14:paraId="2F911A6A" w14:textId="77777777" w:rsidR="004765AA" w:rsidRPr="004765AA" w:rsidRDefault="004765AA" w:rsidP="002B6884">
            <w:pPr>
              <w:ind w:left="-108" w:right="-94"/>
              <w:jc w:val="center"/>
              <w:rPr>
                <w:rFonts w:ascii="Times New Roman" w:hAnsi="Times New Roman"/>
                <w:bCs/>
                <w:color w:val="000000"/>
                <w:sz w:val="28"/>
                <w:szCs w:val="28"/>
              </w:rPr>
            </w:pPr>
            <w:r w:rsidRPr="004765AA">
              <w:rPr>
                <w:rFonts w:ascii="Times New Roman" w:hAnsi="Times New Roman"/>
                <w:sz w:val="28"/>
                <w:szCs w:val="28"/>
              </w:rPr>
              <w:t>тыс. руб.</w:t>
            </w:r>
          </w:p>
        </w:tc>
        <w:tc>
          <w:tcPr>
            <w:tcW w:w="1186" w:type="dxa"/>
            <w:vAlign w:val="center"/>
          </w:tcPr>
          <w:p w14:paraId="6CAF128C" w14:textId="77777777" w:rsidR="004765AA" w:rsidRPr="004765AA" w:rsidRDefault="004765AA" w:rsidP="002B6884">
            <w:pPr>
              <w:jc w:val="center"/>
              <w:rPr>
                <w:rFonts w:ascii="Times New Roman" w:hAnsi="Times New Roman"/>
                <w:sz w:val="28"/>
              </w:rPr>
            </w:pPr>
            <w:r w:rsidRPr="004765AA">
              <w:rPr>
                <w:rFonts w:ascii="Times New Roman" w:hAnsi="Times New Roman"/>
                <w:sz w:val="28"/>
              </w:rPr>
              <w:t>88 480</w:t>
            </w:r>
          </w:p>
        </w:tc>
        <w:tc>
          <w:tcPr>
            <w:tcW w:w="1186" w:type="dxa"/>
            <w:vAlign w:val="center"/>
          </w:tcPr>
          <w:p w14:paraId="13676DFD" w14:textId="77777777" w:rsidR="004765AA" w:rsidRPr="004765AA" w:rsidRDefault="004765AA" w:rsidP="002B6884">
            <w:pPr>
              <w:jc w:val="center"/>
              <w:rPr>
                <w:rFonts w:ascii="Times New Roman" w:hAnsi="Times New Roman"/>
                <w:sz w:val="28"/>
              </w:rPr>
            </w:pPr>
            <w:r w:rsidRPr="004765AA">
              <w:rPr>
                <w:rFonts w:ascii="Times New Roman" w:hAnsi="Times New Roman"/>
                <w:sz w:val="28"/>
              </w:rPr>
              <w:t>87 425</w:t>
            </w:r>
          </w:p>
        </w:tc>
        <w:tc>
          <w:tcPr>
            <w:tcW w:w="1305" w:type="dxa"/>
            <w:vAlign w:val="center"/>
          </w:tcPr>
          <w:p w14:paraId="01F33065" w14:textId="77777777" w:rsidR="004765AA" w:rsidRPr="004765AA" w:rsidRDefault="004765AA" w:rsidP="002B6884">
            <w:pPr>
              <w:jc w:val="center"/>
              <w:rPr>
                <w:rFonts w:ascii="Times New Roman" w:hAnsi="Times New Roman"/>
                <w:sz w:val="28"/>
              </w:rPr>
            </w:pPr>
            <w:r w:rsidRPr="004765AA">
              <w:rPr>
                <w:rFonts w:ascii="Times New Roman" w:hAnsi="Times New Roman"/>
                <w:sz w:val="28"/>
              </w:rPr>
              <w:t>96 561</w:t>
            </w:r>
          </w:p>
        </w:tc>
        <w:tc>
          <w:tcPr>
            <w:tcW w:w="1275" w:type="dxa"/>
            <w:vAlign w:val="center"/>
          </w:tcPr>
          <w:p w14:paraId="69944FFB" w14:textId="77777777" w:rsidR="004765AA" w:rsidRPr="004765AA" w:rsidRDefault="004765AA" w:rsidP="002B6884">
            <w:pPr>
              <w:jc w:val="center"/>
              <w:rPr>
                <w:rFonts w:ascii="Times New Roman" w:hAnsi="Times New Roman"/>
                <w:sz w:val="28"/>
              </w:rPr>
            </w:pPr>
            <w:r w:rsidRPr="004765AA">
              <w:rPr>
                <w:rFonts w:ascii="Times New Roman" w:hAnsi="Times New Roman"/>
                <w:sz w:val="28"/>
              </w:rPr>
              <w:t>87 405</w:t>
            </w:r>
          </w:p>
        </w:tc>
        <w:tc>
          <w:tcPr>
            <w:tcW w:w="1276" w:type="dxa"/>
            <w:vAlign w:val="center"/>
          </w:tcPr>
          <w:p w14:paraId="79CD405A" w14:textId="77777777" w:rsidR="004765AA" w:rsidRPr="004765AA" w:rsidRDefault="004765AA" w:rsidP="002B6884">
            <w:pPr>
              <w:jc w:val="center"/>
              <w:rPr>
                <w:rFonts w:ascii="Times New Roman" w:hAnsi="Times New Roman"/>
                <w:sz w:val="28"/>
              </w:rPr>
            </w:pPr>
            <w:r w:rsidRPr="004765AA">
              <w:rPr>
                <w:rFonts w:ascii="Times New Roman" w:hAnsi="Times New Roman"/>
                <w:sz w:val="28"/>
              </w:rPr>
              <w:t>99 602</w:t>
            </w:r>
          </w:p>
        </w:tc>
        <w:tc>
          <w:tcPr>
            <w:tcW w:w="1276" w:type="dxa"/>
            <w:vAlign w:val="center"/>
          </w:tcPr>
          <w:p w14:paraId="522AAA51" w14:textId="77777777" w:rsidR="004765AA" w:rsidRPr="004765AA" w:rsidRDefault="004765AA" w:rsidP="002B6884">
            <w:pPr>
              <w:jc w:val="center"/>
              <w:rPr>
                <w:rFonts w:ascii="Times New Roman" w:hAnsi="Times New Roman"/>
                <w:sz w:val="28"/>
              </w:rPr>
            </w:pPr>
            <w:r w:rsidRPr="004765AA">
              <w:rPr>
                <w:rFonts w:ascii="Times New Roman" w:hAnsi="Times New Roman"/>
                <w:sz w:val="28"/>
              </w:rPr>
              <w:t>97 875</w:t>
            </w:r>
          </w:p>
        </w:tc>
        <w:tc>
          <w:tcPr>
            <w:tcW w:w="1276" w:type="dxa"/>
            <w:vAlign w:val="center"/>
          </w:tcPr>
          <w:p w14:paraId="49D4B560" w14:textId="77777777" w:rsidR="004765AA" w:rsidRPr="004765AA" w:rsidRDefault="004765AA" w:rsidP="002B6884">
            <w:pPr>
              <w:jc w:val="center"/>
              <w:rPr>
                <w:rFonts w:ascii="Times New Roman" w:hAnsi="Times New Roman"/>
                <w:sz w:val="28"/>
              </w:rPr>
            </w:pPr>
            <w:r w:rsidRPr="004765AA">
              <w:rPr>
                <w:rFonts w:ascii="Times New Roman" w:hAnsi="Times New Roman"/>
                <w:sz w:val="28"/>
              </w:rPr>
              <w:t>111 533</w:t>
            </w:r>
          </w:p>
        </w:tc>
        <w:tc>
          <w:tcPr>
            <w:tcW w:w="1275" w:type="dxa"/>
            <w:vAlign w:val="center"/>
          </w:tcPr>
          <w:p w14:paraId="003EF673" w14:textId="77777777" w:rsidR="004765AA" w:rsidRPr="004765AA" w:rsidRDefault="004765AA" w:rsidP="002B6884">
            <w:pPr>
              <w:jc w:val="center"/>
              <w:rPr>
                <w:rFonts w:ascii="Times New Roman" w:hAnsi="Times New Roman"/>
                <w:sz w:val="28"/>
              </w:rPr>
            </w:pPr>
            <w:r w:rsidRPr="004765AA">
              <w:rPr>
                <w:rFonts w:ascii="Times New Roman" w:hAnsi="Times New Roman"/>
                <w:sz w:val="28"/>
              </w:rPr>
              <w:t>100 318</w:t>
            </w:r>
          </w:p>
        </w:tc>
        <w:tc>
          <w:tcPr>
            <w:tcW w:w="1276" w:type="dxa"/>
            <w:vAlign w:val="center"/>
          </w:tcPr>
          <w:p w14:paraId="0A8153B3" w14:textId="77777777" w:rsidR="004765AA" w:rsidRPr="004765AA" w:rsidRDefault="004765AA" w:rsidP="002B6884">
            <w:pPr>
              <w:jc w:val="center"/>
              <w:rPr>
                <w:rFonts w:ascii="Times New Roman" w:hAnsi="Times New Roman"/>
                <w:sz w:val="28"/>
              </w:rPr>
            </w:pPr>
            <w:r w:rsidRPr="004765AA">
              <w:rPr>
                <w:rFonts w:ascii="Times New Roman" w:hAnsi="Times New Roman"/>
                <w:sz w:val="28"/>
              </w:rPr>
              <w:t>114 317</w:t>
            </w:r>
          </w:p>
        </w:tc>
        <w:tc>
          <w:tcPr>
            <w:tcW w:w="1276" w:type="dxa"/>
            <w:vAlign w:val="center"/>
          </w:tcPr>
          <w:p w14:paraId="1E74BD2B" w14:textId="77777777" w:rsidR="004765AA" w:rsidRPr="004765AA" w:rsidRDefault="004765AA" w:rsidP="002B6884">
            <w:pPr>
              <w:jc w:val="center"/>
              <w:rPr>
                <w:rFonts w:ascii="Times New Roman" w:hAnsi="Times New Roman"/>
                <w:sz w:val="28"/>
              </w:rPr>
            </w:pPr>
            <w:r w:rsidRPr="004765AA">
              <w:rPr>
                <w:rFonts w:ascii="Times New Roman" w:hAnsi="Times New Roman"/>
                <w:sz w:val="28"/>
              </w:rPr>
              <w:t>112 007</w:t>
            </w:r>
          </w:p>
        </w:tc>
      </w:tr>
    </w:tbl>
    <w:p w14:paraId="656C0280" w14:textId="77777777" w:rsidR="004765AA" w:rsidRPr="004765AA" w:rsidRDefault="004765AA" w:rsidP="004765AA">
      <w:pPr>
        <w:ind w:right="110"/>
        <w:jc w:val="center"/>
        <w:rPr>
          <w:rFonts w:ascii="Times New Roman" w:hAnsi="Times New Roman"/>
          <w:sz w:val="28"/>
          <w:szCs w:val="28"/>
          <w:lang w:eastAsia="ru-RU"/>
        </w:rPr>
      </w:pPr>
    </w:p>
    <w:p w14:paraId="7BA8DB5D" w14:textId="77777777" w:rsidR="004765AA" w:rsidRPr="004765AA" w:rsidRDefault="004765AA" w:rsidP="004765AA">
      <w:pPr>
        <w:ind w:left="-567" w:right="110" w:firstLine="1134"/>
        <w:jc w:val="center"/>
        <w:rPr>
          <w:rFonts w:ascii="Times New Roman" w:hAnsi="Times New Roman"/>
          <w:bCs/>
          <w:color w:val="000000"/>
          <w:sz w:val="28"/>
          <w:szCs w:val="28"/>
          <w:lang w:eastAsia="ru-RU"/>
        </w:rPr>
        <w:sectPr w:rsidR="004765AA" w:rsidRPr="004765AA" w:rsidSect="00BF642D">
          <w:pgSz w:w="16838" w:h="11906" w:orient="landscape"/>
          <w:pgMar w:top="1701" w:right="851" w:bottom="851" w:left="851" w:header="709" w:footer="709" w:gutter="0"/>
          <w:cols w:space="708"/>
          <w:docGrid w:linePitch="360"/>
        </w:sectPr>
      </w:pPr>
    </w:p>
    <w:p w14:paraId="17F46A16" w14:textId="77777777" w:rsidR="004765AA" w:rsidRPr="004765AA" w:rsidRDefault="004765AA" w:rsidP="004765AA">
      <w:pPr>
        <w:ind w:left="-567" w:firstLine="1134"/>
        <w:jc w:val="center"/>
        <w:rPr>
          <w:rFonts w:ascii="Times New Roman" w:hAnsi="Times New Roman"/>
          <w:bCs/>
          <w:color w:val="000000"/>
          <w:sz w:val="28"/>
          <w:szCs w:val="28"/>
          <w:lang w:eastAsia="ru-RU"/>
        </w:rPr>
      </w:pPr>
    </w:p>
    <w:p w14:paraId="169685AB" w14:textId="77777777" w:rsidR="004765AA" w:rsidRPr="004765AA" w:rsidRDefault="004765AA" w:rsidP="004765AA">
      <w:pPr>
        <w:ind w:left="-567" w:firstLine="1134"/>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Раздел 7. График реализации мероприятий производственной</w:t>
      </w:r>
    </w:p>
    <w:p w14:paraId="2792A306" w14:textId="77777777" w:rsidR="004765AA" w:rsidRPr="004765AA" w:rsidRDefault="004765AA" w:rsidP="004765AA">
      <w:pPr>
        <w:ind w:left="-142" w:right="-144"/>
        <w:jc w:val="center"/>
        <w:rPr>
          <w:rFonts w:ascii="Times New Roman" w:hAnsi="Times New Roman"/>
        </w:rPr>
      </w:pPr>
      <w:r w:rsidRPr="004765AA">
        <w:rPr>
          <w:rFonts w:ascii="Times New Roman" w:hAnsi="Times New Roman"/>
          <w:bCs/>
          <w:color w:val="000000"/>
          <w:sz w:val="28"/>
          <w:szCs w:val="28"/>
          <w:lang w:eastAsia="ru-RU"/>
        </w:rPr>
        <w:t xml:space="preserve"> программы </w:t>
      </w:r>
      <w:r w:rsidRPr="004765AA">
        <w:rPr>
          <w:rFonts w:ascii="Times New Roman" w:hAnsi="Times New Roman"/>
          <w:bCs/>
          <w:color w:val="000000"/>
          <w:kern w:val="32"/>
          <w:sz w:val="28"/>
          <w:szCs w:val="28"/>
        </w:rPr>
        <w:t>МКП ОГО «Теплоэнерго»</w:t>
      </w:r>
      <w:r w:rsidRPr="004765AA">
        <w:rPr>
          <w:rFonts w:ascii="Times New Roman" w:hAnsi="Times New Roman"/>
          <w:sz w:val="28"/>
          <w:szCs w:val="28"/>
        </w:rPr>
        <w:t xml:space="preserve"> </w:t>
      </w:r>
    </w:p>
    <w:p w14:paraId="3F84F5F8" w14:textId="77777777" w:rsidR="004765AA" w:rsidRPr="004765AA" w:rsidRDefault="004765AA" w:rsidP="004765AA">
      <w:pPr>
        <w:ind w:left="-567" w:firstLine="1134"/>
        <w:jc w:val="center"/>
        <w:rPr>
          <w:rFonts w:ascii="Times New Roman" w:hAnsi="Times New Roman"/>
          <w:bCs/>
          <w:color w:val="000000"/>
          <w:sz w:val="28"/>
          <w:szCs w:val="28"/>
          <w:lang w:eastAsia="ru-RU"/>
        </w:rPr>
      </w:pPr>
    </w:p>
    <w:p w14:paraId="6ADD0E4C" w14:textId="77777777" w:rsidR="004765AA" w:rsidRPr="004765AA" w:rsidRDefault="004765AA" w:rsidP="004765AA">
      <w:pPr>
        <w:jc w:val="center"/>
        <w:rPr>
          <w:rFonts w:ascii="Times New Roman" w:hAnsi="Times New Roman"/>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4765AA" w:rsidRPr="004765AA" w14:paraId="73F111D5" w14:textId="77777777" w:rsidTr="002B6884">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3D7A6655" w14:textId="77777777" w:rsidR="004765AA" w:rsidRPr="004765AA" w:rsidRDefault="004765AA" w:rsidP="002B6884">
            <w:pPr>
              <w:jc w:val="center"/>
              <w:rPr>
                <w:rFonts w:ascii="Times New Roman" w:hAnsi="Times New Roman"/>
                <w:sz w:val="28"/>
                <w:szCs w:val="28"/>
                <w:lang w:eastAsia="ru-RU"/>
              </w:rPr>
            </w:pPr>
            <w:r w:rsidRPr="004765AA">
              <w:rPr>
                <w:rFonts w:ascii="Times New Roman" w:hAnsi="Times New Roman"/>
                <w:sz w:val="28"/>
                <w:szCs w:val="28"/>
                <w:lang w:eastAsia="ru-RU"/>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1BB493F0" w14:textId="77777777" w:rsidR="004765AA" w:rsidRPr="004765AA" w:rsidRDefault="004765AA" w:rsidP="002B6884">
            <w:pPr>
              <w:jc w:val="center"/>
              <w:rPr>
                <w:rFonts w:ascii="Times New Roman" w:hAnsi="Times New Roman"/>
                <w:sz w:val="28"/>
                <w:szCs w:val="28"/>
                <w:lang w:eastAsia="ru-RU"/>
              </w:rPr>
            </w:pPr>
            <w:r w:rsidRPr="004765AA">
              <w:rPr>
                <w:rFonts w:ascii="Times New Roman" w:hAnsi="Times New Roman"/>
                <w:sz w:val="28"/>
                <w:szCs w:val="28"/>
                <w:lang w:eastAsia="ru-RU"/>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99C157B" w14:textId="77777777" w:rsidR="004765AA" w:rsidRPr="004765AA" w:rsidRDefault="004765AA" w:rsidP="002B6884">
            <w:pPr>
              <w:jc w:val="center"/>
              <w:rPr>
                <w:rFonts w:ascii="Times New Roman" w:hAnsi="Times New Roman"/>
                <w:sz w:val="28"/>
                <w:szCs w:val="28"/>
                <w:lang w:eastAsia="ru-RU"/>
              </w:rPr>
            </w:pPr>
            <w:r w:rsidRPr="004765AA">
              <w:rPr>
                <w:rFonts w:ascii="Times New Roman" w:hAnsi="Times New Roman"/>
                <w:sz w:val="28"/>
                <w:szCs w:val="28"/>
                <w:lang w:eastAsia="ru-RU"/>
              </w:rPr>
              <w:t>Дата окончания реализации мероприятий</w:t>
            </w:r>
          </w:p>
        </w:tc>
      </w:tr>
      <w:tr w:rsidR="004765AA" w:rsidRPr="004765AA" w14:paraId="194F4CB7" w14:textId="77777777" w:rsidTr="002B6884">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024605DA" w14:textId="77777777" w:rsidR="004765AA" w:rsidRPr="004765AA" w:rsidRDefault="004765AA" w:rsidP="002B6884">
            <w:pPr>
              <w:rPr>
                <w:rFonts w:ascii="Times New Roman" w:hAnsi="Times New Roman"/>
                <w:sz w:val="28"/>
                <w:szCs w:val="28"/>
                <w:lang w:eastAsia="ru-RU"/>
              </w:rPr>
            </w:pPr>
            <w:r w:rsidRPr="004765AA">
              <w:rPr>
                <w:rFonts w:ascii="Times New Roman" w:hAnsi="Times New Roman"/>
                <w:sz w:val="28"/>
                <w:szCs w:val="28"/>
                <w:lang w:eastAsia="ru-RU"/>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535B3E35" w14:textId="77777777" w:rsidR="004765AA" w:rsidRPr="004765AA" w:rsidRDefault="004765AA" w:rsidP="002B6884">
            <w:pPr>
              <w:jc w:val="center"/>
              <w:rPr>
                <w:rFonts w:ascii="Times New Roman" w:hAnsi="Times New Roman"/>
                <w:sz w:val="28"/>
                <w:szCs w:val="28"/>
                <w:lang w:eastAsia="ru-RU"/>
              </w:rPr>
            </w:pPr>
            <w:r w:rsidRPr="004765AA">
              <w:rPr>
                <w:rFonts w:ascii="Times New Roman" w:hAnsi="Times New Roman"/>
                <w:sz w:val="28"/>
                <w:szCs w:val="28"/>
                <w:lang w:eastAsia="ru-RU"/>
              </w:rPr>
              <w:t>01.01.2024 </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6E6E5211" w14:textId="77777777" w:rsidR="004765AA" w:rsidRPr="004765AA" w:rsidRDefault="004765AA" w:rsidP="002B6884">
            <w:pPr>
              <w:jc w:val="center"/>
              <w:rPr>
                <w:rFonts w:ascii="Times New Roman" w:hAnsi="Times New Roman"/>
                <w:sz w:val="28"/>
                <w:szCs w:val="28"/>
                <w:lang w:eastAsia="ru-RU"/>
              </w:rPr>
            </w:pPr>
            <w:r w:rsidRPr="004765AA">
              <w:rPr>
                <w:rFonts w:ascii="Times New Roman" w:hAnsi="Times New Roman"/>
                <w:sz w:val="28"/>
                <w:szCs w:val="28"/>
                <w:lang w:eastAsia="ru-RU"/>
              </w:rPr>
              <w:t>31.12.2028</w:t>
            </w:r>
          </w:p>
        </w:tc>
      </w:tr>
    </w:tbl>
    <w:p w14:paraId="0DCE5FE2" w14:textId="6A5A2702" w:rsidR="004765AA" w:rsidRPr="004765AA" w:rsidRDefault="004765AA" w:rsidP="004765AA">
      <w:pPr>
        <w:rPr>
          <w:rFonts w:ascii="Times New Roman" w:hAnsi="Times New Roman"/>
          <w:sz w:val="28"/>
          <w:szCs w:val="28"/>
        </w:rPr>
      </w:pPr>
    </w:p>
    <w:p w14:paraId="41411D1F" w14:textId="77777777" w:rsidR="004765AA" w:rsidRPr="004765AA" w:rsidRDefault="004765AA" w:rsidP="004765AA">
      <w:pPr>
        <w:ind w:left="-142" w:firstLine="709"/>
        <w:jc w:val="center"/>
        <w:rPr>
          <w:rFonts w:ascii="Times New Roman" w:hAnsi="Times New Roman"/>
          <w:bCs/>
          <w:color w:val="000000"/>
          <w:sz w:val="28"/>
          <w:szCs w:val="28"/>
          <w:lang w:eastAsia="ru-RU"/>
        </w:rPr>
      </w:pPr>
      <w:r w:rsidRPr="004765AA">
        <w:rPr>
          <w:rFonts w:ascii="Times New Roman" w:hAnsi="Times New Roman"/>
          <w:sz w:val="28"/>
          <w:szCs w:val="28"/>
          <w:lang w:eastAsia="ru-RU"/>
        </w:rPr>
        <w:t xml:space="preserve">Раздел 8. </w:t>
      </w:r>
      <w:r w:rsidRPr="004765AA">
        <w:rPr>
          <w:rFonts w:ascii="Times New Roman" w:hAnsi="Times New Roman"/>
          <w:bCs/>
          <w:color w:val="000000"/>
          <w:sz w:val="28"/>
          <w:szCs w:val="28"/>
          <w:lang w:eastAsia="ru-RU"/>
        </w:rPr>
        <w:t xml:space="preserve">Показатели надежности, качества, </w:t>
      </w:r>
    </w:p>
    <w:p w14:paraId="7A06F4B1" w14:textId="77777777" w:rsidR="004765AA" w:rsidRPr="004765AA" w:rsidRDefault="004765AA" w:rsidP="004765AA">
      <w:pPr>
        <w:ind w:left="-142" w:firstLine="709"/>
        <w:jc w:val="center"/>
        <w:rPr>
          <w:rFonts w:ascii="Times New Roman" w:hAnsi="Times New Roman"/>
          <w:sz w:val="28"/>
          <w:szCs w:val="28"/>
        </w:rPr>
      </w:pPr>
      <w:r w:rsidRPr="004765AA">
        <w:rPr>
          <w:rFonts w:ascii="Times New Roman" w:hAnsi="Times New Roman"/>
          <w:bCs/>
          <w:color w:val="000000"/>
          <w:sz w:val="28"/>
          <w:szCs w:val="28"/>
          <w:lang w:eastAsia="ru-RU"/>
        </w:rPr>
        <w:t xml:space="preserve">энергетической эффективности объектов систем </w:t>
      </w:r>
      <w:r w:rsidRPr="004765AA">
        <w:rPr>
          <w:rFonts w:ascii="Times New Roman" w:hAnsi="Times New Roman"/>
          <w:sz w:val="28"/>
          <w:szCs w:val="28"/>
        </w:rPr>
        <w:t>горячего водоснабжения</w:t>
      </w:r>
    </w:p>
    <w:p w14:paraId="77E6209C" w14:textId="77777777" w:rsidR="004765AA" w:rsidRPr="004765AA" w:rsidRDefault="004765AA" w:rsidP="004765AA">
      <w:pPr>
        <w:ind w:left="-567"/>
        <w:jc w:val="center"/>
        <w:rPr>
          <w:rFonts w:ascii="Times New Roman" w:hAnsi="Times New Roman"/>
          <w:bCs/>
          <w:color w:val="000000"/>
          <w:sz w:val="28"/>
          <w:szCs w:val="28"/>
          <w:lang w:eastAsia="ru-RU"/>
        </w:rPr>
      </w:pPr>
    </w:p>
    <w:tbl>
      <w:tblPr>
        <w:tblStyle w:val="26"/>
        <w:tblW w:w="10066" w:type="dxa"/>
        <w:tblInd w:w="-856" w:type="dxa"/>
        <w:tblLayout w:type="fixed"/>
        <w:tblLook w:val="04A0" w:firstRow="1" w:lastRow="0" w:firstColumn="1" w:lastColumn="0" w:noHBand="0" w:noVBand="1"/>
      </w:tblPr>
      <w:tblGrid>
        <w:gridCol w:w="567"/>
        <w:gridCol w:w="3119"/>
        <w:gridCol w:w="1276"/>
        <w:gridCol w:w="1276"/>
        <w:gridCol w:w="1276"/>
        <w:gridCol w:w="1276"/>
        <w:gridCol w:w="1276"/>
      </w:tblGrid>
      <w:tr w:rsidR="004765AA" w:rsidRPr="004765AA" w14:paraId="25BF4752" w14:textId="77777777" w:rsidTr="002B6884">
        <w:tc>
          <w:tcPr>
            <w:tcW w:w="567" w:type="dxa"/>
            <w:vAlign w:val="center"/>
          </w:tcPr>
          <w:p w14:paraId="527DF9AE" w14:textId="77777777" w:rsidR="004765AA" w:rsidRPr="004765AA" w:rsidRDefault="004765AA" w:rsidP="002B6884">
            <w:pPr>
              <w:ind w:left="-107" w:right="-110"/>
              <w:jc w:val="center"/>
              <w:rPr>
                <w:rFonts w:ascii="Times New Roman" w:hAnsi="Times New Roman"/>
                <w:bCs/>
                <w:color w:val="000000"/>
                <w:sz w:val="28"/>
                <w:szCs w:val="28"/>
              </w:rPr>
            </w:pPr>
            <w:r w:rsidRPr="004765AA">
              <w:rPr>
                <w:rFonts w:ascii="Times New Roman" w:hAnsi="Times New Roman"/>
                <w:bCs/>
                <w:color w:val="000000"/>
                <w:sz w:val="28"/>
                <w:szCs w:val="28"/>
              </w:rPr>
              <w:t>№ п/п</w:t>
            </w:r>
          </w:p>
        </w:tc>
        <w:tc>
          <w:tcPr>
            <w:tcW w:w="3119" w:type="dxa"/>
            <w:vAlign w:val="center"/>
          </w:tcPr>
          <w:p w14:paraId="45E06F89"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Наименование показателя</w:t>
            </w:r>
          </w:p>
        </w:tc>
        <w:tc>
          <w:tcPr>
            <w:tcW w:w="1276" w:type="dxa"/>
            <w:vAlign w:val="center"/>
          </w:tcPr>
          <w:p w14:paraId="4E23C71E"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План 2024 год</w:t>
            </w:r>
          </w:p>
        </w:tc>
        <w:tc>
          <w:tcPr>
            <w:tcW w:w="1276" w:type="dxa"/>
            <w:vAlign w:val="center"/>
          </w:tcPr>
          <w:p w14:paraId="4D9A9666"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План 2025 год</w:t>
            </w:r>
          </w:p>
        </w:tc>
        <w:tc>
          <w:tcPr>
            <w:tcW w:w="1276" w:type="dxa"/>
          </w:tcPr>
          <w:p w14:paraId="3E88B25A"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План 2026 год</w:t>
            </w:r>
          </w:p>
        </w:tc>
        <w:tc>
          <w:tcPr>
            <w:tcW w:w="1276" w:type="dxa"/>
          </w:tcPr>
          <w:p w14:paraId="1D2F04BC"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План 2027 год</w:t>
            </w:r>
          </w:p>
        </w:tc>
        <w:tc>
          <w:tcPr>
            <w:tcW w:w="1276" w:type="dxa"/>
          </w:tcPr>
          <w:p w14:paraId="2FD55233"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План 2028 год</w:t>
            </w:r>
          </w:p>
        </w:tc>
      </w:tr>
      <w:tr w:rsidR="004765AA" w:rsidRPr="004765AA" w14:paraId="5341B51C" w14:textId="77777777" w:rsidTr="002B6884">
        <w:tc>
          <w:tcPr>
            <w:tcW w:w="567" w:type="dxa"/>
            <w:vAlign w:val="center"/>
          </w:tcPr>
          <w:p w14:paraId="361FD1A2"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1.</w:t>
            </w:r>
          </w:p>
        </w:tc>
        <w:tc>
          <w:tcPr>
            <w:tcW w:w="3119" w:type="dxa"/>
            <w:vAlign w:val="center"/>
          </w:tcPr>
          <w:p w14:paraId="7DB9FA35" w14:textId="77777777" w:rsidR="004765AA" w:rsidRPr="004765AA" w:rsidRDefault="004765AA" w:rsidP="002B6884">
            <w:pPr>
              <w:jc w:val="center"/>
              <w:rPr>
                <w:rFonts w:ascii="Times New Roman" w:hAnsi="Times New Roman"/>
                <w:color w:val="000000" w:themeColor="text1"/>
              </w:rPr>
            </w:pPr>
            <w:r w:rsidRPr="004765AA">
              <w:rPr>
                <w:rFonts w:ascii="Times New Roman" w:hAnsi="Times New Roman"/>
                <w:sz w:val="28"/>
                <w:szCs w:val="28"/>
              </w:rPr>
              <w:t>Показатели качества горячей воды</w:t>
            </w:r>
          </w:p>
        </w:tc>
        <w:tc>
          <w:tcPr>
            <w:tcW w:w="1276" w:type="dxa"/>
            <w:vAlign w:val="center"/>
          </w:tcPr>
          <w:p w14:paraId="62C0B298"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15906E6D"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60E91314"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688DCB0B"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22B34A9A"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r>
      <w:tr w:rsidR="004765AA" w:rsidRPr="004765AA" w14:paraId="07BDCA04" w14:textId="77777777" w:rsidTr="002B6884">
        <w:tc>
          <w:tcPr>
            <w:tcW w:w="567" w:type="dxa"/>
            <w:vAlign w:val="center"/>
          </w:tcPr>
          <w:p w14:paraId="1ACDD1BC"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2.</w:t>
            </w:r>
          </w:p>
        </w:tc>
        <w:tc>
          <w:tcPr>
            <w:tcW w:w="3119" w:type="dxa"/>
            <w:vAlign w:val="center"/>
          </w:tcPr>
          <w:p w14:paraId="64F3D59D"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sz w:val="28"/>
                <w:szCs w:val="28"/>
              </w:rPr>
              <w:t>Показатели надежности и бесперебойности горячего водоснабжения</w:t>
            </w:r>
          </w:p>
        </w:tc>
        <w:tc>
          <w:tcPr>
            <w:tcW w:w="1276" w:type="dxa"/>
            <w:vAlign w:val="center"/>
          </w:tcPr>
          <w:p w14:paraId="7956CA57"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119D5170"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5B49E378"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3CA84BC2"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1F6F312A"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r>
      <w:tr w:rsidR="004765AA" w:rsidRPr="004765AA" w14:paraId="5851E04F" w14:textId="77777777" w:rsidTr="002B6884">
        <w:tc>
          <w:tcPr>
            <w:tcW w:w="567" w:type="dxa"/>
            <w:vAlign w:val="center"/>
          </w:tcPr>
          <w:p w14:paraId="16FB9FF2"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3.</w:t>
            </w:r>
          </w:p>
        </w:tc>
        <w:tc>
          <w:tcPr>
            <w:tcW w:w="3119" w:type="dxa"/>
            <w:vAlign w:val="center"/>
          </w:tcPr>
          <w:p w14:paraId="4E33CBFF"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sz w:val="28"/>
                <w:szCs w:val="28"/>
              </w:rPr>
              <w:t>Показатели энергетической эффективности использования ресурсов</w:t>
            </w:r>
          </w:p>
        </w:tc>
        <w:tc>
          <w:tcPr>
            <w:tcW w:w="1276" w:type="dxa"/>
            <w:vAlign w:val="center"/>
          </w:tcPr>
          <w:p w14:paraId="3425E19C"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2C4CEDB2"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1E479F35"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3CB36A0E"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1276" w:type="dxa"/>
            <w:vAlign w:val="center"/>
          </w:tcPr>
          <w:p w14:paraId="49F85E99"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r>
    </w:tbl>
    <w:p w14:paraId="58171089" w14:textId="77777777" w:rsidR="004765AA" w:rsidRPr="004765AA" w:rsidRDefault="004765AA" w:rsidP="004765AA">
      <w:pPr>
        <w:ind w:left="-567"/>
        <w:jc w:val="center"/>
        <w:rPr>
          <w:rFonts w:ascii="Times New Roman" w:hAnsi="Times New Roman"/>
          <w:bCs/>
          <w:color w:val="000000"/>
          <w:sz w:val="28"/>
          <w:szCs w:val="28"/>
          <w:lang w:eastAsia="ru-RU"/>
        </w:rPr>
      </w:pPr>
    </w:p>
    <w:p w14:paraId="07E24FCF" w14:textId="77777777" w:rsidR="004765AA" w:rsidRPr="004765AA" w:rsidRDefault="004765AA" w:rsidP="004765AA">
      <w:pP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br w:type="page"/>
      </w:r>
    </w:p>
    <w:p w14:paraId="101C6B3B" w14:textId="77777777" w:rsidR="004765AA" w:rsidRPr="004765AA" w:rsidRDefault="004765AA" w:rsidP="004765AA">
      <w:pPr>
        <w:ind w:left="-567"/>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Раздел 9. Расчет эффективности производственной программы</w:t>
      </w:r>
    </w:p>
    <w:p w14:paraId="2D4A5E4C" w14:textId="77777777" w:rsidR="004765AA" w:rsidRPr="004765AA" w:rsidRDefault="004765AA" w:rsidP="004765AA">
      <w:pPr>
        <w:ind w:left="-567"/>
        <w:jc w:val="center"/>
        <w:rPr>
          <w:rFonts w:ascii="Times New Roman" w:hAnsi="Times New Roman"/>
          <w:bCs/>
          <w:color w:val="000000"/>
          <w:sz w:val="28"/>
          <w:szCs w:val="28"/>
          <w:lang w:eastAsia="ru-RU"/>
        </w:rPr>
      </w:pPr>
    </w:p>
    <w:tbl>
      <w:tblPr>
        <w:tblStyle w:val="26"/>
        <w:tblW w:w="10094" w:type="dxa"/>
        <w:tblInd w:w="-601" w:type="dxa"/>
        <w:tblLayout w:type="fixed"/>
        <w:tblLook w:val="04A0" w:firstRow="1" w:lastRow="0" w:firstColumn="1" w:lastColumn="0" w:noHBand="0" w:noVBand="1"/>
      </w:tblPr>
      <w:tblGrid>
        <w:gridCol w:w="709"/>
        <w:gridCol w:w="3148"/>
        <w:gridCol w:w="1559"/>
        <w:gridCol w:w="2551"/>
        <w:gridCol w:w="2127"/>
      </w:tblGrid>
      <w:tr w:rsidR="004765AA" w:rsidRPr="004765AA" w14:paraId="7BF5D54B" w14:textId="77777777" w:rsidTr="002B6884">
        <w:trPr>
          <w:trHeight w:val="2286"/>
        </w:trPr>
        <w:tc>
          <w:tcPr>
            <w:tcW w:w="709" w:type="dxa"/>
            <w:vAlign w:val="center"/>
          </w:tcPr>
          <w:p w14:paraId="1910555D"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 п/п</w:t>
            </w:r>
          </w:p>
        </w:tc>
        <w:tc>
          <w:tcPr>
            <w:tcW w:w="3148" w:type="dxa"/>
            <w:vAlign w:val="center"/>
          </w:tcPr>
          <w:p w14:paraId="22A79CC4" w14:textId="77777777" w:rsidR="004765AA" w:rsidRPr="004765AA" w:rsidRDefault="004765AA" w:rsidP="002B6884">
            <w:pPr>
              <w:ind w:left="-74" w:hanging="74"/>
              <w:jc w:val="center"/>
              <w:rPr>
                <w:rFonts w:ascii="Times New Roman" w:hAnsi="Times New Roman"/>
                <w:bCs/>
                <w:color w:val="000000"/>
                <w:sz w:val="28"/>
                <w:szCs w:val="28"/>
              </w:rPr>
            </w:pPr>
            <w:r w:rsidRPr="004765AA">
              <w:rPr>
                <w:rFonts w:ascii="Times New Roman" w:hAnsi="Times New Roman"/>
                <w:bCs/>
                <w:color w:val="000000"/>
                <w:sz w:val="28"/>
                <w:szCs w:val="28"/>
              </w:rPr>
              <w:t>Наименование показателя</w:t>
            </w:r>
          </w:p>
        </w:tc>
        <w:tc>
          <w:tcPr>
            <w:tcW w:w="1559" w:type="dxa"/>
            <w:vAlign w:val="center"/>
          </w:tcPr>
          <w:p w14:paraId="1335C5BA"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Значение показателя в базовом периоде</w:t>
            </w:r>
          </w:p>
          <w:p w14:paraId="10EF1EBB"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2024 год</w:t>
            </w:r>
          </w:p>
        </w:tc>
        <w:tc>
          <w:tcPr>
            <w:tcW w:w="2551" w:type="dxa"/>
            <w:vAlign w:val="center"/>
          </w:tcPr>
          <w:p w14:paraId="407A9B37"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Планируемое значение показателя по итогам реализации производственной программы</w:t>
            </w:r>
            <w:r w:rsidRPr="004765AA">
              <w:rPr>
                <w:rFonts w:ascii="Times New Roman" w:hAnsi="Times New Roman"/>
                <w:bCs/>
                <w:color w:val="000000"/>
                <w:sz w:val="28"/>
                <w:szCs w:val="28"/>
              </w:rPr>
              <w:br/>
              <w:t>2028 год</w:t>
            </w:r>
          </w:p>
        </w:tc>
        <w:tc>
          <w:tcPr>
            <w:tcW w:w="2127" w:type="dxa"/>
            <w:vAlign w:val="center"/>
          </w:tcPr>
          <w:p w14:paraId="3AA1580F" w14:textId="77777777" w:rsidR="004765AA" w:rsidRPr="004765AA" w:rsidRDefault="004765AA" w:rsidP="002B6884">
            <w:pPr>
              <w:ind w:left="-105"/>
              <w:jc w:val="center"/>
              <w:rPr>
                <w:rFonts w:ascii="Times New Roman" w:hAnsi="Times New Roman"/>
                <w:bCs/>
                <w:color w:val="000000"/>
                <w:sz w:val="28"/>
                <w:szCs w:val="28"/>
              </w:rPr>
            </w:pPr>
            <w:r w:rsidRPr="004765AA">
              <w:rPr>
                <w:rFonts w:ascii="Times New Roman" w:hAnsi="Times New Roman"/>
                <w:bCs/>
                <w:color w:val="000000"/>
                <w:sz w:val="28"/>
                <w:szCs w:val="28"/>
              </w:rPr>
              <w:t xml:space="preserve">Эффективность </w:t>
            </w:r>
            <w:proofErr w:type="spellStart"/>
            <w:r w:rsidRPr="004765AA">
              <w:rPr>
                <w:rFonts w:ascii="Times New Roman" w:hAnsi="Times New Roman"/>
                <w:bCs/>
                <w:color w:val="000000"/>
                <w:sz w:val="28"/>
                <w:szCs w:val="28"/>
              </w:rPr>
              <w:t>производствен</w:t>
            </w:r>
            <w:proofErr w:type="spellEnd"/>
            <w:r w:rsidRPr="004765AA">
              <w:rPr>
                <w:rFonts w:ascii="Times New Roman" w:hAnsi="Times New Roman"/>
                <w:bCs/>
                <w:color w:val="000000"/>
                <w:sz w:val="28"/>
                <w:szCs w:val="28"/>
              </w:rPr>
              <w:t>-ной программы,</w:t>
            </w:r>
          </w:p>
          <w:p w14:paraId="5ABC1170" w14:textId="77777777" w:rsidR="004765AA" w:rsidRPr="004765AA" w:rsidRDefault="004765AA" w:rsidP="002B6884">
            <w:pPr>
              <w:ind w:left="-105"/>
              <w:jc w:val="center"/>
              <w:rPr>
                <w:rFonts w:ascii="Times New Roman" w:hAnsi="Times New Roman"/>
                <w:bCs/>
                <w:color w:val="000000"/>
                <w:sz w:val="28"/>
                <w:szCs w:val="28"/>
              </w:rPr>
            </w:pPr>
            <w:r w:rsidRPr="004765AA">
              <w:rPr>
                <w:rFonts w:ascii="Times New Roman" w:hAnsi="Times New Roman"/>
                <w:bCs/>
                <w:color w:val="000000"/>
                <w:sz w:val="28"/>
                <w:szCs w:val="28"/>
              </w:rPr>
              <w:t>тыс. руб.</w:t>
            </w:r>
          </w:p>
        </w:tc>
      </w:tr>
      <w:tr w:rsidR="004765AA" w:rsidRPr="004765AA" w14:paraId="70739FB0" w14:textId="77777777" w:rsidTr="002B6884">
        <w:trPr>
          <w:trHeight w:val="860"/>
        </w:trPr>
        <w:tc>
          <w:tcPr>
            <w:tcW w:w="709" w:type="dxa"/>
            <w:vAlign w:val="center"/>
          </w:tcPr>
          <w:p w14:paraId="210495C2"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1.</w:t>
            </w:r>
          </w:p>
        </w:tc>
        <w:tc>
          <w:tcPr>
            <w:tcW w:w="3148" w:type="dxa"/>
            <w:vAlign w:val="center"/>
          </w:tcPr>
          <w:p w14:paraId="47F20287" w14:textId="77777777" w:rsidR="004765AA" w:rsidRPr="004765AA" w:rsidRDefault="004765AA" w:rsidP="002B6884">
            <w:pPr>
              <w:ind w:left="-74" w:hanging="74"/>
              <w:jc w:val="center"/>
              <w:rPr>
                <w:rFonts w:ascii="Times New Roman" w:hAnsi="Times New Roman"/>
                <w:sz w:val="28"/>
                <w:szCs w:val="28"/>
              </w:rPr>
            </w:pPr>
            <w:r w:rsidRPr="004765AA">
              <w:rPr>
                <w:rFonts w:ascii="Times New Roman" w:hAnsi="Times New Roman"/>
                <w:sz w:val="28"/>
                <w:szCs w:val="28"/>
              </w:rPr>
              <w:t>Показатели качества горячей воды</w:t>
            </w:r>
          </w:p>
        </w:tc>
        <w:tc>
          <w:tcPr>
            <w:tcW w:w="1559" w:type="dxa"/>
            <w:vAlign w:val="center"/>
          </w:tcPr>
          <w:p w14:paraId="2A57C0B9"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2551" w:type="dxa"/>
            <w:vAlign w:val="center"/>
          </w:tcPr>
          <w:p w14:paraId="03893E38"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2127" w:type="dxa"/>
            <w:vAlign w:val="center"/>
          </w:tcPr>
          <w:p w14:paraId="4324A8FC"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r>
      <w:tr w:rsidR="004765AA" w:rsidRPr="004765AA" w14:paraId="710641E9" w14:textId="77777777" w:rsidTr="002B6884">
        <w:trPr>
          <w:trHeight w:val="1132"/>
        </w:trPr>
        <w:tc>
          <w:tcPr>
            <w:tcW w:w="709" w:type="dxa"/>
            <w:tcBorders>
              <w:bottom w:val="single" w:sz="4" w:space="0" w:color="auto"/>
            </w:tcBorders>
            <w:vAlign w:val="center"/>
          </w:tcPr>
          <w:p w14:paraId="1EC22278"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2.</w:t>
            </w:r>
          </w:p>
        </w:tc>
        <w:tc>
          <w:tcPr>
            <w:tcW w:w="3148" w:type="dxa"/>
            <w:tcBorders>
              <w:bottom w:val="single" w:sz="4" w:space="0" w:color="auto"/>
            </w:tcBorders>
            <w:vAlign w:val="center"/>
          </w:tcPr>
          <w:p w14:paraId="18B10F11" w14:textId="77777777" w:rsidR="004765AA" w:rsidRPr="004765AA" w:rsidRDefault="004765AA" w:rsidP="002B6884">
            <w:pPr>
              <w:ind w:left="-74" w:hanging="74"/>
              <w:jc w:val="center"/>
              <w:rPr>
                <w:rFonts w:ascii="Times New Roman" w:hAnsi="Times New Roman"/>
                <w:sz w:val="28"/>
                <w:szCs w:val="28"/>
              </w:rPr>
            </w:pPr>
            <w:r w:rsidRPr="004765AA">
              <w:rPr>
                <w:rFonts w:ascii="Times New Roman" w:hAnsi="Times New Roman"/>
                <w:sz w:val="28"/>
                <w:szCs w:val="28"/>
              </w:rPr>
              <w:t>Показатели надежности и бесперебойности горячего водоснабжения</w:t>
            </w:r>
          </w:p>
        </w:tc>
        <w:tc>
          <w:tcPr>
            <w:tcW w:w="1559" w:type="dxa"/>
            <w:tcBorders>
              <w:bottom w:val="single" w:sz="4" w:space="0" w:color="auto"/>
            </w:tcBorders>
            <w:vAlign w:val="center"/>
          </w:tcPr>
          <w:p w14:paraId="5B9BBEDD"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2551" w:type="dxa"/>
            <w:tcBorders>
              <w:bottom w:val="single" w:sz="4" w:space="0" w:color="auto"/>
            </w:tcBorders>
            <w:vAlign w:val="center"/>
          </w:tcPr>
          <w:p w14:paraId="00F60D44"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2127" w:type="dxa"/>
            <w:tcBorders>
              <w:bottom w:val="single" w:sz="4" w:space="0" w:color="auto"/>
            </w:tcBorders>
            <w:vAlign w:val="center"/>
          </w:tcPr>
          <w:p w14:paraId="7A67892B"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r>
      <w:tr w:rsidR="004765AA" w:rsidRPr="004765AA" w14:paraId="66234393" w14:textId="77777777" w:rsidTr="002B6884">
        <w:trPr>
          <w:trHeight w:val="968"/>
        </w:trPr>
        <w:tc>
          <w:tcPr>
            <w:tcW w:w="709" w:type="dxa"/>
            <w:tcBorders>
              <w:bottom w:val="single" w:sz="4" w:space="0" w:color="auto"/>
            </w:tcBorders>
            <w:vAlign w:val="center"/>
          </w:tcPr>
          <w:p w14:paraId="181B86CD"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3.</w:t>
            </w:r>
          </w:p>
        </w:tc>
        <w:tc>
          <w:tcPr>
            <w:tcW w:w="3148" w:type="dxa"/>
            <w:tcBorders>
              <w:bottom w:val="single" w:sz="4" w:space="0" w:color="auto"/>
            </w:tcBorders>
            <w:vAlign w:val="center"/>
          </w:tcPr>
          <w:p w14:paraId="730F2363" w14:textId="77777777" w:rsidR="004765AA" w:rsidRPr="004765AA" w:rsidRDefault="004765AA" w:rsidP="002B6884">
            <w:pPr>
              <w:ind w:left="-74" w:hanging="74"/>
              <w:jc w:val="center"/>
              <w:rPr>
                <w:rFonts w:ascii="Times New Roman" w:hAnsi="Times New Roman"/>
                <w:bCs/>
                <w:color w:val="000000"/>
                <w:sz w:val="28"/>
                <w:szCs w:val="28"/>
              </w:rPr>
            </w:pPr>
            <w:r w:rsidRPr="004765AA">
              <w:rPr>
                <w:rFonts w:ascii="Times New Roman" w:hAnsi="Times New Roman"/>
                <w:bCs/>
                <w:color w:val="000000"/>
                <w:sz w:val="28"/>
                <w:szCs w:val="28"/>
              </w:rPr>
              <w:t>Показатели энергетической эффективности использования ресурсов</w:t>
            </w:r>
          </w:p>
        </w:tc>
        <w:tc>
          <w:tcPr>
            <w:tcW w:w="1559" w:type="dxa"/>
            <w:tcBorders>
              <w:bottom w:val="single" w:sz="4" w:space="0" w:color="auto"/>
            </w:tcBorders>
            <w:vAlign w:val="center"/>
          </w:tcPr>
          <w:p w14:paraId="26CD80A8"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2551" w:type="dxa"/>
            <w:tcBorders>
              <w:bottom w:val="single" w:sz="4" w:space="0" w:color="auto"/>
            </w:tcBorders>
            <w:vAlign w:val="center"/>
          </w:tcPr>
          <w:p w14:paraId="34CD71E4"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c>
          <w:tcPr>
            <w:tcW w:w="2127" w:type="dxa"/>
            <w:tcBorders>
              <w:bottom w:val="single" w:sz="4" w:space="0" w:color="auto"/>
            </w:tcBorders>
            <w:vAlign w:val="center"/>
          </w:tcPr>
          <w:p w14:paraId="48970EE5"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w:t>
            </w:r>
          </w:p>
        </w:tc>
      </w:tr>
    </w:tbl>
    <w:p w14:paraId="71E45D2E" w14:textId="77777777" w:rsidR="004765AA" w:rsidRPr="004765AA" w:rsidRDefault="004765AA" w:rsidP="004765AA">
      <w:pPr>
        <w:ind w:left="-567"/>
        <w:jc w:val="center"/>
        <w:rPr>
          <w:rFonts w:ascii="Times New Roman" w:hAnsi="Times New Roman"/>
          <w:bCs/>
          <w:color w:val="000000"/>
          <w:sz w:val="28"/>
          <w:szCs w:val="28"/>
          <w:lang w:eastAsia="ru-RU"/>
        </w:rPr>
      </w:pPr>
    </w:p>
    <w:p w14:paraId="60D79470" w14:textId="77777777" w:rsidR="004765AA" w:rsidRPr="004765AA" w:rsidRDefault="004765AA" w:rsidP="004765AA">
      <w:pP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br w:type="page"/>
      </w:r>
    </w:p>
    <w:p w14:paraId="496667BA" w14:textId="77777777" w:rsidR="004765AA" w:rsidRPr="004765AA" w:rsidRDefault="004765AA" w:rsidP="004765AA">
      <w:pPr>
        <w:ind w:left="-426"/>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 xml:space="preserve">Раздел 10. Отчет об исполнении производственной программы </w:t>
      </w:r>
    </w:p>
    <w:p w14:paraId="78A618A4" w14:textId="77777777" w:rsidR="004765AA" w:rsidRPr="004765AA" w:rsidRDefault="004765AA" w:rsidP="004765AA">
      <w:pPr>
        <w:ind w:left="-426"/>
        <w:jc w:val="cente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 xml:space="preserve">за 2022 год МКП ОГО «Теплоэнерго» на потребительском рынке </w:t>
      </w:r>
      <w:proofErr w:type="spellStart"/>
      <w:r w:rsidRPr="004765AA">
        <w:rPr>
          <w:rFonts w:ascii="Times New Roman" w:hAnsi="Times New Roman"/>
          <w:bCs/>
          <w:color w:val="000000"/>
          <w:sz w:val="28"/>
          <w:szCs w:val="28"/>
          <w:lang w:eastAsia="ru-RU"/>
        </w:rPr>
        <w:t>Осинниковского</w:t>
      </w:r>
      <w:proofErr w:type="spellEnd"/>
      <w:r w:rsidRPr="004765AA">
        <w:rPr>
          <w:rFonts w:ascii="Times New Roman" w:hAnsi="Times New Roman"/>
          <w:bCs/>
          <w:color w:val="000000"/>
          <w:sz w:val="28"/>
          <w:szCs w:val="28"/>
          <w:lang w:eastAsia="ru-RU"/>
        </w:rPr>
        <w:t xml:space="preserve"> городского округа</w:t>
      </w:r>
    </w:p>
    <w:p w14:paraId="170C5620" w14:textId="77777777" w:rsidR="004765AA" w:rsidRPr="004765AA" w:rsidRDefault="004765AA" w:rsidP="004765AA">
      <w:pPr>
        <w:ind w:left="-567"/>
        <w:jc w:val="center"/>
        <w:rPr>
          <w:rFonts w:ascii="Times New Roman" w:hAnsi="Times New Roman"/>
          <w:bCs/>
          <w:color w:val="000000"/>
          <w:sz w:val="28"/>
          <w:szCs w:val="28"/>
          <w:lang w:eastAsia="ru-RU"/>
        </w:rPr>
      </w:pPr>
    </w:p>
    <w:tbl>
      <w:tblPr>
        <w:tblStyle w:val="42"/>
        <w:tblW w:w="9810" w:type="dxa"/>
        <w:tblInd w:w="-601" w:type="dxa"/>
        <w:tblBorders>
          <w:bottom w:val="none" w:sz="0" w:space="0" w:color="auto"/>
        </w:tblBorders>
        <w:tblLook w:val="04A0" w:firstRow="1" w:lastRow="0" w:firstColumn="1" w:lastColumn="0" w:noHBand="0" w:noVBand="1"/>
      </w:tblPr>
      <w:tblGrid>
        <w:gridCol w:w="4424"/>
        <w:gridCol w:w="5386"/>
      </w:tblGrid>
      <w:tr w:rsidR="004765AA" w:rsidRPr="004765AA" w14:paraId="1315E5C6" w14:textId="77777777" w:rsidTr="002B6884">
        <w:tc>
          <w:tcPr>
            <w:tcW w:w="4424" w:type="dxa"/>
            <w:tcBorders>
              <w:bottom w:val="single" w:sz="4" w:space="0" w:color="auto"/>
            </w:tcBorders>
            <w:vAlign w:val="center"/>
          </w:tcPr>
          <w:p w14:paraId="4F50B78E"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Наименование показателя</w:t>
            </w:r>
          </w:p>
        </w:tc>
        <w:tc>
          <w:tcPr>
            <w:tcW w:w="5386" w:type="dxa"/>
            <w:tcBorders>
              <w:bottom w:val="single" w:sz="4" w:space="0" w:color="auto"/>
            </w:tcBorders>
            <w:vAlign w:val="center"/>
          </w:tcPr>
          <w:p w14:paraId="669EA9AF"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 xml:space="preserve">Фактическое значение показателя </w:t>
            </w:r>
          </w:p>
          <w:p w14:paraId="6FE09C60"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 xml:space="preserve">за 2022 год, </w:t>
            </w:r>
          </w:p>
          <w:p w14:paraId="16DC0E1B"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тыс. руб.</w:t>
            </w:r>
          </w:p>
        </w:tc>
      </w:tr>
      <w:tr w:rsidR="004765AA" w:rsidRPr="004765AA" w14:paraId="50FB5AA2" w14:textId="77777777" w:rsidTr="002B6884">
        <w:tc>
          <w:tcPr>
            <w:tcW w:w="4424" w:type="dxa"/>
            <w:tcBorders>
              <w:bottom w:val="single" w:sz="4" w:space="0" w:color="auto"/>
            </w:tcBorders>
            <w:vAlign w:val="center"/>
          </w:tcPr>
          <w:p w14:paraId="4A1C86BD" w14:textId="77777777" w:rsidR="004765AA" w:rsidRPr="004765AA" w:rsidRDefault="004765AA" w:rsidP="002B6884">
            <w:pPr>
              <w:jc w:val="center"/>
              <w:rPr>
                <w:rFonts w:ascii="Times New Roman" w:hAnsi="Times New Roman"/>
                <w:bCs/>
                <w:sz w:val="28"/>
                <w:szCs w:val="28"/>
              </w:rPr>
            </w:pPr>
            <w:r w:rsidRPr="004765AA">
              <w:rPr>
                <w:rFonts w:ascii="Times New Roman" w:hAnsi="Times New Roman"/>
                <w:sz w:val="28"/>
                <w:szCs w:val="28"/>
              </w:rPr>
              <w:t>Горячее водоснабжение</w:t>
            </w:r>
          </w:p>
        </w:tc>
        <w:tc>
          <w:tcPr>
            <w:tcW w:w="5386" w:type="dxa"/>
            <w:tcBorders>
              <w:bottom w:val="single" w:sz="4" w:space="0" w:color="auto"/>
            </w:tcBorders>
            <w:vAlign w:val="center"/>
          </w:tcPr>
          <w:p w14:paraId="4369E823" w14:textId="77777777" w:rsidR="004765AA" w:rsidRPr="004765AA" w:rsidRDefault="004765AA" w:rsidP="002B6884">
            <w:pPr>
              <w:jc w:val="center"/>
              <w:rPr>
                <w:rFonts w:ascii="Times New Roman" w:hAnsi="Times New Roman"/>
                <w:bCs/>
                <w:sz w:val="28"/>
                <w:szCs w:val="28"/>
              </w:rPr>
            </w:pPr>
            <w:r w:rsidRPr="004765AA">
              <w:rPr>
                <w:rFonts w:ascii="Times New Roman" w:hAnsi="Times New Roman"/>
                <w:bCs/>
                <w:sz w:val="28"/>
                <w:szCs w:val="28"/>
              </w:rPr>
              <w:t>78 730</w:t>
            </w:r>
          </w:p>
        </w:tc>
      </w:tr>
    </w:tbl>
    <w:p w14:paraId="55D0E379" w14:textId="77777777" w:rsidR="004765AA" w:rsidRPr="004765AA" w:rsidRDefault="004765AA" w:rsidP="004765AA">
      <w:pPr>
        <w:ind w:left="-567"/>
        <w:jc w:val="center"/>
        <w:rPr>
          <w:rFonts w:ascii="Times New Roman" w:hAnsi="Times New Roman"/>
          <w:bCs/>
          <w:color w:val="000000"/>
          <w:sz w:val="28"/>
          <w:szCs w:val="28"/>
          <w:lang w:eastAsia="ru-RU"/>
        </w:rPr>
      </w:pPr>
    </w:p>
    <w:p w14:paraId="47F1FADB" w14:textId="10574DC0" w:rsidR="004765AA" w:rsidRPr="004765AA" w:rsidRDefault="004765AA" w:rsidP="004765AA">
      <w:pPr>
        <w:rPr>
          <w:rFonts w:ascii="Times New Roman" w:hAnsi="Times New Roman"/>
          <w:bCs/>
          <w:color w:val="000000"/>
          <w:sz w:val="28"/>
          <w:szCs w:val="28"/>
          <w:lang w:eastAsia="ru-RU"/>
        </w:rPr>
      </w:pPr>
      <w:r w:rsidRPr="004765AA">
        <w:rPr>
          <w:rFonts w:ascii="Times New Roman" w:hAnsi="Times New Roman"/>
          <w:bCs/>
          <w:color w:val="000000"/>
          <w:sz w:val="28"/>
          <w:szCs w:val="28"/>
          <w:lang w:eastAsia="ru-RU"/>
        </w:rPr>
        <w:t xml:space="preserve">Раздел 11. Мероприятия, направленные на повышение качества </w:t>
      </w:r>
      <w:r w:rsidRPr="004765AA">
        <w:rPr>
          <w:rFonts w:ascii="Times New Roman" w:hAnsi="Times New Roman"/>
          <w:bCs/>
          <w:color w:val="000000"/>
          <w:sz w:val="28"/>
          <w:szCs w:val="28"/>
          <w:lang w:eastAsia="ru-RU"/>
        </w:rPr>
        <w:br/>
        <w:t>обслуживания абонентов</w:t>
      </w:r>
    </w:p>
    <w:p w14:paraId="293189FD" w14:textId="77777777" w:rsidR="004765AA" w:rsidRPr="004765AA" w:rsidRDefault="004765AA" w:rsidP="004765AA">
      <w:pPr>
        <w:ind w:left="-567"/>
        <w:jc w:val="center"/>
        <w:rPr>
          <w:rFonts w:ascii="Times New Roman" w:hAnsi="Times New Roman"/>
          <w:bCs/>
          <w:color w:val="000000"/>
          <w:sz w:val="28"/>
          <w:szCs w:val="28"/>
          <w:lang w:eastAsia="ru-RU"/>
        </w:rPr>
      </w:pPr>
    </w:p>
    <w:tbl>
      <w:tblPr>
        <w:tblStyle w:val="26"/>
        <w:tblW w:w="9918" w:type="dxa"/>
        <w:tblInd w:w="-567" w:type="dxa"/>
        <w:tblLook w:val="04A0" w:firstRow="1" w:lastRow="0" w:firstColumn="1" w:lastColumn="0" w:noHBand="0" w:noVBand="1"/>
      </w:tblPr>
      <w:tblGrid>
        <w:gridCol w:w="5935"/>
        <w:gridCol w:w="3983"/>
      </w:tblGrid>
      <w:tr w:rsidR="004765AA" w:rsidRPr="004765AA" w14:paraId="1B4300BC" w14:textId="77777777" w:rsidTr="002B6884">
        <w:trPr>
          <w:trHeight w:val="748"/>
        </w:trPr>
        <w:tc>
          <w:tcPr>
            <w:tcW w:w="5935" w:type="dxa"/>
            <w:vAlign w:val="center"/>
          </w:tcPr>
          <w:p w14:paraId="6C876DFF"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Наименование мероприятия</w:t>
            </w:r>
          </w:p>
        </w:tc>
        <w:tc>
          <w:tcPr>
            <w:tcW w:w="3983" w:type="dxa"/>
            <w:vAlign w:val="center"/>
          </w:tcPr>
          <w:p w14:paraId="2293CD98" w14:textId="77777777" w:rsidR="004765AA" w:rsidRPr="004765AA" w:rsidRDefault="004765AA" w:rsidP="002B6884">
            <w:pPr>
              <w:jc w:val="center"/>
              <w:rPr>
                <w:rFonts w:ascii="Times New Roman" w:hAnsi="Times New Roman"/>
                <w:bCs/>
                <w:color w:val="000000"/>
                <w:sz w:val="28"/>
                <w:szCs w:val="28"/>
              </w:rPr>
            </w:pPr>
            <w:r w:rsidRPr="004765AA">
              <w:rPr>
                <w:rFonts w:ascii="Times New Roman" w:hAnsi="Times New Roman"/>
                <w:bCs/>
                <w:color w:val="000000"/>
                <w:sz w:val="28"/>
                <w:szCs w:val="28"/>
              </w:rPr>
              <w:t>Период проведения мероприятий</w:t>
            </w:r>
          </w:p>
        </w:tc>
      </w:tr>
      <w:tr w:rsidR="004765AA" w:rsidRPr="004765AA" w14:paraId="1E73916F" w14:textId="77777777" w:rsidTr="002B6884">
        <w:trPr>
          <w:trHeight w:val="405"/>
        </w:trPr>
        <w:tc>
          <w:tcPr>
            <w:tcW w:w="5935" w:type="dxa"/>
            <w:vAlign w:val="center"/>
          </w:tcPr>
          <w:p w14:paraId="747FEED5" w14:textId="77777777" w:rsidR="004765AA" w:rsidRPr="004765AA" w:rsidRDefault="004765AA" w:rsidP="002B6884">
            <w:pPr>
              <w:jc w:val="center"/>
              <w:rPr>
                <w:rFonts w:ascii="Times New Roman" w:hAnsi="Times New Roman"/>
                <w:bCs/>
                <w:sz w:val="28"/>
                <w:szCs w:val="28"/>
              </w:rPr>
            </w:pPr>
            <w:r w:rsidRPr="004765AA">
              <w:rPr>
                <w:rFonts w:ascii="Times New Roman" w:hAnsi="Times New Roman"/>
                <w:bCs/>
                <w:sz w:val="28"/>
                <w:szCs w:val="28"/>
              </w:rPr>
              <w:t>-</w:t>
            </w:r>
          </w:p>
        </w:tc>
        <w:tc>
          <w:tcPr>
            <w:tcW w:w="3983" w:type="dxa"/>
            <w:vAlign w:val="center"/>
          </w:tcPr>
          <w:p w14:paraId="6AFA469B" w14:textId="77777777" w:rsidR="004765AA" w:rsidRPr="004765AA" w:rsidRDefault="004765AA" w:rsidP="002B6884">
            <w:pPr>
              <w:jc w:val="center"/>
              <w:rPr>
                <w:rFonts w:ascii="Times New Roman" w:hAnsi="Times New Roman"/>
                <w:bCs/>
                <w:sz w:val="28"/>
                <w:szCs w:val="28"/>
              </w:rPr>
            </w:pPr>
            <w:r w:rsidRPr="004765AA">
              <w:rPr>
                <w:rFonts w:ascii="Times New Roman" w:hAnsi="Times New Roman"/>
                <w:bCs/>
                <w:sz w:val="28"/>
                <w:szCs w:val="28"/>
              </w:rPr>
              <w:t>-</w:t>
            </w:r>
          </w:p>
        </w:tc>
      </w:tr>
    </w:tbl>
    <w:p w14:paraId="529F232B" w14:textId="77777777" w:rsidR="004765AA" w:rsidRPr="004765AA" w:rsidRDefault="004765AA" w:rsidP="004765AA">
      <w:pPr>
        <w:jc w:val="both"/>
        <w:rPr>
          <w:rFonts w:ascii="Times New Roman" w:hAnsi="Times New Roman"/>
          <w:sz w:val="28"/>
          <w:szCs w:val="28"/>
        </w:rPr>
      </w:pPr>
    </w:p>
    <w:p w14:paraId="3E150C47" w14:textId="77777777" w:rsidR="004765AA" w:rsidRPr="004765AA" w:rsidRDefault="004765AA" w:rsidP="004765AA">
      <w:pPr>
        <w:rPr>
          <w:rFonts w:ascii="Times New Roman" w:hAnsi="Times New Roman"/>
          <w:sz w:val="28"/>
          <w:szCs w:val="28"/>
        </w:rPr>
      </w:pPr>
      <w:r w:rsidRPr="004765AA">
        <w:rPr>
          <w:rFonts w:ascii="Times New Roman" w:hAnsi="Times New Roman"/>
          <w:sz w:val="28"/>
          <w:szCs w:val="28"/>
        </w:rPr>
        <w:br w:type="page"/>
      </w:r>
    </w:p>
    <w:p w14:paraId="5970E624" w14:textId="0A48E256" w:rsidR="004765AA" w:rsidRPr="005F6D2C" w:rsidRDefault="004765AA" w:rsidP="004765A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 xml:space="preserve">Приложение № </w:t>
      </w:r>
      <w:r>
        <w:rPr>
          <w:rFonts w:ascii="Times New Roman" w:hAnsi="Times New Roman"/>
          <w:sz w:val="24"/>
          <w:szCs w:val="24"/>
        </w:rPr>
        <w:t>6</w:t>
      </w:r>
      <w:r>
        <w:rPr>
          <w:rFonts w:ascii="Times New Roman" w:hAnsi="Times New Roman"/>
          <w:sz w:val="24"/>
          <w:szCs w:val="24"/>
        </w:rPr>
        <w:t>5</w:t>
      </w:r>
      <w:r w:rsidRPr="005F6D2C">
        <w:rPr>
          <w:rFonts w:ascii="Times New Roman" w:hAnsi="Times New Roman"/>
          <w:sz w:val="24"/>
          <w:szCs w:val="24"/>
        </w:rPr>
        <w:t xml:space="preserve"> к протоколу № 79</w:t>
      </w:r>
    </w:p>
    <w:p w14:paraId="5B39C8CB" w14:textId="77777777" w:rsidR="004765AA" w:rsidRPr="005F6D2C" w:rsidRDefault="004765AA" w:rsidP="004765A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52D90C28" w14:textId="77777777" w:rsidR="004765AA" w:rsidRPr="005F6D2C" w:rsidRDefault="004765AA" w:rsidP="004765A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6BB43066" w14:textId="77777777" w:rsidR="004765AA" w:rsidRDefault="004765AA" w:rsidP="004765AA">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732620FD" w14:textId="77777777" w:rsidR="004765AA" w:rsidRPr="004765AA" w:rsidRDefault="004765AA" w:rsidP="004765AA">
      <w:pPr>
        <w:tabs>
          <w:tab w:val="left" w:pos="0"/>
        </w:tabs>
        <w:ind w:left="4962" w:right="-32"/>
        <w:jc w:val="center"/>
        <w:rPr>
          <w:rFonts w:ascii="Times New Roman" w:hAnsi="Times New Roman"/>
          <w:sz w:val="28"/>
          <w:szCs w:val="28"/>
          <w:lang w:eastAsia="ru-RU"/>
        </w:rPr>
      </w:pPr>
    </w:p>
    <w:p w14:paraId="18CC7A01" w14:textId="77777777" w:rsidR="004765AA" w:rsidRPr="004765AA" w:rsidRDefault="004765AA" w:rsidP="004765AA">
      <w:pPr>
        <w:tabs>
          <w:tab w:val="left" w:pos="0"/>
        </w:tabs>
        <w:ind w:left="4962" w:right="140"/>
        <w:jc w:val="center"/>
        <w:rPr>
          <w:rFonts w:ascii="Times New Roman" w:hAnsi="Times New Roman"/>
          <w:sz w:val="12"/>
          <w:szCs w:val="12"/>
          <w:lang w:eastAsia="ru-RU"/>
        </w:rPr>
      </w:pPr>
    </w:p>
    <w:p w14:paraId="77714802" w14:textId="77777777" w:rsidR="004765AA" w:rsidRPr="004765AA" w:rsidRDefault="004765AA" w:rsidP="004765AA">
      <w:pPr>
        <w:tabs>
          <w:tab w:val="left" w:pos="0"/>
        </w:tabs>
        <w:jc w:val="center"/>
        <w:rPr>
          <w:rFonts w:ascii="Times New Roman" w:hAnsi="Times New Roman"/>
          <w:b/>
          <w:color w:val="000000"/>
          <w:sz w:val="6"/>
          <w:szCs w:val="4"/>
        </w:rPr>
      </w:pPr>
    </w:p>
    <w:p w14:paraId="4FE47826" w14:textId="77777777" w:rsidR="004765AA" w:rsidRPr="004765AA" w:rsidRDefault="004765AA" w:rsidP="004765AA">
      <w:pPr>
        <w:spacing w:after="120"/>
        <w:ind w:left="-567" w:firstLine="709"/>
        <w:jc w:val="center"/>
        <w:rPr>
          <w:rFonts w:ascii="Times New Roman" w:hAnsi="Times New Roman"/>
          <w:b/>
          <w:sz w:val="28"/>
        </w:rPr>
      </w:pPr>
      <w:r w:rsidRPr="004765AA">
        <w:rPr>
          <w:rFonts w:ascii="Times New Roman" w:hAnsi="Times New Roman"/>
          <w:b/>
          <w:sz w:val="28"/>
        </w:rPr>
        <w:t xml:space="preserve">Долгосрочные тарифы МКП ОГО «Теплоэнерго» </w:t>
      </w:r>
      <w:r w:rsidRPr="004765AA">
        <w:rPr>
          <w:rFonts w:ascii="Times New Roman" w:hAnsi="Times New Roman"/>
          <w:b/>
          <w:sz w:val="28"/>
        </w:rPr>
        <w:br/>
        <w:t xml:space="preserve">на горячую воду в закрытой системе </w:t>
      </w:r>
      <w:r w:rsidRPr="004765AA">
        <w:rPr>
          <w:rFonts w:ascii="Times New Roman" w:hAnsi="Times New Roman"/>
          <w:b/>
          <w:bCs/>
          <w:sz w:val="28"/>
        </w:rPr>
        <w:t>горячего водоснабжения</w:t>
      </w:r>
      <w:r w:rsidRPr="004765AA">
        <w:rPr>
          <w:rFonts w:ascii="Times New Roman" w:hAnsi="Times New Roman"/>
          <w:b/>
          <w:sz w:val="28"/>
        </w:rPr>
        <w:t xml:space="preserve">, реализуемую </w:t>
      </w:r>
      <w:r w:rsidRPr="004765AA">
        <w:rPr>
          <w:rFonts w:ascii="Times New Roman" w:hAnsi="Times New Roman"/>
          <w:b/>
          <w:sz w:val="28"/>
        </w:rPr>
        <w:br/>
      </w:r>
      <w:r w:rsidRPr="004765AA">
        <w:rPr>
          <w:rFonts w:ascii="Times New Roman" w:hAnsi="Times New Roman"/>
          <w:b/>
          <w:bCs/>
          <w:color w:val="000000"/>
          <w:kern w:val="32"/>
          <w:sz w:val="28"/>
          <w:szCs w:val="28"/>
        </w:rPr>
        <w:t xml:space="preserve">на потребительском рынке </w:t>
      </w:r>
      <w:proofErr w:type="spellStart"/>
      <w:r w:rsidRPr="004765AA">
        <w:rPr>
          <w:rFonts w:ascii="Times New Roman" w:hAnsi="Times New Roman"/>
          <w:b/>
          <w:bCs/>
          <w:color w:val="000000"/>
          <w:kern w:val="32"/>
          <w:sz w:val="28"/>
          <w:szCs w:val="28"/>
        </w:rPr>
        <w:t>Осинниковского</w:t>
      </w:r>
      <w:proofErr w:type="spellEnd"/>
      <w:r w:rsidRPr="004765AA">
        <w:rPr>
          <w:rFonts w:ascii="Times New Roman" w:hAnsi="Times New Roman"/>
          <w:b/>
          <w:bCs/>
          <w:color w:val="000000"/>
          <w:kern w:val="32"/>
          <w:sz w:val="28"/>
          <w:szCs w:val="28"/>
        </w:rPr>
        <w:t xml:space="preserve"> городского округа</w:t>
      </w:r>
      <w:r w:rsidRPr="004765AA">
        <w:rPr>
          <w:rFonts w:ascii="Times New Roman" w:hAnsi="Times New Roman"/>
          <w:b/>
          <w:sz w:val="28"/>
        </w:rPr>
        <w:t xml:space="preserve">, </w:t>
      </w:r>
      <w:r w:rsidRPr="004765AA">
        <w:rPr>
          <w:rFonts w:ascii="Times New Roman" w:hAnsi="Times New Roman"/>
          <w:b/>
          <w:sz w:val="28"/>
        </w:rPr>
        <w:br/>
        <w:t>на период с 01.01.2024 по 31.12.2028</w:t>
      </w:r>
    </w:p>
    <w:tbl>
      <w:tblPr>
        <w:tblW w:w="1051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415"/>
        <w:gridCol w:w="1671"/>
        <w:gridCol w:w="1843"/>
        <w:gridCol w:w="1843"/>
        <w:gridCol w:w="2124"/>
      </w:tblGrid>
      <w:tr w:rsidR="004765AA" w:rsidRPr="004765AA" w14:paraId="15D91142" w14:textId="77777777" w:rsidTr="002B6884">
        <w:trPr>
          <w:trHeight w:val="674"/>
        </w:trPr>
        <w:tc>
          <w:tcPr>
            <w:tcW w:w="1622" w:type="dxa"/>
            <w:vMerge w:val="restart"/>
            <w:shd w:val="clear" w:color="auto" w:fill="auto"/>
            <w:vAlign w:val="center"/>
          </w:tcPr>
          <w:p w14:paraId="0AE23ABA" w14:textId="77777777" w:rsidR="004765AA" w:rsidRPr="004765AA" w:rsidRDefault="004765AA" w:rsidP="002B6884">
            <w:pPr>
              <w:tabs>
                <w:tab w:val="left" w:pos="3052"/>
              </w:tabs>
              <w:ind w:left="-108" w:right="-108"/>
              <w:jc w:val="center"/>
              <w:rPr>
                <w:rFonts w:ascii="Times New Roman" w:hAnsi="Times New Roman"/>
              </w:rPr>
            </w:pPr>
            <w:r w:rsidRPr="004765AA">
              <w:rPr>
                <w:rFonts w:ascii="Times New Roman" w:hAnsi="Times New Roman"/>
                <w:lang w:eastAsia="ru-RU"/>
              </w:rPr>
              <w:t>Наименование регулируемой организации</w:t>
            </w:r>
          </w:p>
        </w:tc>
        <w:tc>
          <w:tcPr>
            <w:tcW w:w="1415" w:type="dxa"/>
            <w:vMerge w:val="restart"/>
            <w:vAlign w:val="center"/>
          </w:tcPr>
          <w:p w14:paraId="23F39AC8" w14:textId="77777777" w:rsidR="004765AA" w:rsidRPr="004765AA" w:rsidRDefault="004765AA" w:rsidP="002B6884">
            <w:pPr>
              <w:ind w:left="-108" w:firstLine="47"/>
              <w:jc w:val="center"/>
              <w:rPr>
                <w:rFonts w:ascii="Times New Roman" w:hAnsi="Times New Roman"/>
                <w:lang w:eastAsia="ru-RU"/>
              </w:rPr>
            </w:pPr>
            <w:r w:rsidRPr="004765AA">
              <w:rPr>
                <w:rFonts w:ascii="Times New Roman" w:hAnsi="Times New Roman"/>
                <w:lang w:eastAsia="ru-RU"/>
              </w:rPr>
              <w:t>Период</w:t>
            </w:r>
          </w:p>
        </w:tc>
        <w:tc>
          <w:tcPr>
            <w:tcW w:w="3514" w:type="dxa"/>
            <w:gridSpan w:val="2"/>
            <w:shd w:val="clear" w:color="auto" w:fill="auto"/>
            <w:vAlign w:val="center"/>
          </w:tcPr>
          <w:p w14:paraId="5385C0BF" w14:textId="77777777" w:rsidR="004765AA" w:rsidRPr="004765AA" w:rsidRDefault="004765AA" w:rsidP="002B6884">
            <w:pPr>
              <w:ind w:left="-108" w:right="-104" w:firstLine="3"/>
              <w:jc w:val="center"/>
              <w:rPr>
                <w:rFonts w:ascii="Times New Roman" w:hAnsi="Times New Roman"/>
                <w:lang w:eastAsia="ru-RU"/>
              </w:rPr>
            </w:pPr>
          </w:p>
          <w:p w14:paraId="4D405446" w14:textId="77777777" w:rsidR="004765AA" w:rsidRPr="004765AA" w:rsidRDefault="004765AA" w:rsidP="002B6884">
            <w:pPr>
              <w:ind w:left="-108" w:right="-104" w:firstLine="3"/>
              <w:jc w:val="center"/>
              <w:rPr>
                <w:rFonts w:ascii="Times New Roman" w:hAnsi="Times New Roman"/>
                <w:lang w:eastAsia="ru-RU"/>
              </w:rPr>
            </w:pPr>
            <w:r w:rsidRPr="004765AA">
              <w:rPr>
                <w:rFonts w:ascii="Times New Roman" w:hAnsi="Times New Roman"/>
                <w:lang w:eastAsia="ru-RU"/>
              </w:rPr>
              <w:t>Компонент на холодную воду **</w:t>
            </w:r>
          </w:p>
          <w:p w14:paraId="37EDE90E" w14:textId="77777777" w:rsidR="004765AA" w:rsidRPr="004765AA" w:rsidRDefault="004765AA" w:rsidP="002B6884">
            <w:pPr>
              <w:tabs>
                <w:tab w:val="left" w:pos="3052"/>
              </w:tabs>
              <w:jc w:val="center"/>
              <w:rPr>
                <w:rFonts w:ascii="Times New Roman" w:hAnsi="Times New Roman"/>
                <w:lang w:eastAsia="ru-RU"/>
              </w:rPr>
            </w:pPr>
          </w:p>
        </w:tc>
        <w:tc>
          <w:tcPr>
            <w:tcW w:w="3967" w:type="dxa"/>
            <w:gridSpan w:val="2"/>
          </w:tcPr>
          <w:p w14:paraId="3D129FF1" w14:textId="77777777" w:rsidR="004765AA" w:rsidRPr="004765AA" w:rsidRDefault="004765AA" w:rsidP="002B6884">
            <w:pPr>
              <w:tabs>
                <w:tab w:val="left" w:pos="3052"/>
              </w:tabs>
              <w:jc w:val="center"/>
              <w:rPr>
                <w:rFonts w:ascii="Times New Roman" w:hAnsi="Times New Roman"/>
                <w:lang w:eastAsia="ru-RU"/>
              </w:rPr>
            </w:pPr>
          </w:p>
          <w:p w14:paraId="0E8EC2EF" w14:textId="77777777" w:rsidR="004765AA" w:rsidRPr="004765AA" w:rsidRDefault="004765AA" w:rsidP="002B6884">
            <w:pPr>
              <w:tabs>
                <w:tab w:val="left" w:pos="3052"/>
              </w:tabs>
              <w:ind w:left="-106" w:right="-111"/>
              <w:jc w:val="center"/>
              <w:rPr>
                <w:rFonts w:ascii="Times New Roman" w:hAnsi="Times New Roman"/>
                <w:lang w:eastAsia="ru-RU"/>
              </w:rPr>
            </w:pPr>
            <w:r w:rsidRPr="004765AA">
              <w:rPr>
                <w:rFonts w:ascii="Times New Roman" w:hAnsi="Times New Roman"/>
                <w:lang w:eastAsia="ru-RU"/>
              </w:rPr>
              <w:t>Компонент на тепловую энергию ***</w:t>
            </w:r>
          </w:p>
        </w:tc>
      </w:tr>
      <w:tr w:rsidR="004765AA" w:rsidRPr="004765AA" w14:paraId="6D54B330" w14:textId="77777777" w:rsidTr="002B6884">
        <w:trPr>
          <w:trHeight w:val="276"/>
        </w:trPr>
        <w:tc>
          <w:tcPr>
            <w:tcW w:w="1622" w:type="dxa"/>
            <w:vMerge/>
            <w:shd w:val="clear" w:color="auto" w:fill="auto"/>
            <w:vAlign w:val="center"/>
          </w:tcPr>
          <w:p w14:paraId="4377E0ED" w14:textId="77777777" w:rsidR="004765AA" w:rsidRPr="004765AA" w:rsidRDefault="004765AA" w:rsidP="002B6884">
            <w:pPr>
              <w:tabs>
                <w:tab w:val="left" w:pos="3052"/>
              </w:tabs>
              <w:jc w:val="center"/>
              <w:rPr>
                <w:rFonts w:ascii="Times New Roman" w:hAnsi="Times New Roman"/>
              </w:rPr>
            </w:pPr>
          </w:p>
        </w:tc>
        <w:tc>
          <w:tcPr>
            <w:tcW w:w="1415" w:type="dxa"/>
            <w:vMerge/>
            <w:vAlign w:val="center"/>
          </w:tcPr>
          <w:p w14:paraId="68FCB6AB" w14:textId="77777777" w:rsidR="004765AA" w:rsidRPr="004765AA" w:rsidRDefault="004765AA" w:rsidP="002B6884">
            <w:pPr>
              <w:tabs>
                <w:tab w:val="left" w:pos="3052"/>
              </w:tabs>
              <w:jc w:val="center"/>
              <w:rPr>
                <w:rFonts w:ascii="Times New Roman" w:hAnsi="Times New Roman"/>
              </w:rPr>
            </w:pPr>
          </w:p>
        </w:tc>
        <w:tc>
          <w:tcPr>
            <w:tcW w:w="1671" w:type="dxa"/>
            <w:shd w:val="clear" w:color="auto" w:fill="auto"/>
          </w:tcPr>
          <w:p w14:paraId="41F89E67" w14:textId="77777777" w:rsidR="004765AA" w:rsidRPr="004765AA" w:rsidRDefault="004765AA" w:rsidP="002B6884">
            <w:pPr>
              <w:tabs>
                <w:tab w:val="left" w:pos="3052"/>
              </w:tabs>
              <w:ind w:left="-177" w:right="-149"/>
              <w:jc w:val="center"/>
              <w:rPr>
                <w:rFonts w:ascii="Times New Roman" w:hAnsi="Times New Roman"/>
              </w:rPr>
            </w:pPr>
            <w:r w:rsidRPr="004765AA">
              <w:rPr>
                <w:rFonts w:ascii="Times New Roman" w:hAnsi="Times New Roman"/>
              </w:rPr>
              <w:t>для населения,</w:t>
            </w:r>
          </w:p>
          <w:p w14:paraId="79E1BEEA" w14:textId="77777777" w:rsidR="004765AA" w:rsidRPr="004765AA" w:rsidRDefault="004765AA" w:rsidP="002B6884">
            <w:pPr>
              <w:tabs>
                <w:tab w:val="left" w:pos="3052"/>
              </w:tabs>
              <w:ind w:left="-177" w:right="-149"/>
              <w:jc w:val="center"/>
              <w:rPr>
                <w:rFonts w:ascii="Times New Roman" w:hAnsi="Times New Roman"/>
              </w:rPr>
            </w:pPr>
            <w:r w:rsidRPr="004765AA">
              <w:rPr>
                <w:rFonts w:ascii="Times New Roman" w:hAnsi="Times New Roman"/>
              </w:rPr>
              <w:t>руб./м</w:t>
            </w:r>
            <w:r w:rsidRPr="004765AA">
              <w:rPr>
                <w:rFonts w:ascii="Times New Roman" w:hAnsi="Times New Roman"/>
                <w:vertAlign w:val="superscript"/>
              </w:rPr>
              <w:t xml:space="preserve">3 </w:t>
            </w:r>
            <w:r w:rsidRPr="004765AA">
              <w:rPr>
                <w:rFonts w:ascii="Times New Roman" w:hAnsi="Times New Roman"/>
              </w:rPr>
              <w:t>*</w:t>
            </w:r>
          </w:p>
          <w:p w14:paraId="64660D9E" w14:textId="77777777" w:rsidR="004765AA" w:rsidRPr="004765AA" w:rsidRDefault="004765AA" w:rsidP="002B6884">
            <w:pPr>
              <w:tabs>
                <w:tab w:val="left" w:pos="3052"/>
              </w:tabs>
              <w:ind w:left="-177" w:right="-149"/>
              <w:jc w:val="center"/>
              <w:rPr>
                <w:rFonts w:ascii="Times New Roman" w:hAnsi="Times New Roman"/>
              </w:rPr>
            </w:pPr>
            <w:r w:rsidRPr="004765AA">
              <w:rPr>
                <w:rFonts w:ascii="Times New Roman" w:hAnsi="Times New Roman"/>
              </w:rPr>
              <w:t>(с НДС)</w:t>
            </w:r>
          </w:p>
          <w:p w14:paraId="3A2554EB" w14:textId="77777777" w:rsidR="004765AA" w:rsidRPr="004765AA" w:rsidRDefault="004765AA" w:rsidP="002B6884">
            <w:pPr>
              <w:tabs>
                <w:tab w:val="left" w:pos="3052"/>
              </w:tabs>
              <w:ind w:left="-177" w:right="-149"/>
              <w:jc w:val="center"/>
              <w:rPr>
                <w:rFonts w:ascii="Times New Roman" w:hAnsi="Times New Roman"/>
              </w:rPr>
            </w:pPr>
          </w:p>
        </w:tc>
        <w:tc>
          <w:tcPr>
            <w:tcW w:w="1843" w:type="dxa"/>
          </w:tcPr>
          <w:p w14:paraId="45379223" w14:textId="77777777" w:rsidR="004765AA" w:rsidRPr="004765AA" w:rsidRDefault="004765AA" w:rsidP="002B6884">
            <w:pPr>
              <w:tabs>
                <w:tab w:val="left" w:pos="3052"/>
              </w:tabs>
              <w:ind w:left="-108" w:right="-151"/>
              <w:jc w:val="center"/>
              <w:rPr>
                <w:rFonts w:ascii="Times New Roman" w:hAnsi="Times New Roman"/>
                <w:lang w:eastAsia="ru-RU"/>
              </w:rPr>
            </w:pPr>
            <w:r w:rsidRPr="004765AA">
              <w:rPr>
                <w:rFonts w:ascii="Times New Roman" w:hAnsi="Times New Roman"/>
                <w:lang w:eastAsia="ru-RU"/>
              </w:rPr>
              <w:t>для прочих</w:t>
            </w:r>
            <w:r w:rsidRPr="004765AA">
              <w:rPr>
                <w:rFonts w:ascii="Times New Roman" w:hAnsi="Times New Roman"/>
                <w:lang w:eastAsia="ru-RU"/>
              </w:rPr>
              <w:br/>
              <w:t>потребителей,</w:t>
            </w:r>
          </w:p>
          <w:p w14:paraId="7FEE2F96" w14:textId="77777777" w:rsidR="004765AA" w:rsidRPr="004765AA" w:rsidRDefault="004765AA" w:rsidP="002B6884">
            <w:pPr>
              <w:tabs>
                <w:tab w:val="left" w:pos="3052"/>
              </w:tabs>
              <w:ind w:left="-108" w:right="-151"/>
              <w:jc w:val="center"/>
              <w:rPr>
                <w:rFonts w:ascii="Times New Roman" w:hAnsi="Times New Roman"/>
                <w:lang w:eastAsia="ru-RU"/>
              </w:rPr>
            </w:pPr>
            <w:r w:rsidRPr="004765AA">
              <w:rPr>
                <w:rFonts w:ascii="Times New Roman" w:hAnsi="Times New Roman"/>
                <w:lang w:eastAsia="ru-RU"/>
              </w:rPr>
              <w:t>руб./м</w:t>
            </w:r>
            <w:r w:rsidRPr="004765AA">
              <w:rPr>
                <w:rFonts w:ascii="Times New Roman" w:hAnsi="Times New Roman"/>
                <w:vertAlign w:val="superscript"/>
                <w:lang w:eastAsia="ru-RU"/>
              </w:rPr>
              <w:t>3</w:t>
            </w:r>
          </w:p>
          <w:p w14:paraId="6FA49CC1" w14:textId="77777777" w:rsidR="004765AA" w:rsidRPr="004765AA" w:rsidRDefault="004765AA" w:rsidP="002B6884">
            <w:pPr>
              <w:tabs>
                <w:tab w:val="left" w:pos="3052"/>
              </w:tabs>
              <w:ind w:left="-108" w:right="-151"/>
              <w:jc w:val="center"/>
              <w:rPr>
                <w:rFonts w:ascii="Times New Roman" w:hAnsi="Times New Roman"/>
                <w:lang w:eastAsia="ru-RU"/>
              </w:rPr>
            </w:pPr>
            <w:r w:rsidRPr="004765AA">
              <w:rPr>
                <w:rFonts w:ascii="Times New Roman" w:hAnsi="Times New Roman"/>
                <w:lang w:eastAsia="ru-RU"/>
              </w:rPr>
              <w:t>(без НДС)</w:t>
            </w:r>
          </w:p>
        </w:tc>
        <w:tc>
          <w:tcPr>
            <w:tcW w:w="1843" w:type="dxa"/>
          </w:tcPr>
          <w:p w14:paraId="191E7D58" w14:textId="77777777" w:rsidR="004765AA" w:rsidRPr="004765AA" w:rsidRDefault="004765AA" w:rsidP="002B6884">
            <w:pPr>
              <w:tabs>
                <w:tab w:val="left" w:pos="3052"/>
              </w:tabs>
              <w:ind w:left="-108" w:right="-151"/>
              <w:jc w:val="center"/>
              <w:rPr>
                <w:rFonts w:ascii="Times New Roman" w:hAnsi="Times New Roman"/>
                <w:lang w:eastAsia="ru-RU"/>
              </w:rPr>
            </w:pPr>
            <w:proofErr w:type="spellStart"/>
            <w:r w:rsidRPr="004765AA">
              <w:rPr>
                <w:rFonts w:ascii="Times New Roman" w:hAnsi="Times New Roman"/>
                <w:lang w:eastAsia="ru-RU"/>
              </w:rPr>
              <w:t>Одноставочный</w:t>
            </w:r>
            <w:proofErr w:type="spellEnd"/>
          </w:p>
          <w:p w14:paraId="41BB5BBB" w14:textId="77777777" w:rsidR="004765AA" w:rsidRPr="004765AA" w:rsidRDefault="004765AA" w:rsidP="002B6884">
            <w:pPr>
              <w:tabs>
                <w:tab w:val="left" w:pos="3052"/>
              </w:tabs>
              <w:ind w:left="-108" w:right="-151"/>
              <w:jc w:val="center"/>
              <w:rPr>
                <w:rFonts w:ascii="Times New Roman" w:hAnsi="Times New Roman"/>
                <w:lang w:eastAsia="ru-RU"/>
              </w:rPr>
            </w:pPr>
            <w:r w:rsidRPr="004765AA">
              <w:rPr>
                <w:rFonts w:ascii="Times New Roman" w:hAnsi="Times New Roman"/>
                <w:lang w:eastAsia="ru-RU"/>
              </w:rPr>
              <w:t>для населения, руб./Гкал *</w:t>
            </w:r>
            <w:r w:rsidRPr="004765AA">
              <w:rPr>
                <w:rFonts w:ascii="Times New Roman" w:hAnsi="Times New Roman"/>
                <w:lang w:eastAsia="ru-RU"/>
              </w:rPr>
              <w:br/>
              <w:t>(с НДС)</w:t>
            </w:r>
          </w:p>
        </w:tc>
        <w:tc>
          <w:tcPr>
            <w:tcW w:w="2124" w:type="dxa"/>
          </w:tcPr>
          <w:p w14:paraId="4BBAE8B4" w14:textId="77777777" w:rsidR="004765AA" w:rsidRPr="004765AA" w:rsidRDefault="004765AA" w:rsidP="002B6884">
            <w:pPr>
              <w:tabs>
                <w:tab w:val="left" w:pos="3052"/>
              </w:tabs>
              <w:ind w:left="-108" w:right="-151"/>
              <w:jc w:val="center"/>
              <w:rPr>
                <w:rFonts w:ascii="Times New Roman" w:hAnsi="Times New Roman"/>
                <w:lang w:eastAsia="ru-RU"/>
              </w:rPr>
            </w:pPr>
            <w:proofErr w:type="spellStart"/>
            <w:r w:rsidRPr="004765AA">
              <w:rPr>
                <w:rFonts w:ascii="Times New Roman" w:hAnsi="Times New Roman"/>
                <w:lang w:eastAsia="ru-RU"/>
              </w:rPr>
              <w:t>Одноставочный</w:t>
            </w:r>
            <w:proofErr w:type="spellEnd"/>
          </w:p>
          <w:p w14:paraId="5C7E1E13" w14:textId="77777777" w:rsidR="004765AA" w:rsidRPr="004765AA" w:rsidRDefault="004765AA" w:rsidP="002B6884">
            <w:pPr>
              <w:tabs>
                <w:tab w:val="left" w:pos="3052"/>
              </w:tabs>
              <w:ind w:left="-108" w:right="-151"/>
              <w:jc w:val="center"/>
              <w:rPr>
                <w:rFonts w:ascii="Times New Roman" w:hAnsi="Times New Roman"/>
                <w:lang w:eastAsia="ru-RU"/>
              </w:rPr>
            </w:pPr>
            <w:r w:rsidRPr="004765AA">
              <w:rPr>
                <w:rFonts w:ascii="Times New Roman" w:hAnsi="Times New Roman"/>
                <w:lang w:eastAsia="ru-RU"/>
              </w:rPr>
              <w:t>для прочих</w:t>
            </w:r>
            <w:r w:rsidRPr="004765AA">
              <w:rPr>
                <w:rFonts w:ascii="Times New Roman" w:hAnsi="Times New Roman"/>
                <w:lang w:eastAsia="ru-RU"/>
              </w:rPr>
              <w:br/>
              <w:t xml:space="preserve">потребителей, руб./Гкал </w:t>
            </w:r>
            <w:r w:rsidRPr="004765AA">
              <w:rPr>
                <w:rFonts w:ascii="Times New Roman" w:hAnsi="Times New Roman"/>
                <w:lang w:eastAsia="ru-RU"/>
              </w:rPr>
              <w:br/>
              <w:t>(без НДС)</w:t>
            </w:r>
          </w:p>
        </w:tc>
      </w:tr>
      <w:tr w:rsidR="004765AA" w:rsidRPr="004765AA" w14:paraId="03070BC2" w14:textId="77777777" w:rsidTr="002B6884">
        <w:trPr>
          <w:trHeight w:val="428"/>
        </w:trPr>
        <w:tc>
          <w:tcPr>
            <w:tcW w:w="1622" w:type="dxa"/>
            <w:shd w:val="clear" w:color="auto" w:fill="auto"/>
            <w:vAlign w:val="center"/>
          </w:tcPr>
          <w:p w14:paraId="656B350B" w14:textId="77777777" w:rsidR="004765AA" w:rsidRPr="004765AA" w:rsidRDefault="004765AA" w:rsidP="002B6884">
            <w:pPr>
              <w:ind w:left="-108" w:right="-163"/>
              <w:jc w:val="center"/>
              <w:rPr>
                <w:rFonts w:ascii="Times New Roman" w:hAnsi="Times New Roman"/>
                <w:lang w:eastAsia="ru-RU"/>
              </w:rPr>
            </w:pPr>
            <w:r w:rsidRPr="004765AA">
              <w:rPr>
                <w:rFonts w:ascii="Times New Roman" w:hAnsi="Times New Roman"/>
                <w:lang w:eastAsia="ru-RU"/>
              </w:rPr>
              <w:t>1</w:t>
            </w:r>
          </w:p>
        </w:tc>
        <w:tc>
          <w:tcPr>
            <w:tcW w:w="1415" w:type="dxa"/>
            <w:vAlign w:val="center"/>
          </w:tcPr>
          <w:p w14:paraId="5CDEC388" w14:textId="77777777" w:rsidR="004765AA" w:rsidRPr="004765AA" w:rsidRDefault="004765AA" w:rsidP="002B6884">
            <w:pPr>
              <w:tabs>
                <w:tab w:val="left" w:pos="3052"/>
              </w:tabs>
              <w:ind w:left="-140" w:right="-78" w:firstLine="32"/>
              <w:jc w:val="center"/>
              <w:rPr>
                <w:rFonts w:ascii="Times New Roman" w:hAnsi="Times New Roman"/>
                <w:lang w:eastAsia="ru-RU"/>
              </w:rPr>
            </w:pPr>
            <w:r w:rsidRPr="004765AA">
              <w:rPr>
                <w:rFonts w:ascii="Times New Roman" w:hAnsi="Times New Roman"/>
                <w:lang w:eastAsia="ru-RU"/>
              </w:rPr>
              <w:t>2</w:t>
            </w:r>
          </w:p>
        </w:tc>
        <w:tc>
          <w:tcPr>
            <w:tcW w:w="1671" w:type="dxa"/>
            <w:tcBorders>
              <w:bottom w:val="single" w:sz="4" w:space="0" w:color="auto"/>
            </w:tcBorders>
            <w:shd w:val="clear" w:color="auto" w:fill="auto"/>
            <w:vAlign w:val="center"/>
          </w:tcPr>
          <w:p w14:paraId="69001EC2" w14:textId="77777777" w:rsidR="004765AA" w:rsidRPr="004765AA" w:rsidRDefault="004765AA" w:rsidP="002B6884">
            <w:pPr>
              <w:ind w:left="-138" w:right="-108"/>
              <w:jc w:val="center"/>
              <w:rPr>
                <w:rFonts w:ascii="Times New Roman" w:hAnsi="Times New Roman"/>
              </w:rPr>
            </w:pPr>
            <w:r w:rsidRPr="004765AA">
              <w:rPr>
                <w:rFonts w:ascii="Times New Roman" w:hAnsi="Times New Roman"/>
              </w:rPr>
              <w:t>3</w:t>
            </w:r>
          </w:p>
        </w:tc>
        <w:tc>
          <w:tcPr>
            <w:tcW w:w="1843" w:type="dxa"/>
            <w:tcBorders>
              <w:bottom w:val="single" w:sz="4" w:space="0" w:color="auto"/>
            </w:tcBorders>
            <w:vAlign w:val="center"/>
          </w:tcPr>
          <w:p w14:paraId="44A8D6F6"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4</w:t>
            </w:r>
          </w:p>
        </w:tc>
        <w:tc>
          <w:tcPr>
            <w:tcW w:w="1843" w:type="dxa"/>
            <w:tcBorders>
              <w:bottom w:val="single" w:sz="4" w:space="0" w:color="auto"/>
            </w:tcBorders>
            <w:vAlign w:val="center"/>
          </w:tcPr>
          <w:p w14:paraId="1C4B7715"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5</w:t>
            </w:r>
          </w:p>
        </w:tc>
        <w:tc>
          <w:tcPr>
            <w:tcW w:w="2124" w:type="dxa"/>
            <w:tcBorders>
              <w:bottom w:val="single" w:sz="4" w:space="0" w:color="auto"/>
            </w:tcBorders>
            <w:vAlign w:val="center"/>
          </w:tcPr>
          <w:p w14:paraId="162420B2"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6</w:t>
            </w:r>
          </w:p>
        </w:tc>
      </w:tr>
      <w:tr w:rsidR="004765AA" w:rsidRPr="004765AA" w14:paraId="0486E622" w14:textId="77777777" w:rsidTr="002B6884">
        <w:trPr>
          <w:trHeight w:val="393"/>
        </w:trPr>
        <w:tc>
          <w:tcPr>
            <w:tcW w:w="1622" w:type="dxa"/>
            <w:vMerge w:val="restart"/>
            <w:shd w:val="clear" w:color="auto" w:fill="auto"/>
            <w:vAlign w:val="center"/>
          </w:tcPr>
          <w:p w14:paraId="405AC2B4" w14:textId="77777777" w:rsidR="004765AA" w:rsidRPr="004765AA" w:rsidRDefault="004765AA" w:rsidP="002B6884">
            <w:pPr>
              <w:tabs>
                <w:tab w:val="left" w:pos="3052"/>
              </w:tabs>
              <w:ind w:left="-78" w:right="-76"/>
              <w:jc w:val="center"/>
              <w:rPr>
                <w:rFonts w:ascii="Times New Roman" w:hAnsi="Times New Roman"/>
                <w:bCs/>
                <w:kern w:val="32"/>
              </w:rPr>
            </w:pPr>
            <w:r w:rsidRPr="004765AA">
              <w:rPr>
                <w:rFonts w:ascii="Times New Roman" w:hAnsi="Times New Roman"/>
                <w:bCs/>
                <w:kern w:val="32"/>
              </w:rPr>
              <w:t>МКП ОГО «Теплоэнерго»</w:t>
            </w:r>
          </w:p>
        </w:tc>
        <w:tc>
          <w:tcPr>
            <w:tcW w:w="1415" w:type="dxa"/>
            <w:vAlign w:val="center"/>
          </w:tcPr>
          <w:p w14:paraId="74EC5A31" w14:textId="77777777" w:rsidR="004765AA" w:rsidRPr="004765AA" w:rsidRDefault="004765AA" w:rsidP="002B6884">
            <w:pPr>
              <w:ind w:left="-140" w:right="-78"/>
              <w:jc w:val="center"/>
              <w:rPr>
                <w:rFonts w:ascii="Times New Roman" w:hAnsi="Times New Roman"/>
              </w:rPr>
            </w:pPr>
            <w:r w:rsidRPr="004765AA">
              <w:rPr>
                <w:rFonts w:ascii="Times New Roman" w:hAnsi="Times New Roman"/>
              </w:rPr>
              <w:t>с 01.01.2024</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14:paraId="2A4D02BD" w14:textId="77777777" w:rsidR="004765AA" w:rsidRPr="004765AA" w:rsidRDefault="004765AA" w:rsidP="002B6884">
            <w:pPr>
              <w:ind w:left="-138" w:right="-108"/>
              <w:jc w:val="center"/>
              <w:rPr>
                <w:rFonts w:ascii="Times New Roman" w:hAnsi="Times New Roman"/>
              </w:rPr>
            </w:pPr>
            <w:r w:rsidRPr="004765AA">
              <w:rPr>
                <w:rFonts w:ascii="Times New Roman" w:hAnsi="Times New Roman"/>
              </w:rPr>
              <w:t>69,59</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76EC6BA"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57,99</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FCAC502"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3 667,16</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40F4A5BC"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3 055,97</w:t>
            </w:r>
          </w:p>
        </w:tc>
      </w:tr>
      <w:tr w:rsidR="004765AA" w:rsidRPr="004765AA" w14:paraId="7CE2CA9A" w14:textId="77777777" w:rsidTr="002B6884">
        <w:trPr>
          <w:trHeight w:val="412"/>
        </w:trPr>
        <w:tc>
          <w:tcPr>
            <w:tcW w:w="1622" w:type="dxa"/>
            <w:vMerge/>
            <w:shd w:val="clear" w:color="auto" w:fill="auto"/>
            <w:vAlign w:val="center"/>
          </w:tcPr>
          <w:p w14:paraId="463748BE" w14:textId="77777777" w:rsidR="004765AA" w:rsidRPr="004765AA" w:rsidRDefault="004765AA" w:rsidP="002B6884">
            <w:pPr>
              <w:tabs>
                <w:tab w:val="left" w:pos="3052"/>
              </w:tabs>
              <w:jc w:val="center"/>
              <w:rPr>
                <w:rFonts w:ascii="Times New Roman" w:hAnsi="Times New Roman"/>
                <w:bCs/>
                <w:kern w:val="32"/>
              </w:rPr>
            </w:pPr>
          </w:p>
        </w:tc>
        <w:tc>
          <w:tcPr>
            <w:tcW w:w="1415" w:type="dxa"/>
            <w:vAlign w:val="center"/>
          </w:tcPr>
          <w:p w14:paraId="51EE892C" w14:textId="77777777" w:rsidR="004765AA" w:rsidRPr="004765AA" w:rsidRDefault="004765AA" w:rsidP="002B6884">
            <w:pPr>
              <w:ind w:left="-140" w:right="-78"/>
              <w:jc w:val="center"/>
              <w:rPr>
                <w:rFonts w:ascii="Times New Roman" w:hAnsi="Times New Roman"/>
              </w:rPr>
            </w:pPr>
            <w:r w:rsidRPr="004765AA">
              <w:rPr>
                <w:rFonts w:ascii="Times New Roman" w:hAnsi="Times New Roman"/>
              </w:rPr>
              <w:t>с 01.07.2024</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14:paraId="47114941" w14:textId="77777777" w:rsidR="004765AA" w:rsidRPr="004765AA" w:rsidRDefault="004765AA" w:rsidP="002B6884">
            <w:pPr>
              <w:ind w:left="-138" w:right="-108"/>
              <w:jc w:val="center"/>
              <w:rPr>
                <w:rFonts w:ascii="Times New Roman" w:hAnsi="Times New Roman"/>
              </w:rPr>
            </w:pPr>
            <w:r w:rsidRPr="004765AA">
              <w:rPr>
                <w:rFonts w:ascii="Times New Roman" w:hAnsi="Times New Roman"/>
              </w:rPr>
              <w:t>78,36</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D342E82"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65,30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5E920A5"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4 129,06</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6B9637AD"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3 440,88</w:t>
            </w:r>
          </w:p>
        </w:tc>
      </w:tr>
      <w:tr w:rsidR="004765AA" w:rsidRPr="004765AA" w14:paraId="7B998257" w14:textId="77777777" w:rsidTr="002B6884">
        <w:trPr>
          <w:trHeight w:val="418"/>
        </w:trPr>
        <w:tc>
          <w:tcPr>
            <w:tcW w:w="1622" w:type="dxa"/>
            <w:vMerge/>
            <w:shd w:val="clear" w:color="auto" w:fill="auto"/>
            <w:vAlign w:val="center"/>
          </w:tcPr>
          <w:p w14:paraId="23835F5F" w14:textId="77777777" w:rsidR="004765AA" w:rsidRPr="004765AA" w:rsidRDefault="004765AA" w:rsidP="002B6884">
            <w:pPr>
              <w:tabs>
                <w:tab w:val="left" w:pos="3052"/>
              </w:tabs>
              <w:jc w:val="center"/>
              <w:rPr>
                <w:rFonts w:ascii="Times New Roman" w:hAnsi="Times New Roman"/>
                <w:bCs/>
                <w:kern w:val="32"/>
              </w:rPr>
            </w:pPr>
          </w:p>
        </w:tc>
        <w:tc>
          <w:tcPr>
            <w:tcW w:w="1415" w:type="dxa"/>
            <w:vAlign w:val="center"/>
          </w:tcPr>
          <w:p w14:paraId="01EE88DF" w14:textId="77777777" w:rsidR="004765AA" w:rsidRPr="004765AA" w:rsidRDefault="004765AA" w:rsidP="002B6884">
            <w:pPr>
              <w:ind w:left="-140" w:right="-78"/>
              <w:jc w:val="center"/>
              <w:rPr>
                <w:rFonts w:ascii="Times New Roman" w:hAnsi="Times New Roman"/>
              </w:rPr>
            </w:pPr>
            <w:r w:rsidRPr="004765AA">
              <w:rPr>
                <w:rFonts w:ascii="Times New Roman" w:hAnsi="Times New Roman"/>
              </w:rPr>
              <w:t>с 01.01.2025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37057FD2" w14:textId="77777777" w:rsidR="004765AA" w:rsidRPr="004765AA" w:rsidRDefault="004765AA" w:rsidP="002B6884">
            <w:pPr>
              <w:ind w:left="-138" w:right="-108"/>
              <w:jc w:val="center"/>
              <w:rPr>
                <w:rFonts w:ascii="Times New Roman" w:hAnsi="Times New Roman"/>
              </w:rPr>
            </w:pPr>
            <w:r w:rsidRPr="004765AA">
              <w:rPr>
                <w:rFonts w:ascii="Times New Roman" w:hAnsi="Times New Roman"/>
              </w:rPr>
              <w:t>78,36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056698"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65,30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3DB4C1"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3 960,53</w:t>
            </w:r>
          </w:p>
        </w:tc>
        <w:tc>
          <w:tcPr>
            <w:tcW w:w="2124" w:type="dxa"/>
            <w:tcBorders>
              <w:top w:val="single" w:sz="4" w:space="0" w:color="auto"/>
              <w:left w:val="nil"/>
              <w:bottom w:val="single" w:sz="4" w:space="0" w:color="auto"/>
              <w:right w:val="single" w:sz="4" w:space="0" w:color="auto"/>
            </w:tcBorders>
            <w:shd w:val="clear" w:color="auto" w:fill="auto"/>
            <w:vAlign w:val="center"/>
          </w:tcPr>
          <w:p w14:paraId="4D4C1A4B"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3 300,44</w:t>
            </w:r>
          </w:p>
        </w:tc>
      </w:tr>
      <w:tr w:rsidR="004765AA" w:rsidRPr="004765AA" w14:paraId="0C536B22" w14:textId="77777777" w:rsidTr="002B6884">
        <w:trPr>
          <w:trHeight w:val="418"/>
        </w:trPr>
        <w:tc>
          <w:tcPr>
            <w:tcW w:w="1622" w:type="dxa"/>
            <w:vMerge/>
            <w:shd w:val="clear" w:color="auto" w:fill="auto"/>
            <w:vAlign w:val="center"/>
          </w:tcPr>
          <w:p w14:paraId="4B2A2E4E" w14:textId="77777777" w:rsidR="004765AA" w:rsidRPr="004765AA" w:rsidRDefault="004765AA" w:rsidP="002B6884">
            <w:pPr>
              <w:tabs>
                <w:tab w:val="left" w:pos="3052"/>
              </w:tabs>
              <w:jc w:val="center"/>
              <w:rPr>
                <w:rFonts w:ascii="Times New Roman" w:hAnsi="Times New Roman"/>
                <w:bCs/>
                <w:kern w:val="32"/>
              </w:rPr>
            </w:pPr>
          </w:p>
        </w:tc>
        <w:tc>
          <w:tcPr>
            <w:tcW w:w="1415" w:type="dxa"/>
            <w:vAlign w:val="center"/>
          </w:tcPr>
          <w:p w14:paraId="2C3F32FD" w14:textId="77777777" w:rsidR="004765AA" w:rsidRPr="004765AA" w:rsidRDefault="004765AA" w:rsidP="002B6884">
            <w:pPr>
              <w:ind w:left="-140" w:right="-78"/>
              <w:jc w:val="center"/>
              <w:rPr>
                <w:rFonts w:ascii="Times New Roman" w:hAnsi="Times New Roman"/>
              </w:rPr>
            </w:pPr>
            <w:r w:rsidRPr="004765AA">
              <w:rPr>
                <w:rFonts w:ascii="Times New Roman" w:hAnsi="Times New Roman"/>
              </w:rPr>
              <w:t>с 01.07.2025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0F93E6C9" w14:textId="77777777" w:rsidR="004765AA" w:rsidRPr="004765AA" w:rsidRDefault="004765AA" w:rsidP="002B6884">
            <w:pPr>
              <w:ind w:left="-138" w:right="-108"/>
              <w:jc w:val="center"/>
              <w:rPr>
                <w:rFonts w:ascii="Times New Roman" w:hAnsi="Times New Roman"/>
              </w:rPr>
            </w:pPr>
            <w:r w:rsidRPr="004765AA">
              <w:rPr>
                <w:rFonts w:ascii="Times New Roman" w:hAnsi="Times New Roman"/>
              </w:rPr>
              <w:t>88,06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095C73"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73,38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2C80CA"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3 960,53</w:t>
            </w:r>
          </w:p>
        </w:tc>
        <w:tc>
          <w:tcPr>
            <w:tcW w:w="2124" w:type="dxa"/>
            <w:tcBorders>
              <w:top w:val="single" w:sz="4" w:space="0" w:color="auto"/>
              <w:left w:val="nil"/>
              <w:bottom w:val="single" w:sz="4" w:space="0" w:color="auto"/>
              <w:right w:val="single" w:sz="4" w:space="0" w:color="auto"/>
            </w:tcBorders>
            <w:shd w:val="clear" w:color="auto" w:fill="auto"/>
            <w:vAlign w:val="center"/>
          </w:tcPr>
          <w:p w14:paraId="7855BD7D"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3 300,44</w:t>
            </w:r>
          </w:p>
        </w:tc>
      </w:tr>
      <w:tr w:rsidR="004765AA" w:rsidRPr="004765AA" w14:paraId="6E9FA86C" w14:textId="77777777" w:rsidTr="002B6884">
        <w:trPr>
          <w:trHeight w:val="418"/>
        </w:trPr>
        <w:tc>
          <w:tcPr>
            <w:tcW w:w="1622" w:type="dxa"/>
            <w:vMerge/>
            <w:shd w:val="clear" w:color="auto" w:fill="auto"/>
            <w:vAlign w:val="center"/>
          </w:tcPr>
          <w:p w14:paraId="7741C19A" w14:textId="77777777" w:rsidR="004765AA" w:rsidRPr="004765AA" w:rsidRDefault="004765AA" w:rsidP="002B6884">
            <w:pPr>
              <w:tabs>
                <w:tab w:val="left" w:pos="3052"/>
              </w:tabs>
              <w:jc w:val="center"/>
              <w:rPr>
                <w:rFonts w:ascii="Times New Roman" w:hAnsi="Times New Roman"/>
                <w:bCs/>
                <w:kern w:val="32"/>
              </w:rPr>
            </w:pPr>
          </w:p>
        </w:tc>
        <w:tc>
          <w:tcPr>
            <w:tcW w:w="1415" w:type="dxa"/>
            <w:vAlign w:val="center"/>
          </w:tcPr>
          <w:p w14:paraId="30AD3160" w14:textId="77777777" w:rsidR="004765AA" w:rsidRPr="004765AA" w:rsidRDefault="004765AA" w:rsidP="002B6884">
            <w:pPr>
              <w:ind w:left="-140" w:right="-78"/>
              <w:jc w:val="center"/>
              <w:rPr>
                <w:rFonts w:ascii="Times New Roman" w:hAnsi="Times New Roman"/>
              </w:rPr>
            </w:pPr>
            <w:r w:rsidRPr="004765AA">
              <w:rPr>
                <w:rFonts w:ascii="Times New Roman" w:hAnsi="Times New Roman"/>
              </w:rPr>
              <w:t xml:space="preserve">с 01.01.2026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7F4BF03C" w14:textId="77777777" w:rsidR="004765AA" w:rsidRPr="004765AA" w:rsidRDefault="004765AA" w:rsidP="002B6884">
            <w:pPr>
              <w:ind w:left="-138" w:right="-108"/>
              <w:jc w:val="center"/>
              <w:rPr>
                <w:rFonts w:ascii="Times New Roman" w:hAnsi="Times New Roman"/>
              </w:rPr>
            </w:pPr>
            <w:r w:rsidRPr="004765AA">
              <w:rPr>
                <w:rFonts w:ascii="Times New Roman" w:hAnsi="Times New Roman"/>
              </w:rPr>
              <w:t>88,06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4C2F20"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73,38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B8A5E2"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3 960,53</w:t>
            </w:r>
          </w:p>
        </w:tc>
        <w:tc>
          <w:tcPr>
            <w:tcW w:w="2124" w:type="dxa"/>
            <w:tcBorders>
              <w:top w:val="single" w:sz="4" w:space="0" w:color="auto"/>
              <w:left w:val="nil"/>
              <w:bottom w:val="single" w:sz="4" w:space="0" w:color="auto"/>
              <w:right w:val="single" w:sz="4" w:space="0" w:color="auto"/>
            </w:tcBorders>
            <w:shd w:val="clear" w:color="auto" w:fill="auto"/>
            <w:vAlign w:val="center"/>
          </w:tcPr>
          <w:p w14:paraId="6EC09EF9"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3 300,44</w:t>
            </w:r>
          </w:p>
        </w:tc>
      </w:tr>
      <w:tr w:rsidR="004765AA" w:rsidRPr="004765AA" w14:paraId="3061D350" w14:textId="77777777" w:rsidTr="002B6884">
        <w:trPr>
          <w:trHeight w:val="418"/>
        </w:trPr>
        <w:tc>
          <w:tcPr>
            <w:tcW w:w="1622" w:type="dxa"/>
            <w:vMerge/>
            <w:shd w:val="clear" w:color="auto" w:fill="auto"/>
            <w:vAlign w:val="center"/>
          </w:tcPr>
          <w:p w14:paraId="7E0D1BB6" w14:textId="77777777" w:rsidR="004765AA" w:rsidRPr="004765AA" w:rsidRDefault="004765AA" w:rsidP="002B6884">
            <w:pPr>
              <w:tabs>
                <w:tab w:val="left" w:pos="3052"/>
              </w:tabs>
              <w:jc w:val="center"/>
              <w:rPr>
                <w:rFonts w:ascii="Times New Roman" w:hAnsi="Times New Roman"/>
                <w:bCs/>
                <w:kern w:val="32"/>
              </w:rPr>
            </w:pPr>
          </w:p>
        </w:tc>
        <w:tc>
          <w:tcPr>
            <w:tcW w:w="1415" w:type="dxa"/>
            <w:vAlign w:val="center"/>
          </w:tcPr>
          <w:p w14:paraId="57ED0549" w14:textId="77777777" w:rsidR="004765AA" w:rsidRPr="004765AA" w:rsidRDefault="004765AA" w:rsidP="002B6884">
            <w:pPr>
              <w:ind w:left="-140" w:right="-78"/>
              <w:jc w:val="center"/>
              <w:rPr>
                <w:rFonts w:ascii="Times New Roman" w:hAnsi="Times New Roman"/>
              </w:rPr>
            </w:pPr>
            <w:r w:rsidRPr="004765AA">
              <w:rPr>
                <w:rFonts w:ascii="Times New Roman" w:hAnsi="Times New Roman"/>
              </w:rPr>
              <w:t xml:space="preserve">с 01.07.2026 </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14:paraId="3AF09836" w14:textId="77777777" w:rsidR="004765AA" w:rsidRPr="004765AA" w:rsidRDefault="004765AA" w:rsidP="002B6884">
            <w:pPr>
              <w:ind w:left="-138" w:right="-108"/>
              <w:jc w:val="center"/>
              <w:rPr>
                <w:rFonts w:ascii="Times New Roman" w:hAnsi="Times New Roman"/>
              </w:rPr>
            </w:pPr>
            <w:r w:rsidRPr="004765AA">
              <w:rPr>
                <w:rFonts w:ascii="Times New Roman" w:hAnsi="Times New Roman"/>
              </w:rPr>
              <w:t>94,51</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B0C2F87"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78,76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8814B3"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4 505,53</w:t>
            </w:r>
          </w:p>
        </w:tc>
        <w:tc>
          <w:tcPr>
            <w:tcW w:w="2124" w:type="dxa"/>
            <w:tcBorders>
              <w:top w:val="single" w:sz="4" w:space="0" w:color="auto"/>
              <w:left w:val="nil"/>
              <w:bottom w:val="single" w:sz="4" w:space="0" w:color="auto"/>
              <w:right w:val="single" w:sz="4" w:space="0" w:color="auto"/>
            </w:tcBorders>
            <w:shd w:val="clear" w:color="auto" w:fill="auto"/>
            <w:vAlign w:val="center"/>
          </w:tcPr>
          <w:p w14:paraId="488EFBE1"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3 754,61</w:t>
            </w:r>
          </w:p>
        </w:tc>
      </w:tr>
      <w:tr w:rsidR="004765AA" w:rsidRPr="004765AA" w14:paraId="47B18452" w14:textId="77777777" w:rsidTr="002B6884">
        <w:trPr>
          <w:trHeight w:val="418"/>
        </w:trPr>
        <w:tc>
          <w:tcPr>
            <w:tcW w:w="1622" w:type="dxa"/>
            <w:vMerge/>
            <w:shd w:val="clear" w:color="auto" w:fill="auto"/>
            <w:vAlign w:val="center"/>
          </w:tcPr>
          <w:p w14:paraId="33F45F1B" w14:textId="77777777" w:rsidR="004765AA" w:rsidRPr="004765AA" w:rsidRDefault="004765AA" w:rsidP="002B6884">
            <w:pPr>
              <w:tabs>
                <w:tab w:val="left" w:pos="3052"/>
              </w:tabs>
              <w:jc w:val="center"/>
              <w:rPr>
                <w:rFonts w:ascii="Times New Roman" w:hAnsi="Times New Roman"/>
                <w:bCs/>
                <w:kern w:val="32"/>
              </w:rPr>
            </w:pPr>
          </w:p>
        </w:tc>
        <w:tc>
          <w:tcPr>
            <w:tcW w:w="1415" w:type="dxa"/>
            <w:vAlign w:val="center"/>
          </w:tcPr>
          <w:p w14:paraId="40F16DBE" w14:textId="77777777" w:rsidR="004765AA" w:rsidRPr="004765AA" w:rsidRDefault="004765AA" w:rsidP="002B6884">
            <w:pPr>
              <w:ind w:left="-140" w:right="-78"/>
              <w:jc w:val="center"/>
              <w:rPr>
                <w:rFonts w:ascii="Times New Roman" w:hAnsi="Times New Roman"/>
              </w:rPr>
            </w:pPr>
            <w:r w:rsidRPr="004765AA">
              <w:rPr>
                <w:rFonts w:ascii="Times New Roman" w:hAnsi="Times New Roman"/>
              </w:rPr>
              <w:t>с 01.01.2027</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090BF130" w14:textId="77777777" w:rsidR="004765AA" w:rsidRPr="004765AA" w:rsidRDefault="004765AA" w:rsidP="002B6884">
            <w:pPr>
              <w:ind w:left="-138" w:right="-108"/>
              <w:jc w:val="center"/>
              <w:rPr>
                <w:rFonts w:ascii="Times New Roman" w:hAnsi="Times New Roman"/>
              </w:rPr>
            </w:pPr>
            <w:r w:rsidRPr="004765AA">
              <w:rPr>
                <w:rFonts w:ascii="Times New Roman" w:hAnsi="Times New Roman"/>
              </w:rPr>
              <w:t>94,51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3065C7"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78,76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BD44A2"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4 505,53</w:t>
            </w:r>
          </w:p>
        </w:tc>
        <w:tc>
          <w:tcPr>
            <w:tcW w:w="2124" w:type="dxa"/>
            <w:tcBorders>
              <w:top w:val="single" w:sz="4" w:space="0" w:color="auto"/>
              <w:left w:val="nil"/>
              <w:bottom w:val="single" w:sz="4" w:space="0" w:color="auto"/>
              <w:right w:val="single" w:sz="4" w:space="0" w:color="auto"/>
            </w:tcBorders>
            <w:shd w:val="clear" w:color="auto" w:fill="auto"/>
            <w:vAlign w:val="center"/>
          </w:tcPr>
          <w:p w14:paraId="00FEBD51"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3 754,61</w:t>
            </w:r>
          </w:p>
        </w:tc>
      </w:tr>
      <w:tr w:rsidR="004765AA" w:rsidRPr="004765AA" w14:paraId="770F71B9" w14:textId="77777777" w:rsidTr="002B6884">
        <w:trPr>
          <w:trHeight w:val="418"/>
        </w:trPr>
        <w:tc>
          <w:tcPr>
            <w:tcW w:w="1622" w:type="dxa"/>
            <w:vMerge/>
            <w:shd w:val="clear" w:color="auto" w:fill="auto"/>
            <w:vAlign w:val="center"/>
          </w:tcPr>
          <w:p w14:paraId="002E2AF7" w14:textId="77777777" w:rsidR="004765AA" w:rsidRPr="004765AA" w:rsidRDefault="004765AA" w:rsidP="002B6884">
            <w:pPr>
              <w:tabs>
                <w:tab w:val="left" w:pos="3052"/>
              </w:tabs>
              <w:jc w:val="center"/>
              <w:rPr>
                <w:rFonts w:ascii="Times New Roman" w:hAnsi="Times New Roman"/>
                <w:bCs/>
                <w:kern w:val="32"/>
              </w:rPr>
            </w:pPr>
          </w:p>
        </w:tc>
        <w:tc>
          <w:tcPr>
            <w:tcW w:w="1415" w:type="dxa"/>
            <w:vAlign w:val="center"/>
          </w:tcPr>
          <w:p w14:paraId="0632F743" w14:textId="77777777" w:rsidR="004765AA" w:rsidRPr="004765AA" w:rsidRDefault="004765AA" w:rsidP="002B6884">
            <w:pPr>
              <w:ind w:left="-140" w:right="-78"/>
              <w:jc w:val="center"/>
              <w:rPr>
                <w:rFonts w:ascii="Times New Roman" w:hAnsi="Times New Roman"/>
              </w:rPr>
            </w:pPr>
            <w:r w:rsidRPr="004765AA">
              <w:rPr>
                <w:rFonts w:ascii="Times New Roman" w:hAnsi="Times New Roman"/>
              </w:rPr>
              <w:t>с 01.07.2027</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6C447B4A" w14:textId="77777777" w:rsidR="004765AA" w:rsidRPr="004765AA" w:rsidRDefault="004765AA" w:rsidP="002B6884">
            <w:pPr>
              <w:ind w:left="-138" w:right="-108"/>
              <w:jc w:val="center"/>
              <w:rPr>
                <w:rFonts w:ascii="Times New Roman" w:hAnsi="Times New Roman"/>
              </w:rPr>
            </w:pPr>
            <w:r w:rsidRPr="004765AA">
              <w:rPr>
                <w:rFonts w:ascii="Times New Roman" w:hAnsi="Times New Roman"/>
              </w:rPr>
              <w:t>103,01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3AA5B4"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85,84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F3B997"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4 512,17</w:t>
            </w:r>
          </w:p>
        </w:tc>
        <w:tc>
          <w:tcPr>
            <w:tcW w:w="2124" w:type="dxa"/>
            <w:tcBorders>
              <w:top w:val="single" w:sz="4" w:space="0" w:color="auto"/>
              <w:left w:val="nil"/>
              <w:bottom w:val="single" w:sz="4" w:space="0" w:color="auto"/>
              <w:right w:val="single" w:sz="4" w:space="0" w:color="auto"/>
            </w:tcBorders>
            <w:shd w:val="clear" w:color="auto" w:fill="auto"/>
            <w:vAlign w:val="center"/>
          </w:tcPr>
          <w:p w14:paraId="5F23AF78"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3 760,14</w:t>
            </w:r>
          </w:p>
        </w:tc>
      </w:tr>
      <w:tr w:rsidR="004765AA" w:rsidRPr="004765AA" w14:paraId="4A5247CA" w14:textId="77777777" w:rsidTr="002B6884">
        <w:trPr>
          <w:trHeight w:val="418"/>
        </w:trPr>
        <w:tc>
          <w:tcPr>
            <w:tcW w:w="1622" w:type="dxa"/>
            <w:vMerge/>
            <w:shd w:val="clear" w:color="auto" w:fill="auto"/>
            <w:vAlign w:val="center"/>
          </w:tcPr>
          <w:p w14:paraId="268AABF6" w14:textId="77777777" w:rsidR="004765AA" w:rsidRPr="004765AA" w:rsidRDefault="004765AA" w:rsidP="002B6884">
            <w:pPr>
              <w:tabs>
                <w:tab w:val="left" w:pos="3052"/>
              </w:tabs>
              <w:jc w:val="center"/>
              <w:rPr>
                <w:rFonts w:ascii="Times New Roman" w:hAnsi="Times New Roman"/>
                <w:bCs/>
                <w:kern w:val="32"/>
              </w:rPr>
            </w:pPr>
          </w:p>
        </w:tc>
        <w:tc>
          <w:tcPr>
            <w:tcW w:w="1415" w:type="dxa"/>
            <w:vAlign w:val="center"/>
          </w:tcPr>
          <w:p w14:paraId="30F3C99F" w14:textId="77777777" w:rsidR="004765AA" w:rsidRPr="004765AA" w:rsidRDefault="004765AA" w:rsidP="002B6884">
            <w:pPr>
              <w:ind w:left="-140" w:right="-78"/>
              <w:jc w:val="center"/>
              <w:rPr>
                <w:rFonts w:ascii="Times New Roman" w:hAnsi="Times New Roman"/>
              </w:rPr>
            </w:pPr>
            <w:r w:rsidRPr="004765AA">
              <w:rPr>
                <w:rFonts w:ascii="Times New Roman" w:hAnsi="Times New Roman"/>
              </w:rPr>
              <w:t xml:space="preserve">с 01.01.2028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138A96A8" w14:textId="77777777" w:rsidR="004765AA" w:rsidRPr="004765AA" w:rsidRDefault="004765AA" w:rsidP="002B6884">
            <w:pPr>
              <w:ind w:left="-138" w:right="-108"/>
              <w:jc w:val="center"/>
              <w:rPr>
                <w:rFonts w:ascii="Times New Roman" w:hAnsi="Times New Roman"/>
              </w:rPr>
            </w:pPr>
            <w:r w:rsidRPr="004765AA">
              <w:rPr>
                <w:rFonts w:ascii="Times New Roman" w:hAnsi="Times New Roman"/>
              </w:rPr>
              <w:t>103,01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C25FDB"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85,84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E43092"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4 512,17</w:t>
            </w:r>
          </w:p>
        </w:tc>
        <w:tc>
          <w:tcPr>
            <w:tcW w:w="2124" w:type="dxa"/>
            <w:tcBorders>
              <w:top w:val="single" w:sz="4" w:space="0" w:color="auto"/>
              <w:left w:val="nil"/>
              <w:bottom w:val="single" w:sz="4" w:space="0" w:color="auto"/>
              <w:right w:val="single" w:sz="4" w:space="0" w:color="auto"/>
            </w:tcBorders>
            <w:shd w:val="clear" w:color="auto" w:fill="auto"/>
            <w:vAlign w:val="center"/>
          </w:tcPr>
          <w:p w14:paraId="32282CFA"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3 760,14</w:t>
            </w:r>
          </w:p>
        </w:tc>
      </w:tr>
      <w:tr w:rsidR="004765AA" w:rsidRPr="004765AA" w14:paraId="322FC636" w14:textId="77777777" w:rsidTr="002B6884">
        <w:trPr>
          <w:trHeight w:val="418"/>
        </w:trPr>
        <w:tc>
          <w:tcPr>
            <w:tcW w:w="1622" w:type="dxa"/>
            <w:vMerge/>
            <w:shd w:val="clear" w:color="auto" w:fill="auto"/>
            <w:vAlign w:val="center"/>
          </w:tcPr>
          <w:p w14:paraId="5198E979" w14:textId="77777777" w:rsidR="004765AA" w:rsidRPr="004765AA" w:rsidRDefault="004765AA" w:rsidP="002B6884">
            <w:pPr>
              <w:tabs>
                <w:tab w:val="left" w:pos="3052"/>
              </w:tabs>
              <w:jc w:val="center"/>
              <w:rPr>
                <w:rFonts w:ascii="Times New Roman" w:hAnsi="Times New Roman"/>
                <w:bCs/>
                <w:kern w:val="32"/>
              </w:rPr>
            </w:pPr>
          </w:p>
        </w:tc>
        <w:tc>
          <w:tcPr>
            <w:tcW w:w="1415" w:type="dxa"/>
            <w:vAlign w:val="center"/>
          </w:tcPr>
          <w:p w14:paraId="72419FAB" w14:textId="77777777" w:rsidR="004765AA" w:rsidRPr="004765AA" w:rsidRDefault="004765AA" w:rsidP="002B6884">
            <w:pPr>
              <w:ind w:left="-140" w:right="-78"/>
              <w:jc w:val="center"/>
              <w:rPr>
                <w:rFonts w:ascii="Times New Roman" w:hAnsi="Times New Roman"/>
              </w:rPr>
            </w:pPr>
            <w:r w:rsidRPr="004765AA">
              <w:rPr>
                <w:rFonts w:ascii="Times New Roman" w:hAnsi="Times New Roman"/>
              </w:rPr>
              <w:t xml:space="preserve">с 01.07.2028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5A9765B8" w14:textId="77777777" w:rsidR="004765AA" w:rsidRPr="004765AA" w:rsidRDefault="004765AA" w:rsidP="002B6884">
            <w:pPr>
              <w:ind w:left="-138" w:right="-108"/>
              <w:jc w:val="center"/>
              <w:rPr>
                <w:rFonts w:ascii="Times New Roman" w:hAnsi="Times New Roman"/>
              </w:rPr>
            </w:pPr>
            <w:r w:rsidRPr="004765AA">
              <w:rPr>
                <w:rFonts w:ascii="Times New Roman" w:hAnsi="Times New Roman"/>
              </w:rPr>
              <w:t>107,92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2634C2"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89,93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C2EC6A"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5 160,26</w:t>
            </w:r>
          </w:p>
        </w:tc>
        <w:tc>
          <w:tcPr>
            <w:tcW w:w="2124" w:type="dxa"/>
            <w:tcBorders>
              <w:top w:val="single" w:sz="4" w:space="0" w:color="auto"/>
              <w:left w:val="nil"/>
              <w:bottom w:val="single" w:sz="4" w:space="0" w:color="auto"/>
              <w:right w:val="single" w:sz="4" w:space="0" w:color="auto"/>
            </w:tcBorders>
            <w:shd w:val="clear" w:color="auto" w:fill="auto"/>
            <w:vAlign w:val="center"/>
          </w:tcPr>
          <w:p w14:paraId="79F474BF" w14:textId="77777777" w:rsidR="004765AA" w:rsidRPr="004765AA" w:rsidRDefault="004765AA" w:rsidP="002B6884">
            <w:pPr>
              <w:ind w:left="-108" w:right="-108"/>
              <w:jc w:val="center"/>
              <w:rPr>
                <w:rFonts w:ascii="Times New Roman" w:hAnsi="Times New Roman"/>
              </w:rPr>
            </w:pPr>
            <w:r w:rsidRPr="004765AA">
              <w:rPr>
                <w:rFonts w:ascii="Times New Roman" w:hAnsi="Times New Roman"/>
              </w:rPr>
              <w:t>4 300,22</w:t>
            </w:r>
          </w:p>
        </w:tc>
      </w:tr>
    </w:tbl>
    <w:p w14:paraId="6DD3E526" w14:textId="77777777" w:rsidR="004765AA" w:rsidRPr="004765AA" w:rsidRDefault="004765AA" w:rsidP="004765AA">
      <w:pPr>
        <w:ind w:left="176"/>
        <w:jc w:val="center"/>
        <w:rPr>
          <w:rFonts w:ascii="Times New Roman" w:hAnsi="Times New Roman"/>
          <w:b/>
          <w:bCs/>
          <w:sz w:val="28"/>
          <w:szCs w:val="28"/>
          <w:lang w:eastAsia="ru-RU"/>
        </w:rPr>
      </w:pPr>
    </w:p>
    <w:p w14:paraId="7EA573E9" w14:textId="77777777" w:rsidR="004765AA" w:rsidRDefault="004765AA" w:rsidP="004765AA">
      <w:pPr>
        <w:ind w:right="-2" w:firstLine="709"/>
        <w:jc w:val="right"/>
        <w:rPr>
          <w:color w:val="000000"/>
          <w:sz w:val="28"/>
          <w:szCs w:val="28"/>
        </w:rPr>
      </w:pPr>
    </w:p>
    <w:p w14:paraId="257A26B4" w14:textId="77777777" w:rsidR="00C159C1" w:rsidRDefault="00C159C1" w:rsidP="00F57729">
      <w:pPr>
        <w:tabs>
          <w:tab w:val="left" w:pos="5580"/>
          <w:tab w:val="left" w:pos="9498"/>
        </w:tabs>
        <w:spacing w:after="0" w:line="240" w:lineRule="auto"/>
        <w:ind w:left="-4837" w:right="-567" w:firstLine="9798"/>
        <w:rPr>
          <w:rFonts w:ascii="Times New Roman" w:hAnsi="Times New Roman"/>
          <w:sz w:val="24"/>
          <w:szCs w:val="24"/>
        </w:rPr>
      </w:pPr>
    </w:p>
    <w:p w14:paraId="3B1F6EF2" w14:textId="7FE59460" w:rsidR="00F57729" w:rsidRPr="005F6D2C" w:rsidRDefault="00F57729" w:rsidP="00F5772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 xml:space="preserve">Приложение № </w:t>
      </w:r>
      <w:r>
        <w:rPr>
          <w:rFonts w:ascii="Times New Roman" w:hAnsi="Times New Roman"/>
          <w:sz w:val="24"/>
          <w:szCs w:val="24"/>
        </w:rPr>
        <w:t>6</w:t>
      </w:r>
      <w:r>
        <w:rPr>
          <w:rFonts w:ascii="Times New Roman" w:hAnsi="Times New Roman"/>
          <w:sz w:val="24"/>
          <w:szCs w:val="24"/>
        </w:rPr>
        <w:t>6</w:t>
      </w:r>
      <w:r w:rsidRPr="005F6D2C">
        <w:rPr>
          <w:rFonts w:ascii="Times New Roman" w:hAnsi="Times New Roman"/>
          <w:sz w:val="24"/>
          <w:szCs w:val="24"/>
        </w:rPr>
        <w:t xml:space="preserve"> к протоколу № 79</w:t>
      </w:r>
    </w:p>
    <w:p w14:paraId="3FF01973" w14:textId="77777777" w:rsidR="00F57729" w:rsidRPr="005F6D2C" w:rsidRDefault="00F57729" w:rsidP="00F5772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790D1AF4" w14:textId="77777777" w:rsidR="00F57729" w:rsidRPr="005F6D2C" w:rsidRDefault="00F57729" w:rsidP="00F5772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06CFFC1A" w14:textId="77777777" w:rsidR="00F57729" w:rsidRDefault="00F57729" w:rsidP="00F5772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5628ADDD" w14:textId="77777777" w:rsidR="00C159C1" w:rsidRDefault="00C159C1" w:rsidP="00F57729">
      <w:pPr>
        <w:tabs>
          <w:tab w:val="left" w:pos="5580"/>
          <w:tab w:val="left" w:pos="9498"/>
        </w:tabs>
        <w:spacing w:after="0" w:line="240" w:lineRule="auto"/>
        <w:ind w:left="-4837" w:right="-567" w:firstLine="9798"/>
        <w:rPr>
          <w:rFonts w:ascii="Times New Roman" w:hAnsi="Times New Roman"/>
          <w:sz w:val="24"/>
          <w:szCs w:val="24"/>
        </w:rPr>
      </w:pPr>
    </w:p>
    <w:p w14:paraId="2A64522E" w14:textId="77777777" w:rsidR="00C159C1" w:rsidRPr="00C159C1" w:rsidRDefault="00C159C1" w:rsidP="00C159C1">
      <w:pPr>
        <w:spacing w:after="0" w:line="240" w:lineRule="auto"/>
        <w:jc w:val="center"/>
        <w:rPr>
          <w:rFonts w:ascii="Times New Roman" w:hAnsi="Times New Roman"/>
          <w:sz w:val="24"/>
          <w:szCs w:val="24"/>
        </w:rPr>
      </w:pPr>
      <w:r w:rsidRPr="00C159C1">
        <w:rPr>
          <w:rFonts w:ascii="Times New Roman" w:hAnsi="Times New Roman"/>
          <w:sz w:val="24"/>
          <w:szCs w:val="24"/>
        </w:rPr>
        <w:t>Экспертное заключение</w:t>
      </w:r>
    </w:p>
    <w:p w14:paraId="65B16BA0" w14:textId="77777777" w:rsidR="00C159C1" w:rsidRPr="00C159C1" w:rsidRDefault="00C159C1" w:rsidP="00C159C1">
      <w:pPr>
        <w:spacing w:after="0" w:line="240" w:lineRule="auto"/>
        <w:jc w:val="center"/>
        <w:rPr>
          <w:rFonts w:ascii="Times New Roman" w:hAnsi="Times New Roman"/>
          <w:sz w:val="24"/>
          <w:szCs w:val="24"/>
        </w:rPr>
      </w:pPr>
      <w:r w:rsidRPr="00C159C1">
        <w:rPr>
          <w:rFonts w:ascii="Times New Roman" w:hAnsi="Times New Roman"/>
          <w:sz w:val="24"/>
          <w:szCs w:val="24"/>
        </w:rPr>
        <w:t>Региональной энергетической комиссии Кузбасса</w:t>
      </w:r>
    </w:p>
    <w:p w14:paraId="627ACCD0" w14:textId="77777777" w:rsidR="00C159C1" w:rsidRPr="00C159C1" w:rsidRDefault="00C159C1" w:rsidP="00C159C1">
      <w:pPr>
        <w:spacing w:after="0" w:line="240" w:lineRule="auto"/>
        <w:jc w:val="center"/>
        <w:rPr>
          <w:rFonts w:ascii="Times New Roman" w:hAnsi="Times New Roman"/>
          <w:sz w:val="24"/>
          <w:szCs w:val="24"/>
        </w:rPr>
      </w:pPr>
      <w:r w:rsidRPr="00C159C1">
        <w:rPr>
          <w:rFonts w:ascii="Times New Roman" w:hAnsi="Times New Roman"/>
          <w:sz w:val="24"/>
          <w:szCs w:val="24"/>
        </w:rPr>
        <w:t xml:space="preserve">по материалам, представленным ООО «СЭР» для корректировки тарифов </w:t>
      </w:r>
      <w:r w:rsidRPr="00C159C1">
        <w:rPr>
          <w:rFonts w:ascii="Times New Roman" w:hAnsi="Times New Roman"/>
          <w:sz w:val="24"/>
          <w:szCs w:val="24"/>
        </w:rPr>
        <w:br/>
        <w:t xml:space="preserve">на услуги по передаче тепловой энергии в контуре теплоснабжения </w:t>
      </w:r>
      <w:r w:rsidRPr="00C159C1">
        <w:rPr>
          <w:rFonts w:ascii="Times New Roman" w:hAnsi="Times New Roman"/>
          <w:sz w:val="24"/>
          <w:szCs w:val="24"/>
        </w:rPr>
        <w:br/>
        <w:t>ОАО «СКЭК»</w:t>
      </w:r>
      <w:r w:rsidRPr="00C159C1">
        <w:rPr>
          <w:rFonts w:ascii="Times New Roman" w:hAnsi="Times New Roman"/>
          <w:color w:val="000000"/>
          <w:sz w:val="24"/>
          <w:szCs w:val="24"/>
        </w:rPr>
        <w:t xml:space="preserve"> на территории </w:t>
      </w:r>
      <w:proofErr w:type="spellStart"/>
      <w:r w:rsidRPr="00C159C1">
        <w:rPr>
          <w:rFonts w:ascii="Times New Roman" w:hAnsi="Times New Roman"/>
          <w:sz w:val="24"/>
          <w:szCs w:val="24"/>
        </w:rPr>
        <w:t>Тайгинского</w:t>
      </w:r>
      <w:proofErr w:type="spellEnd"/>
      <w:r w:rsidRPr="00C159C1">
        <w:rPr>
          <w:rFonts w:ascii="Times New Roman" w:hAnsi="Times New Roman"/>
          <w:sz w:val="24"/>
          <w:szCs w:val="24"/>
        </w:rPr>
        <w:t xml:space="preserve"> городского округа, на 2024 год</w:t>
      </w:r>
    </w:p>
    <w:p w14:paraId="1C1032CA" w14:textId="77777777" w:rsidR="00C159C1" w:rsidRPr="00C159C1" w:rsidRDefault="00C159C1" w:rsidP="00C159C1">
      <w:pPr>
        <w:jc w:val="center"/>
        <w:rPr>
          <w:rFonts w:ascii="Times New Roman" w:hAnsi="Times New Roman"/>
        </w:rPr>
      </w:pPr>
    </w:p>
    <w:p w14:paraId="25D0C861" w14:textId="77777777" w:rsidR="00C159C1" w:rsidRPr="00C159C1" w:rsidRDefault="00C159C1" w:rsidP="00C159C1">
      <w:pPr>
        <w:tabs>
          <w:tab w:val="left" w:pos="426"/>
          <w:tab w:val="right" w:leader="dot" w:pos="9356"/>
        </w:tabs>
        <w:rPr>
          <w:rFonts w:ascii="Times New Roman" w:hAnsi="Times New Roman"/>
          <w:b/>
        </w:rPr>
      </w:pPr>
    </w:p>
    <w:p w14:paraId="55A409A7" w14:textId="77777777" w:rsidR="00C159C1" w:rsidRPr="00C159C1" w:rsidRDefault="00C159C1" w:rsidP="00C159C1">
      <w:pPr>
        <w:pStyle w:val="1"/>
      </w:pPr>
      <w:bookmarkStart w:id="364" w:name="_Toc50038354"/>
      <w:r w:rsidRPr="00C159C1">
        <w:t>Общая характеристика предприятия</w:t>
      </w:r>
      <w:bookmarkEnd w:id="364"/>
    </w:p>
    <w:p w14:paraId="11133266" w14:textId="77777777" w:rsidR="00C159C1" w:rsidRPr="00C159C1" w:rsidRDefault="00C159C1" w:rsidP="00C159C1">
      <w:pPr>
        <w:ind w:firstLine="709"/>
        <w:jc w:val="center"/>
        <w:rPr>
          <w:rFonts w:ascii="Times New Roman" w:hAnsi="Times New Roman"/>
          <w:b/>
          <w:u w:val="single"/>
        </w:rPr>
      </w:pPr>
    </w:p>
    <w:p w14:paraId="288127A8" w14:textId="77777777" w:rsidR="00C159C1" w:rsidRPr="00C159C1" w:rsidRDefault="00C159C1" w:rsidP="00C159C1">
      <w:pPr>
        <w:ind w:firstLine="709"/>
        <w:jc w:val="both"/>
        <w:rPr>
          <w:rFonts w:ascii="Times New Roman" w:hAnsi="Times New Roman"/>
        </w:rPr>
      </w:pPr>
      <w:r w:rsidRPr="00C159C1">
        <w:rPr>
          <w:rFonts w:ascii="Times New Roman" w:hAnsi="Times New Roman"/>
        </w:rPr>
        <w:t>Полное наименование организации: Общество с ограниченной ответственностью «</w:t>
      </w:r>
      <w:proofErr w:type="spellStart"/>
      <w:r w:rsidRPr="00C159C1">
        <w:rPr>
          <w:rFonts w:ascii="Times New Roman" w:hAnsi="Times New Roman"/>
        </w:rPr>
        <w:t>СибЭнергоРесурс</w:t>
      </w:r>
      <w:proofErr w:type="spellEnd"/>
      <w:r w:rsidRPr="00C159C1">
        <w:rPr>
          <w:rFonts w:ascii="Times New Roman" w:hAnsi="Times New Roman"/>
        </w:rPr>
        <w:t>».</w:t>
      </w:r>
    </w:p>
    <w:p w14:paraId="7DDB1F22" w14:textId="77777777" w:rsidR="00C159C1" w:rsidRPr="00C159C1" w:rsidRDefault="00C159C1" w:rsidP="00C159C1">
      <w:pPr>
        <w:ind w:firstLine="709"/>
        <w:jc w:val="both"/>
        <w:rPr>
          <w:rFonts w:ascii="Times New Roman" w:hAnsi="Times New Roman"/>
        </w:rPr>
      </w:pPr>
      <w:r w:rsidRPr="00C159C1">
        <w:rPr>
          <w:rFonts w:ascii="Times New Roman" w:hAnsi="Times New Roman"/>
        </w:rPr>
        <w:t>Сокращенное наименование организации: ООО «СЭР».</w:t>
      </w:r>
    </w:p>
    <w:p w14:paraId="5A466A04" w14:textId="77777777" w:rsidR="00C159C1" w:rsidRPr="00C159C1" w:rsidRDefault="00C159C1" w:rsidP="00C159C1">
      <w:pPr>
        <w:ind w:firstLine="709"/>
        <w:jc w:val="both"/>
        <w:rPr>
          <w:rFonts w:ascii="Times New Roman" w:hAnsi="Times New Roman"/>
        </w:rPr>
      </w:pPr>
      <w:r w:rsidRPr="00C159C1">
        <w:rPr>
          <w:rFonts w:ascii="Times New Roman" w:hAnsi="Times New Roman"/>
        </w:rPr>
        <w:t>ОГРН 1174205012189, ИНН 4213011759, КПП 421301001.</w:t>
      </w:r>
    </w:p>
    <w:p w14:paraId="5A5DEF4C" w14:textId="77777777" w:rsidR="00C159C1" w:rsidRPr="00C159C1" w:rsidRDefault="00C159C1" w:rsidP="00C159C1">
      <w:pPr>
        <w:ind w:firstLine="709"/>
        <w:jc w:val="both"/>
        <w:rPr>
          <w:rFonts w:ascii="Times New Roman" w:hAnsi="Times New Roman"/>
        </w:rPr>
      </w:pPr>
      <w:r w:rsidRPr="00C159C1">
        <w:rPr>
          <w:rFonts w:ascii="Times New Roman" w:hAnsi="Times New Roman"/>
        </w:rPr>
        <w:t>Юридический адрес: 652150, </w:t>
      </w:r>
      <w:bookmarkStart w:id="365" w:name="_Hlk100300545"/>
      <w:r w:rsidRPr="00C159C1">
        <w:rPr>
          <w:rFonts w:ascii="Times New Roman" w:hAnsi="Times New Roman"/>
        </w:rPr>
        <w:t>Кемеровская Область - Кузбасс, район Мариинский, город Мариинск, улица Ленина, дом 32, офис 305</w:t>
      </w:r>
      <w:bookmarkEnd w:id="365"/>
      <w:r w:rsidRPr="00C159C1">
        <w:rPr>
          <w:rFonts w:ascii="Times New Roman" w:hAnsi="Times New Roman"/>
        </w:rPr>
        <w:t>.</w:t>
      </w:r>
    </w:p>
    <w:p w14:paraId="60B21A43" w14:textId="77777777" w:rsidR="00C159C1" w:rsidRPr="00C159C1" w:rsidRDefault="00C159C1" w:rsidP="00C159C1">
      <w:pPr>
        <w:ind w:firstLine="709"/>
        <w:jc w:val="both"/>
        <w:rPr>
          <w:rFonts w:ascii="Times New Roman" w:hAnsi="Times New Roman"/>
        </w:rPr>
      </w:pPr>
      <w:r w:rsidRPr="00C159C1">
        <w:rPr>
          <w:rFonts w:ascii="Times New Roman" w:hAnsi="Times New Roman"/>
        </w:rPr>
        <w:t>Фактический адрес: 652150, Кемеровская Область - Кузбасс, район Мариинский, город Мариинск, улица Ленина, дом 32, офис 305.</w:t>
      </w:r>
    </w:p>
    <w:p w14:paraId="2A9D8DD8" w14:textId="0B7BA608" w:rsidR="00C159C1" w:rsidRPr="00C159C1" w:rsidRDefault="00C159C1" w:rsidP="00C159C1">
      <w:pPr>
        <w:ind w:firstLine="709"/>
        <w:jc w:val="both"/>
        <w:rPr>
          <w:rFonts w:ascii="Times New Roman" w:hAnsi="Times New Roman"/>
        </w:rPr>
      </w:pPr>
      <w:r w:rsidRPr="00C159C1">
        <w:rPr>
          <w:rFonts w:ascii="Times New Roman" w:hAnsi="Times New Roman"/>
        </w:rPr>
        <w:t>ООО «СЭР» создано на основании Протокола общего собрания учредителей № 1 от 04.05.2017. Свою деятельность осуществляет</w:t>
      </w:r>
      <w:r>
        <w:rPr>
          <w:rFonts w:ascii="Times New Roman" w:hAnsi="Times New Roman"/>
        </w:rPr>
        <w:t xml:space="preserve"> </w:t>
      </w:r>
      <w:r w:rsidRPr="00C159C1">
        <w:rPr>
          <w:rFonts w:ascii="Times New Roman" w:hAnsi="Times New Roman"/>
        </w:rPr>
        <w:t>в соответствии с действующим на территории Российской Федерации законодательством, Уставом предприятия (DOCS.FORM.6.42. Раздел 6. Устав).</w:t>
      </w:r>
    </w:p>
    <w:p w14:paraId="79577068"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ООО «СЭР» применяет упрощенную систему налогообложения </w:t>
      </w:r>
      <w:r w:rsidRPr="00C159C1">
        <w:rPr>
          <w:rFonts w:ascii="Times New Roman" w:hAnsi="Times New Roman"/>
        </w:rPr>
        <w:br/>
        <w:t xml:space="preserve">с объектом налогообложения «доходы, уменьшенные на величину расходов», </w:t>
      </w:r>
      <w:r w:rsidRPr="00C159C1">
        <w:rPr>
          <w:rFonts w:ascii="Times New Roman" w:hAnsi="Times New Roman"/>
        </w:rPr>
        <w:br/>
        <w:t xml:space="preserve">в связи с этим экономически обоснованные расходы предприятия, включаемые в состав НВВ, указаны с учетом НДС. Обществом представлено Уведомление </w:t>
      </w:r>
      <w:r w:rsidRPr="00C159C1">
        <w:rPr>
          <w:rFonts w:ascii="Times New Roman" w:hAnsi="Times New Roman"/>
        </w:rPr>
        <w:br/>
        <w:t>о переходе на упрощенную систему налогообложения (форма № 26.2-1) (DOCS.FORM.6.42. Раздел 17. Уведомление о переходе на УСН).</w:t>
      </w:r>
    </w:p>
    <w:p w14:paraId="2A8036ED" w14:textId="77777777" w:rsidR="00C159C1" w:rsidRPr="00C159C1" w:rsidRDefault="00C159C1" w:rsidP="00C159C1">
      <w:pPr>
        <w:ind w:firstLine="709"/>
        <w:jc w:val="both"/>
        <w:rPr>
          <w:rFonts w:ascii="Times New Roman" w:hAnsi="Times New Roman"/>
          <w:u w:val="single"/>
        </w:rPr>
      </w:pPr>
      <w:r w:rsidRPr="00C159C1">
        <w:rPr>
          <w:rFonts w:ascii="Times New Roman" w:hAnsi="Times New Roman"/>
          <w:u w:val="single"/>
        </w:rPr>
        <w:t>Также были представлены следующие документы:</w:t>
      </w:r>
    </w:p>
    <w:p w14:paraId="13C7E05E" w14:textId="77777777" w:rsidR="00C159C1" w:rsidRPr="00C159C1" w:rsidRDefault="00C159C1" w:rsidP="00C159C1">
      <w:pPr>
        <w:ind w:firstLine="709"/>
        <w:jc w:val="both"/>
        <w:rPr>
          <w:rFonts w:ascii="Times New Roman" w:hAnsi="Times New Roman"/>
        </w:rPr>
      </w:pPr>
      <w:r w:rsidRPr="00C159C1">
        <w:rPr>
          <w:rFonts w:ascii="Times New Roman" w:hAnsi="Times New Roman"/>
        </w:rPr>
        <w:t>Карточка предприятия ООО «СЭР» (DOCS.FORM.6.42. Раздел 5. Карточка предприятия ООО СЭР).</w:t>
      </w:r>
    </w:p>
    <w:p w14:paraId="75F72773" w14:textId="77777777" w:rsidR="00C159C1" w:rsidRPr="00C159C1" w:rsidRDefault="00C159C1" w:rsidP="00C159C1">
      <w:pPr>
        <w:ind w:firstLine="709"/>
        <w:jc w:val="both"/>
        <w:rPr>
          <w:rFonts w:ascii="Times New Roman" w:hAnsi="Times New Roman"/>
        </w:rPr>
      </w:pPr>
      <w:r w:rsidRPr="00C159C1">
        <w:rPr>
          <w:rFonts w:ascii="Times New Roman" w:hAnsi="Times New Roman"/>
        </w:rPr>
        <w:t>Приказ № 1 от 14.07.2017 О вступлении в должность Генерального директора Общества (DOCS.FORM.6.42. Раздел 7. Приказ № 1).</w:t>
      </w:r>
    </w:p>
    <w:p w14:paraId="25B1548D" w14:textId="77777777" w:rsidR="00C159C1" w:rsidRPr="00C159C1" w:rsidRDefault="00C159C1" w:rsidP="00C159C1">
      <w:pPr>
        <w:ind w:firstLine="709"/>
        <w:jc w:val="both"/>
        <w:rPr>
          <w:rFonts w:ascii="Times New Roman" w:hAnsi="Times New Roman"/>
        </w:rPr>
      </w:pPr>
      <w:r w:rsidRPr="00C159C1">
        <w:rPr>
          <w:rFonts w:ascii="Times New Roman" w:hAnsi="Times New Roman"/>
        </w:rPr>
        <w:t>Протокол общего собрания учредителей ООО «СЭР» № 1 от 04.05.2017 (DOCS.FORM.6.42. Раздел 8. Протокол № 1).</w:t>
      </w:r>
    </w:p>
    <w:p w14:paraId="1F055CBF" w14:textId="77777777" w:rsidR="00C159C1" w:rsidRPr="00C159C1" w:rsidRDefault="00C159C1" w:rsidP="00C159C1">
      <w:pPr>
        <w:ind w:firstLine="709"/>
        <w:jc w:val="both"/>
        <w:rPr>
          <w:rFonts w:ascii="Times New Roman" w:hAnsi="Times New Roman"/>
        </w:rPr>
      </w:pPr>
      <w:r w:rsidRPr="00C159C1">
        <w:rPr>
          <w:rFonts w:ascii="Times New Roman" w:hAnsi="Times New Roman"/>
        </w:rPr>
        <w:t>Положение об учётной политике ООО «СЭР», утвержденное решением единственного участника № 3 от 15.10.2019 (DOCS.FORM.6.42. Раздел 9. Положение об учетной политике ООО СЭР на 2022 год. Раздел 10. Положение об учетной политике ООО СЭР на 2023 год).</w:t>
      </w:r>
    </w:p>
    <w:p w14:paraId="2BC3D5B8" w14:textId="77777777" w:rsidR="00C159C1" w:rsidRPr="00C159C1" w:rsidRDefault="00C159C1" w:rsidP="00C159C1">
      <w:pPr>
        <w:ind w:firstLine="709"/>
        <w:jc w:val="both"/>
        <w:rPr>
          <w:rFonts w:ascii="Times New Roman" w:hAnsi="Times New Roman"/>
        </w:rPr>
      </w:pPr>
      <w:r w:rsidRPr="00C159C1">
        <w:rPr>
          <w:rFonts w:ascii="Times New Roman" w:hAnsi="Times New Roman"/>
        </w:rPr>
        <w:t>Свидетельство о постановке на учет российской организации в налоговом органе по месту ее нахождения ООО «СЭР» (ИНН ОГРН) (DOCS.FORM.6.42. Раздел 11. Свидетельство о постановке на учет).</w:t>
      </w:r>
    </w:p>
    <w:p w14:paraId="12EAAE84" w14:textId="77777777" w:rsidR="00C159C1" w:rsidRPr="00C159C1" w:rsidRDefault="00C159C1" w:rsidP="00C159C1">
      <w:pPr>
        <w:ind w:firstLine="709"/>
        <w:jc w:val="both"/>
        <w:rPr>
          <w:rFonts w:ascii="Times New Roman" w:hAnsi="Times New Roman"/>
        </w:rPr>
      </w:pPr>
      <w:r w:rsidRPr="00C159C1">
        <w:rPr>
          <w:rFonts w:ascii="Times New Roman" w:hAnsi="Times New Roman"/>
        </w:rPr>
        <w:t>Выписка из ЕГРЮЛ от 06.09.2022 (DOCS.FORM.6.42. Раздел 12. Выписка из ЕГРЮЛ).</w:t>
      </w:r>
    </w:p>
    <w:p w14:paraId="5035BA0C" w14:textId="77777777" w:rsidR="00C159C1" w:rsidRPr="00C159C1" w:rsidRDefault="00C159C1" w:rsidP="00C159C1">
      <w:pPr>
        <w:ind w:firstLine="709"/>
        <w:jc w:val="both"/>
        <w:rPr>
          <w:rFonts w:ascii="Times New Roman" w:hAnsi="Times New Roman"/>
        </w:rPr>
      </w:pPr>
      <w:r w:rsidRPr="00C159C1">
        <w:rPr>
          <w:rFonts w:ascii="Times New Roman" w:hAnsi="Times New Roman"/>
        </w:rPr>
        <w:t>Выписка из ЕГРЮЛ от 20.03.2023 (DOCS.FORM.6.42. Раздел 18. Выписка из ЕГРЮЛ юр. лица).</w:t>
      </w:r>
    </w:p>
    <w:p w14:paraId="382F2BC3"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Решение единственного учредителя об учреждении ООО «СЭР» № 1 </w:t>
      </w:r>
      <w:r w:rsidRPr="00C159C1">
        <w:rPr>
          <w:rFonts w:ascii="Times New Roman" w:hAnsi="Times New Roman"/>
        </w:rPr>
        <w:br/>
        <w:t>от 14.11.2018 (DOCS.FORM.6.42. Раздел 13. Решение единственного учредителя).</w:t>
      </w:r>
    </w:p>
    <w:p w14:paraId="04AEA3AC"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Положение о закупке товаров, работ, услуг для нужд ООО «СЭР», утвержденное решением единственного участника № 4 от 19.01.2022 </w:t>
      </w:r>
      <w:r w:rsidRPr="00C159C1">
        <w:rPr>
          <w:rFonts w:ascii="Times New Roman" w:hAnsi="Times New Roman"/>
        </w:rPr>
        <w:br/>
        <w:t>ООО «СЭР» (DOCS.FORM.6.42. Раздел 16. Решение № 4).</w:t>
      </w:r>
    </w:p>
    <w:p w14:paraId="3AC9AA11" w14:textId="77777777" w:rsidR="00C159C1" w:rsidRPr="00C159C1" w:rsidRDefault="00C159C1" w:rsidP="00C159C1">
      <w:pPr>
        <w:ind w:firstLine="709"/>
        <w:jc w:val="both"/>
        <w:rPr>
          <w:rFonts w:ascii="Times New Roman" w:hAnsi="Times New Roman"/>
        </w:rPr>
      </w:pPr>
      <w:r w:rsidRPr="00C159C1">
        <w:rPr>
          <w:rFonts w:ascii="Times New Roman" w:hAnsi="Times New Roman"/>
        </w:rPr>
        <w:t>Выписка из ЕГРН на объект недвижимости от 13.01.2022 (DOCS.FORM.6.42. Раздел 19. Выписка из ЕГРН).</w:t>
      </w:r>
    </w:p>
    <w:p w14:paraId="658E2AEF" w14:textId="77777777" w:rsidR="00C159C1" w:rsidRPr="00C159C1" w:rsidRDefault="00C159C1" w:rsidP="00C159C1">
      <w:pPr>
        <w:ind w:firstLine="709"/>
        <w:jc w:val="both"/>
        <w:rPr>
          <w:rFonts w:ascii="Times New Roman" w:hAnsi="Times New Roman"/>
        </w:rPr>
      </w:pPr>
      <w:r w:rsidRPr="00C159C1">
        <w:rPr>
          <w:rFonts w:ascii="Times New Roman" w:hAnsi="Times New Roman"/>
        </w:rPr>
        <w:t>Налоговая декларация по налогу, уплачиваемому в связи с применением упрощенной системы налогообложения (DOCS.FORM.6.42. Раздел 20. Упрощенная бухгалтерская (финансовая) отчетность за 2022 год).</w:t>
      </w:r>
    </w:p>
    <w:p w14:paraId="1A120E15" w14:textId="77777777" w:rsidR="00C159C1" w:rsidRPr="00C159C1" w:rsidRDefault="00C159C1" w:rsidP="00C159C1">
      <w:pPr>
        <w:ind w:firstLine="709"/>
        <w:jc w:val="both"/>
        <w:rPr>
          <w:rFonts w:ascii="Times New Roman" w:hAnsi="Times New Roman"/>
        </w:rPr>
      </w:pPr>
      <w:r w:rsidRPr="00C159C1">
        <w:rPr>
          <w:rFonts w:ascii="Times New Roman" w:hAnsi="Times New Roman"/>
        </w:rPr>
        <w:t>Положение о закупочной комиссии ООО «</w:t>
      </w:r>
      <w:proofErr w:type="spellStart"/>
      <w:r w:rsidRPr="00C159C1">
        <w:rPr>
          <w:rFonts w:ascii="Times New Roman" w:hAnsi="Times New Roman"/>
        </w:rPr>
        <w:t>СибЭнергоРесурс</w:t>
      </w:r>
      <w:proofErr w:type="spellEnd"/>
      <w:r w:rsidRPr="00C159C1">
        <w:rPr>
          <w:rFonts w:ascii="Times New Roman" w:hAnsi="Times New Roman"/>
        </w:rPr>
        <w:t xml:space="preserve">», утвержденное Решением единственного участника № 4 от 19.01.2022 </w:t>
      </w:r>
      <w:r w:rsidRPr="00C159C1">
        <w:rPr>
          <w:rFonts w:ascii="Times New Roman" w:hAnsi="Times New Roman"/>
        </w:rPr>
        <w:br/>
        <w:t xml:space="preserve">ООО «СЭР» (DOCS.FORM.6.42. Раздел 26. Положение о закупочной комиссии). </w:t>
      </w:r>
    </w:p>
    <w:p w14:paraId="41B30DC0"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Справка о форме отчетности П-4 (DOCS.FORM.6.42. Раздел 27. Справка форма отчетности П-4 за 2022). </w:t>
      </w:r>
    </w:p>
    <w:p w14:paraId="0D235B97" w14:textId="77777777" w:rsidR="00C159C1" w:rsidRPr="00C159C1" w:rsidRDefault="00C159C1" w:rsidP="00C159C1">
      <w:pPr>
        <w:ind w:firstLine="709"/>
        <w:jc w:val="both"/>
        <w:rPr>
          <w:rFonts w:ascii="Times New Roman" w:hAnsi="Times New Roman"/>
        </w:rPr>
      </w:pPr>
      <w:r w:rsidRPr="00C159C1">
        <w:rPr>
          <w:rFonts w:ascii="Times New Roman" w:hAnsi="Times New Roman"/>
        </w:rPr>
        <w:t>Справка о форме отчетности 46-ТЭ (DOCS.FORM.6.42. Раздел 28. Справка форма отчетности 46-ТЭ за 2022).</w:t>
      </w:r>
    </w:p>
    <w:p w14:paraId="207D655B" w14:textId="77777777" w:rsidR="00C159C1" w:rsidRPr="00C159C1" w:rsidRDefault="00C159C1" w:rsidP="00C159C1">
      <w:pPr>
        <w:ind w:firstLine="709"/>
        <w:jc w:val="both"/>
        <w:rPr>
          <w:rFonts w:ascii="Times New Roman" w:hAnsi="Times New Roman"/>
        </w:rPr>
      </w:pPr>
      <w:r w:rsidRPr="00C159C1">
        <w:rPr>
          <w:rFonts w:ascii="Times New Roman" w:hAnsi="Times New Roman"/>
        </w:rPr>
        <w:t>Упрощенная бухгалтерская (финансовая) отчетность за 2022 год (DOCS.FORM.6.42. Раздел 30. Бухгалтерский баланс).</w:t>
      </w:r>
    </w:p>
    <w:p w14:paraId="05A62210"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Температурный график внутриквартальных теплосетей от ЦТП 4 </w:t>
      </w:r>
      <w:r w:rsidRPr="00C159C1">
        <w:rPr>
          <w:rFonts w:ascii="Times New Roman" w:hAnsi="Times New Roman"/>
        </w:rPr>
        <w:br/>
        <w:t xml:space="preserve">на отопительный сезон 2017-2018 (DOCS.FORM.6.42. Раздел 33. Температурный график). </w:t>
      </w:r>
    </w:p>
    <w:p w14:paraId="517576A9"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Расчет НВВ на передачу тепловой энергии методом индексации (DOCS.FORM.6.42. Раздел 74. Расчет НВВ). </w:t>
      </w:r>
    </w:p>
    <w:p w14:paraId="225609BD" w14:textId="77777777" w:rsidR="00C159C1" w:rsidRPr="00C159C1" w:rsidRDefault="00C159C1" w:rsidP="00C159C1">
      <w:pPr>
        <w:ind w:firstLine="709"/>
        <w:jc w:val="both"/>
        <w:rPr>
          <w:rFonts w:ascii="Times New Roman" w:hAnsi="Times New Roman"/>
        </w:rPr>
      </w:pPr>
      <w:r w:rsidRPr="00C159C1">
        <w:rPr>
          <w:rFonts w:ascii="Times New Roman" w:hAnsi="Times New Roman"/>
        </w:rPr>
        <w:t>Расчет НВВ ООО «СЭР» на факт 2022+корр. на 2024 (DOCS.FORM.6.42. Раздел 2. Расчет НВВ).</w:t>
      </w:r>
    </w:p>
    <w:p w14:paraId="59C0510E" w14:textId="77777777" w:rsidR="00C159C1" w:rsidRPr="00C159C1" w:rsidRDefault="00C159C1" w:rsidP="00C159C1">
      <w:pPr>
        <w:ind w:firstLine="709"/>
        <w:jc w:val="both"/>
        <w:rPr>
          <w:rFonts w:ascii="Times New Roman" w:hAnsi="Times New Roman"/>
        </w:rPr>
      </w:pPr>
      <w:r w:rsidRPr="00C159C1">
        <w:rPr>
          <w:rFonts w:ascii="Times New Roman" w:hAnsi="Times New Roman"/>
        </w:rPr>
        <w:t>Реестр неподконтрольных расходов (DOCS.FORM.6.42. Раздел 72. Реестр неподконтрольных расходов).</w:t>
      </w:r>
    </w:p>
    <w:p w14:paraId="41F2652C"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Расходы на приобретение энергетических ресурсов, холодной воды </w:t>
      </w:r>
      <w:r w:rsidRPr="00C159C1">
        <w:rPr>
          <w:rFonts w:ascii="Times New Roman" w:hAnsi="Times New Roman"/>
        </w:rPr>
        <w:br/>
        <w:t>и теплоносителя (DOCS.FORM.6.42. Раздел 73. Расходы на приобретение энергетических ресурсов).</w:t>
      </w:r>
    </w:p>
    <w:p w14:paraId="0B200FB8" w14:textId="77777777" w:rsidR="00C159C1" w:rsidRPr="00C159C1" w:rsidRDefault="00C159C1" w:rsidP="00C159C1">
      <w:pPr>
        <w:ind w:firstLine="709"/>
        <w:jc w:val="both"/>
        <w:rPr>
          <w:rFonts w:ascii="Times New Roman" w:hAnsi="Times New Roman"/>
        </w:rPr>
      </w:pPr>
      <w:r w:rsidRPr="00C159C1">
        <w:rPr>
          <w:rFonts w:ascii="Times New Roman" w:hAnsi="Times New Roman"/>
        </w:rPr>
        <w:t>Полезный отпуск от ЦТП-4 план на 2023, 2024, 2025 (DOCS.FORM.6.42. Раздел 4. Полезный отпуск от ЦТП- 4 план).</w:t>
      </w:r>
    </w:p>
    <w:p w14:paraId="6807CB4D"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Согласно выписке, из ЕГРЮЛ от 02.11.2023, полученной экспертами </w:t>
      </w:r>
      <w:r w:rsidRPr="00C159C1">
        <w:rPr>
          <w:rFonts w:ascii="Times New Roman" w:hAnsi="Times New Roman"/>
        </w:rPr>
        <w:br/>
        <w:t xml:space="preserve">на официальном сайте Федеральной налоговой службы, основным видом экономической деятельности ООО «СЭР» по Общероссийскому классификатору видов экономической деятельности является «Производство, передача и распределение пара и горячей воды; кондиционирование воздуха» (код ОКВЭД 35.30). </w:t>
      </w:r>
    </w:p>
    <w:p w14:paraId="0E0F316D" w14:textId="77777777" w:rsidR="00C159C1" w:rsidRPr="00C159C1" w:rsidRDefault="00C159C1" w:rsidP="00C159C1">
      <w:pPr>
        <w:ind w:firstLine="709"/>
        <w:jc w:val="both"/>
        <w:rPr>
          <w:rFonts w:ascii="Times New Roman" w:hAnsi="Times New Roman"/>
        </w:rPr>
      </w:pPr>
      <w:r w:rsidRPr="00C159C1">
        <w:rPr>
          <w:rFonts w:ascii="Times New Roman" w:hAnsi="Times New Roman"/>
        </w:rPr>
        <w:t>Дополнительными видами деятельности являются:</w:t>
      </w:r>
    </w:p>
    <w:p w14:paraId="77E7DE03" w14:textId="77777777" w:rsidR="00C159C1" w:rsidRPr="00C159C1" w:rsidRDefault="00C159C1" w:rsidP="00C159C1">
      <w:pPr>
        <w:ind w:firstLine="709"/>
        <w:jc w:val="both"/>
        <w:rPr>
          <w:rFonts w:ascii="Times New Roman" w:hAnsi="Times New Roman"/>
        </w:rPr>
      </w:pPr>
      <w:bookmarkStart w:id="366" w:name="_Hlk118445159"/>
      <w:r w:rsidRPr="00C159C1">
        <w:rPr>
          <w:rFonts w:ascii="Times New Roman" w:hAnsi="Times New Roman"/>
        </w:rPr>
        <w:t>Обеспечение работоспособности тепловых сетей (код ОКВЭД 35.30.5).</w:t>
      </w:r>
    </w:p>
    <w:bookmarkEnd w:id="366"/>
    <w:p w14:paraId="153D1ADE" w14:textId="77777777" w:rsidR="00C159C1" w:rsidRPr="00C159C1" w:rsidRDefault="00C159C1" w:rsidP="00C159C1">
      <w:pPr>
        <w:ind w:firstLine="709"/>
        <w:jc w:val="both"/>
        <w:rPr>
          <w:rFonts w:ascii="Times New Roman" w:hAnsi="Times New Roman"/>
        </w:rPr>
      </w:pPr>
      <w:r w:rsidRPr="00C159C1">
        <w:rPr>
          <w:rFonts w:ascii="Times New Roman" w:hAnsi="Times New Roman"/>
        </w:rPr>
        <w:t>Деятельность в области права (код ОКВЭД 69.10).</w:t>
      </w:r>
    </w:p>
    <w:p w14:paraId="643C8133" w14:textId="77777777" w:rsidR="00C159C1" w:rsidRPr="00C159C1" w:rsidRDefault="00C159C1" w:rsidP="00C159C1">
      <w:pPr>
        <w:ind w:firstLine="709"/>
        <w:jc w:val="both"/>
        <w:rPr>
          <w:rFonts w:ascii="Times New Roman" w:hAnsi="Times New Roman"/>
        </w:rPr>
      </w:pPr>
      <w:r w:rsidRPr="00C159C1">
        <w:rPr>
          <w:rFonts w:ascii="Times New Roman" w:hAnsi="Times New Roman"/>
        </w:rPr>
        <w:t>Консультирование по вопросам коммерческой деятельности и управления (код ОКВЭД 70.22).</w:t>
      </w:r>
    </w:p>
    <w:p w14:paraId="00357778" w14:textId="77777777" w:rsidR="00C159C1" w:rsidRPr="00C159C1" w:rsidRDefault="00C159C1" w:rsidP="00C159C1">
      <w:pPr>
        <w:ind w:firstLine="709"/>
        <w:jc w:val="both"/>
        <w:rPr>
          <w:rFonts w:ascii="Times New Roman" w:hAnsi="Times New Roman"/>
        </w:rPr>
      </w:pPr>
      <w:r w:rsidRPr="00C159C1">
        <w:rPr>
          <w:rFonts w:ascii="Times New Roman" w:hAnsi="Times New Roman"/>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 (код ОКВЭД 71.12).</w:t>
      </w:r>
    </w:p>
    <w:p w14:paraId="1E34E653" w14:textId="77777777" w:rsidR="00C159C1" w:rsidRPr="00C159C1" w:rsidRDefault="00C159C1" w:rsidP="00C159C1">
      <w:pPr>
        <w:ind w:firstLine="709"/>
        <w:jc w:val="both"/>
        <w:rPr>
          <w:rFonts w:ascii="Times New Roman" w:hAnsi="Times New Roman"/>
        </w:rPr>
      </w:pPr>
      <w:r w:rsidRPr="00C159C1">
        <w:rPr>
          <w:rFonts w:ascii="Times New Roman" w:hAnsi="Times New Roman"/>
        </w:rPr>
        <w:t>Деятельность по предоставлению инженерно-технических консультаций в сфере энергосбережения и повышения энергетической эффективности использования энергетических ресурсов (код ОКВЭД 71.12.8).</w:t>
      </w:r>
    </w:p>
    <w:p w14:paraId="6E74CCAD" w14:textId="77777777" w:rsidR="00C159C1" w:rsidRPr="00C159C1" w:rsidRDefault="00C159C1" w:rsidP="00C159C1">
      <w:pPr>
        <w:ind w:firstLine="709"/>
        <w:jc w:val="both"/>
        <w:rPr>
          <w:rFonts w:ascii="Times New Roman" w:hAnsi="Times New Roman"/>
        </w:rPr>
      </w:pPr>
      <w:r w:rsidRPr="00C159C1">
        <w:rPr>
          <w:rFonts w:ascii="Times New Roman" w:hAnsi="Times New Roman"/>
        </w:rPr>
        <w:t>Деятельность центров обработки телефонных вызовов (код ОКВЭД 82.20).</w:t>
      </w:r>
    </w:p>
    <w:p w14:paraId="11DCFEDD" w14:textId="77777777" w:rsidR="00C159C1" w:rsidRPr="00C159C1" w:rsidRDefault="00C159C1" w:rsidP="00C159C1">
      <w:pPr>
        <w:ind w:firstLine="709"/>
        <w:jc w:val="both"/>
        <w:rPr>
          <w:rFonts w:ascii="Times New Roman" w:hAnsi="Times New Roman"/>
        </w:rPr>
      </w:pPr>
      <w:r w:rsidRPr="00C159C1">
        <w:rPr>
          <w:rFonts w:ascii="Times New Roman" w:hAnsi="Times New Roman"/>
        </w:rPr>
        <w:t>Деятельность по обеспечению безопасности в чрезвычайных ситуациях прочая (код ОКВЭД 84.25.9).</w:t>
      </w:r>
    </w:p>
    <w:p w14:paraId="662A1B0E" w14:textId="77777777" w:rsidR="00C159C1" w:rsidRPr="00C159C1" w:rsidRDefault="00C159C1" w:rsidP="00C159C1">
      <w:pPr>
        <w:ind w:firstLine="709"/>
        <w:jc w:val="both"/>
        <w:rPr>
          <w:rFonts w:ascii="Times New Roman" w:hAnsi="Times New Roman"/>
        </w:rPr>
      </w:pPr>
      <w:r w:rsidRPr="00C159C1">
        <w:rPr>
          <w:rFonts w:ascii="Times New Roman" w:hAnsi="Times New Roman"/>
        </w:rPr>
        <w:t>Согласно положению об учётной политике ООО «СЭР», затраты распределяются в следующем процентном соотношении:</w:t>
      </w:r>
    </w:p>
    <w:p w14:paraId="785CDFD1" w14:textId="77777777" w:rsidR="00C159C1" w:rsidRPr="00C159C1" w:rsidRDefault="00C159C1" w:rsidP="00C159C1">
      <w:pPr>
        <w:ind w:firstLine="709"/>
        <w:jc w:val="both"/>
        <w:rPr>
          <w:rFonts w:ascii="Times New Roman" w:hAnsi="Times New Roman"/>
        </w:rPr>
      </w:pPr>
      <w:r w:rsidRPr="00C159C1">
        <w:rPr>
          <w:rFonts w:ascii="Times New Roman" w:hAnsi="Times New Roman"/>
        </w:rPr>
        <w:t>Транспортировка тепловой энергии – 50%.</w:t>
      </w:r>
    </w:p>
    <w:p w14:paraId="1E035F2C" w14:textId="77777777" w:rsidR="00C159C1" w:rsidRPr="00C159C1" w:rsidRDefault="00C159C1" w:rsidP="00C159C1">
      <w:pPr>
        <w:ind w:firstLine="709"/>
        <w:jc w:val="both"/>
        <w:rPr>
          <w:rFonts w:ascii="Times New Roman" w:hAnsi="Times New Roman"/>
        </w:rPr>
      </w:pPr>
      <w:r w:rsidRPr="00C159C1">
        <w:rPr>
          <w:rFonts w:ascii="Times New Roman" w:hAnsi="Times New Roman"/>
        </w:rPr>
        <w:t>Прочие нерегулируемые государством виды деятельности – 50 %.</w:t>
      </w:r>
    </w:p>
    <w:p w14:paraId="0266D369"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В соответствии со статьей 8 Федерального закона от 27.07.2010 </w:t>
      </w:r>
      <w:r w:rsidRPr="00C159C1">
        <w:rPr>
          <w:rFonts w:ascii="Times New Roman" w:hAnsi="Times New Roman"/>
        </w:rPr>
        <w:br/>
        <w:t>№ 190-ФЗ «О теплоснабжении», цены (тарифы) на товары, услуги в сфере теплоснабжения ООО «СЭР» подлежат государственному регулированию.</w:t>
      </w:r>
    </w:p>
    <w:p w14:paraId="3DC90E01"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Предприятие осуществляет передачу тепловой энергии по тепловым сетям, в рамках системы теплоснабжения (двух трубной тупиковой), обслуживаемой ОАО «СКЭК», от ЦТП – 4 до конечных потребителей. Прокладка трубопроводов тепловых сетей надземная. Потребителем тепловой энергии, передаваемой по сетям ООО «СЭР» является население. </w:t>
      </w:r>
    </w:p>
    <w:p w14:paraId="652B124E"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rPr>
        <w:t xml:space="preserve">Представлен договор на оказание услуг по передаче тепловой энергии </w:t>
      </w:r>
      <w:r w:rsidRPr="00C159C1">
        <w:rPr>
          <w:rFonts w:ascii="Times New Roman" w:hAnsi="Times New Roman"/>
        </w:rPr>
        <w:br/>
        <w:t xml:space="preserve">от 19.07.2022 № 42/1 ПТЭ, заключенный с ОАО «СКЭК». Срок действия договора с 19.07.2022 </w:t>
      </w:r>
      <w:r w:rsidRPr="00C159C1">
        <w:rPr>
          <w:rFonts w:ascii="Times New Roman" w:hAnsi="Times New Roman"/>
          <w:color w:val="000000"/>
        </w:rPr>
        <w:t xml:space="preserve">до 31.12.2022, с </w:t>
      </w:r>
      <w:proofErr w:type="spellStart"/>
      <w:r w:rsidRPr="00C159C1">
        <w:rPr>
          <w:rFonts w:ascii="Times New Roman" w:hAnsi="Times New Roman"/>
          <w:color w:val="000000"/>
        </w:rPr>
        <w:t>автопролонгацией</w:t>
      </w:r>
      <w:proofErr w:type="spellEnd"/>
      <w:r w:rsidRPr="00C159C1">
        <w:rPr>
          <w:rFonts w:ascii="Times New Roman" w:hAnsi="Times New Roman"/>
          <w:color w:val="000000"/>
        </w:rPr>
        <w:t xml:space="preserve"> (DOCS.FORM.6.42. Дополнительные материалы. Договор № 421ПТЭ от 19.07.2022).</w:t>
      </w:r>
    </w:p>
    <w:p w14:paraId="406A384A"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Дополнительное соглашение № 2 от 01.11.2022 к договору </w:t>
      </w:r>
      <w:r w:rsidRPr="00C159C1">
        <w:rPr>
          <w:rFonts w:ascii="Times New Roman" w:hAnsi="Times New Roman"/>
        </w:rPr>
        <w:br/>
        <w:t xml:space="preserve">№ 42/1 ПТЭ на оказание услуг по передаче тепловой энергии от 19.07.2022 (DOCS.FORM.6.42. Дополнительные материалы. Доп. соглашение № 2 </w:t>
      </w:r>
      <w:r w:rsidRPr="00C159C1">
        <w:rPr>
          <w:rFonts w:ascii="Times New Roman" w:hAnsi="Times New Roman"/>
        </w:rPr>
        <w:br/>
        <w:t>от 01.11.2022).</w:t>
      </w:r>
    </w:p>
    <w:p w14:paraId="45FE55AF" w14:textId="77777777" w:rsidR="00C159C1" w:rsidRPr="00C159C1" w:rsidRDefault="00C159C1" w:rsidP="00C159C1">
      <w:pPr>
        <w:ind w:firstLine="709"/>
        <w:jc w:val="both"/>
        <w:rPr>
          <w:rFonts w:ascii="Times New Roman" w:hAnsi="Times New Roman"/>
          <w:b/>
        </w:rPr>
      </w:pPr>
      <w:r w:rsidRPr="00C159C1">
        <w:rPr>
          <w:rFonts w:ascii="Times New Roman" w:hAnsi="Times New Roman"/>
        </w:rPr>
        <w:t xml:space="preserve">За поставленную тепловую энергию потребитель оплачивает </w:t>
      </w:r>
      <w:r w:rsidRPr="00C159C1">
        <w:rPr>
          <w:rFonts w:ascii="Times New Roman" w:hAnsi="Times New Roman"/>
        </w:rPr>
        <w:br/>
        <w:t xml:space="preserve">ОАО «СКЭК», который рассчитывается с ООО «СЭР» за передачу тепловой энергии. Потребители подключены к тепловой сети по открытой схеме теплоснабжения. Тепловая изоляция трубопроводов выполнена из матов минеральной ваты. Тепловые сети запроектированы на работу при расчетных параметрах теплоносителя 95/70°С. </w:t>
      </w:r>
    </w:p>
    <w:p w14:paraId="4929FC81" w14:textId="77777777" w:rsidR="00C159C1" w:rsidRPr="00C159C1" w:rsidRDefault="00C159C1" w:rsidP="00C159C1">
      <w:pPr>
        <w:pStyle w:val="a5"/>
        <w:tabs>
          <w:tab w:val="left" w:pos="851"/>
          <w:tab w:val="left" w:pos="1134"/>
        </w:tabs>
        <w:ind w:firstLine="709"/>
        <w:rPr>
          <w:sz w:val="28"/>
        </w:rPr>
      </w:pPr>
      <w:r w:rsidRPr="00C159C1">
        <w:rPr>
          <w:sz w:val="28"/>
        </w:rPr>
        <w:t>ООО «СЭР» обратилось в Региональную энергетическую комиссию Кузбасса с заявлением от 26.04.2023 № 23/08 (</w:t>
      </w:r>
      <w:proofErr w:type="spellStart"/>
      <w:r w:rsidRPr="00C159C1">
        <w:rPr>
          <w:sz w:val="28"/>
        </w:rPr>
        <w:t>вх</w:t>
      </w:r>
      <w:proofErr w:type="spellEnd"/>
      <w:r w:rsidRPr="00C159C1">
        <w:rPr>
          <w:sz w:val="28"/>
        </w:rPr>
        <w:t xml:space="preserve">. № 2352 </w:t>
      </w:r>
      <w:r w:rsidRPr="00C159C1">
        <w:rPr>
          <w:sz w:val="28"/>
        </w:rPr>
        <w:br/>
        <w:t>от 26.04.2023) и представило пакет обосновывающих документов</w:t>
      </w:r>
      <w:r w:rsidRPr="00C159C1">
        <w:rPr>
          <w:sz w:val="28"/>
        </w:rPr>
        <w:br/>
        <w:t xml:space="preserve">для корректировки тарифов на услуги по передаче тепловой энергии по сетям ООО «СЭР», реализуемой на потребительском рынке </w:t>
      </w:r>
      <w:proofErr w:type="spellStart"/>
      <w:r w:rsidRPr="00C159C1">
        <w:rPr>
          <w:sz w:val="28"/>
        </w:rPr>
        <w:t>Тайгинского</w:t>
      </w:r>
      <w:proofErr w:type="spellEnd"/>
      <w:r w:rsidRPr="00C159C1">
        <w:rPr>
          <w:sz w:val="28"/>
        </w:rPr>
        <w:t xml:space="preserve"> городского округа, на 2024 год, методом индексации установленных тарифов. Документы представлены в электронной форме в формате шаблона DOCS.FORM.6.42.</w:t>
      </w:r>
    </w:p>
    <w:p w14:paraId="6AC8CA36" w14:textId="77777777" w:rsidR="00C159C1" w:rsidRPr="00C159C1" w:rsidRDefault="00C159C1" w:rsidP="00C159C1">
      <w:pPr>
        <w:ind w:firstLine="709"/>
        <w:jc w:val="both"/>
        <w:rPr>
          <w:rFonts w:ascii="Times New Roman" w:hAnsi="Times New Roman"/>
        </w:rPr>
      </w:pPr>
      <w:r w:rsidRPr="00C159C1">
        <w:rPr>
          <w:rFonts w:ascii="Times New Roman" w:hAnsi="Times New Roman"/>
          <w:szCs w:val="20"/>
        </w:rPr>
        <w:t xml:space="preserve">Письмом от 22.11.2023 № 23/13 </w:t>
      </w:r>
      <w:bookmarkStart w:id="367" w:name="_Hlk120612851"/>
      <w:r w:rsidRPr="00C159C1">
        <w:rPr>
          <w:rFonts w:ascii="Times New Roman" w:hAnsi="Times New Roman"/>
          <w:szCs w:val="20"/>
        </w:rPr>
        <w:t>(</w:t>
      </w:r>
      <w:proofErr w:type="spellStart"/>
      <w:r w:rsidRPr="00C159C1">
        <w:rPr>
          <w:rFonts w:ascii="Times New Roman" w:hAnsi="Times New Roman"/>
          <w:szCs w:val="20"/>
        </w:rPr>
        <w:t>вх</w:t>
      </w:r>
      <w:proofErr w:type="spellEnd"/>
      <w:r w:rsidRPr="00C159C1">
        <w:rPr>
          <w:rFonts w:ascii="Times New Roman" w:hAnsi="Times New Roman"/>
          <w:szCs w:val="20"/>
        </w:rPr>
        <w:t xml:space="preserve">. № 6746 от 23.11.2023) </w:t>
      </w:r>
      <w:bookmarkEnd w:id="367"/>
      <w:r w:rsidRPr="00C159C1">
        <w:rPr>
          <w:rFonts w:ascii="Times New Roman" w:hAnsi="Times New Roman"/>
          <w:szCs w:val="20"/>
        </w:rPr>
        <w:t xml:space="preserve">представлен дополнительный пакет документов </w:t>
      </w:r>
      <w:r w:rsidRPr="00C159C1">
        <w:rPr>
          <w:rFonts w:ascii="Times New Roman" w:hAnsi="Times New Roman"/>
        </w:rPr>
        <w:t>в электронной форме в формате шаблона DOCS.FORM.6.42.</w:t>
      </w:r>
    </w:p>
    <w:p w14:paraId="3402624B" w14:textId="77777777" w:rsidR="00C159C1" w:rsidRPr="00C159C1" w:rsidRDefault="00C159C1" w:rsidP="00C159C1">
      <w:pPr>
        <w:ind w:firstLine="709"/>
        <w:jc w:val="both"/>
        <w:rPr>
          <w:rFonts w:ascii="Times New Roman" w:hAnsi="Times New Roman"/>
        </w:rPr>
      </w:pPr>
      <w:r w:rsidRPr="00C159C1">
        <w:rPr>
          <w:rFonts w:ascii="Times New Roman" w:hAnsi="Times New Roman"/>
          <w:szCs w:val="20"/>
        </w:rPr>
        <w:t>Письмом от 28.11.2023 № 23/18 (</w:t>
      </w:r>
      <w:proofErr w:type="spellStart"/>
      <w:r w:rsidRPr="00C159C1">
        <w:rPr>
          <w:rFonts w:ascii="Times New Roman" w:hAnsi="Times New Roman"/>
          <w:szCs w:val="20"/>
        </w:rPr>
        <w:t>вх</w:t>
      </w:r>
      <w:proofErr w:type="spellEnd"/>
      <w:r w:rsidRPr="00C159C1">
        <w:rPr>
          <w:rFonts w:ascii="Times New Roman" w:hAnsi="Times New Roman"/>
          <w:szCs w:val="20"/>
        </w:rPr>
        <w:t xml:space="preserve">. № 6856 от 28.11.2023) представлен дополнительный пакет документов № 2 </w:t>
      </w:r>
      <w:r w:rsidRPr="00C159C1">
        <w:rPr>
          <w:rFonts w:ascii="Times New Roman" w:hAnsi="Times New Roman"/>
        </w:rPr>
        <w:t>в электронной форме в формате шаблона DOCS.FORM.6.42.</w:t>
      </w:r>
    </w:p>
    <w:p w14:paraId="5A81A7A5"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На основании </w:t>
      </w:r>
      <w:proofErr w:type="spellStart"/>
      <w:r w:rsidRPr="00C159C1">
        <w:rPr>
          <w:rFonts w:ascii="Times New Roman" w:hAnsi="Times New Roman"/>
        </w:rPr>
        <w:t>пп</w:t>
      </w:r>
      <w:proofErr w:type="spellEnd"/>
      <w:r w:rsidRPr="00C159C1">
        <w:rPr>
          <w:rFonts w:ascii="Times New Roman" w:hAnsi="Times New Roman"/>
        </w:rPr>
        <w:t xml:space="preserve">. б) п. 12 Правил регулирования цен (тарифов) в сфере теплоснабжения, утвержденных постановлением Правительства РФ </w:t>
      </w:r>
      <w:r w:rsidRPr="00C159C1">
        <w:rPr>
          <w:rFonts w:ascii="Times New Roman" w:hAnsi="Times New Roman"/>
        </w:rPr>
        <w:br/>
        <w:t xml:space="preserve">от 22.10.2012 № 1075 «О ценообразовании в сфере теплоснабжения» </w:t>
      </w:r>
      <w:r w:rsidRPr="00C159C1">
        <w:rPr>
          <w:rFonts w:ascii="Times New Roman" w:hAnsi="Times New Roman"/>
        </w:rPr>
        <w:br/>
        <w:t xml:space="preserve">РЭК Кузбасса открыто дело «О корректировке НВВ и уровня тарифов </w:t>
      </w:r>
      <w:r w:rsidRPr="00C159C1">
        <w:rPr>
          <w:rFonts w:ascii="Times New Roman" w:hAnsi="Times New Roman"/>
        </w:rPr>
        <w:br/>
        <w:t>на услуги по передаче тепловой энергии на 2024 год ООО «</w:t>
      </w:r>
      <w:proofErr w:type="spellStart"/>
      <w:r w:rsidRPr="00C159C1">
        <w:rPr>
          <w:rFonts w:ascii="Times New Roman" w:hAnsi="Times New Roman"/>
        </w:rPr>
        <w:t>СибЭнергоРесурс</w:t>
      </w:r>
      <w:proofErr w:type="spellEnd"/>
      <w:r w:rsidRPr="00C159C1">
        <w:rPr>
          <w:rFonts w:ascii="Times New Roman" w:hAnsi="Times New Roman"/>
        </w:rPr>
        <w:t xml:space="preserve">» № РЭК/27-СЭР-2024 от 27.04.2023 и направлено извещение в адрес </w:t>
      </w:r>
      <w:r w:rsidRPr="00C159C1">
        <w:rPr>
          <w:rFonts w:ascii="Times New Roman" w:hAnsi="Times New Roman"/>
        </w:rPr>
        <w:br/>
        <w:t>ООО «СЭР» (письмо от 03.05.2023 № М-4-8/1153-02).</w:t>
      </w:r>
    </w:p>
    <w:p w14:paraId="3B093AF6" w14:textId="77777777" w:rsidR="00C159C1" w:rsidRPr="00C159C1" w:rsidRDefault="00C159C1" w:rsidP="00C159C1">
      <w:pPr>
        <w:ind w:firstLine="709"/>
        <w:jc w:val="both"/>
        <w:rPr>
          <w:rFonts w:ascii="Times New Roman" w:hAnsi="Times New Roman"/>
        </w:rPr>
      </w:pPr>
    </w:p>
    <w:p w14:paraId="6C27B6EC" w14:textId="77777777" w:rsidR="00C159C1" w:rsidRPr="00C159C1" w:rsidRDefault="00C159C1" w:rsidP="00C159C1">
      <w:pPr>
        <w:ind w:firstLine="709"/>
        <w:jc w:val="both"/>
        <w:rPr>
          <w:rFonts w:ascii="Times New Roman" w:hAnsi="Times New Roman"/>
        </w:rPr>
      </w:pPr>
    </w:p>
    <w:p w14:paraId="4AA1677B" w14:textId="77777777" w:rsidR="00C159C1" w:rsidRPr="00C159C1" w:rsidRDefault="00C159C1" w:rsidP="00C159C1">
      <w:pPr>
        <w:ind w:firstLine="709"/>
        <w:jc w:val="center"/>
        <w:rPr>
          <w:rFonts w:ascii="Times New Roman" w:hAnsi="Times New Roman"/>
          <w:b/>
        </w:rPr>
      </w:pPr>
    </w:p>
    <w:p w14:paraId="2D0BBB51" w14:textId="77777777" w:rsidR="00C159C1" w:rsidRPr="00C159C1" w:rsidRDefault="00C159C1" w:rsidP="00C159C1">
      <w:pPr>
        <w:pStyle w:val="1"/>
      </w:pPr>
      <w:bookmarkStart w:id="368" w:name="_Toc50038355"/>
      <w:r w:rsidRPr="00C159C1">
        <w:br w:type="page"/>
        <w:t>Нормативно правовая база</w:t>
      </w:r>
      <w:bookmarkEnd w:id="368"/>
    </w:p>
    <w:p w14:paraId="361DDFE7" w14:textId="77777777" w:rsidR="00C159C1" w:rsidRPr="00C159C1" w:rsidRDefault="00C159C1" w:rsidP="00C159C1">
      <w:pPr>
        <w:rPr>
          <w:rFonts w:ascii="Times New Roman" w:hAnsi="Times New Roman"/>
        </w:rPr>
      </w:pPr>
    </w:p>
    <w:p w14:paraId="332373B7" w14:textId="77777777" w:rsidR="00C159C1" w:rsidRPr="00C159C1" w:rsidRDefault="00C159C1" w:rsidP="00C159C1">
      <w:pPr>
        <w:tabs>
          <w:tab w:val="left" w:pos="1134"/>
          <w:tab w:val="left" w:pos="9900"/>
        </w:tabs>
        <w:ind w:firstLine="709"/>
        <w:jc w:val="both"/>
        <w:rPr>
          <w:rFonts w:ascii="Times New Roman" w:hAnsi="Times New Roman"/>
        </w:rPr>
      </w:pPr>
      <w:r w:rsidRPr="00C159C1">
        <w:rPr>
          <w:rFonts w:ascii="Times New Roman" w:hAnsi="Times New Roman"/>
        </w:rPr>
        <w:t>Гражданский кодекс Российской Федерации.</w:t>
      </w:r>
    </w:p>
    <w:p w14:paraId="721B024D" w14:textId="77777777" w:rsidR="00C159C1" w:rsidRPr="00C159C1" w:rsidRDefault="00C159C1" w:rsidP="00C159C1">
      <w:pPr>
        <w:tabs>
          <w:tab w:val="left" w:pos="1134"/>
          <w:tab w:val="left" w:pos="9900"/>
        </w:tabs>
        <w:ind w:firstLine="709"/>
        <w:jc w:val="both"/>
        <w:rPr>
          <w:rFonts w:ascii="Times New Roman" w:hAnsi="Times New Roman"/>
        </w:rPr>
      </w:pPr>
      <w:r w:rsidRPr="00C159C1">
        <w:rPr>
          <w:rFonts w:ascii="Times New Roman" w:hAnsi="Times New Roman"/>
        </w:rPr>
        <w:t>Налоговый кодекс Российской Федерации.</w:t>
      </w:r>
    </w:p>
    <w:p w14:paraId="1134477A" w14:textId="77777777" w:rsidR="00C159C1" w:rsidRPr="00C159C1" w:rsidRDefault="00C159C1" w:rsidP="00C159C1">
      <w:pPr>
        <w:tabs>
          <w:tab w:val="left" w:pos="1134"/>
          <w:tab w:val="left" w:pos="9900"/>
        </w:tabs>
        <w:ind w:firstLine="709"/>
        <w:jc w:val="both"/>
        <w:rPr>
          <w:rFonts w:ascii="Times New Roman" w:hAnsi="Times New Roman"/>
        </w:rPr>
      </w:pPr>
      <w:r w:rsidRPr="00C159C1">
        <w:rPr>
          <w:rFonts w:ascii="Times New Roman" w:hAnsi="Times New Roman"/>
        </w:rPr>
        <w:t>Трудовой Кодекс Российской Федерации.</w:t>
      </w:r>
    </w:p>
    <w:p w14:paraId="1DA6BE68" w14:textId="77777777" w:rsidR="00C159C1" w:rsidRPr="00C159C1" w:rsidRDefault="00C159C1" w:rsidP="00C159C1">
      <w:pPr>
        <w:tabs>
          <w:tab w:val="left" w:pos="1134"/>
          <w:tab w:val="left" w:pos="9900"/>
        </w:tabs>
        <w:ind w:firstLine="709"/>
        <w:jc w:val="both"/>
        <w:rPr>
          <w:rFonts w:ascii="Times New Roman" w:hAnsi="Times New Roman"/>
        </w:rPr>
      </w:pPr>
      <w:r w:rsidRPr="00C159C1">
        <w:rPr>
          <w:rFonts w:ascii="Times New Roman" w:hAnsi="Times New Roman"/>
        </w:rPr>
        <w:t>Федеральный Закон от 17.08.1995 № 147-ФЗ «О естественных монополиях».</w:t>
      </w:r>
    </w:p>
    <w:p w14:paraId="20E36045" w14:textId="77777777" w:rsidR="00C159C1" w:rsidRPr="00C159C1" w:rsidRDefault="00C159C1" w:rsidP="00C159C1">
      <w:pPr>
        <w:tabs>
          <w:tab w:val="left" w:pos="1134"/>
          <w:tab w:val="left" w:pos="9900"/>
        </w:tabs>
        <w:ind w:firstLine="709"/>
        <w:jc w:val="both"/>
        <w:rPr>
          <w:rFonts w:ascii="Times New Roman" w:hAnsi="Times New Roman"/>
        </w:rPr>
      </w:pPr>
      <w:r w:rsidRPr="00C159C1">
        <w:rPr>
          <w:rFonts w:ascii="Times New Roman" w:hAnsi="Times New Roman"/>
        </w:rPr>
        <w:t>Федеральный закон от 27.07.2010 № 190-ФЗ «О теплоснабжении».</w:t>
      </w:r>
    </w:p>
    <w:p w14:paraId="4DF0EB4A" w14:textId="77777777" w:rsidR="00C159C1" w:rsidRPr="00C159C1" w:rsidRDefault="00C159C1" w:rsidP="00C159C1">
      <w:pPr>
        <w:tabs>
          <w:tab w:val="left" w:pos="1134"/>
          <w:tab w:val="left" w:pos="9900"/>
        </w:tabs>
        <w:ind w:firstLine="709"/>
        <w:jc w:val="both"/>
        <w:rPr>
          <w:rFonts w:ascii="Times New Roman" w:hAnsi="Times New Roman"/>
        </w:rPr>
      </w:pPr>
      <w:r w:rsidRPr="00C159C1">
        <w:rPr>
          <w:rFonts w:ascii="Times New Roman" w:hAnsi="Times New Roman"/>
        </w:rPr>
        <w:t>Постановление Правительства РФ от 06.07.1998 № 700 «О введении раздел</w:t>
      </w:r>
      <w:r w:rsidRPr="00C159C1">
        <w:rPr>
          <w:rFonts w:ascii="Times New Roman" w:hAnsi="Times New Roman"/>
        </w:rPr>
        <w:t>ь</w:t>
      </w:r>
      <w:r w:rsidRPr="00C159C1">
        <w:rPr>
          <w:rFonts w:ascii="Times New Roman" w:hAnsi="Times New Roman"/>
        </w:rPr>
        <w:t>ного учета затрат по регулируемым видам деятельности в энергетике».</w:t>
      </w:r>
    </w:p>
    <w:p w14:paraId="2E7F66E0" w14:textId="77777777" w:rsidR="00C159C1" w:rsidRPr="00C159C1" w:rsidRDefault="00C159C1" w:rsidP="00C159C1">
      <w:pPr>
        <w:tabs>
          <w:tab w:val="left" w:pos="1134"/>
          <w:tab w:val="left" w:pos="9900"/>
        </w:tabs>
        <w:ind w:firstLine="709"/>
        <w:jc w:val="both"/>
        <w:rPr>
          <w:rFonts w:ascii="Times New Roman" w:hAnsi="Times New Roman"/>
        </w:rPr>
      </w:pPr>
      <w:r w:rsidRPr="00C159C1">
        <w:rPr>
          <w:rFonts w:ascii="Times New Roman" w:hAnsi="Times New Roman"/>
        </w:rPr>
        <w:t>Постановление Правительства Российской Федерации от 22.10.2012 № 1075 «О ценообразовании в сфере теплоснабжения».</w:t>
      </w:r>
    </w:p>
    <w:p w14:paraId="689A75EA" w14:textId="77777777" w:rsidR="00C159C1" w:rsidRPr="00C159C1" w:rsidRDefault="00C159C1" w:rsidP="00C159C1">
      <w:pPr>
        <w:tabs>
          <w:tab w:val="left" w:pos="1134"/>
          <w:tab w:val="left" w:pos="9900"/>
        </w:tabs>
        <w:ind w:firstLine="709"/>
        <w:jc w:val="both"/>
        <w:rPr>
          <w:rFonts w:ascii="Times New Roman" w:hAnsi="Times New Roman"/>
        </w:rPr>
      </w:pPr>
      <w:r w:rsidRPr="00C159C1">
        <w:rPr>
          <w:rFonts w:ascii="Times New Roman" w:hAnsi="Times New Roman"/>
        </w:rPr>
        <w:t>Приказ Минэнерго РФ от 30.12.2008 № 323 «Об организации в Министерстве энергетики Российской Федерации работы по утверждению нормативов удельн</w:t>
      </w:r>
      <w:r w:rsidRPr="00C159C1">
        <w:rPr>
          <w:rFonts w:ascii="Times New Roman" w:hAnsi="Times New Roman"/>
        </w:rPr>
        <w:t>о</w:t>
      </w:r>
      <w:r w:rsidRPr="00C159C1">
        <w:rPr>
          <w:rFonts w:ascii="Times New Roman" w:hAnsi="Times New Roman"/>
        </w:rPr>
        <w:t xml:space="preserve">го расхода топлива на отпущенную электрическую </w:t>
      </w:r>
      <w:r w:rsidRPr="00C159C1">
        <w:rPr>
          <w:rFonts w:ascii="Times New Roman" w:hAnsi="Times New Roman"/>
        </w:rPr>
        <w:br/>
        <w:t>и тепловую энергию от тепл</w:t>
      </w:r>
      <w:r w:rsidRPr="00C159C1">
        <w:rPr>
          <w:rFonts w:ascii="Times New Roman" w:hAnsi="Times New Roman"/>
        </w:rPr>
        <w:t>о</w:t>
      </w:r>
      <w:r w:rsidRPr="00C159C1">
        <w:rPr>
          <w:rFonts w:ascii="Times New Roman" w:hAnsi="Times New Roman"/>
        </w:rPr>
        <w:t>вых электрических станций и котельных».</w:t>
      </w:r>
    </w:p>
    <w:p w14:paraId="08AA8A59" w14:textId="77777777" w:rsidR="00C159C1" w:rsidRPr="00C159C1" w:rsidRDefault="00C159C1" w:rsidP="00C159C1">
      <w:pPr>
        <w:tabs>
          <w:tab w:val="left" w:pos="1134"/>
          <w:tab w:val="left" w:pos="9900"/>
        </w:tabs>
        <w:ind w:firstLine="709"/>
        <w:jc w:val="both"/>
        <w:rPr>
          <w:rFonts w:ascii="Times New Roman" w:hAnsi="Times New Roman"/>
        </w:rPr>
      </w:pPr>
      <w:r w:rsidRPr="00C159C1">
        <w:rPr>
          <w:rFonts w:ascii="Times New Roman" w:hAnsi="Times New Roman"/>
        </w:rPr>
        <w:t>Приказ Минэнерго РФ от 30.12.2008 № 325 «Об организации в Министерстве энергетики Российской Федерации работы по утверждению нормативов технол</w:t>
      </w:r>
      <w:r w:rsidRPr="00C159C1">
        <w:rPr>
          <w:rFonts w:ascii="Times New Roman" w:hAnsi="Times New Roman"/>
        </w:rPr>
        <w:t>о</w:t>
      </w:r>
      <w:r w:rsidRPr="00C159C1">
        <w:rPr>
          <w:rFonts w:ascii="Times New Roman" w:hAnsi="Times New Roman"/>
        </w:rPr>
        <w:t>гических потерь при передаче тепловой энергии» (вместе с «Инструкцией по о</w:t>
      </w:r>
      <w:r w:rsidRPr="00C159C1">
        <w:rPr>
          <w:rFonts w:ascii="Times New Roman" w:hAnsi="Times New Roman"/>
        </w:rPr>
        <w:t>р</w:t>
      </w:r>
      <w:r w:rsidRPr="00C159C1">
        <w:rPr>
          <w:rFonts w:ascii="Times New Roman" w:hAnsi="Times New Roman"/>
        </w:rPr>
        <w:t xml:space="preserve">ганизации в Минэнерго России работы по расчету </w:t>
      </w:r>
      <w:r w:rsidRPr="00C159C1">
        <w:rPr>
          <w:rFonts w:ascii="Times New Roman" w:hAnsi="Times New Roman"/>
        </w:rPr>
        <w:br/>
        <w:t>и обоснованию нормативов технологических потерь при передаче тепловой эне</w:t>
      </w:r>
      <w:r w:rsidRPr="00C159C1">
        <w:rPr>
          <w:rFonts w:ascii="Times New Roman" w:hAnsi="Times New Roman"/>
        </w:rPr>
        <w:t>р</w:t>
      </w:r>
      <w:r w:rsidRPr="00C159C1">
        <w:rPr>
          <w:rFonts w:ascii="Times New Roman" w:hAnsi="Times New Roman"/>
        </w:rPr>
        <w:t>гии»).</w:t>
      </w:r>
    </w:p>
    <w:p w14:paraId="118A20DF" w14:textId="77777777" w:rsidR="00C159C1" w:rsidRPr="00C159C1" w:rsidRDefault="00C159C1" w:rsidP="00C159C1">
      <w:pPr>
        <w:tabs>
          <w:tab w:val="left" w:pos="1134"/>
        </w:tabs>
        <w:ind w:firstLine="709"/>
        <w:jc w:val="both"/>
        <w:rPr>
          <w:rFonts w:ascii="Times New Roman" w:hAnsi="Times New Roman"/>
        </w:rPr>
      </w:pPr>
      <w:r w:rsidRPr="00C159C1">
        <w:rPr>
          <w:rFonts w:ascii="Times New Roman" w:hAnsi="Times New Roman"/>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B1BC8C0" w14:textId="77777777" w:rsidR="00C159C1" w:rsidRPr="00C159C1" w:rsidRDefault="00C159C1" w:rsidP="00C159C1">
      <w:pPr>
        <w:tabs>
          <w:tab w:val="left" w:pos="1134"/>
        </w:tabs>
        <w:ind w:firstLine="709"/>
        <w:jc w:val="both"/>
        <w:rPr>
          <w:rFonts w:ascii="Times New Roman" w:hAnsi="Times New Roman"/>
        </w:rPr>
      </w:pPr>
      <w:r w:rsidRPr="00C159C1">
        <w:rPr>
          <w:rFonts w:ascii="Times New Roman" w:hAnsi="Times New Roman"/>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73F1615D" w14:textId="77777777" w:rsidR="00C159C1" w:rsidRPr="00C159C1" w:rsidRDefault="00C159C1" w:rsidP="00C159C1">
      <w:pPr>
        <w:tabs>
          <w:tab w:val="left" w:pos="1134"/>
        </w:tabs>
        <w:ind w:firstLine="709"/>
        <w:jc w:val="both"/>
        <w:rPr>
          <w:rFonts w:ascii="Times New Roman" w:hAnsi="Times New Roman"/>
        </w:rPr>
      </w:pPr>
      <w:r w:rsidRPr="00C159C1">
        <w:rPr>
          <w:rFonts w:ascii="Times New Roman" w:hAnsi="Times New Roman"/>
        </w:rPr>
        <w:t>Прочие законы и подзаконные акты, методические разработки и подходы, де</w:t>
      </w:r>
      <w:r w:rsidRPr="00C159C1">
        <w:rPr>
          <w:rFonts w:ascii="Times New Roman" w:hAnsi="Times New Roman"/>
        </w:rPr>
        <w:t>й</w:t>
      </w:r>
      <w:r w:rsidRPr="00C159C1">
        <w:rPr>
          <w:rFonts w:ascii="Times New Roman" w:hAnsi="Times New Roman"/>
        </w:rPr>
        <w:t>ствующие в отношении сферы и предмета государственного регулирования тар</w:t>
      </w:r>
      <w:r w:rsidRPr="00C159C1">
        <w:rPr>
          <w:rFonts w:ascii="Times New Roman" w:hAnsi="Times New Roman"/>
        </w:rPr>
        <w:t>и</w:t>
      </w:r>
      <w:r w:rsidRPr="00C159C1">
        <w:rPr>
          <w:rFonts w:ascii="Times New Roman" w:hAnsi="Times New Roman"/>
        </w:rPr>
        <w:t>фов на продукцию (услуги) в теплоэнергетической отрасли.</w:t>
      </w:r>
    </w:p>
    <w:p w14:paraId="0E31111E" w14:textId="77777777" w:rsidR="00C159C1" w:rsidRPr="00C159C1" w:rsidRDefault="00C159C1" w:rsidP="00C159C1">
      <w:pPr>
        <w:pStyle w:val="a5"/>
        <w:tabs>
          <w:tab w:val="left" w:pos="851"/>
          <w:tab w:val="left" w:pos="1134"/>
        </w:tabs>
        <w:ind w:firstLine="709"/>
      </w:pPr>
      <w:r w:rsidRPr="00C159C1">
        <w:rPr>
          <w:sz w:val="28"/>
        </w:rPr>
        <w:t>Вся нормативно – методическая основа используется в редакции, действующей на м</w:t>
      </w:r>
      <w:r w:rsidRPr="00C159C1">
        <w:rPr>
          <w:sz w:val="28"/>
        </w:rPr>
        <w:t>о</w:t>
      </w:r>
      <w:r w:rsidRPr="00C159C1">
        <w:rPr>
          <w:sz w:val="28"/>
        </w:rPr>
        <w:t>мент проведения экспертизы.</w:t>
      </w:r>
    </w:p>
    <w:p w14:paraId="0B6A67C5" w14:textId="77777777" w:rsidR="00C159C1" w:rsidRPr="00C159C1" w:rsidRDefault="00C159C1" w:rsidP="00C159C1">
      <w:pPr>
        <w:rPr>
          <w:rFonts w:ascii="Times New Roman" w:hAnsi="Times New Roman"/>
        </w:rPr>
      </w:pPr>
    </w:p>
    <w:p w14:paraId="0C1BA911" w14:textId="77777777" w:rsidR="00C159C1" w:rsidRPr="00C159C1" w:rsidRDefault="00C159C1" w:rsidP="00C159C1">
      <w:pPr>
        <w:pStyle w:val="1"/>
      </w:pPr>
      <w:bookmarkStart w:id="369" w:name="_Toc50038356"/>
      <w:r w:rsidRPr="00C159C1">
        <w:br w:type="page"/>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369"/>
    </w:p>
    <w:p w14:paraId="1C31A301" w14:textId="77777777" w:rsidR="00C159C1" w:rsidRPr="00C159C1" w:rsidRDefault="00C159C1" w:rsidP="00C159C1">
      <w:pPr>
        <w:ind w:right="142"/>
        <w:jc w:val="both"/>
        <w:rPr>
          <w:rFonts w:ascii="Times New Roman" w:hAnsi="Times New Roman"/>
        </w:rPr>
      </w:pPr>
    </w:p>
    <w:p w14:paraId="37472F30"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Материалы ООО «СЭР» по корректировке тарифов на услуги по передаче тепловой энергии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w:t>
      </w:r>
      <w:r w:rsidRPr="00C159C1">
        <w:rPr>
          <w:rFonts w:ascii="Times New Roman" w:hAnsi="Times New Roman"/>
        </w:rPr>
        <w:br/>
        <w:t xml:space="preserve">и «Методических указаний по расчету регулируемых цен (тарифов) в сфере теплоснабжения», утверждённых Приказом ФСТ России от 13.06.2013 № 760-э. Заявление и расчетно-обосновывающие материалы представлены в орган регулирования в формате шаблона </w:t>
      </w:r>
      <w:r w:rsidRPr="00C159C1">
        <w:rPr>
          <w:rFonts w:ascii="Times New Roman" w:hAnsi="Times New Roman"/>
          <w:lang w:val="en-US"/>
        </w:rPr>
        <w:t>DOCS</w:t>
      </w:r>
      <w:r w:rsidRPr="00C159C1">
        <w:rPr>
          <w:rFonts w:ascii="Times New Roman" w:hAnsi="Times New Roman"/>
        </w:rPr>
        <w:t>.</w:t>
      </w:r>
      <w:r w:rsidRPr="00C159C1">
        <w:rPr>
          <w:rFonts w:ascii="Times New Roman" w:hAnsi="Times New Roman"/>
          <w:lang w:val="en-US"/>
        </w:rPr>
        <w:t>FORM</w:t>
      </w:r>
      <w:r w:rsidRPr="00C159C1">
        <w:rPr>
          <w:rFonts w:ascii="Times New Roman" w:hAnsi="Times New Roman"/>
        </w:rPr>
        <w:t>.6.42.</w:t>
      </w:r>
    </w:p>
    <w:p w14:paraId="40EA0567" w14:textId="77777777" w:rsidR="00C159C1" w:rsidRPr="00C159C1" w:rsidRDefault="00C159C1" w:rsidP="00C159C1">
      <w:pPr>
        <w:ind w:firstLine="709"/>
        <w:jc w:val="both"/>
        <w:rPr>
          <w:rFonts w:ascii="Times New Roman" w:hAnsi="Times New Roman"/>
        </w:rPr>
      </w:pPr>
    </w:p>
    <w:p w14:paraId="6CDE0666" w14:textId="77777777" w:rsidR="00C159C1" w:rsidRPr="00C159C1" w:rsidRDefault="00C159C1" w:rsidP="00C159C1">
      <w:pPr>
        <w:pStyle w:val="1"/>
      </w:pPr>
      <w:r w:rsidRPr="00C159C1">
        <w:t xml:space="preserve">Анализ соответствия ООО «СЭР» критериям отнесения владельцев собственников или иных законных владельцев тепловых сетей </w:t>
      </w:r>
      <w:r w:rsidRPr="00C159C1">
        <w:br/>
        <w:t>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1CA869EC" w14:textId="77777777" w:rsidR="00C159C1" w:rsidRPr="00C159C1" w:rsidRDefault="00C159C1" w:rsidP="00C159C1">
      <w:pPr>
        <w:ind w:firstLine="709"/>
        <w:jc w:val="both"/>
        <w:rPr>
          <w:rFonts w:ascii="Times New Roman" w:hAnsi="Times New Roman"/>
        </w:rPr>
      </w:pPr>
    </w:p>
    <w:p w14:paraId="03F447BF" w14:textId="77777777" w:rsidR="00C159C1" w:rsidRPr="00C159C1" w:rsidRDefault="00C159C1" w:rsidP="00C159C1">
      <w:pPr>
        <w:tabs>
          <w:tab w:val="num" w:pos="540"/>
        </w:tabs>
        <w:ind w:right="-2" w:firstLine="709"/>
        <w:jc w:val="both"/>
        <w:rPr>
          <w:rFonts w:ascii="Times New Roman" w:hAnsi="Times New Roman"/>
          <w:color w:val="000000"/>
        </w:rPr>
      </w:pPr>
      <w:r w:rsidRPr="00C159C1">
        <w:rPr>
          <w:rFonts w:ascii="Times New Roman" w:hAnsi="Times New Roman"/>
          <w:color w:val="000000"/>
        </w:rPr>
        <w:t xml:space="preserve">Постановлением Правительства Российской Федерации от 25.11.2021 № 2033 «О внесении изменений в некоторые акты Правительства Российской Федерации» внесены изменения в постановление Правительства РФ </w:t>
      </w:r>
      <w:bookmarkStart w:id="370" w:name="_Hlk116305051"/>
      <w:r w:rsidRPr="00C159C1">
        <w:rPr>
          <w:rFonts w:ascii="Times New Roman" w:hAnsi="Times New Roman"/>
          <w:color w:val="000000"/>
        </w:rPr>
        <w:t xml:space="preserve">от 08.08.2012 № 808 </w:t>
      </w:r>
      <w:bookmarkEnd w:id="370"/>
      <w:r w:rsidRPr="00C159C1">
        <w:rPr>
          <w:rFonts w:ascii="Times New Roman" w:hAnsi="Times New Roman"/>
          <w:color w:val="000000"/>
        </w:rPr>
        <w:t>«Об</w:t>
      </w:r>
      <w:r w:rsidRPr="00C159C1">
        <w:rPr>
          <w:rFonts w:ascii="Times New Roman" w:hAnsi="Times New Roman"/>
        </w:rPr>
        <w:t> </w:t>
      </w:r>
      <w:r w:rsidRPr="00C159C1">
        <w:rPr>
          <w:rFonts w:ascii="Times New Roman" w:hAnsi="Times New Roman"/>
          <w:color w:val="000000"/>
        </w:rPr>
        <w:t xml:space="preserve">организации теплоснабжения в Российской Федерации и о внесении изменений в некоторые акты Правительства Российской Федерации». Пунктами 56(1) и 56(2) введены критерии отнесения собственников или иных законных владельцев тепловых сетей </w:t>
      </w:r>
      <w:r w:rsidRPr="00C159C1">
        <w:rPr>
          <w:rFonts w:ascii="Times New Roman" w:hAnsi="Times New Roman"/>
          <w:color w:val="000000"/>
        </w:rPr>
        <w:br/>
        <w:t>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4D712907" w14:textId="77777777" w:rsidR="00C159C1" w:rsidRPr="00C159C1" w:rsidRDefault="00C159C1" w:rsidP="00C159C1">
      <w:pPr>
        <w:autoSpaceDE w:val="0"/>
        <w:autoSpaceDN w:val="0"/>
        <w:adjustRightInd w:val="0"/>
        <w:ind w:firstLine="709"/>
        <w:jc w:val="both"/>
        <w:rPr>
          <w:rFonts w:ascii="Times New Roman" w:hAnsi="Times New Roman"/>
        </w:rPr>
      </w:pPr>
      <w:r w:rsidRPr="00C159C1">
        <w:rPr>
          <w:rFonts w:ascii="Times New Roman" w:hAnsi="Times New Roman"/>
          <w:color w:val="000000"/>
        </w:rPr>
        <w:t xml:space="preserve">Согласно </w:t>
      </w:r>
      <w:proofErr w:type="spellStart"/>
      <w:r w:rsidRPr="00C159C1">
        <w:rPr>
          <w:rFonts w:ascii="Times New Roman" w:hAnsi="Times New Roman"/>
          <w:color w:val="000000"/>
        </w:rPr>
        <w:t>абз</w:t>
      </w:r>
      <w:proofErr w:type="spellEnd"/>
      <w:r w:rsidRPr="00C159C1">
        <w:rPr>
          <w:rFonts w:ascii="Times New Roman" w:hAnsi="Times New Roman"/>
          <w:color w:val="000000"/>
        </w:rPr>
        <w:t xml:space="preserve">. 3 п. 6 Правил регулирования цен (тарифов) в сфере теплоснабжения, </w:t>
      </w:r>
      <w:r w:rsidRPr="00C159C1">
        <w:rPr>
          <w:rFonts w:ascii="Times New Roman" w:hAnsi="Times New Roman"/>
        </w:rPr>
        <w:t xml:space="preserve">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года. </w:t>
      </w:r>
    </w:p>
    <w:p w14:paraId="093FC5B1"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Согласно пункту 56(1) постановления Правительства РФ от 08.08.2012 № 808, отнесение собственников или иных законных владельцев тепловых сетей и (или) водопроводных сетей, используемых для</w:t>
      </w:r>
      <w:r w:rsidRPr="00C159C1">
        <w:rPr>
          <w:rFonts w:ascii="Times New Roman" w:hAnsi="Times New Roman"/>
        </w:rPr>
        <w:t> </w:t>
      </w:r>
      <w:r w:rsidRPr="00C159C1">
        <w:rPr>
          <w:rFonts w:ascii="Times New Roman" w:hAnsi="Times New Roman"/>
          <w:color w:val="000000"/>
        </w:rPr>
        <w:t xml:space="preserve">оказания услуг по транспортировке горячей воды в открытых системах теплоснабжения, к теплосетевым организациям осуществляется при их соответствии одному из критериев, указанных в </w:t>
      </w:r>
      <w:r w:rsidRPr="00C159C1">
        <w:rPr>
          <w:rStyle w:val="af"/>
          <w:rFonts w:ascii="Times New Roman" w:hAnsi="Times New Roman"/>
          <w:color w:val="000000"/>
        </w:rPr>
        <w:t>пункте 56(2)</w:t>
      </w:r>
      <w:r w:rsidRPr="00C159C1">
        <w:rPr>
          <w:rFonts w:ascii="Times New Roman" w:hAnsi="Times New Roman"/>
          <w:color w:val="000000"/>
        </w:rPr>
        <w:t xml:space="preserve"> настоящих Правил, либо в совокупности следующим критериям на дату подачи заявления об</w:t>
      </w:r>
      <w:r w:rsidRPr="00C159C1">
        <w:rPr>
          <w:rFonts w:ascii="Times New Roman" w:hAnsi="Times New Roman"/>
        </w:rPr>
        <w:t> </w:t>
      </w:r>
      <w:r w:rsidRPr="00C159C1">
        <w:rPr>
          <w:rFonts w:ascii="Times New Roman" w:hAnsi="Times New Roman"/>
          <w:color w:val="000000"/>
        </w:rPr>
        <w:t>установлении цен (тарифов):</w:t>
      </w:r>
    </w:p>
    <w:p w14:paraId="6E8FCA1A"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а) владение на праве собственности и (или) на ином законном основании на</w:t>
      </w:r>
      <w:r w:rsidRPr="00C159C1">
        <w:rPr>
          <w:rFonts w:ascii="Times New Roman" w:hAnsi="Times New Roman"/>
        </w:rPr>
        <w:t> </w:t>
      </w:r>
      <w:r w:rsidRPr="00C159C1">
        <w:rPr>
          <w:rFonts w:ascii="Times New Roman" w:hAnsi="Times New Roman"/>
          <w:color w:val="000000"/>
        </w:rPr>
        <w:t>срок более 12 месяцев тепловыми сетями, используемыми для оказания услуг по</w:t>
      </w:r>
      <w:r w:rsidRPr="00C159C1">
        <w:rPr>
          <w:rFonts w:ascii="Times New Roman" w:hAnsi="Times New Roman"/>
        </w:rPr>
        <w:t> </w:t>
      </w:r>
      <w:r w:rsidRPr="00C159C1">
        <w:rPr>
          <w:rFonts w:ascii="Times New Roman" w:hAnsi="Times New Roman"/>
          <w:color w:val="000000"/>
        </w:rPr>
        <w:t xml:space="preserve">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w:t>
      </w:r>
      <w:r w:rsidRPr="00C159C1">
        <w:rPr>
          <w:rFonts w:ascii="Times New Roman" w:hAnsi="Times New Roman"/>
          <w:color w:val="000000"/>
        </w:rPr>
        <w:br/>
        <w:t>при этом неразрывная протяженность участков указанных сетей в пределах одной системы теплоснабжения составляет:</w:t>
      </w:r>
    </w:p>
    <w:p w14:paraId="1D492722"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 xml:space="preserve">для гг. Москвы и Санкт-Петербурга, в границах которых </w:t>
      </w:r>
      <w:r w:rsidRPr="00C159C1">
        <w:rPr>
          <w:rFonts w:ascii="Times New Roman" w:hAnsi="Times New Roman"/>
          <w:color w:val="000000"/>
        </w:rPr>
        <w:br/>
        <w:t>она расположена, не</w:t>
      </w:r>
      <w:r w:rsidRPr="00C159C1">
        <w:rPr>
          <w:rFonts w:ascii="Times New Roman" w:hAnsi="Times New Roman"/>
        </w:rPr>
        <w:t> </w:t>
      </w:r>
      <w:r w:rsidRPr="00C159C1">
        <w:rPr>
          <w:rFonts w:ascii="Times New Roman" w:hAnsi="Times New Roman"/>
          <w:color w:val="000000"/>
        </w:rPr>
        <w:t>менее 10 километров в 2-трубном исчислении;</w:t>
      </w:r>
    </w:p>
    <w:p w14:paraId="1A6EF52E"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для поселений, городских округов, в границах которых она расположена, с</w:t>
      </w:r>
      <w:r w:rsidRPr="00C159C1">
        <w:rPr>
          <w:rFonts w:ascii="Times New Roman" w:hAnsi="Times New Roman"/>
        </w:rPr>
        <w:t> </w:t>
      </w:r>
      <w:r w:rsidRPr="00C159C1">
        <w:rPr>
          <w:rFonts w:ascii="Times New Roman" w:hAnsi="Times New Roman"/>
          <w:color w:val="000000"/>
        </w:rPr>
        <w:t>суммарной численностью населения 1 млн. человек и более не менее 7</w:t>
      </w:r>
      <w:r w:rsidRPr="00C159C1">
        <w:rPr>
          <w:rFonts w:ascii="Times New Roman" w:hAnsi="Times New Roman"/>
        </w:rPr>
        <w:t> </w:t>
      </w:r>
      <w:r w:rsidRPr="00C159C1">
        <w:rPr>
          <w:rFonts w:ascii="Times New Roman" w:hAnsi="Times New Roman"/>
          <w:color w:val="000000"/>
        </w:rPr>
        <w:t>километров в 2-трубном исчислении;</w:t>
      </w:r>
    </w:p>
    <w:p w14:paraId="2DC0B789"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для поселений, городских округов, в границах которых она расположена, с</w:t>
      </w:r>
      <w:r w:rsidRPr="00C159C1">
        <w:rPr>
          <w:rFonts w:ascii="Times New Roman" w:hAnsi="Times New Roman"/>
        </w:rPr>
        <w:t> </w:t>
      </w:r>
      <w:r w:rsidRPr="00C159C1">
        <w:rPr>
          <w:rFonts w:ascii="Times New Roman" w:hAnsi="Times New Roman"/>
          <w:color w:val="000000"/>
        </w:rPr>
        <w:t>суммарной численностью населения от 500 тыс. человек до 1 млн. человек не</w:t>
      </w:r>
      <w:r w:rsidRPr="00C159C1">
        <w:rPr>
          <w:rFonts w:ascii="Times New Roman" w:hAnsi="Times New Roman"/>
        </w:rPr>
        <w:t> </w:t>
      </w:r>
      <w:r w:rsidRPr="00C159C1">
        <w:rPr>
          <w:rFonts w:ascii="Times New Roman" w:hAnsi="Times New Roman"/>
          <w:color w:val="000000"/>
        </w:rPr>
        <w:t>менее 3 километров в 2-трубном исчислении;</w:t>
      </w:r>
    </w:p>
    <w:p w14:paraId="554DC3BB"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1 километра в</w:t>
      </w:r>
      <w:r w:rsidRPr="00C159C1">
        <w:rPr>
          <w:rFonts w:ascii="Times New Roman" w:hAnsi="Times New Roman"/>
        </w:rPr>
        <w:t> </w:t>
      </w:r>
      <w:r w:rsidRPr="00C159C1">
        <w:rPr>
          <w:rFonts w:ascii="Times New Roman" w:hAnsi="Times New Roman"/>
          <w:color w:val="000000"/>
        </w:rPr>
        <w:t>2-</w:t>
      </w:r>
      <w:r w:rsidRPr="00C159C1">
        <w:rPr>
          <w:rFonts w:ascii="Times New Roman" w:hAnsi="Times New Roman"/>
        </w:rPr>
        <w:t> </w:t>
      </w:r>
      <w:r w:rsidRPr="00C159C1">
        <w:rPr>
          <w:rFonts w:ascii="Times New Roman" w:hAnsi="Times New Roman"/>
          <w:color w:val="000000"/>
        </w:rPr>
        <w:t>трубном исчислении;</w:t>
      </w:r>
    </w:p>
    <w:p w14:paraId="235AC948"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для поселений, городских округов, в границах которых она расположена, с</w:t>
      </w:r>
      <w:r w:rsidRPr="00C159C1">
        <w:rPr>
          <w:rFonts w:ascii="Times New Roman" w:hAnsi="Times New Roman"/>
        </w:rPr>
        <w:t> </w:t>
      </w:r>
      <w:r w:rsidRPr="00C159C1">
        <w:rPr>
          <w:rFonts w:ascii="Times New Roman" w:hAnsi="Times New Roman"/>
          <w:color w:val="000000"/>
        </w:rPr>
        <w:t>суммарной численностью населения менее 250 тыс. человек не менее 500 метров в 2-трубном исчислении;</w:t>
      </w:r>
    </w:p>
    <w:p w14:paraId="6CE89BA8"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 xml:space="preserve">б) доля присоединенной тепловой нагрузки собственных </w:t>
      </w:r>
      <w:proofErr w:type="spellStart"/>
      <w:r w:rsidRPr="00C159C1">
        <w:rPr>
          <w:rFonts w:ascii="Times New Roman" w:hAnsi="Times New Roman"/>
          <w:color w:val="000000"/>
        </w:rPr>
        <w:t>теплопотребляющих</w:t>
      </w:r>
      <w:proofErr w:type="spellEnd"/>
      <w:r w:rsidRPr="00C159C1">
        <w:rPr>
          <w:rFonts w:ascii="Times New Roman" w:hAnsi="Times New Roman"/>
          <w:color w:val="000000"/>
        </w:rPr>
        <w:t xml:space="preserve"> установок не превышает 20 процентов общей тепловой нагрузки, присоединенной к принадлежащим им на праве собственности </w:t>
      </w:r>
      <w:r w:rsidRPr="00C159C1">
        <w:rPr>
          <w:rFonts w:ascii="Times New Roman" w:hAnsi="Times New Roman"/>
          <w:color w:val="000000"/>
        </w:rPr>
        <w:br/>
        <w:t>и (или) на</w:t>
      </w:r>
      <w:r w:rsidRPr="00C159C1">
        <w:rPr>
          <w:rFonts w:ascii="Times New Roman" w:hAnsi="Times New Roman"/>
        </w:rPr>
        <w:t> </w:t>
      </w:r>
      <w:r w:rsidRPr="00C159C1">
        <w:rPr>
          <w:rFonts w:ascii="Times New Roman" w:hAnsi="Times New Roman"/>
          <w:color w:val="000000"/>
        </w:rPr>
        <w:t>ином законном основании тепловым сетям;</w:t>
      </w:r>
    </w:p>
    <w:p w14:paraId="32A86754"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в) наличие организованной деятельности аварийно-диспетчерской службы, в</w:t>
      </w:r>
      <w:r w:rsidRPr="00C159C1">
        <w:rPr>
          <w:rFonts w:ascii="Times New Roman" w:hAnsi="Times New Roman"/>
        </w:rPr>
        <w:t> </w:t>
      </w:r>
      <w:r w:rsidRPr="00C159C1">
        <w:rPr>
          <w:rFonts w:ascii="Times New Roman" w:hAnsi="Times New Roman"/>
          <w:color w:val="000000"/>
        </w:rPr>
        <w:t>том числе путем заключения договора на оказание услуг с организацией, осуществляющей деятельность по аварийно-диспетчерскому обслуживанию, на</w:t>
      </w:r>
      <w:r w:rsidRPr="00C159C1">
        <w:rPr>
          <w:rFonts w:ascii="Times New Roman" w:hAnsi="Times New Roman"/>
        </w:rPr>
        <w:t> </w:t>
      </w:r>
      <w:r w:rsidRPr="00C159C1">
        <w:rPr>
          <w:rFonts w:ascii="Times New Roman" w:hAnsi="Times New Roman"/>
          <w:color w:val="000000"/>
        </w:rPr>
        <w:t>срок не менее расчетного периода регулирования;</w:t>
      </w:r>
    </w:p>
    <w:p w14:paraId="0190DF8E"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г) наличие официального сайта в информационно-телекоммуникационной сети «Интернет».</w:t>
      </w:r>
    </w:p>
    <w:p w14:paraId="2DDCFC7D" w14:textId="77777777" w:rsidR="00C159C1" w:rsidRPr="00C159C1" w:rsidRDefault="00C159C1" w:rsidP="00C159C1">
      <w:pPr>
        <w:autoSpaceDE w:val="0"/>
        <w:autoSpaceDN w:val="0"/>
        <w:adjustRightInd w:val="0"/>
        <w:ind w:firstLine="709"/>
        <w:jc w:val="both"/>
        <w:rPr>
          <w:rFonts w:ascii="Times New Roman" w:hAnsi="Times New Roman"/>
          <w:color w:val="000000"/>
        </w:rPr>
      </w:pPr>
      <w:bookmarkStart w:id="371" w:name="Par15"/>
      <w:bookmarkEnd w:id="371"/>
      <w:r w:rsidRPr="00C159C1">
        <w:rPr>
          <w:rFonts w:ascii="Times New Roman" w:hAnsi="Times New Roman"/>
          <w:color w:val="000000"/>
        </w:rPr>
        <w:t xml:space="preserve">Согласно пункту 56(2) постановления Правительства РФ от 08.08.2012 </w:t>
      </w:r>
      <w:r w:rsidRPr="00C159C1">
        <w:rPr>
          <w:rFonts w:ascii="Times New Roman" w:hAnsi="Times New Roman"/>
          <w:color w:val="000000"/>
        </w:rPr>
        <w:br/>
        <w:t>№ 808, теплосетевыми организациями признаются организации, соответствующие одному из следующих критериев:</w:t>
      </w:r>
    </w:p>
    <w:p w14:paraId="11CF2034"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5213333C"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 xml:space="preserve">б) организация, заключившая концессионное соглашение, объектом которых являются тепловые сети, в части тепловых сетей, переданных 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w:t>
      </w:r>
      <w:r w:rsidRPr="00C159C1">
        <w:rPr>
          <w:rFonts w:ascii="Times New Roman" w:hAnsi="Times New Roman"/>
          <w:color w:val="000000"/>
        </w:rPr>
        <w:br/>
        <w:t>в подпунктах «а» и «б» пункта 56(1) настоящих Правил;</w:t>
      </w:r>
    </w:p>
    <w:p w14:paraId="45A159CE"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59FEFD44" w14:textId="77777777" w:rsidR="00C159C1" w:rsidRPr="00C159C1" w:rsidRDefault="00C159C1" w:rsidP="00C159C1">
      <w:pPr>
        <w:autoSpaceDE w:val="0"/>
        <w:autoSpaceDN w:val="0"/>
        <w:adjustRightInd w:val="0"/>
        <w:ind w:firstLine="709"/>
        <w:jc w:val="both"/>
        <w:rPr>
          <w:rFonts w:ascii="Times New Roman" w:hAnsi="Times New Roman"/>
          <w:color w:val="000000"/>
        </w:rPr>
      </w:pPr>
    </w:p>
    <w:p w14:paraId="2646F3D8"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В целях проведения анализа отнесения к критериям теплосетевых организаций, экспертами проанализированы материалы, представленные </w:t>
      </w:r>
      <w:r w:rsidRPr="00C159C1">
        <w:rPr>
          <w:rFonts w:ascii="Times New Roman" w:hAnsi="Times New Roman"/>
          <w:color w:val="000000"/>
        </w:rPr>
        <w:br/>
        <w:t>ООО «СЭР».</w:t>
      </w:r>
    </w:p>
    <w:p w14:paraId="0B056CA7" w14:textId="77777777" w:rsidR="00C159C1" w:rsidRPr="00C159C1" w:rsidRDefault="00C159C1" w:rsidP="00C159C1">
      <w:pPr>
        <w:ind w:firstLine="709"/>
        <w:jc w:val="both"/>
        <w:rPr>
          <w:rFonts w:ascii="Times New Roman" w:hAnsi="Times New Roman"/>
          <w:color w:val="000000"/>
        </w:rPr>
      </w:pPr>
    </w:p>
    <w:p w14:paraId="6A260B92" w14:textId="77777777" w:rsidR="00C159C1" w:rsidRPr="00C159C1" w:rsidRDefault="00C159C1" w:rsidP="00C159C1">
      <w:pPr>
        <w:ind w:firstLine="709"/>
        <w:jc w:val="both"/>
        <w:rPr>
          <w:rFonts w:ascii="Times New Roman" w:hAnsi="Times New Roman"/>
          <w:b/>
          <w:color w:val="000000"/>
        </w:rPr>
      </w:pPr>
      <w:r w:rsidRPr="00C159C1">
        <w:rPr>
          <w:rFonts w:ascii="Times New Roman" w:hAnsi="Times New Roman"/>
          <w:b/>
          <w:color w:val="000000"/>
        </w:rPr>
        <w:t>Анализ соответствия ООО «СЭР» критериям пункта 56(1):</w:t>
      </w:r>
    </w:p>
    <w:p w14:paraId="5096D620" w14:textId="77777777" w:rsidR="00C159C1" w:rsidRPr="00C159C1" w:rsidRDefault="00C159C1" w:rsidP="00C159C1">
      <w:pPr>
        <w:ind w:firstLine="709"/>
        <w:jc w:val="both"/>
        <w:rPr>
          <w:rFonts w:ascii="Times New Roman" w:hAnsi="Times New Roman"/>
          <w:b/>
          <w:color w:val="000000"/>
        </w:rPr>
      </w:pPr>
    </w:p>
    <w:p w14:paraId="45A16DA7"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w:t>
      </w:r>
      <w:r w:rsidRPr="00C159C1">
        <w:rPr>
          <w:rFonts w:ascii="Times New Roman" w:hAnsi="Times New Roman"/>
          <w:color w:val="000000"/>
        </w:rPr>
        <w:br/>
        <w:t xml:space="preserve">по транспортировке горячей воды в открытых системах теплоснабжения, </w:t>
      </w:r>
      <w:r w:rsidRPr="00C159C1">
        <w:rPr>
          <w:rFonts w:ascii="Times New Roman" w:hAnsi="Times New Roman"/>
          <w:color w:val="000000"/>
        </w:rPr>
        <w:br/>
        <w:t xml:space="preserve">при этом неразрывная протяженность участков указанных сетей в пределах одной системы теплоснабжения составляет для поселений, городских округов, в границах которых она расположена, с суммарной численностью населения менее 250 тыс. человек не менее 500 метров в 2-трубном исчислении. </w:t>
      </w:r>
    </w:p>
    <w:p w14:paraId="5CF88C50"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В качестве обоснования права владения имуществом предприятием предоставлен Договор аренды теплотрассы от 10.01.2022 № 1 (DOCS.FORM.6.42. Раздел 61. Договор аренды теплотрассы). Договор заключен с Индивидуальным предпринимателем Новиковой Валентиной Владимировной, владеющей имуществом на праве собственности по адресу: Кемеровская область, г. Тайга, от котельной по ул. 40 лет Октября </w:t>
      </w:r>
      <w:r w:rsidRPr="00C159C1">
        <w:rPr>
          <w:rFonts w:ascii="Times New Roman" w:hAnsi="Times New Roman"/>
          <w:color w:val="000000"/>
        </w:rPr>
        <w:br/>
        <w:t xml:space="preserve">до пр. Кирова, 74. Кадастровый номер объекта № 42:33:0000000:454. Срок действия договора 364 дня с момента установления тарифа. Договор считается пролонгированным на тех же условиях на неопределенный срок, если ни одна из сторон не заявит о желании его расторгнуть. Согласно техническому паспорту тепловой сети, протяженность сетей в 2-трубном исчислении составляет 736,4 м. Так же представлена выписка из ЕГРН об объекте недвижимости в качестве подтверждения права собственности </w:t>
      </w:r>
      <w:r w:rsidRPr="00C159C1">
        <w:rPr>
          <w:rFonts w:ascii="Times New Roman" w:hAnsi="Times New Roman"/>
          <w:color w:val="000000"/>
        </w:rPr>
        <w:br/>
        <w:t xml:space="preserve">и протяженности тепловой сети (DOCS.FORM.6.42. Раздел 19. Выписка </w:t>
      </w:r>
      <w:r w:rsidRPr="00C159C1">
        <w:rPr>
          <w:rFonts w:ascii="Times New Roman" w:hAnsi="Times New Roman"/>
          <w:color w:val="000000"/>
        </w:rPr>
        <w:br/>
        <w:t>из ЕГРН).</w:t>
      </w:r>
    </w:p>
    <w:p w14:paraId="462BC170"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Предприятие соответствует данному пункту, т.к. договор заключен </w:t>
      </w:r>
      <w:r w:rsidRPr="00C159C1">
        <w:rPr>
          <w:rFonts w:ascii="Times New Roman" w:hAnsi="Times New Roman"/>
          <w:color w:val="000000"/>
        </w:rPr>
        <w:br/>
        <w:t>на неопределенный срок и владеет сетями более 500 метров в двухтрубном исчислении.</w:t>
      </w:r>
    </w:p>
    <w:p w14:paraId="17A8C081"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б) доля присоединенной тепловой нагрузки собственных </w:t>
      </w:r>
      <w:proofErr w:type="spellStart"/>
      <w:r w:rsidRPr="00C159C1">
        <w:rPr>
          <w:rFonts w:ascii="Times New Roman" w:hAnsi="Times New Roman"/>
          <w:color w:val="000000"/>
        </w:rPr>
        <w:t>теплопотребляющих</w:t>
      </w:r>
      <w:proofErr w:type="spellEnd"/>
      <w:r w:rsidRPr="00C159C1">
        <w:rPr>
          <w:rFonts w:ascii="Times New Roman" w:hAnsi="Times New Roman"/>
          <w:color w:val="000000"/>
        </w:rPr>
        <w:t xml:space="preserve"> установок не превышает 20 процентов общей тепловой нагрузки, присоединенной к принадлежащим им на праве собственности </w:t>
      </w:r>
      <w:r w:rsidRPr="00C159C1">
        <w:rPr>
          <w:rFonts w:ascii="Times New Roman" w:hAnsi="Times New Roman"/>
          <w:color w:val="000000"/>
        </w:rPr>
        <w:br/>
        <w:t xml:space="preserve">и (или) на ином законном основании тепловым сетям. </w:t>
      </w:r>
    </w:p>
    <w:p w14:paraId="3FEDCE09"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Собственных </w:t>
      </w:r>
      <w:proofErr w:type="spellStart"/>
      <w:r w:rsidRPr="00C159C1">
        <w:rPr>
          <w:rFonts w:ascii="Times New Roman" w:hAnsi="Times New Roman"/>
          <w:color w:val="000000"/>
        </w:rPr>
        <w:t>теплопотребляющих</w:t>
      </w:r>
      <w:proofErr w:type="spellEnd"/>
      <w:r w:rsidRPr="00C159C1">
        <w:rPr>
          <w:rFonts w:ascii="Times New Roman" w:hAnsi="Times New Roman"/>
          <w:color w:val="000000"/>
        </w:rPr>
        <w:t xml:space="preserve"> установок ООО «СЭР» не имеет, </w:t>
      </w:r>
      <w:r w:rsidRPr="00C159C1">
        <w:rPr>
          <w:rFonts w:ascii="Times New Roman" w:hAnsi="Times New Roman"/>
          <w:color w:val="000000"/>
        </w:rPr>
        <w:br/>
        <w:t>то есть соответствует указанному требованию, соответственно критерий соблюден.</w:t>
      </w:r>
    </w:p>
    <w:p w14:paraId="2105F973"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в) наличие организованной деятельности аварийно-диспетчерской службы, в том числе путем заключения договора на оказание услуг </w:t>
      </w:r>
      <w:r w:rsidRPr="00C159C1">
        <w:rPr>
          <w:rFonts w:ascii="Times New Roman" w:hAnsi="Times New Roman"/>
          <w:color w:val="000000"/>
        </w:rPr>
        <w:br/>
        <w:t>с организацией, осуществляющей деятельность по аварийно-диспетчерскому обслуживанию, на срок не менее расчетного периода регулирования.</w:t>
      </w:r>
    </w:p>
    <w:p w14:paraId="7D3F83DF"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В документах ООО «СЭР» представлен договор на оказание услуг </w:t>
      </w:r>
      <w:r w:rsidRPr="00C159C1">
        <w:rPr>
          <w:rFonts w:ascii="Times New Roman" w:hAnsi="Times New Roman"/>
          <w:color w:val="000000"/>
        </w:rPr>
        <w:br/>
        <w:t xml:space="preserve">по диспетчерскому управлению тепловыми сетями от 01.01.2023 </w:t>
      </w:r>
      <w:r w:rsidRPr="00C159C1">
        <w:rPr>
          <w:rFonts w:ascii="Times New Roman" w:hAnsi="Times New Roman"/>
          <w:color w:val="000000"/>
        </w:rPr>
        <w:br/>
        <w:t xml:space="preserve">№ 1-ДУ заключенный с ООО «Энергосбытовая компания Сибири», действующий по 31.12.2023, с </w:t>
      </w:r>
      <w:proofErr w:type="spellStart"/>
      <w:r w:rsidRPr="00C159C1">
        <w:rPr>
          <w:rFonts w:ascii="Times New Roman" w:hAnsi="Times New Roman"/>
          <w:color w:val="000000"/>
        </w:rPr>
        <w:t>автопролонгацией</w:t>
      </w:r>
      <w:proofErr w:type="spellEnd"/>
      <w:r w:rsidRPr="00C159C1">
        <w:rPr>
          <w:rFonts w:ascii="Times New Roman" w:hAnsi="Times New Roman"/>
          <w:color w:val="000000"/>
        </w:rPr>
        <w:t>, с приложениями (DOCS.FORM.6.42. Дополнительные материалы 2. Договор № 1-ДУ), соответственно данный</w:t>
      </w:r>
      <w:r w:rsidRPr="00C159C1">
        <w:rPr>
          <w:rFonts w:ascii="Times New Roman" w:hAnsi="Times New Roman"/>
          <w:color w:val="000000"/>
        </w:rPr>
        <w:tab/>
        <w:t xml:space="preserve"> критерий соблюден.</w:t>
      </w:r>
    </w:p>
    <w:p w14:paraId="08B2ECB7"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г) наличие официального сайта в информационно-телекоммуникационной сети «Интернет». </w:t>
      </w:r>
    </w:p>
    <w:p w14:paraId="532FCEC5"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Согласно сопроводительному письму к дополнительному пакету документов № 2 </w:t>
      </w:r>
      <w:r w:rsidRPr="00C159C1">
        <w:rPr>
          <w:rFonts w:ascii="Times New Roman" w:hAnsi="Times New Roman"/>
          <w:szCs w:val="20"/>
        </w:rPr>
        <w:t>от 28.11.2023 № 23/18 (</w:t>
      </w:r>
      <w:proofErr w:type="spellStart"/>
      <w:r w:rsidRPr="00C159C1">
        <w:rPr>
          <w:rFonts w:ascii="Times New Roman" w:hAnsi="Times New Roman"/>
          <w:szCs w:val="20"/>
        </w:rPr>
        <w:t>вх</w:t>
      </w:r>
      <w:proofErr w:type="spellEnd"/>
      <w:r w:rsidRPr="00C159C1">
        <w:rPr>
          <w:rFonts w:ascii="Times New Roman" w:hAnsi="Times New Roman"/>
          <w:szCs w:val="20"/>
        </w:rPr>
        <w:t>. № 6856 от 28.11.2023)</w:t>
      </w:r>
      <w:r w:rsidRPr="00C159C1">
        <w:rPr>
          <w:rFonts w:ascii="Times New Roman" w:hAnsi="Times New Roman"/>
          <w:color w:val="000000"/>
        </w:rPr>
        <w:t>, сайт размещен по адресу: www.ser-</w:t>
      </w:r>
      <w:r w:rsidRPr="00C159C1">
        <w:rPr>
          <w:rFonts w:ascii="Times New Roman" w:hAnsi="Times New Roman"/>
          <w:color w:val="000000"/>
          <w:lang w:val="en-US"/>
        </w:rPr>
        <w:t>energy</w:t>
      </w:r>
      <w:r w:rsidRPr="00C159C1">
        <w:rPr>
          <w:rFonts w:ascii="Times New Roman" w:hAnsi="Times New Roman"/>
          <w:color w:val="000000"/>
        </w:rPr>
        <w:t>.</w:t>
      </w:r>
      <w:proofErr w:type="spellStart"/>
      <w:r w:rsidRPr="00C159C1">
        <w:rPr>
          <w:rFonts w:ascii="Times New Roman" w:hAnsi="Times New Roman"/>
          <w:color w:val="000000"/>
        </w:rPr>
        <w:t>ru</w:t>
      </w:r>
      <w:proofErr w:type="spellEnd"/>
      <w:r w:rsidRPr="00C159C1">
        <w:rPr>
          <w:rFonts w:ascii="Times New Roman" w:hAnsi="Times New Roman"/>
          <w:color w:val="000000"/>
        </w:rPr>
        <w:t>. Во время проверки сайт доступен. Соответственно критерий соблюден.</w:t>
      </w:r>
    </w:p>
    <w:p w14:paraId="6C1C2E6F"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Таким образом, ООО «СЭР» соответствует всем критериям пункта 56(1).</w:t>
      </w:r>
    </w:p>
    <w:p w14:paraId="102E547C" w14:textId="77777777" w:rsidR="00C159C1" w:rsidRPr="00C159C1" w:rsidRDefault="00C159C1" w:rsidP="00C159C1">
      <w:pPr>
        <w:ind w:firstLine="709"/>
        <w:jc w:val="both"/>
        <w:rPr>
          <w:rFonts w:ascii="Times New Roman" w:hAnsi="Times New Roman"/>
          <w:color w:val="000000"/>
          <w:highlight w:val="magenta"/>
        </w:rPr>
      </w:pPr>
    </w:p>
    <w:p w14:paraId="5C6BCBC6" w14:textId="77777777" w:rsidR="00C159C1" w:rsidRPr="00C159C1" w:rsidRDefault="00C159C1" w:rsidP="00C159C1">
      <w:pPr>
        <w:widowControl w:val="0"/>
        <w:shd w:val="clear" w:color="auto" w:fill="FFFFFF"/>
        <w:autoSpaceDE w:val="0"/>
        <w:autoSpaceDN w:val="0"/>
        <w:adjustRightInd w:val="0"/>
        <w:ind w:firstLine="709"/>
        <w:jc w:val="both"/>
        <w:rPr>
          <w:rFonts w:ascii="Times New Roman" w:hAnsi="Times New Roman"/>
          <w:b/>
          <w:color w:val="000000"/>
        </w:rPr>
      </w:pPr>
      <w:r w:rsidRPr="00C159C1">
        <w:rPr>
          <w:rFonts w:ascii="Times New Roman" w:hAnsi="Times New Roman"/>
          <w:b/>
          <w:color w:val="000000"/>
        </w:rPr>
        <w:t>Анализ соответствия ООО «СЭР» критериям пункта 56(2).</w:t>
      </w:r>
    </w:p>
    <w:p w14:paraId="2E7543A5" w14:textId="77777777" w:rsidR="00C159C1" w:rsidRPr="00C159C1" w:rsidRDefault="00C159C1" w:rsidP="00C159C1">
      <w:pPr>
        <w:widowControl w:val="0"/>
        <w:shd w:val="clear" w:color="auto" w:fill="FFFFFF"/>
        <w:autoSpaceDE w:val="0"/>
        <w:autoSpaceDN w:val="0"/>
        <w:adjustRightInd w:val="0"/>
        <w:ind w:firstLine="709"/>
        <w:jc w:val="both"/>
        <w:rPr>
          <w:rFonts w:ascii="Times New Roman" w:hAnsi="Times New Roman"/>
          <w:b/>
          <w:color w:val="000000"/>
        </w:rPr>
      </w:pPr>
    </w:p>
    <w:p w14:paraId="63B0ED2D" w14:textId="77777777" w:rsidR="00C159C1" w:rsidRPr="00C159C1" w:rsidRDefault="00C159C1" w:rsidP="00C159C1">
      <w:pPr>
        <w:widowControl w:val="0"/>
        <w:shd w:val="clear" w:color="auto" w:fill="FFFFFF"/>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Теплосетевыми организациями признаются организации, соответствующие одному из следующих критериев:</w:t>
      </w:r>
    </w:p>
    <w:p w14:paraId="1587C831" w14:textId="77777777" w:rsidR="00C159C1" w:rsidRPr="00C159C1" w:rsidRDefault="00C159C1" w:rsidP="00C159C1">
      <w:pPr>
        <w:widowControl w:val="0"/>
        <w:shd w:val="clear" w:color="auto" w:fill="FFFFFF"/>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 xml:space="preserve">а) теплоснабжающая организация, которой в отношении системы (систем) теплоснабжения присвоен статус </w:t>
      </w:r>
      <w:bookmarkStart w:id="372" w:name="_Hlk101268613"/>
      <w:r w:rsidRPr="00C159C1">
        <w:rPr>
          <w:rFonts w:ascii="Times New Roman" w:hAnsi="Times New Roman"/>
          <w:color w:val="000000"/>
        </w:rPr>
        <w:t>единой теплоснабжающей организации в схеме теплоснабжения</w:t>
      </w:r>
      <w:bookmarkEnd w:id="372"/>
      <w:r w:rsidRPr="00C159C1">
        <w:rPr>
          <w:rFonts w:ascii="Times New Roman" w:hAnsi="Times New Roman"/>
          <w:color w:val="000000"/>
        </w:rPr>
        <w:t xml:space="preserve">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1517C869" w14:textId="77777777" w:rsidR="00C159C1" w:rsidRPr="00C159C1" w:rsidRDefault="00C159C1" w:rsidP="00C159C1">
      <w:pPr>
        <w:widowControl w:val="0"/>
        <w:shd w:val="clear" w:color="auto" w:fill="FFFFFF"/>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 xml:space="preserve">ООО «СЭР» не имеет статуса единой теплоснабжающей организации. Кроме того, ООО «СЭР» отсутствует в схеме теплоснабжения </w:t>
      </w:r>
      <w:proofErr w:type="spellStart"/>
      <w:r w:rsidRPr="00C159C1">
        <w:rPr>
          <w:rFonts w:ascii="Times New Roman" w:hAnsi="Times New Roman"/>
          <w:color w:val="000000"/>
        </w:rPr>
        <w:t>Тайгинского</w:t>
      </w:r>
      <w:proofErr w:type="spellEnd"/>
      <w:r w:rsidRPr="00C159C1">
        <w:rPr>
          <w:rFonts w:ascii="Times New Roman" w:hAnsi="Times New Roman"/>
          <w:color w:val="000000"/>
        </w:rPr>
        <w:t xml:space="preserve"> городского округа, актуализированной на 2024 г. Данный критерий </w:t>
      </w:r>
      <w:r w:rsidRPr="00C159C1">
        <w:rPr>
          <w:rFonts w:ascii="Times New Roman" w:hAnsi="Times New Roman"/>
          <w:color w:val="000000"/>
        </w:rPr>
        <w:br/>
        <w:t>не соблюден.</w:t>
      </w:r>
    </w:p>
    <w:p w14:paraId="4C7017FF" w14:textId="77777777" w:rsidR="00C159C1" w:rsidRPr="00C159C1" w:rsidRDefault="00C159C1" w:rsidP="00C159C1">
      <w:pPr>
        <w:widowControl w:val="0"/>
        <w:shd w:val="clear" w:color="auto" w:fill="FFFFFF"/>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 xml:space="preserve">б) организация, заключившая </w:t>
      </w:r>
      <w:bookmarkStart w:id="373" w:name="_Hlk101271528"/>
      <w:r w:rsidRPr="00C159C1">
        <w:rPr>
          <w:rFonts w:ascii="Times New Roman" w:hAnsi="Times New Roman"/>
          <w:color w:val="000000"/>
        </w:rPr>
        <w:t>концессионное соглашение, объектом которых являются тепловые сети</w:t>
      </w:r>
      <w:bookmarkEnd w:id="373"/>
      <w:r w:rsidRPr="00C159C1">
        <w:rPr>
          <w:rFonts w:ascii="Times New Roman" w:hAnsi="Times New Roman"/>
          <w:color w:val="000000"/>
        </w:rPr>
        <w:t xml:space="preserve">, в части тепловых сетей, переданных </w:t>
      </w:r>
      <w:r w:rsidRPr="00C159C1">
        <w:rPr>
          <w:rFonts w:ascii="Times New Roman" w:hAnsi="Times New Roman"/>
          <w:color w:val="000000"/>
        </w:rPr>
        <w:br/>
        <w:t xml:space="preserve">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w:t>
      </w:r>
      <w:r w:rsidRPr="00C159C1">
        <w:rPr>
          <w:rFonts w:ascii="Times New Roman" w:hAnsi="Times New Roman"/>
          <w:color w:val="000000"/>
        </w:rPr>
        <w:br/>
        <w:t>в подпунктах «а» и «б» пункта 56(1) настоящих Правил;</w:t>
      </w:r>
    </w:p>
    <w:p w14:paraId="03555FCA" w14:textId="77777777" w:rsidR="00C159C1" w:rsidRPr="00C159C1" w:rsidRDefault="00C159C1" w:rsidP="00C159C1">
      <w:pPr>
        <w:widowControl w:val="0"/>
        <w:shd w:val="clear" w:color="auto" w:fill="FFFFFF"/>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ООО «СЭР» не является концессионером</w:t>
      </w:r>
      <w:bookmarkStart w:id="374" w:name="_Hlk101268962"/>
      <w:r w:rsidRPr="00C159C1">
        <w:rPr>
          <w:rFonts w:ascii="Times New Roman" w:hAnsi="Times New Roman"/>
          <w:color w:val="000000"/>
        </w:rPr>
        <w:t>, соответственно данному критерию</w:t>
      </w:r>
      <w:bookmarkEnd w:id="374"/>
      <w:r w:rsidRPr="00C159C1">
        <w:rPr>
          <w:rFonts w:ascii="Times New Roman" w:hAnsi="Times New Roman"/>
          <w:color w:val="000000"/>
        </w:rPr>
        <w:t xml:space="preserve"> не соответствует</w:t>
      </w:r>
    </w:p>
    <w:p w14:paraId="7D488D2A" w14:textId="77777777" w:rsidR="00C159C1" w:rsidRPr="00C159C1" w:rsidRDefault="00C159C1" w:rsidP="00C159C1">
      <w:pPr>
        <w:widowControl w:val="0"/>
        <w:shd w:val="clear" w:color="auto" w:fill="FFFFFF"/>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635C7AB8" w14:textId="77777777" w:rsidR="00C159C1" w:rsidRPr="00C159C1" w:rsidRDefault="00C159C1" w:rsidP="00C159C1">
      <w:pPr>
        <w:widowControl w:val="0"/>
        <w:shd w:val="clear" w:color="auto" w:fill="FFFFFF"/>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 xml:space="preserve">Объем тепловой энергии, передаваемой по сетям ООО «СЭР» </w:t>
      </w:r>
      <w:r w:rsidRPr="00C159C1">
        <w:rPr>
          <w:rFonts w:ascii="Times New Roman" w:hAnsi="Times New Roman"/>
          <w:color w:val="000000"/>
        </w:rPr>
        <w:br/>
        <w:t xml:space="preserve">в системе теплоснабжения ОАО «СКЭК» на территории </w:t>
      </w:r>
      <w:proofErr w:type="spellStart"/>
      <w:r w:rsidRPr="00C159C1">
        <w:rPr>
          <w:rFonts w:ascii="Times New Roman" w:hAnsi="Times New Roman"/>
          <w:color w:val="000000"/>
        </w:rPr>
        <w:t>Тайгинского</w:t>
      </w:r>
      <w:proofErr w:type="spellEnd"/>
      <w:r w:rsidRPr="00C159C1">
        <w:rPr>
          <w:rFonts w:ascii="Times New Roman" w:hAnsi="Times New Roman"/>
          <w:color w:val="000000"/>
        </w:rPr>
        <w:t xml:space="preserve"> городского округа занимает 0,6% (0,668 тыс. Гкал /115,41 тыс. Гкал). </w:t>
      </w:r>
    </w:p>
    <w:p w14:paraId="6DDCDC5A" w14:textId="77777777" w:rsidR="00C159C1" w:rsidRPr="00C159C1" w:rsidRDefault="00C159C1" w:rsidP="00C159C1">
      <w:pPr>
        <w:widowControl w:val="0"/>
        <w:shd w:val="clear" w:color="auto" w:fill="FFFFFF"/>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 xml:space="preserve">Таким образом, ООО «СЭР» не соответствует ни одному критерию пункта 56(2). </w:t>
      </w:r>
    </w:p>
    <w:p w14:paraId="4CFE5E08" w14:textId="77777777" w:rsidR="00C159C1" w:rsidRPr="00C159C1" w:rsidRDefault="00C159C1" w:rsidP="00C159C1">
      <w:pPr>
        <w:autoSpaceDE w:val="0"/>
        <w:autoSpaceDN w:val="0"/>
        <w:adjustRightInd w:val="0"/>
        <w:ind w:firstLine="709"/>
        <w:jc w:val="both"/>
        <w:rPr>
          <w:rFonts w:ascii="Times New Roman" w:hAnsi="Times New Roman"/>
          <w:color w:val="000000"/>
        </w:rPr>
      </w:pPr>
    </w:p>
    <w:p w14:paraId="556A4421" w14:textId="77777777" w:rsidR="00C159C1" w:rsidRPr="00C159C1" w:rsidRDefault="00C159C1" w:rsidP="00C159C1">
      <w:pPr>
        <w:autoSpaceDE w:val="0"/>
        <w:autoSpaceDN w:val="0"/>
        <w:adjustRightInd w:val="0"/>
        <w:ind w:firstLine="709"/>
        <w:jc w:val="both"/>
        <w:rPr>
          <w:rFonts w:ascii="Times New Roman" w:hAnsi="Times New Roman"/>
          <w:color w:val="000000"/>
        </w:rPr>
      </w:pPr>
      <w:r w:rsidRPr="00C159C1">
        <w:rPr>
          <w:rFonts w:ascii="Times New Roman" w:hAnsi="Times New Roman"/>
          <w:color w:val="000000"/>
        </w:rPr>
        <w:t xml:space="preserve">На основании проведенного анализа, эксперты делают заключение о том, что ООО «СЭР» соответствует совокупности критериев п. 56(1), </w:t>
      </w:r>
      <w:r w:rsidRPr="00C159C1">
        <w:rPr>
          <w:rFonts w:ascii="Times New Roman" w:hAnsi="Times New Roman"/>
          <w:color w:val="000000"/>
        </w:rPr>
        <w:br/>
        <w:t xml:space="preserve">и соответствует статусу теплосетевой организации. </w:t>
      </w:r>
    </w:p>
    <w:p w14:paraId="68C47D0E" w14:textId="77777777" w:rsidR="00C159C1" w:rsidRPr="00C159C1" w:rsidRDefault="00C159C1" w:rsidP="00C159C1">
      <w:pPr>
        <w:ind w:right="142" w:firstLine="426"/>
        <w:jc w:val="both"/>
        <w:rPr>
          <w:rFonts w:ascii="Times New Roman" w:hAnsi="Times New Roman"/>
        </w:rPr>
      </w:pPr>
    </w:p>
    <w:p w14:paraId="54FE5E79" w14:textId="77777777" w:rsidR="00C159C1" w:rsidRPr="00C159C1" w:rsidRDefault="00C159C1" w:rsidP="00C159C1">
      <w:pPr>
        <w:pStyle w:val="1"/>
      </w:pPr>
      <w:bookmarkStart w:id="375" w:name="_Toc50038357"/>
      <w:r w:rsidRPr="00C159C1">
        <w:t xml:space="preserve">Оценка достоверности данных, приведенных в предложениях </w:t>
      </w:r>
      <w:r w:rsidRPr="00C159C1">
        <w:br/>
        <w:t>об установлении тарифов и (или) их предельных уровней</w:t>
      </w:r>
      <w:bookmarkEnd w:id="375"/>
    </w:p>
    <w:p w14:paraId="3D7B205F" w14:textId="77777777" w:rsidR="00C159C1" w:rsidRPr="00C159C1" w:rsidRDefault="00C159C1" w:rsidP="00C159C1">
      <w:pPr>
        <w:ind w:right="142" w:firstLine="709"/>
        <w:jc w:val="both"/>
        <w:rPr>
          <w:rFonts w:ascii="Times New Roman" w:hAnsi="Times New Roman"/>
        </w:rPr>
      </w:pPr>
    </w:p>
    <w:p w14:paraId="3795C33D"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Экспертами рассматривались и принимались во внимание </w:t>
      </w:r>
      <w:r w:rsidRPr="00C159C1">
        <w:rPr>
          <w:rFonts w:ascii="Times New Roman" w:hAnsi="Times New Roman"/>
        </w:rPr>
        <w:br/>
        <w:t>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76FD620" w14:textId="77777777" w:rsidR="00C159C1" w:rsidRPr="00C159C1" w:rsidRDefault="00C159C1" w:rsidP="00C159C1">
      <w:pPr>
        <w:ind w:firstLine="709"/>
        <w:jc w:val="both"/>
        <w:rPr>
          <w:rFonts w:ascii="Times New Roman" w:hAnsi="Times New Roman"/>
        </w:rPr>
      </w:pPr>
      <w:r w:rsidRPr="00C159C1">
        <w:rPr>
          <w:rFonts w:ascii="Times New Roman" w:hAnsi="Times New Roman"/>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«СЭР»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 год.</w:t>
      </w:r>
    </w:p>
    <w:p w14:paraId="687650BB" w14:textId="77777777" w:rsidR="00C159C1" w:rsidRPr="00C159C1" w:rsidRDefault="00C159C1" w:rsidP="00C159C1">
      <w:pPr>
        <w:rPr>
          <w:rFonts w:ascii="Times New Roman" w:hAnsi="Times New Roman"/>
        </w:rPr>
      </w:pPr>
    </w:p>
    <w:p w14:paraId="1E03FE3C" w14:textId="77777777" w:rsidR="00C159C1" w:rsidRPr="00C159C1" w:rsidRDefault="00C159C1" w:rsidP="00C159C1">
      <w:pPr>
        <w:rPr>
          <w:rFonts w:ascii="Times New Roman" w:hAnsi="Times New Roman"/>
        </w:rPr>
      </w:pPr>
      <w:r w:rsidRPr="00C159C1">
        <w:rPr>
          <w:rFonts w:ascii="Times New Roman" w:hAnsi="Times New Roman"/>
        </w:rPr>
        <w:br w:type="page"/>
      </w:r>
    </w:p>
    <w:p w14:paraId="1A3D17A5" w14:textId="77777777" w:rsidR="00C159C1" w:rsidRPr="00C159C1" w:rsidRDefault="00C159C1" w:rsidP="00C159C1">
      <w:pPr>
        <w:pStyle w:val="1"/>
      </w:pPr>
      <w:bookmarkStart w:id="376" w:name="_Toc50038358"/>
      <w:r w:rsidRPr="00C159C1">
        <w:t>Анализ расходов ООО «СЭР» на 2024 год</w:t>
      </w:r>
      <w:bookmarkEnd w:id="376"/>
    </w:p>
    <w:p w14:paraId="34C0D23C" w14:textId="77777777" w:rsidR="00C159C1" w:rsidRPr="00C159C1" w:rsidRDefault="00C159C1" w:rsidP="00C159C1">
      <w:pPr>
        <w:ind w:firstLine="720"/>
        <w:jc w:val="both"/>
        <w:rPr>
          <w:rFonts w:ascii="Times New Roman" w:hAnsi="Times New Roman"/>
        </w:rPr>
      </w:pPr>
    </w:p>
    <w:p w14:paraId="644E1199" w14:textId="77777777" w:rsidR="00C159C1" w:rsidRPr="00C159C1" w:rsidRDefault="00C159C1" w:rsidP="00C159C1">
      <w:pPr>
        <w:pStyle w:val="20"/>
      </w:pPr>
      <w:bookmarkStart w:id="377" w:name="_Toc116288780"/>
      <w:r w:rsidRPr="00C159C1">
        <w:t>Баланс тепловой энергии</w:t>
      </w:r>
      <w:bookmarkEnd w:id="377"/>
    </w:p>
    <w:p w14:paraId="22061791" w14:textId="77777777" w:rsidR="00C159C1" w:rsidRPr="00C159C1" w:rsidRDefault="00C159C1" w:rsidP="00C159C1">
      <w:pPr>
        <w:widowControl w:val="0"/>
        <w:ind w:firstLine="720"/>
        <w:jc w:val="both"/>
        <w:rPr>
          <w:rFonts w:ascii="Times New Roman" w:hAnsi="Times New Roman"/>
          <w:color w:val="000000"/>
        </w:rPr>
      </w:pPr>
      <w:r w:rsidRPr="00C159C1">
        <w:rPr>
          <w:rFonts w:ascii="Times New Roman" w:hAnsi="Times New Roman"/>
          <w:color w:val="000000"/>
        </w:rPr>
        <w:t>Согласно </w:t>
      </w:r>
      <w:hyperlink r:id="rId58" w:anchor="000013" w:history="1">
        <w:r w:rsidRPr="00C159C1">
          <w:rPr>
            <w:rFonts w:ascii="Times New Roman" w:hAnsi="Times New Roman"/>
            <w:color w:val="000000"/>
          </w:rPr>
          <w:t>пункту 22</w:t>
        </w:r>
      </w:hyperlink>
      <w:r w:rsidRPr="00C159C1">
        <w:rPr>
          <w:rFonts w:ascii="Times New Roman" w:hAnsi="Times New Roman"/>
          <w:color w:val="000000"/>
        </w:rPr>
        <w:t xml:space="preserve"> Основ ценообразования тарифы устанавливаются </w:t>
      </w:r>
      <w:r w:rsidRPr="00C159C1">
        <w:rPr>
          <w:rFonts w:ascii="Times New Roman" w:hAnsi="Times New Roman"/>
          <w:color w:val="000000"/>
        </w:rPr>
        <w:br/>
        <w:t xml:space="preserve">на основании необходимой валовой выручки, определенной </w:t>
      </w:r>
      <w:r w:rsidRPr="00C159C1">
        <w:rPr>
          <w:rFonts w:ascii="Times New Roman" w:hAnsi="Times New Roman"/>
          <w:color w:val="000000"/>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C159C1">
        <w:rPr>
          <w:rFonts w:ascii="Times New Roman" w:hAnsi="Times New Roman"/>
          <w:color w:val="000000"/>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9" w:anchor="100015" w:history="1">
        <w:r w:rsidRPr="00C159C1">
          <w:rPr>
            <w:rFonts w:ascii="Times New Roman" w:hAnsi="Times New Roman"/>
            <w:color w:val="000000"/>
          </w:rPr>
          <w:t>указаниями</w:t>
        </w:r>
      </w:hyperlink>
      <w:r w:rsidRPr="00C159C1">
        <w:rPr>
          <w:rFonts w:ascii="Times New Roman" w:hAnsi="Times New Roman"/>
          <w:color w:val="000000"/>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EC2C840" w14:textId="77777777" w:rsidR="00C159C1" w:rsidRPr="00C159C1" w:rsidRDefault="00C159C1" w:rsidP="00C159C1">
      <w:pPr>
        <w:snapToGrid w:val="0"/>
        <w:ind w:firstLine="720"/>
        <w:jc w:val="both"/>
        <w:rPr>
          <w:rFonts w:ascii="Times New Roman" w:hAnsi="Times New Roman"/>
          <w:color w:val="000000"/>
        </w:rPr>
      </w:pPr>
      <w:r w:rsidRPr="00C159C1">
        <w:rPr>
          <w:rFonts w:ascii="Times New Roman" w:hAnsi="Times New Roman"/>
          <w:color w:val="000000"/>
        </w:rPr>
        <w:t xml:space="preserve">Передача тепловой энергии по тепловым сетям </w:t>
      </w:r>
      <w:r w:rsidRPr="00C159C1">
        <w:rPr>
          <w:rFonts w:ascii="Times New Roman" w:hAnsi="Times New Roman"/>
          <w:color w:val="000000"/>
        </w:rPr>
        <w:br/>
        <w:t>ООО «СЭР» осуществляется через ЦТП-4 от котельных ОАО «СКЭК».</w:t>
      </w:r>
    </w:p>
    <w:p w14:paraId="71893064" w14:textId="77777777" w:rsidR="00C159C1" w:rsidRPr="00C159C1" w:rsidRDefault="00C159C1" w:rsidP="00C159C1">
      <w:pPr>
        <w:widowControl w:val="0"/>
        <w:ind w:firstLine="720"/>
        <w:jc w:val="both"/>
        <w:rPr>
          <w:rFonts w:ascii="Times New Roman" w:hAnsi="Times New Roman"/>
        </w:rPr>
      </w:pPr>
      <w:r w:rsidRPr="00C159C1">
        <w:rPr>
          <w:rFonts w:ascii="Times New Roman" w:hAnsi="Times New Roman"/>
          <w:color w:val="000000"/>
        </w:rPr>
        <w:t xml:space="preserve">Схема теплоснабжения </w:t>
      </w:r>
      <w:proofErr w:type="spellStart"/>
      <w:r w:rsidRPr="00C159C1">
        <w:rPr>
          <w:rFonts w:ascii="Times New Roman" w:hAnsi="Times New Roman"/>
          <w:color w:val="000000"/>
        </w:rPr>
        <w:t>Тайгинского</w:t>
      </w:r>
      <w:proofErr w:type="spellEnd"/>
      <w:r w:rsidRPr="00C159C1">
        <w:rPr>
          <w:rFonts w:ascii="Times New Roman" w:hAnsi="Times New Roman"/>
          <w:color w:val="000000"/>
        </w:rPr>
        <w:t xml:space="preserve"> городского округа утверждена постановлением от 28.06.2023 № 318-п «Об утверждении актуализированной схема теплоснабжения </w:t>
      </w:r>
      <w:proofErr w:type="spellStart"/>
      <w:r w:rsidRPr="00C159C1">
        <w:rPr>
          <w:rFonts w:ascii="Times New Roman" w:hAnsi="Times New Roman"/>
          <w:color w:val="000000"/>
        </w:rPr>
        <w:t>Тайгинского</w:t>
      </w:r>
      <w:proofErr w:type="spellEnd"/>
      <w:r w:rsidRPr="00C159C1">
        <w:rPr>
          <w:rFonts w:ascii="Times New Roman" w:hAnsi="Times New Roman"/>
          <w:color w:val="000000"/>
        </w:rPr>
        <w:t xml:space="preserve"> городского округа до 2030 года (актуализация на 2024 год)</w:t>
      </w:r>
      <w:r w:rsidRPr="00C159C1">
        <w:rPr>
          <w:rFonts w:ascii="Times New Roman" w:hAnsi="Times New Roman"/>
        </w:rPr>
        <w:t xml:space="preserve"> (http://adm-tayga.ru/2016-01-28-08-45-02/gradostroitelstvo/200-dokumenty/normativnye-pravovye-akty).</w:t>
      </w:r>
    </w:p>
    <w:p w14:paraId="371250CF" w14:textId="77777777" w:rsidR="00C159C1" w:rsidRPr="00C159C1" w:rsidRDefault="00C159C1" w:rsidP="00C159C1">
      <w:pPr>
        <w:widowControl w:val="0"/>
        <w:ind w:firstLine="720"/>
        <w:jc w:val="both"/>
        <w:rPr>
          <w:rFonts w:ascii="Times New Roman" w:hAnsi="Times New Roman"/>
          <w:color w:val="000000"/>
        </w:rPr>
      </w:pPr>
      <w:r w:rsidRPr="00C159C1">
        <w:rPr>
          <w:rFonts w:ascii="Times New Roman" w:hAnsi="Times New Roman"/>
          <w:color w:val="000000"/>
        </w:rPr>
        <w:t xml:space="preserve">Информация об объеме тепловой энергии, передаваемой через сети </w:t>
      </w:r>
      <w:r w:rsidRPr="00C159C1">
        <w:rPr>
          <w:rFonts w:ascii="Times New Roman" w:hAnsi="Times New Roman"/>
          <w:color w:val="000000"/>
        </w:rPr>
        <w:br/>
        <w:t xml:space="preserve">ООО «СЭР» в схеме теплоснабжения </w:t>
      </w:r>
      <w:proofErr w:type="spellStart"/>
      <w:r w:rsidRPr="00C159C1">
        <w:rPr>
          <w:rFonts w:ascii="Times New Roman" w:hAnsi="Times New Roman"/>
          <w:color w:val="000000"/>
        </w:rPr>
        <w:t>Тайгинского</w:t>
      </w:r>
      <w:proofErr w:type="spellEnd"/>
      <w:r w:rsidRPr="00C159C1">
        <w:rPr>
          <w:rFonts w:ascii="Times New Roman" w:hAnsi="Times New Roman"/>
          <w:color w:val="000000"/>
        </w:rPr>
        <w:t xml:space="preserve"> городского округа</w:t>
      </w:r>
      <w:r w:rsidRPr="00C159C1">
        <w:rPr>
          <w:rFonts w:ascii="Times New Roman" w:hAnsi="Times New Roman"/>
        </w:rPr>
        <w:t xml:space="preserve"> </w:t>
      </w:r>
      <w:r w:rsidRPr="00C159C1">
        <w:rPr>
          <w:rFonts w:ascii="Times New Roman" w:hAnsi="Times New Roman"/>
          <w:color w:val="000000"/>
        </w:rPr>
        <w:t>отсутствует, в связи с этим, специалисты РЭК Кузбасса предлагают принять объем полезного отпуска, транспортируемый по сетям</w:t>
      </w:r>
      <w:r w:rsidRPr="00C159C1">
        <w:rPr>
          <w:rFonts w:ascii="Times New Roman" w:hAnsi="Times New Roman"/>
          <w:color w:val="000000"/>
        </w:rPr>
        <w:br/>
        <w:t xml:space="preserve">ООО «СЭР» на 2024 год согласно договора на оказание услуг по передаче тепловой энергии от 19.07.2022 № 42/1 ПТЭ с ОАО «СКЭК» в размере 667,997 Гкал. Данный объем подтвержден ресурсоснабжающей организацией </w:t>
      </w:r>
      <w:r w:rsidRPr="00C159C1">
        <w:rPr>
          <w:rFonts w:ascii="Times New Roman" w:hAnsi="Times New Roman"/>
          <w:color w:val="000000"/>
        </w:rPr>
        <w:br/>
        <w:t>ОАО «СКЭК». Тепловая энергия, передаваемая по сетям ООО «СЭР», передается только населению, проживающему по следующим адресам, указанным в таблице 1:</w:t>
      </w:r>
    </w:p>
    <w:p w14:paraId="54B2DF01" w14:textId="77777777" w:rsidR="00C159C1" w:rsidRPr="00C159C1" w:rsidRDefault="00C159C1" w:rsidP="00C159C1">
      <w:pPr>
        <w:widowControl w:val="0"/>
        <w:ind w:firstLine="720"/>
        <w:jc w:val="both"/>
        <w:rPr>
          <w:rFonts w:ascii="Times New Roman" w:hAnsi="Times New Roman"/>
          <w:color w:val="000000"/>
        </w:rPr>
      </w:pPr>
    </w:p>
    <w:p w14:paraId="6D21FFFA" w14:textId="77777777" w:rsidR="00C159C1" w:rsidRPr="00C159C1" w:rsidRDefault="00C159C1" w:rsidP="00C159C1">
      <w:pPr>
        <w:widowControl w:val="0"/>
        <w:ind w:firstLine="720"/>
        <w:jc w:val="both"/>
        <w:rPr>
          <w:rFonts w:ascii="Times New Roman" w:hAnsi="Times New Roman"/>
          <w:color w:val="000000"/>
        </w:rPr>
        <w:sectPr w:rsidR="00C159C1" w:rsidRPr="00C159C1" w:rsidSect="00CA7709">
          <w:headerReference w:type="default" r:id="rId60"/>
          <w:footerReference w:type="even" r:id="rId61"/>
          <w:headerReference w:type="first" r:id="rId62"/>
          <w:pgSz w:w="11906" w:h="16838"/>
          <w:pgMar w:top="1134" w:right="566" w:bottom="1134" w:left="1701" w:header="708" w:footer="708" w:gutter="0"/>
          <w:cols w:space="708"/>
          <w:titlePg/>
          <w:docGrid w:linePitch="381"/>
        </w:sectPr>
      </w:pPr>
    </w:p>
    <w:p w14:paraId="4C661920" w14:textId="77777777" w:rsidR="00C159C1" w:rsidRPr="00C159C1" w:rsidRDefault="00C159C1" w:rsidP="00D21116">
      <w:pPr>
        <w:numPr>
          <w:ilvl w:val="0"/>
          <w:numId w:val="16"/>
        </w:numPr>
        <w:tabs>
          <w:tab w:val="left" w:pos="1890"/>
        </w:tabs>
        <w:spacing w:after="0" w:line="360" w:lineRule="auto"/>
        <w:ind w:right="-426"/>
        <w:jc w:val="right"/>
        <w:rPr>
          <w:rFonts w:ascii="Times New Roman" w:hAnsi="Times New Roman"/>
          <w:color w:val="000000"/>
        </w:rPr>
      </w:pPr>
    </w:p>
    <w:p w14:paraId="03DEAB7B" w14:textId="77777777" w:rsidR="00C159C1" w:rsidRPr="00C159C1" w:rsidRDefault="00C159C1" w:rsidP="00C159C1">
      <w:pPr>
        <w:ind w:right="-1"/>
        <w:jc w:val="center"/>
        <w:rPr>
          <w:rFonts w:ascii="Times New Roman" w:hAnsi="Times New Roman"/>
          <w:b/>
          <w:bCs/>
          <w:color w:val="000000"/>
        </w:rPr>
      </w:pPr>
      <w:r w:rsidRPr="00C159C1">
        <w:rPr>
          <w:rFonts w:ascii="Times New Roman" w:hAnsi="Times New Roman"/>
          <w:b/>
          <w:bCs/>
          <w:color w:val="000000"/>
        </w:rPr>
        <w:t>Отпуск тепловой энергии от ЦТП – 4</w:t>
      </w:r>
    </w:p>
    <w:p w14:paraId="106552C5" w14:textId="77777777" w:rsidR="00C159C1" w:rsidRPr="00C159C1" w:rsidRDefault="00C159C1" w:rsidP="00C159C1">
      <w:pPr>
        <w:ind w:right="-1"/>
        <w:jc w:val="center"/>
        <w:rPr>
          <w:rFonts w:ascii="Times New Roman" w:hAnsi="Times New Roman"/>
          <w:b/>
          <w:bCs/>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71"/>
        <w:gridCol w:w="5050"/>
        <w:gridCol w:w="2097"/>
      </w:tblGrid>
      <w:tr w:rsidR="00C159C1" w:rsidRPr="00C159C1" w14:paraId="0FB0CF21" w14:textId="77777777" w:rsidTr="002B6884">
        <w:tc>
          <w:tcPr>
            <w:tcW w:w="1129" w:type="dxa"/>
            <w:shd w:val="clear" w:color="auto" w:fill="auto"/>
            <w:vAlign w:val="center"/>
          </w:tcPr>
          <w:p w14:paraId="1A25152D"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 п/п</w:t>
            </w:r>
          </w:p>
        </w:tc>
        <w:tc>
          <w:tcPr>
            <w:tcW w:w="1471" w:type="dxa"/>
            <w:shd w:val="clear" w:color="auto" w:fill="auto"/>
            <w:vAlign w:val="center"/>
          </w:tcPr>
          <w:p w14:paraId="1BAA2F60"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szCs w:val="24"/>
              </w:rPr>
              <w:t>Единицы измерения</w:t>
            </w:r>
          </w:p>
        </w:tc>
        <w:tc>
          <w:tcPr>
            <w:tcW w:w="5050" w:type="dxa"/>
            <w:shd w:val="clear" w:color="auto" w:fill="auto"/>
            <w:vAlign w:val="center"/>
          </w:tcPr>
          <w:p w14:paraId="6AE8290C"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Точка поставки</w:t>
            </w:r>
          </w:p>
        </w:tc>
        <w:tc>
          <w:tcPr>
            <w:tcW w:w="2097" w:type="dxa"/>
            <w:shd w:val="clear" w:color="auto" w:fill="auto"/>
            <w:vAlign w:val="center"/>
          </w:tcPr>
          <w:p w14:paraId="677BB3E2"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Гкал</w:t>
            </w:r>
          </w:p>
        </w:tc>
      </w:tr>
      <w:tr w:rsidR="00C159C1" w:rsidRPr="00C159C1" w14:paraId="5ACABD7A" w14:textId="77777777" w:rsidTr="002B6884">
        <w:tc>
          <w:tcPr>
            <w:tcW w:w="9747" w:type="dxa"/>
            <w:gridSpan w:val="4"/>
            <w:shd w:val="clear" w:color="auto" w:fill="auto"/>
          </w:tcPr>
          <w:p w14:paraId="0D06D94B"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МКД</w:t>
            </w:r>
          </w:p>
        </w:tc>
      </w:tr>
      <w:tr w:rsidR="00C159C1" w:rsidRPr="00C159C1" w14:paraId="15161D92" w14:textId="77777777" w:rsidTr="002B6884">
        <w:tc>
          <w:tcPr>
            <w:tcW w:w="1129" w:type="dxa"/>
            <w:shd w:val="clear" w:color="auto" w:fill="auto"/>
          </w:tcPr>
          <w:p w14:paraId="2ED3EA1B"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1</w:t>
            </w:r>
          </w:p>
        </w:tc>
        <w:tc>
          <w:tcPr>
            <w:tcW w:w="1471" w:type="dxa"/>
            <w:shd w:val="clear" w:color="auto" w:fill="auto"/>
            <w:vAlign w:val="center"/>
          </w:tcPr>
          <w:p w14:paraId="12C8E028"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szCs w:val="24"/>
              </w:rPr>
              <w:t>Гкал</w:t>
            </w:r>
          </w:p>
        </w:tc>
        <w:tc>
          <w:tcPr>
            <w:tcW w:w="5050" w:type="dxa"/>
            <w:shd w:val="clear" w:color="auto" w:fill="auto"/>
          </w:tcPr>
          <w:p w14:paraId="3F4C29E9" w14:textId="77777777" w:rsidR="00C159C1" w:rsidRPr="00C159C1" w:rsidRDefault="00C159C1" w:rsidP="002B6884">
            <w:pPr>
              <w:ind w:right="-1"/>
              <w:jc w:val="both"/>
              <w:rPr>
                <w:rFonts w:ascii="Times New Roman" w:hAnsi="Times New Roman"/>
                <w:color w:val="000000"/>
              </w:rPr>
            </w:pPr>
            <w:r w:rsidRPr="00C159C1">
              <w:rPr>
                <w:rFonts w:ascii="Times New Roman" w:hAnsi="Times New Roman"/>
                <w:color w:val="000000"/>
              </w:rPr>
              <w:t>г. Тайга, ул. Кирова, 72</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7F09F24" w14:textId="77777777" w:rsidR="00C159C1" w:rsidRPr="00C159C1" w:rsidRDefault="00C159C1" w:rsidP="002B6884">
            <w:pPr>
              <w:jc w:val="center"/>
              <w:rPr>
                <w:rFonts w:ascii="Times New Roman" w:hAnsi="Times New Roman"/>
              </w:rPr>
            </w:pPr>
            <w:r w:rsidRPr="00C159C1">
              <w:rPr>
                <w:rFonts w:ascii="Times New Roman" w:hAnsi="Times New Roman"/>
              </w:rPr>
              <w:t>168,888</w:t>
            </w:r>
          </w:p>
        </w:tc>
      </w:tr>
      <w:tr w:rsidR="00C159C1" w:rsidRPr="00C159C1" w14:paraId="6044C00A" w14:textId="77777777" w:rsidTr="002B6884">
        <w:tc>
          <w:tcPr>
            <w:tcW w:w="1129" w:type="dxa"/>
            <w:shd w:val="clear" w:color="auto" w:fill="auto"/>
          </w:tcPr>
          <w:p w14:paraId="0C791653"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2</w:t>
            </w:r>
          </w:p>
        </w:tc>
        <w:tc>
          <w:tcPr>
            <w:tcW w:w="1471" w:type="dxa"/>
            <w:shd w:val="clear" w:color="auto" w:fill="auto"/>
            <w:vAlign w:val="center"/>
          </w:tcPr>
          <w:p w14:paraId="1C5A2F0B"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szCs w:val="24"/>
              </w:rPr>
              <w:t>Гкал</w:t>
            </w:r>
          </w:p>
        </w:tc>
        <w:tc>
          <w:tcPr>
            <w:tcW w:w="5050" w:type="dxa"/>
            <w:shd w:val="clear" w:color="auto" w:fill="auto"/>
          </w:tcPr>
          <w:p w14:paraId="4ACB7803" w14:textId="77777777" w:rsidR="00C159C1" w:rsidRPr="00C159C1" w:rsidRDefault="00C159C1" w:rsidP="002B6884">
            <w:pPr>
              <w:ind w:right="-1"/>
              <w:jc w:val="both"/>
              <w:rPr>
                <w:rFonts w:ascii="Times New Roman" w:hAnsi="Times New Roman"/>
                <w:color w:val="000000"/>
              </w:rPr>
            </w:pPr>
            <w:r w:rsidRPr="00C159C1">
              <w:rPr>
                <w:rFonts w:ascii="Times New Roman" w:hAnsi="Times New Roman"/>
                <w:color w:val="000000"/>
              </w:rPr>
              <w:t>г. Тайга, ул. Кирова, 71</w:t>
            </w:r>
          </w:p>
        </w:tc>
        <w:tc>
          <w:tcPr>
            <w:tcW w:w="2097" w:type="dxa"/>
            <w:tcBorders>
              <w:top w:val="nil"/>
              <w:left w:val="single" w:sz="4" w:space="0" w:color="auto"/>
              <w:bottom w:val="single" w:sz="4" w:space="0" w:color="auto"/>
              <w:right w:val="single" w:sz="4" w:space="0" w:color="auto"/>
            </w:tcBorders>
            <w:shd w:val="clear" w:color="auto" w:fill="auto"/>
            <w:vAlign w:val="center"/>
          </w:tcPr>
          <w:p w14:paraId="7AC7DBB6" w14:textId="77777777" w:rsidR="00C159C1" w:rsidRPr="00C159C1" w:rsidRDefault="00C159C1" w:rsidP="002B6884">
            <w:pPr>
              <w:jc w:val="center"/>
              <w:rPr>
                <w:rFonts w:ascii="Times New Roman" w:hAnsi="Times New Roman"/>
              </w:rPr>
            </w:pPr>
            <w:r w:rsidRPr="00C159C1">
              <w:rPr>
                <w:rFonts w:ascii="Times New Roman" w:hAnsi="Times New Roman"/>
              </w:rPr>
              <w:t>153,746</w:t>
            </w:r>
          </w:p>
        </w:tc>
      </w:tr>
      <w:tr w:rsidR="00C159C1" w:rsidRPr="00C159C1" w14:paraId="0EA847DD" w14:textId="77777777" w:rsidTr="002B6884">
        <w:tc>
          <w:tcPr>
            <w:tcW w:w="1129" w:type="dxa"/>
            <w:shd w:val="clear" w:color="auto" w:fill="auto"/>
          </w:tcPr>
          <w:p w14:paraId="48882144"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3</w:t>
            </w:r>
          </w:p>
        </w:tc>
        <w:tc>
          <w:tcPr>
            <w:tcW w:w="1471" w:type="dxa"/>
            <w:shd w:val="clear" w:color="auto" w:fill="auto"/>
            <w:vAlign w:val="center"/>
          </w:tcPr>
          <w:p w14:paraId="2970FB2E" w14:textId="77777777" w:rsidR="00C159C1" w:rsidRPr="00C159C1" w:rsidRDefault="00C159C1" w:rsidP="002B6884">
            <w:pPr>
              <w:ind w:right="-1"/>
              <w:jc w:val="center"/>
              <w:rPr>
                <w:rFonts w:ascii="Times New Roman" w:hAnsi="Times New Roman"/>
                <w:color w:val="000000"/>
                <w:szCs w:val="24"/>
              </w:rPr>
            </w:pPr>
            <w:r w:rsidRPr="00C159C1">
              <w:rPr>
                <w:rFonts w:ascii="Times New Roman" w:hAnsi="Times New Roman"/>
                <w:color w:val="000000"/>
                <w:szCs w:val="24"/>
              </w:rPr>
              <w:t>Гкал</w:t>
            </w:r>
          </w:p>
        </w:tc>
        <w:tc>
          <w:tcPr>
            <w:tcW w:w="5050" w:type="dxa"/>
            <w:shd w:val="clear" w:color="auto" w:fill="auto"/>
          </w:tcPr>
          <w:p w14:paraId="6E60E681" w14:textId="77777777" w:rsidR="00C159C1" w:rsidRPr="00C159C1" w:rsidRDefault="00C159C1" w:rsidP="002B6884">
            <w:pPr>
              <w:ind w:right="-1"/>
              <w:jc w:val="both"/>
              <w:rPr>
                <w:rFonts w:ascii="Times New Roman" w:hAnsi="Times New Roman"/>
                <w:color w:val="000000"/>
              </w:rPr>
            </w:pPr>
            <w:r w:rsidRPr="00C159C1">
              <w:rPr>
                <w:rFonts w:ascii="Times New Roman" w:hAnsi="Times New Roman"/>
                <w:color w:val="000000"/>
              </w:rPr>
              <w:t>г. Тайга, ул. Кирова, 74</w:t>
            </w:r>
          </w:p>
        </w:tc>
        <w:tc>
          <w:tcPr>
            <w:tcW w:w="2097" w:type="dxa"/>
            <w:tcBorders>
              <w:top w:val="nil"/>
              <w:left w:val="single" w:sz="4" w:space="0" w:color="auto"/>
              <w:bottom w:val="single" w:sz="4" w:space="0" w:color="auto"/>
              <w:right w:val="single" w:sz="4" w:space="0" w:color="auto"/>
            </w:tcBorders>
            <w:shd w:val="clear" w:color="auto" w:fill="auto"/>
            <w:vAlign w:val="center"/>
          </w:tcPr>
          <w:p w14:paraId="1677D80E" w14:textId="77777777" w:rsidR="00C159C1" w:rsidRPr="00C159C1" w:rsidRDefault="00C159C1" w:rsidP="002B6884">
            <w:pPr>
              <w:jc w:val="center"/>
              <w:rPr>
                <w:rFonts w:ascii="Times New Roman" w:hAnsi="Times New Roman"/>
              </w:rPr>
            </w:pPr>
            <w:r w:rsidRPr="00C159C1">
              <w:rPr>
                <w:rFonts w:ascii="Times New Roman" w:hAnsi="Times New Roman"/>
              </w:rPr>
              <w:t>207,135</w:t>
            </w:r>
          </w:p>
        </w:tc>
      </w:tr>
      <w:tr w:rsidR="00C159C1" w:rsidRPr="00C159C1" w14:paraId="7E1AE51F" w14:textId="77777777" w:rsidTr="002B6884">
        <w:tc>
          <w:tcPr>
            <w:tcW w:w="9747" w:type="dxa"/>
            <w:gridSpan w:val="4"/>
            <w:shd w:val="clear" w:color="auto" w:fill="auto"/>
          </w:tcPr>
          <w:p w14:paraId="68D9944B"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Частный сектор</w:t>
            </w:r>
          </w:p>
        </w:tc>
      </w:tr>
      <w:tr w:rsidR="00C159C1" w:rsidRPr="00C159C1" w14:paraId="3997F5D6" w14:textId="77777777" w:rsidTr="002B6884">
        <w:tc>
          <w:tcPr>
            <w:tcW w:w="1129" w:type="dxa"/>
            <w:shd w:val="clear" w:color="auto" w:fill="auto"/>
          </w:tcPr>
          <w:p w14:paraId="68D4DB55"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4</w:t>
            </w:r>
          </w:p>
        </w:tc>
        <w:tc>
          <w:tcPr>
            <w:tcW w:w="1471" w:type="dxa"/>
            <w:shd w:val="clear" w:color="auto" w:fill="auto"/>
            <w:vAlign w:val="center"/>
          </w:tcPr>
          <w:p w14:paraId="48EF3C7F" w14:textId="77777777" w:rsidR="00C159C1" w:rsidRPr="00C159C1" w:rsidRDefault="00C159C1" w:rsidP="002B6884">
            <w:pPr>
              <w:ind w:right="-1"/>
              <w:jc w:val="center"/>
              <w:rPr>
                <w:rFonts w:ascii="Times New Roman" w:hAnsi="Times New Roman"/>
                <w:color w:val="000000"/>
                <w:szCs w:val="24"/>
              </w:rPr>
            </w:pPr>
            <w:r w:rsidRPr="00C159C1">
              <w:rPr>
                <w:rFonts w:ascii="Times New Roman" w:hAnsi="Times New Roman"/>
                <w:color w:val="000000"/>
                <w:szCs w:val="24"/>
              </w:rPr>
              <w:t>Гкал</w:t>
            </w:r>
          </w:p>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14:paraId="1CF0AE34" w14:textId="77777777" w:rsidR="00C159C1" w:rsidRPr="00C159C1" w:rsidRDefault="00C159C1" w:rsidP="002B6884">
            <w:pPr>
              <w:rPr>
                <w:rFonts w:ascii="Times New Roman" w:hAnsi="Times New Roman"/>
              </w:rPr>
            </w:pPr>
            <w:r w:rsidRPr="00C159C1">
              <w:rPr>
                <w:rFonts w:ascii="Times New Roman" w:hAnsi="Times New Roman"/>
              </w:rPr>
              <w:t>г. Тайга, ул. 40 лет Октября,40</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857C11A" w14:textId="77777777" w:rsidR="00C159C1" w:rsidRPr="00C159C1" w:rsidRDefault="00C159C1" w:rsidP="002B6884">
            <w:pPr>
              <w:jc w:val="center"/>
              <w:rPr>
                <w:rFonts w:ascii="Times New Roman" w:hAnsi="Times New Roman"/>
              </w:rPr>
            </w:pPr>
            <w:r w:rsidRPr="00C159C1">
              <w:rPr>
                <w:rFonts w:ascii="Times New Roman" w:hAnsi="Times New Roman"/>
              </w:rPr>
              <w:t>2,560</w:t>
            </w:r>
          </w:p>
        </w:tc>
      </w:tr>
      <w:tr w:rsidR="00C159C1" w:rsidRPr="00C159C1" w14:paraId="678D9FAE" w14:textId="77777777" w:rsidTr="002B6884">
        <w:tc>
          <w:tcPr>
            <w:tcW w:w="1129" w:type="dxa"/>
            <w:shd w:val="clear" w:color="auto" w:fill="auto"/>
          </w:tcPr>
          <w:p w14:paraId="15BEE218"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5</w:t>
            </w:r>
          </w:p>
        </w:tc>
        <w:tc>
          <w:tcPr>
            <w:tcW w:w="1471" w:type="dxa"/>
            <w:shd w:val="clear" w:color="auto" w:fill="auto"/>
            <w:vAlign w:val="center"/>
          </w:tcPr>
          <w:p w14:paraId="56F473E8" w14:textId="77777777" w:rsidR="00C159C1" w:rsidRPr="00C159C1" w:rsidRDefault="00C159C1" w:rsidP="002B6884">
            <w:pPr>
              <w:ind w:right="-1"/>
              <w:jc w:val="center"/>
              <w:rPr>
                <w:rFonts w:ascii="Times New Roman" w:hAnsi="Times New Roman"/>
                <w:color w:val="000000"/>
                <w:szCs w:val="24"/>
              </w:rPr>
            </w:pPr>
            <w:r w:rsidRPr="00C159C1">
              <w:rPr>
                <w:rFonts w:ascii="Times New Roman" w:hAnsi="Times New Roman"/>
                <w:color w:val="000000"/>
                <w:szCs w:val="24"/>
              </w:rPr>
              <w:t>Гкал</w:t>
            </w:r>
          </w:p>
        </w:tc>
        <w:tc>
          <w:tcPr>
            <w:tcW w:w="5050" w:type="dxa"/>
            <w:tcBorders>
              <w:top w:val="nil"/>
              <w:left w:val="single" w:sz="4" w:space="0" w:color="auto"/>
              <w:bottom w:val="single" w:sz="4" w:space="0" w:color="auto"/>
              <w:right w:val="single" w:sz="4" w:space="0" w:color="auto"/>
            </w:tcBorders>
            <w:shd w:val="clear" w:color="auto" w:fill="auto"/>
            <w:vAlign w:val="center"/>
          </w:tcPr>
          <w:p w14:paraId="7B0F662A" w14:textId="77777777" w:rsidR="00C159C1" w:rsidRPr="00C159C1" w:rsidRDefault="00C159C1" w:rsidP="002B6884">
            <w:pPr>
              <w:rPr>
                <w:rFonts w:ascii="Times New Roman" w:hAnsi="Times New Roman"/>
              </w:rPr>
            </w:pPr>
            <w:r w:rsidRPr="00C159C1">
              <w:rPr>
                <w:rFonts w:ascii="Times New Roman" w:hAnsi="Times New Roman"/>
              </w:rPr>
              <w:t>г. Тайга, ул. 40 лет Октября,60</w:t>
            </w:r>
          </w:p>
        </w:tc>
        <w:tc>
          <w:tcPr>
            <w:tcW w:w="2097" w:type="dxa"/>
            <w:tcBorders>
              <w:top w:val="nil"/>
              <w:left w:val="single" w:sz="4" w:space="0" w:color="auto"/>
              <w:bottom w:val="single" w:sz="4" w:space="0" w:color="auto"/>
              <w:right w:val="single" w:sz="4" w:space="0" w:color="auto"/>
            </w:tcBorders>
            <w:shd w:val="clear" w:color="auto" w:fill="auto"/>
            <w:vAlign w:val="center"/>
          </w:tcPr>
          <w:p w14:paraId="18CF6620" w14:textId="77777777" w:rsidR="00C159C1" w:rsidRPr="00C159C1" w:rsidRDefault="00C159C1" w:rsidP="002B6884">
            <w:pPr>
              <w:jc w:val="center"/>
              <w:rPr>
                <w:rFonts w:ascii="Times New Roman" w:hAnsi="Times New Roman"/>
              </w:rPr>
            </w:pPr>
            <w:r w:rsidRPr="00C159C1">
              <w:rPr>
                <w:rFonts w:ascii="Times New Roman" w:hAnsi="Times New Roman"/>
              </w:rPr>
              <w:t>10,100</w:t>
            </w:r>
          </w:p>
        </w:tc>
      </w:tr>
      <w:tr w:rsidR="00C159C1" w:rsidRPr="00C159C1" w14:paraId="53C37EDF" w14:textId="77777777" w:rsidTr="002B6884">
        <w:tc>
          <w:tcPr>
            <w:tcW w:w="1129" w:type="dxa"/>
            <w:shd w:val="clear" w:color="auto" w:fill="auto"/>
          </w:tcPr>
          <w:p w14:paraId="3F33D00B"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6</w:t>
            </w:r>
          </w:p>
        </w:tc>
        <w:tc>
          <w:tcPr>
            <w:tcW w:w="1471" w:type="dxa"/>
            <w:shd w:val="clear" w:color="auto" w:fill="auto"/>
            <w:vAlign w:val="center"/>
          </w:tcPr>
          <w:p w14:paraId="41C11D2C"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szCs w:val="24"/>
              </w:rPr>
              <w:t>Гкал</w:t>
            </w:r>
          </w:p>
        </w:tc>
        <w:tc>
          <w:tcPr>
            <w:tcW w:w="5050" w:type="dxa"/>
            <w:tcBorders>
              <w:top w:val="nil"/>
              <w:left w:val="single" w:sz="4" w:space="0" w:color="auto"/>
              <w:bottom w:val="single" w:sz="4" w:space="0" w:color="auto"/>
              <w:right w:val="single" w:sz="4" w:space="0" w:color="auto"/>
            </w:tcBorders>
            <w:shd w:val="clear" w:color="auto" w:fill="auto"/>
            <w:vAlign w:val="center"/>
          </w:tcPr>
          <w:p w14:paraId="2888FF65" w14:textId="77777777" w:rsidR="00C159C1" w:rsidRPr="00C159C1" w:rsidRDefault="00C159C1" w:rsidP="002B6884">
            <w:pPr>
              <w:rPr>
                <w:rFonts w:ascii="Times New Roman" w:hAnsi="Times New Roman"/>
              </w:rPr>
            </w:pPr>
            <w:r w:rsidRPr="00C159C1">
              <w:rPr>
                <w:rFonts w:ascii="Times New Roman" w:hAnsi="Times New Roman"/>
              </w:rPr>
              <w:t>г. Тайга, ул. 40 лет Октября, 61</w:t>
            </w:r>
          </w:p>
        </w:tc>
        <w:tc>
          <w:tcPr>
            <w:tcW w:w="2097" w:type="dxa"/>
            <w:tcBorders>
              <w:top w:val="nil"/>
              <w:left w:val="single" w:sz="4" w:space="0" w:color="auto"/>
              <w:bottom w:val="single" w:sz="4" w:space="0" w:color="auto"/>
              <w:right w:val="single" w:sz="4" w:space="0" w:color="auto"/>
            </w:tcBorders>
            <w:shd w:val="clear" w:color="auto" w:fill="auto"/>
            <w:vAlign w:val="center"/>
          </w:tcPr>
          <w:p w14:paraId="2ABA9A70" w14:textId="77777777" w:rsidR="00C159C1" w:rsidRPr="00C159C1" w:rsidRDefault="00C159C1" w:rsidP="002B6884">
            <w:pPr>
              <w:jc w:val="center"/>
              <w:rPr>
                <w:rFonts w:ascii="Times New Roman" w:hAnsi="Times New Roman"/>
              </w:rPr>
            </w:pPr>
            <w:r w:rsidRPr="00C159C1">
              <w:rPr>
                <w:rFonts w:ascii="Times New Roman" w:hAnsi="Times New Roman"/>
              </w:rPr>
              <w:t>8,811</w:t>
            </w:r>
          </w:p>
        </w:tc>
      </w:tr>
      <w:tr w:rsidR="00C159C1" w:rsidRPr="00C159C1" w14:paraId="09D2F1E6" w14:textId="77777777" w:rsidTr="002B6884">
        <w:tc>
          <w:tcPr>
            <w:tcW w:w="1129" w:type="dxa"/>
            <w:shd w:val="clear" w:color="auto" w:fill="auto"/>
          </w:tcPr>
          <w:p w14:paraId="0DE71618"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7</w:t>
            </w:r>
          </w:p>
        </w:tc>
        <w:tc>
          <w:tcPr>
            <w:tcW w:w="1471" w:type="dxa"/>
            <w:shd w:val="clear" w:color="auto" w:fill="auto"/>
            <w:vAlign w:val="center"/>
          </w:tcPr>
          <w:p w14:paraId="75474B77"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szCs w:val="24"/>
              </w:rPr>
              <w:t>Гкал</w:t>
            </w:r>
          </w:p>
        </w:tc>
        <w:tc>
          <w:tcPr>
            <w:tcW w:w="5050" w:type="dxa"/>
            <w:tcBorders>
              <w:top w:val="nil"/>
              <w:left w:val="single" w:sz="4" w:space="0" w:color="auto"/>
              <w:bottom w:val="single" w:sz="4" w:space="0" w:color="auto"/>
              <w:right w:val="single" w:sz="4" w:space="0" w:color="auto"/>
            </w:tcBorders>
            <w:shd w:val="clear" w:color="auto" w:fill="auto"/>
            <w:vAlign w:val="center"/>
          </w:tcPr>
          <w:p w14:paraId="4B270FA3" w14:textId="77777777" w:rsidR="00C159C1" w:rsidRPr="00C159C1" w:rsidRDefault="00C159C1" w:rsidP="002B6884">
            <w:pPr>
              <w:rPr>
                <w:rFonts w:ascii="Times New Roman" w:hAnsi="Times New Roman"/>
              </w:rPr>
            </w:pPr>
            <w:r w:rsidRPr="00C159C1">
              <w:rPr>
                <w:rFonts w:ascii="Times New Roman" w:hAnsi="Times New Roman"/>
              </w:rPr>
              <w:t>г. Тайга, ул. 40 лет Октября, 64</w:t>
            </w:r>
          </w:p>
        </w:tc>
        <w:tc>
          <w:tcPr>
            <w:tcW w:w="2097" w:type="dxa"/>
            <w:tcBorders>
              <w:top w:val="nil"/>
              <w:left w:val="single" w:sz="4" w:space="0" w:color="auto"/>
              <w:bottom w:val="single" w:sz="4" w:space="0" w:color="auto"/>
              <w:right w:val="single" w:sz="4" w:space="0" w:color="auto"/>
            </w:tcBorders>
            <w:shd w:val="clear" w:color="auto" w:fill="auto"/>
            <w:vAlign w:val="center"/>
          </w:tcPr>
          <w:p w14:paraId="348FC059" w14:textId="77777777" w:rsidR="00C159C1" w:rsidRPr="00C159C1" w:rsidRDefault="00C159C1" w:rsidP="002B6884">
            <w:pPr>
              <w:jc w:val="center"/>
              <w:rPr>
                <w:rFonts w:ascii="Times New Roman" w:hAnsi="Times New Roman"/>
              </w:rPr>
            </w:pPr>
            <w:r w:rsidRPr="00C159C1">
              <w:rPr>
                <w:rFonts w:ascii="Times New Roman" w:hAnsi="Times New Roman"/>
              </w:rPr>
              <w:t>13,037</w:t>
            </w:r>
          </w:p>
        </w:tc>
      </w:tr>
      <w:tr w:rsidR="00C159C1" w:rsidRPr="00C159C1" w14:paraId="491CA096" w14:textId="77777777" w:rsidTr="002B6884">
        <w:tc>
          <w:tcPr>
            <w:tcW w:w="1129" w:type="dxa"/>
            <w:shd w:val="clear" w:color="auto" w:fill="auto"/>
          </w:tcPr>
          <w:p w14:paraId="7C96B6AE"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8</w:t>
            </w:r>
          </w:p>
        </w:tc>
        <w:tc>
          <w:tcPr>
            <w:tcW w:w="1471" w:type="dxa"/>
            <w:shd w:val="clear" w:color="auto" w:fill="auto"/>
            <w:vAlign w:val="center"/>
          </w:tcPr>
          <w:p w14:paraId="3CEB1EE8" w14:textId="77777777" w:rsidR="00C159C1" w:rsidRPr="00C159C1" w:rsidRDefault="00C159C1" w:rsidP="002B6884">
            <w:pPr>
              <w:ind w:right="-1"/>
              <w:jc w:val="center"/>
              <w:rPr>
                <w:rFonts w:ascii="Times New Roman" w:hAnsi="Times New Roman"/>
                <w:color w:val="000000"/>
                <w:szCs w:val="24"/>
              </w:rPr>
            </w:pPr>
            <w:r w:rsidRPr="00C159C1">
              <w:rPr>
                <w:rFonts w:ascii="Times New Roman" w:hAnsi="Times New Roman"/>
                <w:color w:val="000000"/>
                <w:szCs w:val="24"/>
              </w:rPr>
              <w:t>Гкал</w:t>
            </w:r>
          </w:p>
        </w:tc>
        <w:tc>
          <w:tcPr>
            <w:tcW w:w="5050" w:type="dxa"/>
            <w:tcBorders>
              <w:top w:val="nil"/>
              <w:left w:val="single" w:sz="4" w:space="0" w:color="auto"/>
              <w:bottom w:val="single" w:sz="4" w:space="0" w:color="auto"/>
              <w:right w:val="single" w:sz="4" w:space="0" w:color="auto"/>
            </w:tcBorders>
            <w:shd w:val="clear" w:color="auto" w:fill="auto"/>
            <w:vAlign w:val="center"/>
          </w:tcPr>
          <w:p w14:paraId="230D8120" w14:textId="77777777" w:rsidR="00C159C1" w:rsidRPr="00C159C1" w:rsidRDefault="00C159C1" w:rsidP="002B6884">
            <w:pPr>
              <w:rPr>
                <w:rFonts w:ascii="Times New Roman" w:hAnsi="Times New Roman"/>
              </w:rPr>
            </w:pPr>
            <w:r w:rsidRPr="00C159C1">
              <w:rPr>
                <w:rFonts w:ascii="Times New Roman" w:hAnsi="Times New Roman"/>
              </w:rPr>
              <w:t>г. Тайга, ул. 40 лет Октября, 65</w:t>
            </w:r>
          </w:p>
        </w:tc>
        <w:tc>
          <w:tcPr>
            <w:tcW w:w="2097" w:type="dxa"/>
            <w:tcBorders>
              <w:top w:val="nil"/>
              <w:left w:val="single" w:sz="4" w:space="0" w:color="auto"/>
              <w:bottom w:val="single" w:sz="4" w:space="0" w:color="auto"/>
              <w:right w:val="single" w:sz="4" w:space="0" w:color="auto"/>
            </w:tcBorders>
            <w:shd w:val="clear" w:color="auto" w:fill="auto"/>
            <w:vAlign w:val="center"/>
          </w:tcPr>
          <w:p w14:paraId="581F701B" w14:textId="77777777" w:rsidR="00C159C1" w:rsidRPr="00C159C1" w:rsidRDefault="00C159C1" w:rsidP="002B6884">
            <w:pPr>
              <w:jc w:val="center"/>
              <w:rPr>
                <w:rFonts w:ascii="Times New Roman" w:hAnsi="Times New Roman"/>
              </w:rPr>
            </w:pPr>
            <w:r w:rsidRPr="00C159C1">
              <w:rPr>
                <w:rFonts w:ascii="Times New Roman" w:hAnsi="Times New Roman"/>
              </w:rPr>
              <w:t>16,903</w:t>
            </w:r>
          </w:p>
        </w:tc>
      </w:tr>
      <w:tr w:rsidR="00C159C1" w:rsidRPr="00C159C1" w14:paraId="31DE9007" w14:textId="77777777" w:rsidTr="002B6884">
        <w:tc>
          <w:tcPr>
            <w:tcW w:w="1129" w:type="dxa"/>
            <w:shd w:val="clear" w:color="auto" w:fill="auto"/>
          </w:tcPr>
          <w:p w14:paraId="6A498018"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9</w:t>
            </w:r>
          </w:p>
        </w:tc>
        <w:tc>
          <w:tcPr>
            <w:tcW w:w="1471" w:type="dxa"/>
            <w:shd w:val="clear" w:color="auto" w:fill="auto"/>
            <w:vAlign w:val="center"/>
          </w:tcPr>
          <w:p w14:paraId="20C3FE40" w14:textId="77777777" w:rsidR="00C159C1" w:rsidRPr="00C159C1" w:rsidRDefault="00C159C1" w:rsidP="002B6884">
            <w:pPr>
              <w:ind w:right="-1"/>
              <w:jc w:val="center"/>
              <w:rPr>
                <w:rFonts w:ascii="Times New Roman" w:hAnsi="Times New Roman"/>
                <w:color w:val="000000"/>
                <w:szCs w:val="24"/>
              </w:rPr>
            </w:pPr>
            <w:r w:rsidRPr="00C159C1">
              <w:rPr>
                <w:rFonts w:ascii="Times New Roman" w:hAnsi="Times New Roman"/>
                <w:color w:val="000000"/>
                <w:szCs w:val="24"/>
              </w:rPr>
              <w:t>Гкал</w:t>
            </w:r>
          </w:p>
        </w:tc>
        <w:tc>
          <w:tcPr>
            <w:tcW w:w="5050" w:type="dxa"/>
            <w:tcBorders>
              <w:top w:val="nil"/>
              <w:left w:val="single" w:sz="4" w:space="0" w:color="auto"/>
              <w:bottom w:val="single" w:sz="4" w:space="0" w:color="auto"/>
              <w:right w:val="single" w:sz="4" w:space="0" w:color="auto"/>
            </w:tcBorders>
            <w:shd w:val="clear" w:color="auto" w:fill="auto"/>
            <w:vAlign w:val="center"/>
          </w:tcPr>
          <w:p w14:paraId="19FD9573" w14:textId="77777777" w:rsidR="00C159C1" w:rsidRPr="00C159C1" w:rsidRDefault="00C159C1" w:rsidP="002B6884">
            <w:pPr>
              <w:rPr>
                <w:rFonts w:ascii="Times New Roman" w:hAnsi="Times New Roman"/>
              </w:rPr>
            </w:pPr>
            <w:r w:rsidRPr="00C159C1">
              <w:rPr>
                <w:rFonts w:ascii="Times New Roman" w:hAnsi="Times New Roman"/>
              </w:rPr>
              <w:t>г. Тайга, ул. 40 лет Октября, 69</w:t>
            </w:r>
          </w:p>
        </w:tc>
        <w:tc>
          <w:tcPr>
            <w:tcW w:w="2097" w:type="dxa"/>
            <w:tcBorders>
              <w:top w:val="nil"/>
              <w:left w:val="single" w:sz="4" w:space="0" w:color="auto"/>
              <w:bottom w:val="single" w:sz="4" w:space="0" w:color="auto"/>
              <w:right w:val="single" w:sz="4" w:space="0" w:color="auto"/>
            </w:tcBorders>
            <w:shd w:val="clear" w:color="auto" w:fill="auto"/>
            <w:vAlign w:val="center"/>
          </w:tcPr>
          <w:p w14:paraId="305B1919" w14:textId="77777777" w:rsidR="00C159C1" w:rsidRPr="00C159C1" w:rsidRDefault="00C159C1" w:rsidP="002B6884">
            <w:pPr>
              <w:jc w:val="center"/>
              <w:rPr>
                <w:rFonts w:ascii="Times New Roman" w:hAnsi="Times New Roman"/>
              </w:rPr>
            </w:pPr>
            <w:r w:rsidRPr="00C159C1">
              <w:rPr>
                <w:rFonts w:ascii="Times New Roman" w:hAnsi="Times New Roman"/>
              </w:rPr>
              <w:t>10,460</w:t>
            </w:r>
          </w:p>
        </w:tc>
      </w:tr>
      <w:tr w:rsidR="00C159C1" w:rsidRPr="00C159C1" w14:paraId="5B4200D1" w14:textId="77777777" w:rsidTr="002B6884">
        <w:tc>
          <w:tcPr>
            <w:tcW w:w="1129" w:type="dxa"/>
            <w:shd w:val="clear" w:color="auto" w:fill="auto"/>
          </w:tcPr>
          <w:p w14:paraId="42481C02"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10</w:t>
            </w:r>
          </w:p>
        </w:tc>
        <w:tc>
          <w:tcPr>
            <w:tcW w:w="1471" w:type="dxa"/>
            <w:shd w:val="clear" w:color="auto" w:fill="auto"/>
            <w:vAlign w:val="center"/>
          </w:tcPr>
          <w:p w14:paraId="63674CCB" w14:textId="77777777" w:rsidR="00C159C1" w:rsidRPr="00C159C1" w:rsidRDefault="00C159C1" w:rsidP="002B6884">
            <w:pPr>
              <w:ind w:right="-1"/>
              <w:jc w:val="center"/>
              <w:rPr>
                <w:rFonts w:ascii="Times New Roman" w:hAnsi="Times New Roman"/>
                <w:color w:val="000000"/>
                <w:szCs w:val="24"/>
              </w:rPr>
            </w:pPr>
            <w:r w:rsidRPr="00C159C1">
              <w:rPr>
                <w:rFonts w:ascii="Times New Roman" w:hAnsi="Times New Roman"/>
                <w:color w:val="000000"/>
                <w:szCs w:val="24"/>
              </w:rPr>
              <w:t>Гкал</w:t>
            </w:r>
          </w:p>
        </w:tc>
        <w:tc>
          <w:tcPr>
            <w:tcW w:w="5050" w:type="dxa"/>
            <w:tcBorders>
              <w:top w:val="nil"/>
              <w:left w:val="single" w:sz="4" w:space="0" w:color="auto"/>
              <w:bottom w:val="single" w:sz="4" w:space="0" w:color="auto"/>
              <w:right w:val="single" w:sz="4" w:space="0" w:color="auto"/>
            </w:tcBorders>
            <w:shd w:val="clear" w:color="auto" w:fill="auto"/>
            <w:vAlign w:val="center"/>
          </w:tcPr>
          <w:p w14:paraId="0CFA004F" w14:textId="77777777" w:rsidR="00C159C1" w:rsidRPr="00C159C1" w:rsidRDefault="00C159C1" w:rsidP="002B6884">
            <w:pPr>
              <w:rPr>
                <w:rFonts w:ascii="Times New Roman" w:hAnsi="Times New Roman"/>
              </w:rPr>
            </w:pPr>
            <w:r w:rsidRPr="00C159C1">
              <w:rPr>
                <w:rFonts w:ascii="Times New Roman" w:hAnsi="Times New Roman"/>
              </w:rPr>
              <w:t>г. Тайга, ул. 40 лет Октября, 77</w:t>
            </w:r>
          </w:p>
        </w:tc>
        <w:tc>
          <w:tcPr>
            <w:tcW w:w="2097" w:type="dxa"/>
            <w:tcBorders>
              <w:top w:val="nil"/>
              <w:left w:val="single" w:sz="4" w:space="0" w:color="auto"/>
              <w:bottom w:val="single" w:sz="4" w:space="0" w:color="auto"/>
              <w:right w:val="single" w:sz="4" w:space="0" w:color="auto"/>
            </w:tcBorders>
            <w:shd w:val="clear" w:color="auto" w:fill="auto"/>
            <w:vAlign w:val="center"/>
          </w:tcPr>
          <w:p w14:paraId="6DEA9423" w14:textId="77777777" w:rsidR="00C159C1" w:rsidRPr="00C159C1" w:rsidRDefault="00C159C1" w:rsidP="002B6884">
            <w:pPr>
              <w:jc w:val="center"/>
              <w:rPr>
                <w:rFonts w:ascii="Times New Roman" w:hAnsi="Times New Roman"/>
              </w:rPr>
            </w:pPr>
            <w:r w:rsidRPr="00C159C1">
              <w:rPr>
                <w:rFonts w:ascii="Times New Roman" w:hAnsi="Times New Roman"/>
              </w:rPr>
              <w:t>3,050</w:t>
            </w:r>
          </w:p>
        </w:tc>
      </w:tr>
      <w:tr w:rsidR="00C159C1" w:rsidRPr="00C159C1" w14:paraId="15CBA26D" w14:textId="77777777" w:rsidTr="002B6884">
        <w:tc>
          <w:tcPr>
            <w:tcW w:w="1129" w:type="dxa"/>
            <w:shd w:val="clear" w:color="auto" w:fill="auto"/>
          </w:tcPr>
          <w:p w14:paraId="0E2646BE"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11</w:t>
            </w:r>
          </w:p>
        </w:tc>
        <w:tc>
          <w:tcPr>
            <w:tcW w:w="1471" w:type="dxa"/>
            <w:shd w:val="clear" w:color="auto" w:fill="auto"/>
            <w:vAlign w:val="center"/>
          </w:tcPr>
          <w:p w14:paraId="6D74A151"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szCs w:val="24"/>
              </w:rPr>
              <w:t>Гкал</w:t>
            </w:r>
          </w:p>
        </w:tc>
        <w:tc>
          <w:tcPr>
            <w:tcW w:w="5050" w:type="dxa"/>
            <w:tcBorders>
              <w:top w:val="nil"/>
              <w:left w:val="single" w:sz="4" w:space="0" w:color="auto"/>
              <w:bottom w:val="single" w:sz="4" w:space="0" w:color="auto"/>
              <w:right w:val="single" w:sz="4" w:space="0" w:color="auto"/>
            </w:tcBorders>
            <w:shd w:val="clear" w:color="auto" w:fill="auto"/>
            <w:vAlign w:val="center"/>
          </w:tcPr>
          <w:p w14:paraId="2E5D8668" w14:textId="77777777" w:rsidR="00C159C1" w:rsidRPr="00C159C1" w:rsidRDefault="00C159C1" w:rsidP="002B6884">
            <w:pPr>
              <w:rPr>
                <w:rFonts w:ascii="Times New Roman" w:hAnsi="Times New Roman"/>
              </w:rPr>
            </w:pPr>
            <w:r w:rsidRPr="00C159C1">
              <w:rPr>
                <w:rFonts w:ascii="Times New Roman" w:hAnsi="Times New Roman"/>
              </w:rPr>
              <w:t>г. Тайга, пер. Гончарный, 3</w:t>
            </w:r>
          </w:p>
        </w:tc>
        <w:tc>
          <w:tcPr>
            <w:tcW w:w="2097" w:type="dxa"/>
            <w:tcBorders>
              <w:top w:val="nil"/>
              <w:left w:val="single" w:sz="4" w:space="0" w:color="auto"/>
              <w:bottom w:val="single" w:sz="4" w:space="0" w:color="auto"/>
              <w:right w:val="single" w:sz="4" w:space="0" w:color="auto"/>
            </w:tcBorders>
            <w:shd w:val="clear" w:color="auto" w:fill="auto"/>
            <w:vAlign w:val="center"/>
          </w:tcPr>
          <w:p w14:paraId="54F9FF80" w14:textId="77777777" w:rsidR="00C159C1" w:rsidRPr="00C159C1" w:rsidRDefault="00C159C1" w:rsidP="002B6884">
            <w:pPr>
              <w:jc w:val="center"/>
              <w:rPr>
                <w:rFonts w:ascii="Times New Roman" w:hAnsi="Times New Roman"/>
              </w:rPr>
            </w:pPr>
            <w:r w:rsidRPr="00C159C1">
              <w:rPr>
                <w:rFonts w:ascii="Times New Roman" w:hAnsi="Times New Roman"/>
              </w:rPr>
              <w:t>44,955</w:t>
            </w:r>
          </w:p>
        </w:tc>
      </w:tr>
      <w:tr w:rsidR="00C159C1" w:rsidRPr="00C159C1" w14:paraId="01565EAF" w14:textId="77777777" w:rsidTr="002B6884">
        <w:tc>
          <w:tcPr>
            <w:tcW w:w="1129" w:type="dxa"/>
            <w:shd w:val="clear" w:color="auto" w:fill="auto"/>
          </w:tcPr>
          <w:p w14:paraId="4022E9AB"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12</w:t>
            </w:r>
          </w:p>
        </w:tc>
        <w:tc>
          <w:tcPr>
            <w:tcW w:w="1471" w:type="dxa"/>
            <w:shd w:val="clear" w:color="auto" w:fill="auto"/>
            <w:vAlign w:val="center"/>
          </w:tcPr>
          <w:p w14:paraId="166B1632"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szCs w:val="24"/>
              </w:rPr>
              <w:t>Гкал</w:t>
            </w:r>
          </w:p>
        </w:tc>
        <w:tc>
          <w:tcPr>
            <w:tcW w:w="5050" w:type="dxa"/>
            <w:tcBorders>
              <w:top w:val="nil"/>
              <w:left w:val="single" w:sz="4" w:space="0" w:color="auto"/>
              <w:bottom w:val="single" w:sz="4" w:space="0" w:color="auto"/>
              <w:right w:val="single" w:sz="4" w:space="0" w:color="auto"/>
            </w:tcBorders>
            <w:shd w:val="clear" w:color="auto" w:fill="auto"/>
            <w:vAlign w:val="center"/>
          </w:tcPr>
          <w:p w14:paraId="253F442C" w14:textId="77777777" w:rsidR="00C159C1" w:rsidRPr="00C159C1" w:rsidRDefault="00C159C1" w:rsidP="002B6884">
            <w:pPr>
              <w:rPr>
                <w:rFonts w:ascii="Times New Roman" w:hAnsi="Times New Roman"/>
              </w:rPr>
            </w:pPr>
            <w:r w:rsidRPr="00C159C1">
              <w:rPr>
                <w:rFonts w:ascii="Times New Roman" w:hAnsi="Times New Roman"/>
              </w:rPr>
              <w:t>г. Тайга, ул. Кирова, 70</w:t>
            </w:r>
          </w:p>
        </w:tc>
        <w:tc>
          <w:tcPr>
            <w:tcW w:w="2097" w:type="dxa"/>
            <w:tcBorders>
              <w:top w:val="nil"/>
              <w:left w:val="single" w:sz="4" w:space="0" w:color="auto"/>
              <w:bottom w:val="single" w:sz="4" w:space="0" w:color="auto"/>
              <w:right w:val="single" w:sz="4" w:space="0" w:color="auto"/>
            </w:tcBorders>
            <w:shd w:val="clear" w:color="auto" w:fill="auto"/>
            <w:vAlign w:val="center"/>
          </w:tcPr>
          <w:p w14:paraId="072714D2" w14:textId="77777777" w:rsidR="00C159C1" w:rsidRPr="00C159C1" w:rsidRDefault="00C159C1" w:rsidP="002B6884">
            <w:pPr>
              <w:jc w:val="center"/>
              <w:rPr>
                <w:rFonts w:ascii="Times New Roman" w:hAnsi="Times New Roman"/>
              </w:rPr>
            </w:pPr>
            <w:r w:rsidRPr="00C159C1">
              <w:rPr>
                <w:rFonts w:ascii="Times New Roman" w:hAnsi="Times New Roman"/>
              </w:rPr>
              <w:t>28,352</w:t>
            </w:r>
          </w:p>
        </w:tc>
      </w:tr>
      <w:tr w:rsidR="00C159C1" w:rsidRPr="00C159C1" w14:paraId="42C327A9" w14:textId="77777777" w:rsidTr="002B6884">
        <w:tc>
          <w:tcPr>
            <w:tcW w:w="7650" w:type="dxa"/>
            <w:gridSpan w:val="3"/>
            <w:shd w:val="clear" w:color="auto" w:fill="auto"/>
          </w:tcPr>
          <w:p w14:paraId="697B215C"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Итого</w:t>
            </w:r>
          </w:p>
        </w:tc>
        <w:tc>
          <w:tcPr>
            <w:tcW w:w="2097" w:type="dxa"/>
            <w:shd w:val="clear" w:color="auto" w:fill="auto"/>
          </w:tcPr>
          <w:p w14:paraId="33BBB2B2" w14:textId="77777777" w:rsidR="00C159C1" w:rsidRPr="00C159C1" w:rsidRDefault="00C159C1" w:rsidP="002B6884">
            <w:pPr>
              <w:ind w:right="-1"/>
              <w:jc w:val="center"/>
              <w:rPr>
                <w:rFonts w:ascii="Times New Roman" w:hAnsi="Times New Roman"/>
                <w:color w:val="000000"/>
              </w:rPr>
            </w:pPr>
            <w:r w:rsidRPr="00C159C1">
              <w:rPr>
                <w:rFonts w:ascii="Times New Roman" w:hAnsi="Times New Roman"/>
                <w:color w:val="000000"/>
              </w:rPr>
              <w:t>667,997</w:t>
            </w:r>
          </w:p>
        </w:tc>
      </w:tr>
    </w:tbl>
    <w:p w14:paraId="53D565CB" w14:textId="77777777" w:rsidR="00C159C1" w:rsidRPr="00C159C1" w:rsidRDefault="00C159C1" w:rsidP="00C159C1">
      <w:pPr>
        <w:widowControl w:val="0"/>
        <w:ind w:firstLine="720"/>
        <w:jc w:val="both"/>
        <w:rPr>
          <w:rFonts w:ascii="Times New Roman" w:hAnsi="Times New Roman"/>
          <w:color w:val="000000"/>
        </w:rPr>
      </w:pPr>
      <w:r w:rsidRPr="00C159C1">
        <w:rPr>
          <w:rFonts w:ascii="Times New Roman" w:hAnsi="Times New Roman"/>
          <w:color w:val="000000"/>
        </w:rPr>
        <w:t xml:space="preserve"> </w:t>
      </w:r>
    </w:p>
    <w:p w14:paraId="3CAF1010" w14:textId="77777777" w:rsidR="00C159C1" w:rsidRPr="00C159C1" w:rsidRDefault="00C159C1" w:rsidP="00C159C1">
      <w:pPr>
        <w:widowControl w:val="0"/>
        <w:ind w:firstLine="720"/>
        <w:jc w:val="both"/>
        <w:rPr>
          <w:rFonts w:ascii="Times New Roman" w:hAnsi="Times New Roman"/>
          <w:color w:val="000000"/>
        </w:rPr>
      </w:pPr>
      <w:r w:rsidRPr="00C159C1">
        <w:rPr>
          <w:rFonts w:ascii="Times New Roman" w:hAnsi="Times New Roman"/>
          <w:color w:val="000000"/>
        </w:rPr>
        <w:t xml:space="preserve">Объем потерь тепловой энергии, принят в размере 0,215 тыс. Гкал </w:t>
      </w:r>
      <w:r w:rsidRPr="00C159C1">
        <w:rPr>
          <w:rFonts w:ascii="Times New Roman" w:hAnsi="Times New Roman"/>
          <w:color w:val="000000"/>
        </w:rPr>
        <w:br/>
        <w:t>на основании постановления РЭК Кузбасса от 24.11.2022 № 471. Доля отпуска по полугодиям принята по плановой разбивке ОАО «СКЭК»:</w:t>
      </w:r>
    </w:p>
    <w:p w14:paraId="2307FE32" w14:textId="77777777" w:rsidR="00C159C1" w:rsidRPr="00C159C1" w:rsidRDefault="00C159C1" w:rsidP="00C159C1">
      <w:pPr>
        <w:widowControl w:val="0"/>
        <w:ind w:firstLine="720"/>
        <w:jc w:val="both"/>
        <w:rPr>
          <w:rFonts w:ascii="Times New Roman" w:hAnsi="Times New Roman"/>
          <w:color w:val="000000"/>
        </w:rPr>
      </w:pPr>
      <w:r w:rsidRPr="00C159C1">
        <w:rPr>
          <w:rFonts w:ascii="Times New Roman" w:hAnsi="Times New Roman"/>
          <w:color w:val="000000"/>
        </w:rPr>
        <w:t xml:space="preserve">1 полугодие - 0,54; </w:t>
      </w:r>
    </w:p>
    <w:p w14:paraId="04AF897A" w14:textId="77777777" w:rsidR="00C159C1" w:rsidRPr="00C159C1" w:rsidRDefault="00C159C1" w:rsidP="00C159C1">
      <w:pPr>
        <w:widowControl w:val="0"/>
        <w:ind w:firstLine="720"/>
        <w:jc w:val="both"/>
        <w:rPr>
          <w:rFonts w:ascii="Times New Roman" w:hAnsi="Times New Roman"/>
          <w:color w:val="000000"/>
        </w:rPr>
      </w:pPr>
      <w:r w:rsidRPr="00C159C1">
        <w:rPr>
          <w:rFonts w:ascii="Times New Roman" w:hAnsi="Times New Roman"/>
          <w:color w:val="000000"/>
        </w:rPr>
        <w:t>2 полугодие - 0,46.</w:t>
      </w:r>
    </w:p>
    <w:p w14:paraId="5D39C178" w14:textId="77777777" w:rsidR="00C159C1" w:rsidRPr="00C159C1" w:rsidRDefault="00C159C1" w:rsidP="00C159C1">
      <w:pPr>
        <w:ind w:left="720"/>
        <w:contextualSpacing/>
        <w:jc w:val="both"/>
        <w:rPr>
          <w:rFonts w:ascii="Times New Roman" w:hAnsi="Times New Roman"/>
          <w:color w:val="000000"/>
        </w:rPr>
      </w:pPr>
      <w:r w:rsidRPr="00C159C1">
        <w:rPr>
          <w:rFonts w:ascii="Times New Roman" w:hAnsi="Times New Roman"/>
          <w:color w:val="000000"/>
        </w:rPr>
        <w:t>Сводный баланс тепловой энергии представлен в таблице 2.</w:t>
      </w:r>
    </w:p>
    <w:p w14:paraId="0BC0029F" w14:textId="77777777" w:rsidR="00C159C1" w:rsidRPr="00C159C1" w:rsidRDefault="00C159C1" w:rsidP="00C159C1">
      <w:pPr>
        <w:ind w:left="720"/>
        <w:contextualSpacing/>
        <w:jc w:val="both"/>
        <w:rPr>
          <w:rFonts w:ascii="Times New Roman" w:hAnsi="Times New Roman"/>
          <w:color w:val="000000"/>
          <w:sz w:val="12"/>
        </w:rPr>
      </w:pPr>
    </w:p>
    <w:p w14:paraId="6031420F" w14:textId="77777777" w:rsidR="00C159C1" w:rsidRPr="00C159C1" w:rsidRDefault="00C159C1" w:rsidP="00D21116">
      <w:pPr>
        <w:numPr>
          <w:ilvl w:val="0"/>
          <w:numId w:val="16"/>
        </w:numPr>
        <w:tabs>
          <w:tab w:val="left" w:pos="1890"/>
        </w:tabs>
        <w:spacing w:after="0" w:line="360" w:lineRule="auto"/>
        <w:ind w:right="-426"/>
        <w:jc w:val="right"/>
        <w:rPr>
          <w:rFonts w:ascii="Times New Roman" w:hAnsi="Times New Roman"/>
          <w:color w:val="000000"/>
        </w:rPr>
      </w:pPr>
    </w:p>
    <w:p w14:paraId="19522ABB" w14:textId="77777777" w:rsidR="00C159C1" w:rsidRDefault="00C159C1" w:rsidP="00C159C1">
      <w:pPr>
        <w:ind w:firstLine="720"/>
        <w:jc w:val="center"/>
        <w:rPr>
          <w:rFonts w:ascii="Times New Roman" w:hAnsi="Times New Roman"/>
          <w:b/>
          <w:bCs/>
          <w:color w:val="000000"/>
          <w:szCs w:val="24"/>
        </w:rPr>
      </w:pPr>
    </w:p>
    <w:p w14:paraId="6524E557" w14:textId="77777777" w:rsidR="00C159C1" w:rsidRDefault="00C159C1" w:rsidP="00C159C1">
      <w:pPr>
        <w:ind w:firstLine="720"/>
        <w:jc w:val="center"/>
        <w:rPr>
          <w:rFonts w:ascii="Times New Roman" w:hAnsi="Times New Roman"/>
          <w:b/>
          <w:bCs/>
          <w:color w:val="000000"/>
          <w:szCs w:val="24"/>
        </w:rPr>
      </w:pPr>
    </w:p>
    <w:p w14:paraId="526BEDE1" w14:textId="77777777" w:rsidR="00C159C1" w:rsidRDefault="00C159C1" w:rsidP="00C159C1">
      <w:pPr>
        <w:ind w:firstLine="720"/>
        <w:jc w:val="center"/>
        <w:rPr>
          <w:rFonts w:ascii="Times New Roman" w:hAnsi="Times New Roman"/>
          <w:b/>
          <w:bCs/>
          <w:color w:val="000000"/>
          <w:szCs w:val="24"/>
        </w:rPr>
      </w:pPr>
    </w:p>
    <w:p w14:paraId="5CC03168" w14:textId="537F36F3" w:rsidR="00C159C1" w:rsidRPr="00C159C1" w:rsidRDefault="00C159C1" w:rsidP="00C159C1">
      <w:pPr>
        <w:ind w:firstLine="720"/>
        <w:jc w:val="center"/>
        <w:rPr>
          <w:rFonts w:ascii="Times New Roman" w:hAnsi="Times New Roman"/>
          <w:b/>
          <w:bCs/>
          <w:color w:val="000000"/>
          <w:szCs w:val="24"/>
        </w:rPr>
      </w:pPr>
      <w:r w:rsidRPr="00C159C1">
        <w:rPr>
          <w:rFonts w:ascii="Times New Roman" w:hAnsi="Times New Roman"/>
          <w:b/>
          <w:bCs/>
          <w:color w:val="000000"/>
          <w:szCs w:val="24"/>
        </w:rPr>
        <w:t>Отпуск тепловой энергии ООО «</w:t>
      </w:r>
      <w:proofErr w:type="spellStart"/>
      <w:r w:rsidRPr="00C159C1">
        <w:rPr>
          <w:rFonts w:ascii="Times New Roman" w:hAnsi="Times New Roman"/>
          <w:b/>
          <w:bCs/>
          <w:color w:val="000000"/>
          <w:szCs w:val="24"/>
        </w:rPr>
        <w:t>СибЭнергоРесурс</w:t>
      </w:r>
      <w:proofErr w:type="spellEnd"/>
      <w:r w:rsidRPr="00C159C1">
        <w:rPr>
          <w:rFonts w:ascii="Times New Roman" w:hAnsi="Times New Roman"/>
          <w:b/>
          <w:bCs/>
          <w:color w:val="000000"/>
          <w:szCs w:val="24"/>
        </w:rPr>
        <w:t>» на 2024 год</w:t>
      </w:r>
    </w:p>
    <w:p w14:paraId="54345B91" w14:textId="77777777" w:rsidR="00C159C1" w:rsidRPr="00C159C1" w:rsidRDefault="00C159C1" w:rsidP="00C159C1">
      <w:pPr>
        <w:ind w:firstLine="720"/>
        <w:jc w:val="center"/>
        <w:rPr>
          <w:rFonts w:ascii="Times New Roman" w:hAnsi="Times New Roman"/>
          <w:b/>
          <w:bCs/>
          <w:color w:val="000000"/>
          <w:szCs w:val="24"/>
        </w:rPr>
      </w:pPr>
    </w:p>
    <w:tbl>
      <w:tblPr>
        <w:tblW w:w="9572" w:type="dxa"/>
        <w:jc w:val="center"/>
        <w:tblLook w:val="04A0" w:firstRow="1" w:lastRow="0" w:firstColumn="1" w:lastColumn="0" w:noHBand="0" w:noVBand="1"/>
      </w:tblPr>
      <w:tblGrid>
        <w:gridCol w:w="3243"/>
        <w:gridCol w:w="1471"/>
        <w:gridCol w:w="1596"/>
        <w:gridCol w:w="1631"/>
        <w:gridCol w:w="1631"/>
      </w:tblGrid>
      <w:tr w:rsidR="00C159C1" w:rsidRPr="00C159C1" w14:paraId="603EF8A4" w14:textId="77777777" w:rsidTr="002B6884">
        <w:trPr>
          <w:trHeight w:val="509"/>
          <w:jc w:val="center"/>
        </w:trPr>
        <w:tc>
          <w:tcPr>
            <w:tcW w:w="3243" w:type="dxa"/>
            <w:vMerge w:val="restart"/>
            <w:tcBorders>
              <w:top w:val="single" w:sz="4" w:space="0" w:color="auto"/>
              <w:left w:val="single" w:sz="4" w:space="0" w:color="auto"/>
              <w:right w:val="single" w:sz="4" w:space="0" w:color="auto"/>
            </w:tcBorders>
            <w:shd w:val="clear" w:color="auto" w:fill="auto"/>
            <w:vAlign w:val="center"/>
            <w:hideMark/>
          </w:tcPr>
          <w:p w14:paraId="77A99C05" w14:textId="77777777" w:rsidR="00C159C1" w:rsidRPr="00C159C1" w:rsidRDefault="00C159C1" w:rsidP="002B6884">
            <w:pPr>
              <w:jc w:val="center"/>
              <w:rPr>
                <w:rFonts w:ascii="Times New Roman" w:hAnsi="Times New Roman"/>
                <w:color w:val="000000"/>
                <w:sz w:val="24"/>
                <w:szCs w:val="24"/>
              </w:rPr>
            </w:pPr>
            <w:r w:rsidRPr="00C159C1">
              <w:rPr>
                <w:rFonts w:ascii="Times New Roman" w:hAnsi="Times New Roman"/>
                <w:color w:val="000000"/>
                <w:sz w:val="24"/>
                <w:szCs w:val="24"/>
              </w:rPr>
              <w:t>Наименование показателя</w:t>
            </w:r>
          </w:p>
        </w:tc>
        <w:tc>
          <w:tcPr>
            <w:tcW w:w="1471" w:type="dxa"/>
            <w:vMerge w:val="restart"/>
            <w:tcBorders>
              <w:top w:val="single" w:sz="4" w:space="0" w:color="auto"/>
              <w:left w:val="single" w:sz="4" w:space="0" w:color="auto"/>
              <w:right w:val="single" w:sz="4" w:space="0" w:color="auto"/>
            </w:tcBorders>
            <w:shd w:val="clear" w:color="auto" w:fill="auto"/>
            <w:vAlign w:val="center"/>
            <w:hideMark/>
          </w:tcPr>
          <w:p w14:paraId="40D35D8F" w14:textId="77777777" w:rsidR="00C159C1" w:rsidRPr="00C159C1" w:rsidRDefault="00C159C1" w:rsidP="002B6884">
            <w:pPr>
              <w:jc w:val="center"/>
              <w:rPr>
                <w:rFonts w:ascii="Times New Roman" w:hAnsi="Times New Roman"/>
                <w:color w:val="000000"/>
                <w:sz w:val="24"/>
                <w:szCs w:val="24"/>
              </w:rPr>
            </w:pPr>
            <w:r w:rsidRPr="00C159C1">
              <w:rPr>
                <w:rFonts w:ascii="Times New Roman" w:hAnsi="Times New Roman"/>
                <w:color w:val="000000"/>
                <w:sz w:val="24"/>
                <w:szCs w:val="24"/>
              </w:rPr>
              <w:t>Единицы измерения</w:t>
            </w:r>
          </w:p>
        </w:tc>
        <w:tc>
          <w:tcPr>
            <w:tcW w:w="48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B9069A" w14:textId="77777777" w:rsidR="00C159C1" w:rsidRPr="00C159C1" w:rsidRDefault="00C159C1" w:rsidP="002B6884">
            <w:pPr>
              <w:jc w:val="center"/>
              <w:rPr>
                <w:rFonts w:ascii="Times New Roman" w:hAnsi="Times New Roman"/>
                <w:color w:val="000000"/>
                <w:sz w:val="24"/>
                <w:szCs w:val="24"/>
              </w:rPr>
            </w:pPr>
            <w:r w:rsidRPr="00C159C1">
              <w:rPr>
                <w:rFonts w:ascii="Times New Roman" w:hAnsi="Times New Roman"/>
                <w:color w:val="000000"/>
                <w:sz w:val="24"/>
                <w:szCs w:val="24"/>
              </w:rPr>
              <w:t>Предложение экспертов на 2024 год</w:t>
            </w:r>
          </w:p>
        </w:tc>
      </w:tr>
      <w:tr w:rsidR="00C159C1" w:rsidRPr="00C159C1" w14:paraId="76F9066E" w14:textId="77777777" w:rsidTr="002B6884">
        <w:trPr>
          <w:trHeight w:val="517"/>
          <w:jc w:val="center"/>
        </w:trPr>
        <w:tc>
          <w:tcPr>
            <w:tcW w:w="3243" w:type="dxa"/>
            <w:vMerge/>
            <w:tcBorders>
              <w:left w:val="single" w:sz="4" w:space="0" w:color="auto"/>
              <w:bottom w:val="single" w:sz="4" w:space="0" w:color="auto"/>
              <w:right w:val="single" w:sz="4" w:space="0" w:color="auto"/>
            </w:tcBorders>
            <w:shd w:val="clear" w:color="auto" w:fill="auto"/>
            <w:vAlign w:val="center"/>
            <w:hideMark/>
          </w:tcPr>
          <w:p w14:paraId="6AD59C58" w14:textId="77777777" w:rsidR="00C159C1" w:rsidRPr="00C159C1" w:rsidRDefault="00C159C1" w:rsidP="002B6884">
            <w:pPr>
              <w:rPr>
                <w:rFonts w:ascii="Times New Roman" w:hAnsi="Times New Roman"/>
                <w:color w:val="000000"/>
                <w:sz w:val="24"/>
                <w:szCs w:val="24"/>
              </w:rPr>
            </w:pPr>
          </w:p>
        </w:tc>
        <w:tc>
          <w:tcPr>
            <w:tcW w:w="1471" w:type="dxa"/>
            <w:vMerge/>
            <w:tcBorders>
              <w:left w:val="single" w:sz="4" w:space="0" w:color="auto"/>
              <w:bottom w:val="single" w:sz="4" w:space="0" w:color="auto"/>
              <w:right w:val="single" w:sz="4" w:space="0" w:color="auto"/>
            </w:tcBorders>
            <w:shd w:val="clear" w:color="auto" w:fill="auto"/>
            <w:vAlign w:val="center"/>
            <w:hideMark/>
          </w:tcPr>
          <w:p w14:paraId="1FDBC3F9" w14:textId="77777777" w:rsidR="00C159C1" w:rsidRPr="00C159C1" w:rsidRDefault="00C159C1" w:rsidP="002B6884">
            <w:pPr>
              <w:rPr>
                <w:rFonts w:ascii="Times New Roman" w:hAnsi="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9DF6E" w14:textId="77777777" w:rsidR="00C159C1" w:rsidRPr="00C159C1" w:rsidRDefault="00C159C1" w:rsidP="002B6884">
            <w:pPr>
              <w:jc w:val="center"/>
              <w:rPr>
                <w:rFonts w:ascii="Times New Roman" w:hAnsi="Times New Roman"/>
                <w:color w:val="000000"/>
                <w:sz w:val="24"/>
                <w:szCs w:val="24"/>
              </w:rPr>
            </w:pPr>
            <w:r w:rsidRPr="00C159C1">
              <w:rPr>
                <w:rFonts w:ascii="Times New Roman" w:hAnsi="Times New Roman"/>
                <w:color w:val="000000"/>
                <w:sz w:val="24"/>
                <w:szCs w:val="24"/>
              </w:rPr>
              <w:t>Всего</w:t>
            </w:r>
          </w:p>
        </w:tc>
        <w:tc>
          <w:tcPr>
            <w:tcW w:w="1631" w:type="dxa"/>
            <w:tcBorders>
              <w:top w:val="single" w:sz="4" w:space="0" w:color="auto"/>
              <w:left w:val="single" w:sz="4" w:space="0" w:color="auto"/>
              <w:bottom w:val="single" w:sz="4" w:space="0" w:color="auto"/>
              <w:right w:val="single" w:sz="4" w:space="0" w:color="auto"/>
            </w:tcBorders>
            <w:vAlign w:val="center"/>
          </w:tcPr>
          <w:p w14:paraId="28FD4CBD" w14:textId="77777777" w:rsidR="00C159C1" w:rsidRPr="00C159C1" w:rsidRDefault="00C159C1" w:rsidP="002B6884">
            <w:pPr>
              <w:jc w:val="center"/>
              <w:rPr>
                <w:rFonts w:ascii="Times New Roman" w:hAnsi="Times New Roman"/>
                <w:color w:val="000000"/>
                <w:sz w:val="24"/>
                <w:szCs w:val="24"/>
              </w:rPr>
            </w:pPr>
            <w:r w:rsidRPr="00C159C1">
              <w:rPr>
                <w:rFonts w:ascii="Times New Roman" w:hAnsi="Times New Roman"/>
                <w:color w:val="000000"/>
                <w:sz w:val="24"/>
                <w:szCs w:val="24"/>
              </w:rPr>
              <w:t>1 полугодие</w:t>
            </w:r>
          </w:p>
        </w:tc>
        <w:tc>
          <w:tcPr>
            <w:tcW w:w="1631" w:type="dxa"/>
            <w:tcBorders>
              <w:top w:val="single" w:sz="4" w:space="0" w:color="auto"/>
              <w:left w:val="single" w:sz="4" w:space="0" w:color="auto"/>
              <w:bottom w:val="single" w:sz="4" w:space="0" w:color="auto"/>
              <w:right w:val="single" w:sz="4" w:space="0" w:color="auto"/>
            </w:tcBorders>
            <w:vAlign w:val="center"/>
          </w:tcPr>
          <w:p w14:paraId="1875B6F8" w14:textId="77777777" w:rsidR="00C159C1" w:rsidRPr="00C159C1" w:rsidRDefault="00C159C1" w:rsidP="002B6884">
            <w:pPr>
              <w:jc w:val="center"/>
              <w:rPr>
                <w:rFonts w:ascii="Times New Roman" w:hAnsi="Times New Roman"/>
                <w:color w:val="000000"/>
                <w:sz w:val="24"/>
                <w:szCs w:val="24"/>
              </w:rPr>
            </w:pPr>
            <w:r w:rsidRPr="00C159C1">
              <w:rPr>
                <w:rFonts w:ascii="Times New Roman" w:hAnsi="Times New Roman"/>
                <w:color w:val="000000"/>
                <w:sz w:val="24"/>
                <w:szCs w:val="24"/>
              </w:rPr>
              <w:t>2 полугодие</w:t>
            </w:r>
          </w:p>
        </w:tc>
      </w:tr>
      <w:tr w:rsidR="00C159C1" w:rsidRPr="00C159C1" w14:paraId="5EC5E744" w14:textId="77777777" w:rsidTr="002B6884">
        <w:trPr>
          <w:trHeight w:val="255"/>
          <w:jc w:val="center"/>
        </w:trPr>
        <w:tc>
          <w:tcPr>
            <w:tcW w:w="3243" w:type="dxa"/>
            <w:tcBorders>
              <w:top w:val="nil"/>
              <w:left w:val="single" w:sz="4" w:space="0" w:color="auto"/>
              <w:bottom w:val="single" w:sz="4" w:space="0" w:color="auto"/>
              <w:right w:val="single" w:sz="4" w:space="0" w:color="auto"/>
            </w:tcBorders>
            <w:shd w:val="clear" w:color="auto" w:fill="auto"/>
            <w:vAlign w:val="center"/>
            <w:hideMark/>
          </w:tcPr>
          <w:p w14:paraId="4A78AEF5" w14:textId="77777777" w:rsidR="00C159C1" w:rsidRPr="00C159C1" w:rsidRDefault="00C159C1" w:rsidP="002B6884">
            <w:pPr>
              <w:rPr>
                <w:rFonts w:ascii="Times New Roman" w:hAnsi="Times New Roman"/>
                <w:color w:val="000000"/>
                <w:sz w:val="24"/>
                <w:szCs w:val="24"/>
              </w:rPr>
            </w:pPr>
            <w:r w:rsidRPr="00C159C1">
              <w:rPr>
                <w:rFonts w:ascii="Times New Roman" w:hAnsi="Times New Roman"/>
                <w:color w:val="000000"/>
                <w:sz w:val="24"/>
                <w:szCs w:val="24"/>
              </w:rPr>
              <w:t>Поступление тепловой энергии в сеть</w:t>
            </w:r>
          </w:p>
        </w:tc>
        <w:tc>
          <w:tcPr>
            <w:tcW w:w="1471" w:type="dxa"/>
            <w:tcBorders>
              <w:top w:val="nil"/>
              <w:left w:val="nil"/>
              <w:bottom w:val="single" w:sz="4" w:space="0" w:color="auto"/>
              <w:right w:val="single" w:sz="4" w:space="0" w:color="auto"/>
            </w:tcBorders>
            <w:shd w:val="clear" w:color="auto" w:fill="auto"/>
            <w:vAlign w:val="center"/>
            <w:hideMark/>
          </w:tcPr>
          <w:p w14:paraId="12DCD6BB" w14:textId="77777777" w:rsidR="00C159C1" w:rsidRPr="00C159C1" w:rsidRDefault="00C159C1" w:rsidP="002B6884">
            <w:pPr>
              <w:jc w:val="center"/>
              <w:rPr>
                <w:rFonts w:ascii="Times New Roman" w:hAnsi="Times New Roman"/>
                <w:color w:val="000000"/>
                <w:sz w:val="24"/>
                <w:szCs w:val="24"/>
              </w:rPr>
            </w:pPr>
            <w:r w:rsidRPr="00C159C1">
              <w:rPr>
                <w:rFonts w:ascii="Times New Roman" w:hAnsi="Times New Roman"/>
                <w:color w:val="000000"/>
                <w:sz w:val="24"/>
                <w:szCs w:val="24"/>
              </w:rPr>
              <w:t>тыс. Гкал</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3D2682B9" w14:textId="77777777" w:rsidR="00C159C1" w:rsidRPr="00C159C1" w:rsidRDefault="00C159C1" w:rsidP="002B6884">
            <w:pPr>
              <w:jc w:val="center"/>
              <w:rPr>
                <w:rFonts w:ascii="Times New Roman" w:hAnsi="Times New Roman"/>
                <w:sz w:val="24"/>
                <w:szCs w:val="18"/>
              </w:rPr>
            </w:pPr>
            <w:r w:rsidRPr="00C159C1">
              <w:rPr>
                <w:rFonts w:ascii="Times New Roman" w:hAnsi="Times New Roman"/>
                <w:sz w:val="24"/>
                <w:szCs w:val="18"/>
              </w:rPr>
              <w:t>0,883</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0971D54B" w14:textId="77777777" w:rsidR="00C159C1" w:rsidRPr="00C159C1" w:rsidRDefault="00C159C1" w:rsidP="002B6884">
            <w:pPr>
              <w:jc w:val="center"/>
              <w:rPr>
                <w:rFonts w:ascii="Times New Roman" w:hAnsi="Times New Roman"/>
                <w:sz w:val="24"/>
                <w:szCs w:val="18"/>
              </w:rPr>
            </w:pPr>
            <w:r w:rsidRPr="00C159C1">
              <w:rPr>
                <w:rFonts w:ascii="Times New Roman" w:hAnsi="Times New Roman"/>
                <w:sz w:val="24"/>
                <w:szCs w:val="18"/>
              </w:rPr>
              <w:t>0,477</w:t>
            </w:r>
          </w:p>
        </w:tc>
        <w:tc>
          <w:tcPr>
            <w:tcW w:w="1631" w:type="dxa"/>
            <w:tcBorders>
              <w:top w:val="single" w:sz="4" w:space="0" w:color="auto"/>
              <w:left w:val="nil"/>
              <w:bottom w:val="single" w:sz="4" w:space="0" w:color="auto"/>
              <w:right w:val="single" w:sz="4" w:space="0" w:color="auto"/>
            </w:tcBorders>
            <w:shd w:val="clear" w:color="auto" w:fill="auto"/>
            <w:vAlign w:val="center"/>
          </w:tcPr>
          <w:p w14:paraId="6F1048CE" w14:textId="77777777" w:rsidR="00C159C1" w:rsidRPr="00C159C1" w:rsidRDefault="00C159C1" w:rsidP="002B6884">
            <w:pPr>
              <w:jc w:val="center"/>
              <w:rPr>
                <w:rFonts w:ascii="Times New Roman" w:hAnsi="Times New Roman"/>
                <w:sz w:val="24"/>
                <w:szCs w:val="18"/>
              </w:rPr>
            </w:pPr>
            <w:r w:rsidRPr="00C159C1">
              <w:rPr>
                <w:rFonts w:ascii="Times New Roman" w:hAnsi="Times New Roman"/>
                <w:sz w:val="24"/>
                <w:szCs w:val="18"/>
              </w:rPr>
              <w:t>0,406</w:t>
            </w:r>
          </w:p>
        </w:tc>
      </w:tr>
      <w:tr w:rsidR="00C159C1" w:rsidRPr="00C159C1" w14:paraId="611BD9A3" w14:textId="77777777" w:rsidTr="002B6884">
        <w:trPr>
          <w:trHeight w:val="255"/>
          <w:jc w:val="center"/>
        </w:trPr>
        <w:tc>
          <w:tcPr>
            <w:tcW w:w="3243" w:type="dxa"/>
            <w:tcBorders>
              <w:top w:val="nil"/>
              <w:left w:val="single" w:sz="4" w:space="0" w:color="auto"/>
              <w:bottom w:val="single" w:sz="4" w:space="0" w:color="auto"/>
              <w:right w:val="single" w:sz="4" w:space="0" w:color="auto"/>
            </w:tcBorders>
            <w:shd w:val="clear" w:color="auto" w:fill="auto"/>
            <w:vAlign w:val="center"/>
            <w:hideMark/>
          </w:tcPr>
          <w:p w14:paraId="69461336" w14:textId="77777777" w:rsidR="00C159C1" w:rsidRPr="00C159C1" w:rsidRDefault="00C159C1" w:rsidP="002B6884">
            <w:pPr>
              <w:rPr>
                <w:rFonts w:ascii="Times New Roman" w:hAnsi="Times New Roman"/>
                <w:color w:val="000000"/>
                <w:sz w:val="24"/>
                <w:szCs w:val="24"/>
              </w:rPr>
            </w:pPr>
            <w:r w:rsidRPr="00C159C1">
              <w:rPr>
                <w:rFonts w:ascii="Times New Roman" w:hAnsi="Times New Roman"/>
                <w:color w:val="000000"/>
                <w:sz w:val="24"/>
                <w:szCs w:val="24"/>
              </w:rPr>
              <w:t>Потери тепловой энергии в сетях</w:t>
            </w:r>
          </w:p>
        </w:tc>
        <w:tc>
          <w:tcPr>
            <w:tcW w:w="1471" w:type="dxa"/>
            <w:tcBorders>
              <w:top w:val="nil"/>
              <w:left w:val="nil"/>
              <w:bottom w:val="single" w:sz="4" w:space="0" w:color="auto"/>
              <w:right w:val="single" w:sz="4" w:space="0" w:color="auto"/>
            </w:tcBorders>
            <w:shd w:val="clear" w:color="auto" w:fill="auto"/>
            <w:vAlign w:val="center"/>
            <w:hideMark/>
          </w:tcPr>
          <w:p w14:paraId="405BF3F5" w14:textId="77777777" w:rsidR="00C159C1" w:rsidRPr="00C159C1" w:rsidRDefault="00C159C1" w:rsidP="002B6884">
            <w:pPr>
              <w:jc w:val="center"/>
              <w:rPr>
                <w:rFonts w:ascii="Times New Roman" w:hAnsi="Times New Roman"/>
                <w:color w:val="000000"/>
                <w:sz w:val="24"/>
                <w:szCs w:val="24"/>
              </w:rPr>
            </w:pPr>
            <w:r w:rsidRPr="00C159C1">
              <w:rPr>
                <w:rFonts w:ascii="Times New Roman" w:hAnsi="Times New Roman"/>
                <w:color w:val="000000"/>
                <w:sz w:val="24"/>
                <w:szCs w:val="24"/>
              </w:rPr>
              <w:t>тыс. Гкал</w:t>
            </w:r>
          </w:p>
        </w:tc>
        <w:tc>
          <w:tcPr>
            <w:tcW w:w="1596" w:type="dxa"/>
            <w:tcBorders>
              <w:top w:val="nil"/>
              <w:left w:val="single" w:sz="4" w:space="0" w:color="auto"/>
              <w:bottom w:val="single" w:sz="4" w:space="0" w:color="auto"/>
              <w:right w:val="single" w:sz="4" w:space="0" w:color="auto"/>
            </w:tcBorders>
            <w:shd w:val="clear" w:color="auto" w:fill="auto"/>
            <w:vAlign w:val="center"/>
          </w:tcPr>
          <w:p w14:paraId="22AAC2B7" w14:textId="77777777" w:rsidR="00C159C1" w:rsidRPr="00C159C1" w:rsidRDefault="00C159C1" w:rsidP="002B6884">
            <w:pPr>
              <w:jc w:val="center"/>
              <w:rPr>
                <w:rFonts w:ascii="Times New Roman" w:hAnsi="Times New Roman"/>
                <w:sz w:val="24"/>
                <w:szCs w:val="18"/>
              </w:rPr>
            </w:pPr>
            <w:r w:rsidRPr="00C159C1">
              <w:rPr>
                <w:rFonts w:ascii="Times New Roman" w:hAnsi="Times New Roman"/>
                <w:sz w:val="24"/>
                <w:szCs w:val="18"/>
              </w:rPr>
              <w:t>0,215</w:t>
            </w:r>
          </w:p>
        </w:tc>
        <w:tc>
          <w:tcPr>
            <w:tcW w:w="1631" w:type="dxa"/>
            <w:tcBorders>
              <w:top w:val="nil"/>
              <w:left w:val="single" w:sz="4" w:space="0" w:color="auto"/>
              <w:bottom w:val="single" w:sz="4" w:space="0" w:color="auto"/>
              <w:right w:val="single" w:sz="4" w:space="0" w:color="auto"/>
            </w:tcBorders>
            <w:shd w:val="clear" w:color="auto" w:fill="auto"/>
            <w:vAlign w:val="center"/>
          </w:tcPr>
          <w:p w14:paraId="0BFCAF9D" w14:textId="77777777" w:rsidR="00C159C1" w:rsidRPr="00C159C1" w:rsidRDefault="00C159C1" w:rsidP="002B6884">
            <w:pPr>
              <w:jc w:val="center"/>
              <w:rPr>
                <w:rFonts w:ascii="Times New Roman" w:hAnsi="Times New Roman"/>
                <w:sz w:val="24"/>
                <w:szCs w:val="18"/>
              </w:rPr>
            </w:pPr>
            <w:r w:rsidRPr="00C159C1">
              <w:rPr>
                <w:rFonts w:ascii="Times New Roman" w:hAnsi="Times New Roman"/>
                <w:sz w:val="24"/>
                <w:szCs w:val="18"/>
              </w:rPr>
              <w:t>0,116</w:t>
            </w:r>
          </w:p>
        </w:tc>
        <w:tc>
          <w:tcPr>
            <w:tcW w:w="1631" w:type="dxa"/>
            <w:tcBorders>
              <w:top w:val="nil"/>
              <w:left w:val="nil"/>
              <w:bottom w:val="single" w:sz="4" w:space="0" w:color="auto"/>
              <w:right w:val="single" w:sz="4" w:space="0" w:color="auto"/>
            </w:tcBorders>
            <w:shd w:val="clear" w:color="auto" w:fill="auto"/>
            <w:vAlign w:val="center"/>
          </w:tcPr>
          <w:p w14:paraId="77E9D84C" w14:textId="77777777" w:rsidR="00C159C1" w:rsidRPr="00C159C1" w:rsidRDefault="00C159C1" w:rsidP="002B6884">
            <w:pPr>
              <w:jc w:val="center"/>
              <w:rPr>
                <w:rFonts w:ascii="Times New Roman" w:hAnsi="Times New Roman"/>
                <w:sz w:val="24"/>
                <w:szCs w:val="18"/>
              </w:rPr>
            </w:pPr>
            <w:r w:rsidRPr="00C159C1">
              <w:rPr>
                <w:rFonts w:ascii="Times New Roman" w:hAnsi="Times New Roman"/>
                <w:sz w:val="24"/>
                <w:szCs w:val="18"/>
              </w:rPr>
              <w:t>0,099</w:t>
            </w:r>
          </w:p>
        </w:tc>
      </w:tr>
      <w:tr w:rsidR="00C159C1" w:rsidRPr="00C159C1" w14:paraId="5CA740E4" w14:textId="77777777" w:rsidTr="002B6884">
        <w:trPr>
          <w:trHeight w:val="255"/>
          <w:jc w:val="center"/>
        </w:trPr>
        <w:tc>
          <w:tcPr>
            <w:tcW w:w="3243" w:type="dxa"/>
            <w:tcBorders>
              <w:top w:val="nil"/>
              <w:left w:val="single" w:sz="4" w:space="0" w:color="auto"/>
              <w:bottom w:val="single" w:sz="4" w:space="0" w:color="auto"/>
              <w:right w:val="single" w:sz="4" w:space="0" w:color="auto"/>
            </w:tcBorders>
            <w:shd w:val="clear" w:color="auto" w:fill="auto"/>
            <w:vAlign w:val="center"/>
            <w:hideMark/>
          </w:tcPr>
          <w:p w14:paraId="04793023" w14:textId="77777777" w:rsidR="00C159C1" w:rsidRPr="00C159C1" w:rsidRDefault="00C159C1" w:rsidP="002B6884">
            <w:pPr>
              <w:rPr>
                <w:rFonts w:ascii="Times New Roman" w:hAnsi="Times New Roman"/>
                <w:color w:val="000000"/>
                <w:sz w:val="24"/>
                <w:szCs w:val="24"/>
              </w:rPr>
            </w:pPr>
            <w:r w:rsidRPr="00C159C1">
              <w:rPr>
                <w:rFonts w:ascii="Times New Roman" w:hAnsi="Times New Roman"/>
                <w:color w:val="000000"/>
                <w:sz w:val="24"/>
                <w:szCs w:val="24"/>
              </w:rPr>
              <w:t>Полезный отпуск тепловой энергии</w:t>
            </w:r>
          </w:p>
        </w:tc>
        <w:tc>
          <w:tcPr>
            <w:tcW w:w="1471" w:type="dxa"/>
            <w:tcBorders>
              <w:top w:val="nil"/>
              <w:left w:val="nil"/>
              <w:bottom w:val="single" w:sz="4" w:space="0" w:color="auto"/>
              <w:right w:val="single" w:sz="4" w:space="0" w:color="auto"/>
            </w:tcBorders>
            <w:shd w:val="clear" w:color="auto" w:fill="auto"/>
            <w:vAlign w:val="center"/>
            <w:hideMark/>
          </w:tcPr>
          <w:p w14:paraId="38387419" w14:textId="77777777" w:rsidR="00C159C1" w:rsidRPr="00C159C1" w:rsidRDefault="00C159C1" w:rsidP="002B6884">
            <w:pPr>
              <w:jc w:val="center"/>
              <w:rPr>
                <w:rFonts w:ascii="Times New Roman" w:hAnsi="Times New Roman"/>
                <w:color w:val="000000"/>
                <w:sz w:val="24"/>
                <w:szCs w:val="24"/>
              </w:rPr>
            </w:pPr>
            <w:r w:rsidRPr="00C159C1">
              <w:rPr>
                <w:rFonts w:ascii="Times New Roman" w:hAnsi="Times New Roman"/>
                <w:color w:val="000000"/>
                <w:sz w:val="24"/>
                <w:szCs w:val="24"/>
              </w:rPr>
              <w:t>тыс. Гкал</w:t>
            </w:r>
          </w:p>
        </w:tc>
        <w:tc>
          <w:tcPr>
            <w:tcW w:w="1596" w:type="dxa"/>
            <w:tcBorders>
              <w:top w:val="nil"/>
              <w:left w:val="single" w:sz="4" w:space="0" w:color="auto"/>
              <w:bottom w:val="single" w:sz="4" w:space="0" w:color="auto"/>
              <w:right w:val="single" w:sz="4" w:space="0" w:color="auto"/>
            </w:tcBorders>
            <w:shd w:val="clear" w:color="auto" w:fill="auto"/>
            <w:vAlign w:val="center"/>
          </w:tcPr>
          <w:p w14:paraId="68CAC490" w14:textId="77777777" w:rsidR="00C159C1" w:rsidRPr="00C159C1" w:rsidRDefault="00C159C1" w:rsidP="002B6884">
            <w:pPr>
              <w:jc w:val="center"/>
              <w:rPr>
                <w:rFonts w:ascii="Times New Roman" w:hAnsi="Times New Roman"/>
                <w:sz w:val="24"/>
                <w:szCs w:val="18"/>
              </w:rPr>
            </w:pPr>
            <w:r w:rsidRPr="00C159C1">
              <w:rPr>
                <w:rFonts w:ascii="Times New Roman" w:hAnsi="Times New Roman"/>
                <w:sz w:val="24"/>
                <w:szCs w:val="18"/>
              </w:rPr>
              <w:t>0,668</w:t>
            </w:r>
          </w:p>
        </w:tc>
        <w:tc>
          <w:tcPr>
            <w:tcW w:w="1631" w:type="dxa"/>
            <w:tcBorders>
              <w:top w:val="nil"/>
              <w:left w:val="single" w:sz="4" w:space="0" w:color="auto"/>
              <w:bottom w:val="single" w:sz="4" w:space="0" w:color="auto"/>
              <w:right w:val="single" w:sz="4" w:space="0" w:color="auto"/>
            </w:tcBorders>
            <w:shd w:val="clear" w:color="auto" w:fill="auto"/>
            <w:vAlign w:val="center"/>
          </w:tcPr>
          <w:p w14:paraId="45E3AE37" w14:textId="77777777" w:rsidR="00C159C1" w:rsidRPr="00C159C1" w:rsidRDefault="00C159C1" w:rsidP="002B6884">
            <w:pPr>
              <w:jc w:val="center"/>
              <w:rPr>
                <w:rFonts w:ascii="Times New Roman" w:hAnsi="Times New Roman"/>
                <w:sz w:val="24"/>
                <w:szCs w:val="18"/>
              </w:rPr>
            </w:pPr>
            <w:r w:rsidRPr="00C159C1">
              <w:rPr>
                <w:rFonts w:ascii="Times New Roman" w:hAnsi="Times New Roman"/>
                <w:sz w:val="24"/>
                <w:szCs w:val="18"/>
              </w:rPr>
              <w:t>0,361</w:t>
            </w:r>
          </w:p>
        </w:tc>
        <w:tc>
          <w:tcPr>
            <w:tcW w:w="1631" w:type="dxa"/>
            <w:tcBorders>
              <w:top w:val="nil"/>
              <w:left w:val="nil"/>
              <w:bottom w:val="single" w:sz="4" w:space="0" w:color="auto"/>
              <w:right w:val="single" w:sz="4" w:space="0" w:color="auto"/>
            </w:tcBorders>
            <w:shd w:val="clear" w:color="auto" w:fill="auto"/>
            <w:vAlign w:val="center"/>
          </w:tcPr>
          <w:p w14:paraId="4A9F4F05" w14:textId="77777777" w:rsidR="00C159C1" w:rsidRPr="00C159C1" w:rsidRDefault="00C159C1" w:rsidP="002B6884">
            <w:pPr>
              <w:jc w:val="center"/>
              <w:rPr>
                <w:rFonts w:ascii="Times New Roman" w:hAnsi="Times New Roman"/>
                <w:sz w:val="24"/>
                <w:szCs w:val="18"/>
              </w:rPr>
            </w:pPr>
            <w:r w:rsidRPr="00C159C1">
              <w:rPr>
                <w:rFonts w:ascii="Times New Roman" w:hAnsi="Times New Roman"/>
                <w:sz w:val="24"/>
                <w:szCs w:val="18"/>
              </w:rPr>
              <w:t>0,307</w:t>
            </w:r>
          </w:p>
        </w:tc>
      </w:tr>
    </w:tbl>
    <w:p w14:paraId="17714F03" w14:textId="77777777" w:rsidR="00C159C1" w:rsidRPr="00C159C1" w:rsidRDefault="00C159C1" w:rsidP="00C159C1">
      <w:pPr>
        <w:tabs>
          <w:tab w:val="left" w:pos="1890"/>
        </w:tabs>
        <w:ind w:firstLine="720"/>
        <w:jc w:val="both"/>
        <w:rPr>
          <w:rFonts w:ascii="Times New Roman" w:hAnsi="Times New Roman"/>
          <w:highlight w:val="yellow"/>
        </w:rPr>
        <w:sectPr w:rsidR="00C159C1" w:rsidRPr="00C159C1" w:rsidSect="00CA7709">
          <w:pgSz w:w="11906" w:h="16838"/>
          <w:pgMar w:top="1134" w:right="566" w:bottom="1134" w:left="1701" w:header="708" w:footer="708" w:gutter="0"/>
          <w:cols w:space="708"/>
          <w:titlePg/>
          <w:docGrid w:linePitch="381"/>
        </w:sectPr>
      </w:pPr>
    </w:p>
    <w:p w14:paraId="70F0D3F1" w14:textId="77777777" w:rsidR="00C159C1" w:rsidRPr="00C159C1" w:rsidRDefault="00C159C1" w:rsidP="00C159C1">
      <w:pPr>
        <w:pStyle w:val="20"/>
        <w:rPr>
          <w:szCs w:val="20"/>
        </w:rPr>
      </w:pPr>
      <w:bookmarkStart w:id="378" w:name="_Toc50038360"/>
      <w:bookmarkStart w:id="379" w:name="_Toc24010583"/>
      <w:r w:rsidRPr="00C159C1">
        <w:t>Неподконтрольные расходы</w:t>
      </w:r>
      <w:bookmarkEnd w:id="379"/>
    </w:p>
    <w:p w14:paraId="61FFCB0C" w14:textId="77777777" w:rsidR="00C159C1" w:rsidRPr="00C159C1" w:rsidRDefault="00C159C1" w:rsidP="00C159C1">
      <w:pPr>
        <w:rPr>
          <w:rFonts w:ascii="Times New Roman" w:hAnsi="Times New Roman"/>
        </w:rPr>
      </w:pPr>
    </w:p>
    <w:p w14:paraId="2D1D6700" w14:textId="77777777" w:rsidR="00C159C1" w:rsidRPr="00C159C1" w:rsidRDefault="00C159C1" w:rsidP="00C159C1">
      <w:pPr>
        <w:pStyle w:val="20"/>
      </w:pPr>
      <w:bookmarkStart w:id="380" w:name="_Toc116288787"/>
      <w:r w:rsidRPr="00C159C1">
        <w:t>Расходы на оплату услуг, оказываемых организациями, осуществляющими регулируемые виды деятельности</w:t>
      </w:r>
      <w:bookmarkEnd w:id="380"/>
    </w:p>
    <w:p w14:paraId="5C052418" w14:textId="77777777" w:rsidR="00C159C1" w:rsidRPr="00C159C1" w:rsidRDefault="00C159C1" w:rsidP="00C159C1">
      <w:pPr>
        <w:ind w:firstLine="709"/>
        <w:rPr>
          <w:rFonts w:ascii="Times New Roman" w:hAnsi="Times New Roman"/>
        </w:rPr>
      </w:pPr>
      <w:r w:rsidRPr="00C159C1">
        <w:rPr>
          <w:rFonts w:ascii="Times New Roman" w:hAnsi="Times New Roman"/>
        </w:rPr>
        <w:t>По данной статье предприятием расходы не планируются.</w:t>
      </w:r>
    </w:p>
    <w:p w14:paraId="4C46964B" w14:textId="77777777" w:rsidR="00C159C1" w:rsidRPr="00C159C1" w:rsidRDefault="00C159C1" w:rsidP="00C159C1">
      <w:pPr>
        <w:tabs>
          <w:tab w:val="left" w:pos="1890"/>
        </w:tabs>
        <w:ind w:firstLine="709"/>
        <w:jc w:val="both"/>
        <w:rPr>
          <w:rFonts w:ascii="Times New Roman" w:hAnsi="Times New Roman"/>
        </w:rPr>
      </w:pPr>
    </w:p>
    <w:p w14:paraId="4B009276" w14:textId="77777777" w:rsidR="00C159C1" w:rsidRPr="00C159C1" w:rsidRDefault="00C159C1" w:rsidP="00C159C1">
      <w:pPr>
        <w:pStyle w:val="20"/>
      </w:pPr>
      <w:r w:rsidRPr="00C159C1">
        <w:t>Арендная плата</w:t>
      </w:r>
    </w:p>
    <w:p w14:paraId="6FFFA330"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По данной статье предприятием планируются расходы на 2024 год в размере 1 056 тыс. руб.</w:t>
      </w:r>
    </w:p>
    <w:p w14:paraId="3D245EF9"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Для обоснования затрат предприятием представлены следующие обосновывающие материалы:</w:t>
      </w:r>
    </w:p>
    <w:p w14:paraId="375C5E15"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Расчет затрат по предложению предприятия (DOCS.FORM.6.42. Раздел 60. Расчет арендной платы, концессионной платы, лизинговые платежи).</w:t>
      </w:r>
    </w:p>
    <w:p w14:paraId="6D922D7C"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 xml:space="preserve">Договор аренды теплотрассы № 1 от 10.01.2022 между ИП Новиковой В.В. и ООО «СЭР». Арендная плата составляет 41 000 руб. (без НДС) (DOCS.FORM.6.42. Раздел 61. Договор аренды теплотрассы). </w:t>
      </w:r>
    </w:p>
    <w:p w14:paraId="1BE7D06E"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 xml:space="preserve">Дополнительное соглашение к договору аренды теплотрассы № 1 </w:t>
      </w:r>
      <w:r w:rsidRPr="00C159C1">
        <w:rPr>
          <w:rFonts w:ascii="Times New Roman" w:hAnsi="Times New Roman"/>
        </w:rPr>
        <w:br/>
        <w:t xml:space="preserve">от 10.01.2022. Арендная плата устанавливается в размере 44 000 руб. </w:t>
      </w:r>
      <w:r w:rsidRPr="00C159C1">
        <w:rPr>
          <w:rFonts w:ascii="Times New Roman" w:hAnsi="Times New Roman"/>
        </w:rPr>
        <w:br/>
        <w:t xml:space="preserve">(без НДС) (DOCS.FORM.6.42. Раздел 62. Доп. соглашение к Договору аренды теплотрассы). </w:t>
      </w:r>
    </w:p>
    <w:p w14:paraId="2733D278"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 xml:space="preserve">Уведомление о постановке на учет физического лица в налоговом органе в качестве индивидуального предпринимателя (DOCS.FORM.6.42. Дополнительные материалы. ИП Новикова Уведомление). </w:t>
      </w:r>
    </w:p>
    <w:p w14:paraId="0A1E1C84"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 xml:space="preserve">Уведомление о переходе на упрощенную систему налогообложения </w:t>
      </w:r>
      <w:r w:rsidRPr="00C159C1">
        <w:rPr>
          <w:rFonts w:ascii="Times New Roman" w:hAnsi="Times New Roman"/>
        </w:rPr>
        <w:br/>
        <w:t xml:space="preserve">ИП Новикова В.В. (DOCS.FORM.6.42. Дополнительные материалы. </w:t>
      </w:r>
      <w:r w:rsidRPr="00C159C1">
        <w:rPr>
          <w:rFonts w:ascii="Times New Roman" w:hAnsi="Times New Roman"/>
        </w:rPr>
        <w:br/>
        <w:t>ИП Новикова В.В. УСН 6%).</w:t>
      </w:r>
    </w:p>
    <w:p w14:paraId="40389C0A"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ИП Новикова, передавшая сети в аренду ООО «СЭР», осуществляет свою деятельность на упрощенной системе налогообложения «доходы», </w:t>
      </w:r>
      <w:r w:rsidRPr="00C159C1">
        <w:rPr>
          <w:rFonts w:ascii="Times New Roman" w:hAnsi="Times New Roman"/>
          <w:color w:val="000000"/>
        </w:rPr>
        <w:br/>
        <w:t xml:space="preserve">при которой ИП не начисляет амортизацию для расчета налога при УСН </w:t>
      </w:r>
      <w:r w:rsidRPr="00C159C1">
        <w:rPr>
          <w:rFonts w:ascii="Times New Roman" w:hAnsi="Times New Roman"/>
          <w:color w:val="000000"/>
        </w:rPr>
        <w:br/>
        <w:t>(п. 1 ст. 346.18 НК РФ).</w:t>
      </w:r>
    </w:p>
    <w:p w14:paraId="56C70C4A"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Согласно письму Министерства финансов Российской Федерации </w:t>
      </w:r>
      <w:r w:rsidRPr="00C159C1">
        <w:rPr>
          <w:rFonts w:ascii="Times New Roman" w:hAnsi="Times New Roman"/>
          <w:color w:val="000000"/>
        </w:rPr>
        <w:br/>
        <w:t>от 02.06.2021 № и 03-11-11/43679 ИП при применении УСН, ведет бухгалтерский учет основных средств только с целью определения остаточной стоимости основных средств в отчетном (налоговом) периоде, чтобы не потерять право на применение упрощенной системы налогообложения с начала того квартала, в котором может быть допущено данное превышение.</w:t>
      </w:r>
    </w:p>
    <w:p w14:paraId="2D2F58DD" w14:textId="77777777" w:rsidR="00C159C1" w:rsidRPr="00C159C1" w:rsidRDefault="00C159C1" w:rsidP="00C159C1">
      <w:pPr>
        <w:ind w:firstLine="709"/>
        <w:jc w:val="both"/>
        <w:rPr>
          <w:rFonts w:ascii="Times New Roman" w:hAnsi="Times New Roman"/>
          <w:color w:val="000000"/>
        </w:rPr>
      </w:pPr>
      <w:r w:rsidRPr="00C159C1">
        <w:rPr>
          <w:rFonts w:ascii="Times New Roman" w:hAnsi="Times New Roman"/>
          <w:color w:val="000000"/>
        </w:rPr>
        <w:t xml:space="preserve">Поскольку согласно п. 45 Методических указаний № 760-э экономически обоснованная арендная плата состоит из амортизации, налога на имущество, налога на землю и других установленных законодательством Российской Федерации обязательных платежей, связанных с владением имуществом, переданным в аренду, которые ИП Новикова В.В. не платит, затраты по арендной плате тепловых сетей признаны экспертами </w:t>
      </w:r>
      <w:r w:rsidRPr="00C159C1">
        <w:rPr>
          <w:rFonts w:ascii="Times New Roman" w:hAnsi="Times New Roman"/>
          <w:color w:val="000000"/>
        </w:rPr>
        <w:br/>
        <w:t xml:space="preserve">экономически не обоснованными в заявленном размере 1 056 тыс. руб. </w:t>
      </w:r>
      <w:r w:rsidRPr="00C159C1">
        <w:rPr>
          <w:rFonts w:ascii="Times New Roman" w:hAnsi="Times New Roman"/>
          <w:color w:val="000000"/>
        </w:rPr>
        <w:br/>
        <w:t>и принимаются в нулевой оценке.</w:t>
      </w:r>
    </w:p>
    <w:p w14:paraId="0C70D1EE" w14:textId="77777777" w:rsidR="00C159C1" w:rsidRPr="00C159C1" w:rsidRDefault="00C159C1" w:rsidP="00C159C1">
      <w:pPr>
        <w:tabs>
          <w:tab w:val="left" w:pos="1890"/>
        </w:tabs>
        <w:ind w:firstLine="709"/>
        <w:jc w:val="both"/>
        <w:rPr>
          <w:rFonts w:ascii="Times New Roman" w:hAnsi="Times New Roman"/>
        </w:rPr>
      </w:pPr>
    </w:p>
    <w:p w14:paraId="5F32616A" w14:textId="77777777" w:rsidR="00C159C1" w:rsidRPr="00C159C1" w:rsidRDefault="00C159C1" w:rsidP="00C159C1">
      <w:pPr>
        <w:pStyle w:val="20"/>
      </w:pPr>
      <w:bookmarkStart w:id="381" w:name="_Toc116288788"/>
      <w:r w:rsidRPr="00C159C1">
        <w:t>Налог на имущество</w:t>
      </w:r>
      <w:bookmarkEnd w:id="381"/>
    </w:p>
    <w:p w14:paraId="2AD00410" w14:textId="77777777" w:rsidR="00C159C1" w:rsidRPr="00C159C1" w:rsidRDefault="00C159C1" w:rsidP="00C159C1">
      <w:pPr>
        <w:ind w:firstLine="709"/>
        <w:rPr>
          <w:rFonts w:ascii="Times New Roman" w:hAnsi="Times New Roman"/>
        </w:rPr>
      </w:pPr>
      <w:r w:rsidRPr="00C159C1">
        <w:rPr>
          <w:rFonts w:ascii="Times New Roman" w:hAnsi="Times New Roman"/>
        </w:rPr>
        <w:t>По данной статье предприятием расходы не планируются.</w:t>
      </w:r>
    </w:p>
    <w:p w14:paraId="0938AA84" w14:textId="77777777" w:rsidR="00C159C1" w:rsidRPr="00C159C1" w:rsidRDefault="00C159C1" w:rsidP="00C159C1">
      <w:pPr>
        <w:tabs>
          <w:tab w:val="left" w:pos="1890"/>
        </w:tabs>
        <w:ind w:firstLine="851"/>
        <w:jc w:val="both"/>
        <w:rPr>
          <w:rFonts w:ascii="Times New Roman" w:hAnsi="Times New Roman"/>
        </w:rPr>
      </w:pPr>
    </w:p>
    <w:p w14:paraId="5DF22F1E" w14:textId="77777777" w:rsidR="00C159C1" w:rsidRPr="00C159C1" w:rsidRDefault="00C159C1" w:rsidP="00C159C1">
      <w:pPr>
        <w:pStyle w:val="20"/>
      </w:pPr>
      <w:bookmarkStart w:id="382" w:name="_Toc116288789"/>
      <w:r w:rsidRPr="00C159C1">
        <w:t>Отчисления на социальные нужды</w:t>
      </w:r>
      <w:bookmarkEnd w:id="382"/>
    </w:p>
    <w:p w14:paraId="2F066F56" w14:textId="77777777" w:rsidR="00C159C1" w:rsidRPr="00C159C1" w:rsidRDefault="00C159C1" w:rsidP="00C159C1">
      <w:pPr>
        <w:ind w:firstLine="709"/>
        <w:jc w:val="both"/>
        <w:rPr>
          <w:rFonts w:ascii="Times New Roman" w:hAnsi="Times New Roman"/>
        </w:rPr>
      </w:pPr>
      <w:r w:rsidRPr="00C159C1">
        <w:rPr>
          <w:rFonts w:ascii="Times New Roman" w:hAnsi="Times New Roman"/>
        </w:rPr>
        <w:t>В расходы по статье «Отчисления на социальные нужды» включаются:</w:t>
      </w:r>
    </w:p>
    <w:p w14:paraId="24E9FD20"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 сумма страховых взносов в соответствии со ст. 425 Налогового кодекса Российской Федерации (часть вторая) от 05.08.2000 № 117-ФЗ </w:t>
      </w:r>
      <w:r w:rsidRPr="00C159C1">
        <w:rPr>
          <w:rFonts w:ascii="Times New Roman" w:hAnsi="Times New Roman"/>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FA08805"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 сумма страховых взносов в соответствии со ст. 428 НК Налогового кодекса Российской Федерации (часть вторая) от 05.08.2000 № 117-ФЗ </w:t>
      </w:r>
      <w:r w:rsidRPr="00C159C1">
        <w:rPr>
          <w:rFonts w:ascii="Times New Roman" w:hAnsi="Times New Roman"/>
        </w:rPr>
        <w:br/>
        <w:t>(в зависимости от опасности или вредности труда);</w:t>
      </w:r>
    </w:p>
    <w:p w14:paraId="0C8F0807"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 сумма страховых взносов на обязательное социальное страхование </w:t>
      </w:r>
      <w:r w:rsidRPr="00C159C1">
        <w:rPr>
          <w:rFonts w:ascii="Times New Roman" w:hAnsi="Times New Roman"/>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6633B0B5" w14:textId="77777777" w:rsidR="00C159C1" w:rsidRPr="00C159C1" w:rsidRDefault="00C159C1" w:rsidP="00C159C1">
      <w:pPr>
        <w:ind w:firstLine="709"/>
        <w:jc w:val="both"/>
        <w:rPr>
          <w:rFonts w:ascii="Times New Roman" w:hAnsi="Times New Roman"/>
        </w:rPr>
      </w:pPr>
      <w:r w:rsidRPr="00C159C1">
        <w:rPr>
          <w:rFonts w:ascii="Times New Roman" w:hAnsi="Times New Roman"/>
        </w:rPr>
        <w:t>Организацией представлено:</w:t>
      </w:r>
    </w:p>
    <w:p w14:paraId="680F0A7C" w14:textId="77777777" w:rsidR="00C159C1" w:rsidRPr="00C159C1" w:rsidRDefault="00C159C1" w:rsidP="00C159C1">
      <w:pPr>
        <w:ind w:firstLine="709"/>
        <w:jc w:val="both"/>
        <w:rPr>
          <w:rFonts w:ascii="Times New Roman" w:hAnsi="Times New Roman"/>
        </w:rPr>
      </w:pPr>
      <w:r w:rsidRPr="00C159C1">
        <w:rPr>
          <w:rFonts w:ascii="Times New Roman" w:hAnsi="Times New Roman"/>
        </w:rPr>
        <w:t>Уведомление о страховом тарифе на обязательное социальное страхование от несчастных случаев на производстве и профессиональных заболеваний. Вид деятельности 70.22 Консультирование по вопросам коммерческой деятельности и управления (DOCS.FORM.6.42. Раздел 25. Уведомление о страховом тарифе от НС).</w:t>
      </w:r>
    </w:p>
    <w:p w14:paraId="2412251E" w14:textId="77777777" w:rsidR="00C159C1" w:rsidRPr="00C159C1" w:rsidRDefault="00C159C1" w:rsidP="00C159C1">
      <w:pPr>
        <w:ind w:firstLine="709"/>
        <w:jc w:val="both"/>
        <w:rPr>
          <w:rFonts w:ascii="Times New Roman" w:hAnsi="Times New Roman"/>
        </w:rPr>
      </w:pPr>
      <w:r w:rsidRPr="00C159C1">
        <w:rPr>
          <w:rFonts w:ascii="Times New Roman" w:hAnsi="Times New Roman"/>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(кроме государственных (муниципальных) учреждений). Вид деятельности 10.71 Производство хлеба и мучных кондитерских изделий, тортов и пирожных недлительного хранения (DOCS.FORM.6.42. Раздел 24. Уведомление от 27.04.2020 г ФСС).</w:t>
      </w:r>
    </w:p>
    <w:p w14:paraId="6726C337"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Так как виды деятельности, указанные в уведомлениях, не имеют отношения к услугам по передаче тепловой энергии, то ставка страховых взносов принимается на уровне базовой и равна 30,2% = 30 % (сумма страховых взносов в фонды) + 0,2 % (страхование от несчастных случаев </w:t>
      </w:r>
      <w:r w:rsidRPr="00C159C1">
        <w:rPr>
          <w:rFonts w:ascii="Times New Roman" w:hAnsi="Times New Roman"/>
        </w:rPr>
        <w:br/>
        <w:t>на производстве).</w:t>
      </w:r>
    </w:p>
    <w:p w14:paraId="551C1495"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По данной статье предприятием планируются расходы в размере </w:t>
      </w:r>
      <w:r w:rsidRPr="00C159C1">
        <w:rPr>
          <w:rFonts w:ascii="Times New Roman" w:hAnsi="Times New Roman"/>
        </w:rPr>
        <w:br/>
        <w:t>827 тыс. руб.</w:t>
      </w:r>
    </w:p>
    <w:p w14:paraId="314E7EC8"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По оценке экспертов, на 2024 год фонд оплаты труда в операционных расходах предприятия на производство тепловой энергии составил: </w:t>
      </w:r>
      <w:r w:rsidRPr="00C159C1">
        <w:rPr>
          <w:rFonts w:ascii="Times New Roman" w:hAnsi="Times New Roman"/>
        </w:rPr>
        <w:br/>
        <w:t xml:space="preserve">153 тыс. руб. </w:t>
      </w:r>
    </w:p>
    <w:p w14:paraId="2B6292A7"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По оценке экспертов, на 2024 год фонд оплаты труда в операционных расходах предприятия на производство тепловой энергии составил: </w:t>
      </w:r>
      <w:r w:rsidRPr="00C159C1">
        <w:rPr>
          <w:rFonts w:ascii="Times New Roman" w:hAnsi="Times New Roman"/>
        </w:rPr>
        <w:br/>
        <w:t xml:space="preserve">144 тыс. руб. (ФОТ на 2023 год) ÷ 578 тыс. руб. (операционные расходы </w:t>
      </w:r>
      <w:r w:rsidRPr="00C159C1">
        <w:rPr>
          <w:rFonts w:ascii="Times New Roman" w:hAnsi="Times New Roman"/>
        </w:rPr>
        <w:br/>
        <w:t xml:space="preserve">на 2023 год) × 613 тыс. руб. (операционные расходы на 2024 год) = </w:t>
      </w:r>
      <w:r w:rsidRPr="00C159C1">
        <w:rPr>
          <w:rFonts w:ascii="Times New Roman" w:hAnsi="Times New Roman"/>
        </w:rPr>
        <w:br/>
        <w:t>153 тыс. руб.</w:t>
      </w:r>
    </w:p>
    <w:p w14:paraId="7FA0DBE4" w14:textId="77777777" w:rsidR="00C159C1" w:rsidRPr="00C159C1" w:rsidRDefault="00C159C1" w:rsidP="00C159C1">
      <w:pPr>
        <w:ind w:firstLine="709"/>
        <w:jc w:val="both"/>
        <w:rPr>
          <w:rFonts w:ascii="Times New Roman" w:hAnsi="Times New Roman"/>
          <w:b/>
        </w:rPr>
      </w:pPr>
      <w:r w:rsidRPr="00C159C1">
        <w:rPr>
          <w:rFonts w:ascii="Times New Roman" w:hAnsi="Times New Roman"/>
        </w:rPr>
        <w:t xml:space="preserve">Отчисления на социальные нужды </w:t>
      </w:r>
      <w:r w:rsidRPr="00C159C1">
        <w:rPr>
          <w:rFonts w:ascii="Times New Roman" w:hAnsi="Times New Roman"/>
          <w:b/>
        </w:rPr>
        <w:t>на 2024 год</w:t>
      </w:r>
      <w:r w:rsidRPr="00C159C1">
        <w:rPr>
          <w:rFonts w:ascii="Times New Roman" w:hAnsi="Times New Roman"/>
        </w:rPr>
        <w:t xml:space="preserve"> при этом составят: </w:t>
      </w:r>
      <w:r w:rsidRPr="00C159C1">
        <w:rPr>
          <w:rFonts w:ascii="Times New Roman" w:hAnsi="Times New Roman"/>
        </w:rPr>
        <w:br/>
        <w:t xml:space="preserve">153 тыс. руб. (ФОТ на 2024 год) × 30,2 % (размер социальных отчислений) = </w:t>
      </w:r>
      <w:r w:rsidRPr="00C159C1">
        <w:rPr>
          <w:rFonts w:ascii="Times New Roman" w:hAnsi="Times New Roman"/>
          <w:b/>
        </w:rPr>
        <w:t>46 тыс. руб.</w:t>
      </w:r>
    </w:p>
    <w:p w14:paraId="5920C81E" w14:textId="77777777" w:rsidR="00C159C1" w:rsidRPr="00C159C1" w:rsidRDefault="00C159C1" w:rsidP="00C159C1">
      <w:pPr>
        <w:ind w:firstLine="709"/>
        <w:jc w:val="both"/>
        <w:rPr>
          <w:rFonts w:ascii="Times New Roman" w:hAnsi="Times New Roman"/>
        </w:rPr>
      </w:pPr>
    </w:p>
    <w:p w14:paraId="59A9FE57" w14:textId="77777777" w:rsidR="00C159C1" w:rsidRPr="00C159C1" w:rsidRDefault="00C159C1" w:rsidP="00C159C1">
      <w:pPr>
        <w:ind w:firstLine="709"/>
        <w:jc w:val="both"/>
        <w:rPr>
          <w:rFonts w:ascii="Times New Roman" w:hAnsi="Times New Roman"/>
        </w:rPr>
      </w:pPr>
      <w:r w:rsidRPr="00C159C1">
        <w:rPr>
          <w:rFonts w:ascii="Times New Roman" w:hAnsi="Times New Roman"/>
        </w:rPr>
        <w:t>Эксперты признают получившуюся величину затрат экономически обоснованной и предлагают её к включению в НВВ предприятия на 2024 год.</w:t>
      </w:r>
    </w:p>
    <w:p w14:paraId="698F2878"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 xml:space="preserve">Расходы в размере 781 тыс. руб., не подтвержденные предприятием документально, подлежат исключению из НВВ на 2024 год, </w:t>
      </w:r>
      <w:r w:rsidRPr="00C159C1">
        <w:rPr>
          <w:rFonts w:ascii="Times New Roman" w:hAnsi="Times New Roman"/>
        </w:rPr>
        <w:br/>
        <w:t>как экономически необоснованные.</w:t>
      </w:r>
    </w:p>
    <w:p w14:paraId="34106DC5" w14:textId="77777777" w:rsidR="00C159C1" w:rsidRPr="00C159C1" w:rsidRDefault="00C159C1" w:rsidP="00C159C1">
      <w:pPr>
        <w:tabs>
          <w:tab w:val="left" w:pos="1890"/>
        </w:tabs>
        <w:ind w:firstLine="720"/>
        <w:jc w:val="both"/>
        <w:rPr>
          <w:rFonts w:ascii="Times New Roman" w:hAnsi="Times New Roman"/>
        </w:rPr>
      </w:pPr>
    </w:p>
    <w:p w14:paraId="754FE0CD" w14:textId="77777777" w:rsidR="00C159C1" w:rsidRPr="00C159C1" w:rsidRDefault="00C159C1" w:rsidP="00C159C1">
      <w:pPr>
        <w:pStyle w:val="20"/>
      </w:pPr>
      <w:bookmarkStart w:id="383" w:name="_Toc116288790"/>
      <w:r w:rsidRPr="00C159C1">
        <w:t>Амортизация основных средств и нематериальных активов</w:t>
      </w:r>
      <w:bookmarkEnd w:id="383"/>
    </w:p>
    <w:p w14:paraId="14700832"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К основным средствам активы относятся при одновременном выполнении ряда условий, а именно:</w:t>
      </w:r>
    </w:p>
    <w:p w14:paraId="28F7130C"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 использование в производственной деятельности </w:t>
      </w:r>
      <w:r w:rsidRPr="00C159C1">
        <w:rPr>
          <w:rFonts w:ascii="Times New Roman" w:hAnsi="Times New Roman"/>
        </w:rPr>
        <w:br/>
        <w:t>или для управленческих нужд;</w:t>
      </w:r>
    </w:p>
    <w:p w14:paraId="29A285A2"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использование более 12 месяцев;</w:t>
      </w:r>
    </w:p>
    <w:p w14:paraId="5AED5C43"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способность приносить доход;</w:t>
      </w:r>
    </w:p>
    <w:p w14:paraId="5EF949F5"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если не планируется дальнейшая перепродажа.</w:t>
      </w:r>
    </w:p>
    <w:p w14:paraId="1C97311F"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6F442210"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3DBBBAC" w14:textId="77777777" w:rsidR="00C159C1" w:rsidRPr="00C159C1" w:rsidRDefault="00C159C1" w:rsidP="00C159C1">
      <w:pPr>
        <w:ind w:firstLine="709"/>
        <w:rPr>
          <w:rFonts w:ascii="Times New Roman" w:hAnsi="Times New Roman"/>
        </w:rPr>
      </w:pPr>
      <w:r w:rsidRPr="00C159C1">
        <w:rPr>
          <w:rFonts w:ascii="Times New Roman" w:hAnsi="Times New Roman"/>
        </w:rPr>
        <w:t>По данной статье предприятием расходы не планируются.</w:t>
      </w:r>
    </w:p>
    <w:p w14:paraId="3FBB72B3" w14:textId="77777777" w:rsidR="00C159C1" w:rsidRPr="00C159C1" w:rsidRDefault="00C159C1" w:rsidP="00C159C1">
      <w:pPr>
        <w:ind w:firstLine="851"/>
        <w:jc w:val="both"/>
        <w:rPr>
          <w:rFonts w:ascii="Times New Roman" w:hAnsi="Times New Roman"/>
        </w:rPr>
      </w:pPr>
    </w:p>
    <w:p w14:paraId="152C263B" w14:textId="77777777" w:rsidR="00C159C1" w:rsidRPr="00C159C1" w:rsidRDefault="00C159C1" w:rsidP="00C159C1">
      <w:pPr>
        <w:pStyle w:val="20"/>
      </w:pPr>
      <w:bookmarkStart w:id="384" w:name="_Toc116288791"/>
      <w:r w:rsidRPr="00C159C1">
        <w:t>Налог на прибыль</w:t>
      </w:r>
      <w:bookmarkEnd w:id="384"/>
    </w:p>
    <w:p w14:paraId="59C359CF" w14:textId="77777777" w:rsidR="00C159C1" w:rsidRPr="00C159C1" w:rsidRDefault="00C159C1" w:rsidP="00C159C1">
      <w:pPr>
        <w:ind w:firstLine="709"/>
        <w:jc w:val="both"/>
        <w:rPr>
          <w:rFonts w:ascii="Times New Roman" w:hAnsi="Times New Roman"/>
        </w:rPr>
      </w:pPr>
      <w:r w:rsidRPr="00C159C1">
        <w:rPr>
          <w:rFonts w:ascii="Times New Roman" w:hAnsi="Times New Roman"/>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365932C4" w14:textId="77777777" w:rsidR="00C159C1" w:rsidRPr="00C159C1" w:rsidRDefault="00C159C1" w:rsidP="00C159C1">
      <w:pPr>
        <w:ind w:firstLine="709"/>
        <w:jc w:val="both"/>
        <w:rPr>
          <w:rFonts w:ascii="Times New Roman" w:hAnsi="Times New Roman"/>
        </w:rPr>
      </w:pPr>
      <w:r w:rsidRPr="00C159C1">
        <w:rPr>
          <w:rFonts w:ascii="Times New Roman" w:hAnsi="Times New Roman"/>
        </w:rPr>
        <w:t>По данной статье предприятием расходы не планируются.</w:t>
      </w:r>
    </w:p>
    <w:p w14:paraId="16FD5782" w14:textId="77777777" w:rsidR="00C159C1" w:rsidRPr="00C159C1" w:rsidRDefault="00C159C1" w:rsidP="00C159C1">
      <w:pPr>
        <w:ind w:firstLine="709"/>
        <w:jc w:val="both"/>
        <w:rPr>
          <w:rFonts w:ascii="Times New Roman" w:hAnsi="Times New Roman"/>
        </w:rPr>
      </w:pPr>
    </w:p>
    <w:p w14:paraId="1012C296" w14:textId="77777777" w:rsidR="00C159C1" w:rsidRPr="00C159C1" w:rsidRDefault="00C159C1" w:rsidP="00C159C1">
      <w:pPr>
        <w:ind w:firstLine="851"/>
        <w:jc w:val="both"/>
        <w:rPr>
          <w:rFonts w:ascii="Times New Roman" w:hAnsi="Times New Roman"/>
        </w:rPr>
      </w:pPr>
    </w:p>
    <w:p w14:paraId="3ABFBC59" w14:textId="77777777" w:rsidR="00C159C1" w:rsidRPr="00C159C1" w:rsidRDefault="00C159C1" w:rsidP="00C159C1">
      <w:pPr>
        <w:pStyle w:val="20"/>
      </w:pPr>
      <w:bookmarkStart w:id="385" w:name="_Toc116288792"/>
      <w:r w:rsidRPr="00C159C1">
        <w:t xml:space="preserve">Расходы на приобретение энергетических ресурсов, холодной воды </w:t>
      </w:r>
      <w:r w:rsidRPr="00C159C1">
        <w:br/>
        <w:t>и теплоносителя</w:t>
      </w:r>
      <w:bookmarkEnd w:id="385"/>
    </w:p>
    <w:p w14:paraId="68A98396" w14:textId="77777777" w:rsidR="00C159C1" w:rsidRPr="00C159C1" w:rsidRDefault="00C159C1" w:rsidP="00C159C1">
      <w:pPr>
        <w:tabs>
          <w:tab w:val="left" w:pos="1890"/>
        </w:tabs>
        <w:ind w:firstLine="851"/>
        <w:jc w:val="both"/>
        <w:rPr>
          <w:rFonts w:ascii="Times New Roman" w:hAnsi="Times New Roman"/>
        </w:rPr>
      </w:pPr>
    </w:p>
    <w:p w14:paraId="4A2A08DA" w14:textId="77777777" w:rsidR="00C159C1" w:rsidRPr="00C159C1" w:rsidRDefault="00C159C1" w:rsidP="00C159C1">
      <w:pPr>
        <w:pStyle w:val="20"/>
      </w:pPr>
      <w:bookmarkStart w:id="386" w:name="_Toc116288793"/>
      <w:r w:rsidRPr="00C159C1">
        <w:t>Расходы на электрическую энергию</w:t>
      </w:r>
      <w:bookmarkEnd w:id="386"/>
    </w:p>
    <w:p w14:paraId="49A27A99"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 xml:space="preserve">По не заявлены расходы по данной. </w:t>
      </w:r>
    </w:p>
    <w:p w14:paraId="79460C88" w14:textId="77777777" w:rsidR="00C159C1" w:rsidRPr="00C159C1" w:rsidRDefault="00C159C1" w:rsidP="00C159C1">
      <w:pPr>
        <w:ind w:firstLine="851"/>
        <w:jc w:val="both"/>
        <w:rPr>
          <w:rFonts w:ascii="Times New Roman" w:hAnsi="Times New Roman"/>
        </w:rPr>
      </w:pPr>
    </w:p>
    <w:p w14:paraId="0F5BAC27" w14:textId="77777777" w:rsidR="00C159C1" w:rsidRPr="00C159C1" w:rsidRDefault="00C159C1" w:rsidP="00C159C1">
      <w:pPr>
        <w:pStyle w:val="20"/>
      </w:pPr>
      <w:bookmarkStart w:id="387" w:name="_Toc116288794"/>
      <w:r w:rsidRPr="00C159C1">
        <w:t>Расходы на тепловую энергию</w:t>
      </w:r>
      <w:bookmarkEnd w:id="387"/>
    </w:p>
    <w:p w14:paraId="4AE819A0"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 xml:space="preserve">По данной статье предприятием планируются расходы в размере 636 тыс. руб. </w:t>
      </w:r>
    </w:p>
    <w:p w14:paraId="452BF793"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Для обоснования указанных затрат предприятием представлены следующие обосновывающие материалы:</w:t>
      </w:r>
    </w:p>
    <w:p w14:paraId="42C5A42F"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Расчет расходов на тепловую энергию (DOCS.FORM.6.42. Раздел 65. Расходы на тепловую энергию).</w:t>
      </w:r>
    </w:p>
    <w:p w14:paraId="33387A7D"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При определении плановой цены тепловой энергии на 2024 год эксперты руководствовались </w:t>
      </w:r>
      <w:proofErr w:type="spellStart"/>
      <w:r w:rsidRPr="00C159C1">
        <w:rPr>
          <w:rFonts w:ascii="Times New Roman" w:hAnsi="Times New Roman"/>
        </w:rPr>
        <w:t>пп</w:t>
      </w:r>
      <w:proofErr w:type="spellEnd"/>
      <w:r w:rsidRPr="00C159C1">
        <w:rPr>
          <w:rFonts w:ascii="Times New Roman" w:hAnsi="Times New Roman"/>
        </w:rPr>
        <w:t xml:space="preserve">. а) п. 28 Основ ценообразования. </w:t>
      </w:r>
      <w:bookmarkStart w:id="388" w:name="_Hlk119935000"/>
    </w:p>
    <w:p w14:paraId="18BFD7F7"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Согласно </w:t>
      </w:r>
      <w:bookmarkStart w:id="389" w:name="_Hlk119937202"/>
      <w:r w:rsidRPr="00C159C1">
        <w:rPr>
          <w:rFonts w:ascii="Times New Roman" w:hAnsi="Times New Roman"/>
        </w:rPr>
        <w:t xml:space="preserve">постановлению РЭК Кузбасса </w:t>
      </w:r>
      <w:bookmarkEnd w:id="388"/>
      <w:bookmarkEnd w:id="389"/>
      <w:r w:rsidRPr="00C159C1">
        <w:rPr>
          <w:rFonts w:ascii="Times New Roman" w:hAnsi="Times New Roman"/>
          <w:bCs/>
          <w:color w:val="000000"/>
          <w:kern w:val="32"/>
        </w:rPr>
        <w:t>от 28.12.2021 № 940</w:t>
      </w:r>
      <w:r w:rsidRPr="00C159C1">
        <w:rPr>
          <w:rFonts w:ascii="Times New Roman" w:hAnsi="Times New Roman"/>
        </w:rPr>
        <w:t xml:space="preserve"> </w:t>
      </w:r>
      <w:r w:rsidRPr="00C159C1">
        <w:rPr>
          <w:rFonts w:ascii="Times New Roman" w:hAnsi="Times New Roman"/>
        </w:rPr>
        <w:br/>
        <w:t xml:space="preserve">«Об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w:t>
      </w:r>
      <w:proofErr w:type="spellStart"/>
      <w:r w:rsidRPr="00C159C1">
        <w:rPr>
          <w:rFonts w:ascii="Times New Roman" w:hAnsi="Times New Roman"/>
        </w:rPr>
        <w:t>Тайгинского</w:t>
      </w:r>
      <w:proofErr w:type="spellEnd"/>
      <w:r w:rsidRPr="00C159C1">
        <w:rPr>
          <w:rFonts w:ascii="Times New Roman" w:hAnsi="Times New Roman"/>
        </w:rPr>
        <w:t xml:space="preserve"> городского округа, на период 2021-2030 годы» (в редакции постановлений РЭК Кузбасса от 28.11.2022 № 853, от ___.12.2023 № ____), тариф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составляет:</w:t>
      </w:r>
    </w:p>
    <w:p w14:paraId="12CCEE4F"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с 01.01.2024 - 3 048,64 руб./Гкал. (с НДС);</w:t>
      </w:r>
    </w:p>
    <w:p w14:paraId="5ADEFC6D"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с 01.07.2024 - 3 341,30 руб./Гкал. (с НДС).</w:t>
      </w:r>
    </w:p>
    <w:p w14:paraId="3786D67D" w14:textId="77777777" w:rsidR="00C159C1" w:rsidRPr="00C159C1" w:rsidRDefault="00C159C1" w:rsidP="00C159C1">
      <w:pPr>
        <w:tabs>
          <w:tab w:val="left" w:pos="1890"/>
        </w:tabs>
        <w:ind w:firstLine="720"/>
        <w:jc w:val="both"/>
        <w:rPr>
          <w:rFonts w:ascii="Times New Roman" w:hAnsi="Times New Roman"/>
        </w:rPr>
      </w:pPr>
    </w:p>
    <w:p w14:paraId="4ADF3AAC"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Потери тепловой энергии в сетях ООО «СЭР» согласно постановлению РЭК Кузбасса от 24.11.2022 № 471 составляют 0,215 тыс. Гкал.</w:t>
      </w:r>
    </w:p>
    <w:p w14:paraId="70DABA57"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Доля фактического отпуска тепловой энергии по полугодиям </w:t>
      </w:r>
      <w:r w:rsidRPr="00C159C1">
        <w:rPr>
          <w:rFonts w:ascii="Times New Roman" w:hAnsi="Times New Roman"/>
        </w:rPr>
        <w:br/>
        <w:t>ООО «СКЭК» за 2022 год составила:</w:t>
      </w:r>
    </w:p>
    <w:p w14:paraId="122B7DFD"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1 полугодие – 0,54;</w:t>
      </w:r>
    </w:p>
    <w:p w14:paraId="298D196B"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1 полугодие – 0,46. </w:t>
      </w:r>
    </w:p>
    <w:p w14:paraId="2514F4CA"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Экономически обоснованные расходы на компенсацию нормативных технологических потерь на 2024 год составят: (0,215 тыс. Гкал × 0,54 (доля </w:t>
      </w:r>
      <w:r w:rsidRPr="00C159C1">
        <w:rPr>
          <w:rFonts w:ascii="Times New Roman" w:hAnsi="Times New Roman"/>
        </w:rPr>
        <w:br/>
        <w:t>1 полугодия) × 3 048,64 руб./Гкал) + (0,215 тыс. Гкал × 0,46 (доля 2 полугодия) × 3 341,30 руб./Гкал) = 684 тыс. руб.</w:t>
      </w:r>
    </w:p>
    <w:p w14:paraId="2FFFB7D6" w14:textId="77777777" w:rsidR="00C159C1" w:rsidRPr="00C159C1" w:rsidRDefault="00C159C1" w:rsidP="00C159C1">
      <w:pPr>
        <w:tabs>
          <w:tab w:val="left" w:pos="1890"/>
        </w:tabs>
        <w:ind w:firstLine="720"/>
        <w:jc w:val="both"/>
        <w:rPr>
          <w:rFonts w:ascii="Times New Roman" w:hAnsi="Times New Roman"/>
        </w:rPr>
      </w:pPr>
      <w:bookmarkStart w:id="390" w:name="_Hlk120092782"/>
    </w:p>
    <w:p w14:paraId="003C470A" w14:textId="77777777" w:rsidR="00C159C1" w:rsidRPr="00C159C1" w:rsidRDefault="00C159C1" w:rsidP="00C159C1">
      <w:pPr>
        <w:tabs>
          <w:tab w:val="left" w:pos="1890"/>
        </w:tabs>
        <w:ind w:firstLine="720"/>
        <w:jc w:val="both"/>
        <w:rPr>
          <w:rFonts w:ascii="Times New Roman" w:hAnsi="Times New Roman"/>
          <w:b/>
        </w:rPr>
      </w:pPr>
      <w:r w:rsidRPr="00C159C1">
        <w:rPr>
          <w:rFonts w:ascii="Times New Roman" w:hAnsi="Times New Roman"/>
        </w:rPr>
        <w:t xml:space="preserve">В связи с тем, что предложение предприятия по данной статье составляет 636 тыс. руб.,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предложению предприятия </w:t>
      </w:r>
      <w:r w:rsidRPr="00C159C1">
        <w:rPr>
          <w:rFonts w:ascii="Times New Roman" w:hAnsi="Times New Roman"/>
        </w:rPr>
        <w:br/>
        <w:t xml:space="preserve">в размере </w:t>
      </w:r>
      <w:r w:rsidRPr="00C159C1">
        <w:rPr>
          <w:rFonts w:ascii="Times New Roman" w:hAnsi="Times New Roman"/>
          <w:b/>
        </w:rPr>
        <w:t>636 тыс. руб.</w:t>
      </w:r>
    </w:p>
    <w:p w14:paraId="237E0A40"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Корректировка относительно предложений предприятия </w:t>
      </w:r>
      <w:r w:rsidRPr="00C159C1">
        <w:rPr>
          <w:rFonts w:ascii="Times New Roman" w:hAnsi="Times New Roman"/>
        </w:rPr>
        <w:br/>
        <w:t>не проводилась.</w:t>
      </w:r>
    </w:p>
    <w:bookmarkEnd w:id="390"/>
    <w:p w14:paraId="355BF4E5" w14:textId="77777777" w:rsidR="00C159C1" w:rsidRPr="00C159C1" w:rsidRDefault="00C159C1" w:rsidP="00C159C1">
      <w:pPr>
        <w:ind w:firstLine="709"/>
        <w:jc w:val="both"/>
        <w:rPr>
          <w:rFonts w:ascii="Times New Roman" w:hAnsi="Times New Roman"/>
        </w:rPr>
      </w:pPr>
    </w:p>
    <w:p w14:paraId="23CECD89" w14:textId="77777777" w:rsidR="00C159C1" w:rsidRPr="00C159C1" w:rsidRDefault="00C159C1" w:rsidP="00C159C1">
      <w:pPr>
        <w:pStyle w:val="20"/>
      </w:pPr>
      <w:bookmarkStart w:id="391" w:name="_Toc116288795"/>
      <w:r w:rsidRPr="00C159C1">
        <w:t>Расходы на теплоноситель</w:t>
      </w:r>
      <w:bookmarkEnd w:id="391"/>
    </w:p>
    <w:p w14:paraId="4FAFBA2A"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По данной статье предприятием планируются расходы на 2023 год в размере 15 тыс. руб.</w:t>
      </w:r>
    </w:p>
    <w:p w14:paraId="2385BC58"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Для обоснования указанных затрат предприятием представлены следующие обосновывающие материалы:</w:t>
      </w:r>
    </w:p>
    <w:p w14:paraId="5C9742B3"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Расчет расходов на теплоноситель (DOCS.FORM.6.42. Раздел 65. Расходы на тепловую энергию).</w:t>
      </w:r>
    </w:p>
    <w:p w14:paraId="31E6B8DA"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Плановый объем потерь теплоносителя на 2024 год принят экспертами на уровне нормативных потерь теплоносителя, утвержденных постановлением РЭК Кузбасса от 24.11.2022 № 471 в размере 185,31 м</w:t>
      </w:r>
      <w:r w:rsidRPr="00C159C1">
        <w:rPr>
          <w:rFonts w:ascii="Times New Roman" w:hAnsi="Times New Roman"/>
          <w:vertAlign w:val="superscript"/>
        </w:rPr>
        <w:t>3</w:t>
      </w:r>
      <w:r w:rsidRPr="00C159C1">
        <w:rPr>
          <w:rFonts w:ascii="Times New Roman" w:hAnsi="Times New Roman"/>
        </w:rPr>
        <w:t>.</w:t>
      </w:r>
    </w:p>
    <w:p w14:paraId="7B4E4547"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При определении плановой цены теплоносителя на 2024 год эксперты руководствовались </w:t>
      </w:r>
      <w:proofErr w:type="spellStart"/>
      <w:r w:rsidRPr="00C159C1">
        <w:rPr>
          <w:rFonts w:ascii="Times New Roman" w:hAnsi="Times New Roman"/>
        </w:rPr>
        <w:t>пп</w:t>
      </w:r>
      <w:proofErr w:type="spellEnd"/>
      <w:r w:rsidRPr="00C159C1">
        <w:rPr>
          <w:rFonts w:ascii="Times New Roman" w:hAnsi="Times New Roman"/>
        </w:rPr>
        <w:t xml:space="preserve">. а) п. 28 Основ ценообразования. </w:t>
      </w:r>
    </w:p>
    <w:p w14:paraId="04C4BCF1"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ООО «СЭР» оказывает услуги по передаче тепловой энергии от ЦТП-4, принадлежащей ОАО «СКЭК». В свою очередь ОАО «СКЭК» приобретает холодную воду в целях осуществления теплоснабжения у ООО «</w:t>
      </w:r>
      <w:proofErr w:type="spellStart"/>
      <w:r w:rsidRPr="00C159C1">
        <w:rPr>
          <w:rFonts w:ascii="Times New Roman" w:hAnsi="Times New Roman"/>
        </w:rPr>
        <w:t>Тайгинское</w:t>
      </w:r>
      <w:proofErr w:type="spellEnd"/>
      <w:r w:rsidRPr="00C159C1">
        <w:rPr>
          <w:rFonts w:ascii="Times New Roman" w:hAnsi="Times New Roman"/>
        </w:rPr>
        <w:t xml:space="preserve"> ВКХ» (</w:t>
      </w:r>
      <w:proofErr w:type="spellStart"/>
      <w:r w:rsidRPr="00C159C1">
        <w:rPr>
          <w:rFonts w:ascii="Times New Roman" w:hAnsi="Times New Roman"/>
        </w:rPr>
        <w:t>Тайгинский</w:t>
      </w:r>
      <w:proofErr w:type="spellEnd"/>
      <w:r w:rsidRPr="00C159C1">
        <w:rPr>
          <w:rFonts w:ascii="Times New Roman" w:hAnsi="Times New Roman"/>
        </w:rPr>
        <w:t xml:space="preserve"> городской округ). </w:t>
      </w:r>
    </w:p>
    <w:p w14:paraId="0A911EAE"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Тарифы на холодную воду для ООО «</w:t>
      </w:r>
      <w:proofErr w:type="spellStart"/>
      <w:r w:rsidRPr="00C159C1">
        <w:rPr>
          <w:rFonts w:ascii="Times New Roman" w:hAnsi="Times New Roman"/>
        </w:rPr>
        <w:t>Тайгинское</w:t>
      </w:r>
      <w:proofErr w:type="spellEnd"/>
      <w:r w:rsidRPr="00C159C1">
        <w:rPr>
          <w:rFonts w:ascii="Times New Roman" w:hAnsi="Times New Roman"/>
        </w:rPr>
        <w:t xml:space="preserve"> ВКХ» утверждены постановлением РЭК Кузбасса от 25.11.2022 № 611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C159C1">
        <w:rPr>
          <w:rFonts w:ascii="Times New Roman" w:hAnsi="Times New Roman"/>
        </w:rPr>
        <w:t>Тайгинское</w:t>
      </w:r>
      <w:proofErr w:type="spellEnd"/>
      <w:r w:rsidRPr="00C159C1">
        <w:rPr>
          <w:rFonts w:ascii="Times New Roman" w:hAnsi="Times New Roman"/>
        </w:rPr>
        <w:t xml:space="preserve"> ВКХ» (</w:t>
      </w:r>
      <w:proofErr w:type="spellStart"/>
      <w:r w:rsidRPr="00C159C1">
        <w:rPr>
          <w:rFonts w:ascii="Times New Roman" w:hAnsi="Times New Roman"/>
        </w:rPr>
        <w:t>Тайгинский</w:t>
      </w:r>
      <w:proofErr w:type="spellEnd"/>
      <w:r w:rsidRPr="00C159C1">
        <w:rPr>
          <w:rFonts w:ascii="Times New Roman" w:hAnsi="Times New Roman"/>
        </w:rPr>
        <w:t xml:space="preserve"> городской округ)» </w:t>
      </w:r>
      <w:r w:rsidRPr="00C159C1">
        <w:rPr>
          <w:rFonts w:ascii="Times New Roman" w:hAnsi="Times New Roman"/>
        </w:rPr>
        <w:br/>
        <w:t xml:space="preserve">(в редакции постановления РЭК Кузбасса от 30.11.2023 № 471). Тарифы </w:t>
      </w:r>
      <w:r w:rsidRPr="00C159C1">
        <w:rPr>
          <w:rFonts w:ascii="Times New Roman" w:hAnsi="Times New Roman"/>
        </w:rPr>
        <w:br/>
        <w:t>на питьевую воду на 2024 год составляют:</w:t>
      </w:r>
    </w:p>
    <w:p w14:paraId="7C52A45E"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с 01.01.2024 - 78,32 руб./м</w:t>
      </w:r>
      <w:r w:rsidRPr="00C159C1">
        <w:rPr>
          <w:rFonts w:ascii="Times New Roman" w:hAnsi="Times New Roman"/>
          <w:vertAlign w:val="superscript"/>
        </w:rPr>
        <w:t>3</w:t>
      </w:r>
      <w:r w:rsidRPr="00C159C1">
        <w:rPr>
          <w:rFonts w:ascii="Times New Roman" w:hAnsi="Times New Roman"/>
        </w:rPr>
        <w:t xml:space="preserve"> (без НДС);</w:t>
      </w:r>
    </w:p>
    <w:p w14:paraId="09789BF8"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с 01.07.2024 – 85,84 руб./м</w:t>
      </w:r>
      <w:r w:rsidRPr="00C159C1">
        <w:rPr>
          <w:rFonts w:ascii="Times New Roman" w:hAnsi="Times New Roman"/>
          <w:vertAlign w:val="superscript"/>
        </w:rPr>
        <w:t>3</w:t>
      </w:r>
      <w:r w:rsidRPr="00C159C1">
        <w:rPr>
          <w:rFonts w:ascii="Times New Roman" w:hAnsi="Times New Roman"/>
        </w:rPr>
        <w:t xml:space="preserve"> (без НДС).</w:t>
      </w:r>
    </w:p>
    <w:p w14:paraId="73042945"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Доля фактического отпуска тепловой энергии по полугодиям </w:t>
      </w:r>
      <w:r w:rsidRPr="00C159C1">
        <w:rPr>
          <w:rFonts w:ascii="Times New Roman" w:hAnsi="Times New Roman"/>
        </w:rPr>
        <w:br/>
        <w:t>ООО «СКЭК» за 2022 год составила:</w:t>
      </w:r>
    </w:p>
    <w:p w14:paraId="01B03468"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1 полугодие – 0,54;</w:t>
      </w:r>
    </w:p>
    <w:p w14:paraId="5FD72277"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1 полугодие – 0,46. </w:t>
      </w:r>
    </w:p>
    <w:p w14:paraId="5B522146" w14:textId="77777777" w:rsidR="00C159C1" w:rsidRPr="00C159C1" w:rsidRDefault="00C159C1" w:rsidP="00C159C1">
      <w:pPr>
        <w:tabs>
          <w:tab w:val="left" w:pos="1890"/>
        </w:tabs>
        <w:ind w:firstLine="720"/>
        <w:jc w:val="both"/>
        <w:rPr>
          <w:rFonts w:ascii="Times New Roman" w:hAnsi="Times New Roman"/>
        </w:rPr>
      </w:pPr>
    </w:p>
    <w:p w14:paraId="78D35670"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Экономически обоснованные расходы на теплоноситель на 2024 год составят: </w:t>
      </w:r>
    </w:p>
    <w:p w14:paraId="5EA808FC" w14:textId="77777777" w:rsidR="00C159C1" w:rsidRPr="00C159C1" w:rsidRDefault="00C159C1" w:rsidP="00C159C1">
      <w:pPr>
        <w:tabs>
          <w:tab w:val="left" w:pos="1890"/>
        </w:tabs>
        <w:ind w:firstLine="720"/>
        <w:jc w:val="both"/>
        <w:rPr>
          <w:rFonts w:ascii="Times New Roman" w:hAnsi="Times New Roman"/>
        </w:rPr>
      </w:pPr>
      <w:bookmarkStart w:id="392" w:name="_Hlk119940229"/>
      <w:r w:rsidRPr="00C159C1">
        <w:rPr>
          <w:rFonts w:ascii="Times New Roman" w:hAnsi="Times New Roman"/>
        </w:rPr>
        <w:t>(</w:t>
      </w:r>
      <w:bookmarkStart w:id="393" w:name="_Hlk119940114"/>
      <w:r w:rsidRPr="00C159C1">
        <w:rPr>
          <w:rFonts w:ascii="Times New Roman" w:hAnsi="Times New Roman"/>
        </w:rPr>
        <w:t>185,31 м</w:t>
      </w:r>
      <w:r w:rsidRPr="00C159C1">
        <w:rPr>
          <w:rFonts w:ascii="Times New Roman" w:hAnsi="Times New Roman"/>
          <w:vertAlign w:val="superscript"/>
        </w:rPr>
        <w:t>3</w:t>
      </w:r>
      <w:r w:rsidRPr="00C159C1">
        <w:rPr>
          <w:rFonts w:ascii="Times New Roman" w:hAnsi="Times New Roman"/>
        </w:rPr>
        <w:t xml:space="preserve"> </w:t>
      </w:r>
      <w:bookmarkEnd w:id="393"/>
      <w:r w:rsidRPr="00C159C1">
        <w:rPr>
          <w:rFonts w:ascii="Times New Roman" w:hAnsi="Times New Roman"/>
        </w:rPr>
        <w:t>× 0,54 (доля 1 полугодия) × 78,32 руб./ м</w:t>
      </w:r>
      <w:r w:rsidRPr="00C159C1">
        <w:rPr>
          <w:rFonts w:ascii="Times New Roman" w:hAnsi="Times New Roman"/>
          <w:vertAlign w:val="superscript"/>
        </w:rPr>
        <w:t xml:space="preserve">3 </w:t>
      </w:r>
      <w:r w:rsidRPr="00C159C1">
        <w:rPr>
          <w:rFonts w:ascii="Times New Roman" w:hAnsi="Times New Roman"/>
        </w:rPr>
        <w:t>× 1,2) + (185,31 м</w:t>
      </w:r>
      <w:r w:rsidRPr="00C159C1">
        <w:rPr>
          <w:rFonts w:ascii="Times New Roman" w:hAnsi="Times New Roman"/>
          <w:vertAlign w:val="superscript"/>
        </w:rPr>
        <w:t>3</w:t>
      </w:r>
      <w:r w:rsidRPr="00C159C1">
        <w:rPr>
          <w:rFonts w:ascii="Times New Roman" w:hAnsi="Times New Roman"/>
        </w:rPr>
        <w:t xml:space="preserve"> × 0,46 (доля 2 полугодия) × 85,84 руб./ м</w:t>
      </w:r>
      <w:r w:rsidRPr="00C159C1">
        <w:rPr>
          <w:rFonts w:ascii="Times New Roman" w:hAnsi="Times New Roman"/>
          <w:vertAlign w:val="superscript"/>
        </w:rPr>
        <w:t xml:space="preserve">3 </w:t>
      </w:r>
      <w:r w:rsidRPr="00C159C1">
        <w:rPr>
          <w:rFonts w:ascii="Times New Roman" w:hAnsi="Times New Roman"/>
        </w:rPr>
        <w:t xml:space="preserve">× 1,2) ÷ 1 000 = 18 тыс. руб. </w:t>
      </w:r>
      <w:r w:rsidRPr="00C159C1">
        <w:rPr>
          <w:rFonts w:ascii="Times New Roman" w:hAnsi="Times New Roman"/>
        </w:rPr>
        <w:br/>
        <w:t>(с НДС).</w:t>
      </w:r>
    </w:p>
    <w:p w14:paraId="6F6DA6F4" w14:textId="77777777" w:rsidR="00C159C1" w:rsidRPr="00C159C1" w:rsidRDefault="00C159C1" w:rsidP="00C159C1">
      <w:pPr>
        <w:tabs>
          <w:tab w:val="left" w:pos="1890"/>
        </w:tabs>
        <w:ind w:firstLine="720"/>
        <w:jc w:val="both"/>
        <w:rPr>
          <w:rFonts w:ascii="Times New Roman" w:hAnsi="Times New Roman"/>
          <w:b/>
        </w:rPr>
      </w:pPr>
      <w:r w:rsidRPr="00C159C1">
        <w:rPr>
          <w:rFonts w:ascii="Times New Roman" w:hAnsi="Times New Roman"/>
        </w:rPr>
        <w:t xml:space="preserve">В связи с тем, что предложение предприятия по данной статье составляет 15 тыс. руб.,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предложению предприятия </w:t>
      </w:r>
      <w:r w:rsidRPr="00C159C1">
        <w:rPr>
          <w:rFonts w:ascii="Times New Roman" w:hAnsi="Times New Roman"/>
        </w:rPr>
        <w:br/>
        <w:t xml:space="preserve">в размере </w:t>
      </w:r>
      <w:r w:rsidRPr="00C159C1">
        <w:rPr>
          <w:rFonts w:ascii="Times New Roman" w:hAnsi="Times New Roman"/>
          <w:b/>
        </w:rPr>
        <w:t>15 тыс. руб.</w:t>
      </w:r>
    </w:p>
    <w:p w14:paraId="5CAABEB3" w14:textId="77777777" w:rsidR="00C159C1" w:rsidRPr="00C159C1" w:rsidRDefault="00C159C1" w:rsidP="00C159C1">
      <w:pPr>
        <w:tabs>
          <w:tab w:val="left" w:pos="1890"/>
        </w:tabs>
        <w:ind w:firstLine="720"/>
        <w:jc w:val="both"/>
        <w:rPr>
          <w:rFonts w:ascii="Times New Roman" w:hAnsi="Times New Roman"/>
        </w:rPr>
      </w:pPr>
      <w:r w:rsidRPr="00C159C1">
        <w:rPr>
          <w:rFonts w:ascii="Times New Roman" w:hAnsi="Times New Roman"/>
        </w:rPr>
        <w:t xml:space="preserve">Корректировка относительно предложений предприятия </w:t>
      </w:r>
      <w:r w:rsidRPr="00C159C1">
        <w:rPr>
          <w:rFonts w:ascii="Times New Roman" w:hAnsi="Times New Roman"/>
        </w:rPr>
        <w:br/>
        <w:t>не проводилась.</w:t>
      </w:r>
    </w:p>
    <w:bookmarkEnd w:id="392"/>
    <w:p w14:paraId="1D62ADC6" w14:textId="77777777" w:rsidR="00C159C1" w:rsidRPr="00C159C1" w:rsidRDefault="00C159C1" w:rsidP="00C159C1">
      <w:pPr>
        <w:rPr>
          <w:rFonts w:ascii="Times New Roman" w:hAnsi="Times New Roman"/>
        </w:rPr>
      </w:pPr>
    </w:p>
    <w:p w14:paraId="6DB1491D" w14:textId="77777777" w:rsidR="00C159C1" w:rsidRPr="00C159C1" w:rsidRDefault="00C159C1" w:rsidP="00C159C1">
      <w:pPr>
        <w:keepNext/>
        <w:jc w:val="center"/>
        <w:outlineLvl w:val="1"/>
        <w:rPr>
          <w:rFonts w:ascii="Times New Roman" w:hAnsi="Times New Roman"/>
          <w:b/>
          <w:color w:val="000000"/>
          <w:szCs w:val="20"/>
        </w:rPr>
      </w:pPr>
      <w:bookmarkStart w:id="394" w:name="_Toc73709814"/>
      <w:r w:rsidRPr="00C159C1">
        <w:rPr>
          <w:rFonts w:ascii="Times New Roman" w:hAnsi="Times New Roman"/>
          <w:b/>
          <w:color w:val="000000"/>
        </w:rPr>
        <w:t>Прибыль</w:t>
      </w:r>
      <w:bookmarkEnd w:id="394"/>
    </w:p>
    <w:p w14:paraId="454EC29D" w14:textId="77777777" w:rsidR="00C159C1" w:rsidRPr="00C159C1" w:rsidRDefault="00C159C1" w:rsidP="00C159C1">
      <w:pPr>
        <w:ind w:firstLine="709"/>
        <w:jc w:val="both"/>
        <w:rPr>
          <w:rFonts w:ascii="Times New Roman" w:hAnsi="Times New Roman"/>
        </w:rPr>
      </w:pPr>
    </w:p>
    <w:p w14:paraId="798CDC38" w14:textId="77777777" w:rsidR="00C159C1" w:rsidRPr="00C159C1" w:rsidRDefault="00C159C1" w:rsidP="00C159C1">
      <w:pPr>
        <w:ind w:firstLine="709"/>
        <w:jc w:val="both"/>
        <w:rPr>
          <w:rFonts w:ascii="Times New Roman" w:hAnsi="Times New Roman"/>
        </w:rPr>
      </w:pPr>
      <w:r w:rsidRPr="00C159C1">
        <w:rPr>
          <w:rFonts w:ascii="Times New Roman" w:hAnsi="Times New Roman"/>
        </w:rPr>
        <w:t>Предприятием не заявлены расходы по данной статье.</w:t>
      </w:r>
    </w:p>
    <w:p w14:paraId="2BE952B8" w14:textId="77777777" w:rsidR="00C159C1" w:rsidRPr="00C159C1" w:rsidRDefault="00C159C1" w:rsidP="00C159C1">
      <w:pPr>
        <w:tabs>
          <w:tab w:val="left" w:pos="1890"/>
        </w:tabs>
        <w:ind w:firstLine="851"/>
        <w:jc w:val="both"/>
        <w:rPr>
          <w:rFonts w:ascii="Times New Roman" w:hAnsi="Times New Roman"/>
        </w:rPr>
      </w:pPr>
    </w:p>
    <w:p w14:paraId="311738C8" w14:textId="77777777" w:rsidR="00C159C1" w:rsidRPr="00C159C1" w:rsidRDefault="00C159C1" w:rsidP="00C159C1">
      <w:pPr>
        <w:pStyle w:val="20"/>
      </w:pPr>
      <w:bookmarkStart w:id="395" w:name="_Toc116288797"/>
      <w:r w:rsidRPr="00C159C1">
        <w:t>Расчетная предпринимательская прибыль</w:t>
      </w:r>
      <w:bookmarkEnd w:id="395"/>
    </w:p>
    <w:p w14:paraId="62EA25A0" w14:textId="77777777" w:rsidR="00C159C1" w:rsidRPr="00C159C1" w:rsidRDefault="00C159C1" w:rsidP="00C159C1">
      <w:pPr>
        <w:autoSpaceDE w:val="0"/>
        <w:autoSpaceDN w:val="0"/>
        <w:adjustRightInd w:val="0"/>
        <w:ind w:firstLine="709"/>
        <w:jc w:val="both"/>
        <w:rPr>
          <w:rFonts w:ascii="Times New Roman" w:hAnsi="Times New Roman"/>
        </w:rPr>
      </w:pPr>
      <w:r w:rsidRPr="00C159C1">
        <w:rPr>
          <w:rFonts w:ascii="Times New Roman" w:hAnsi="Times New Roman"/>
        </w:rPr>
        <w:t xml:space="preserve">В соответствии с пунктом 48(1) Основ ценообразования в сфере теплоснабжения, утвержденных постановлением Правительства РФ 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4BB24437"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По данной статье предприятием планируются расходы в размере 358 тыс. руб.</w:t>
      </w:r>
    </w:p>
    <w:p w14:paraId="10EFCAB3"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Эксперты рассчитали экономически обоснованную величину расчетной предпринимательской прибыли на 2024 год:</w:t>
      </w:r>
    </w:p>
    <w:p w14:paraId="5A3FEAE6"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 xml:space="preserve">(613 тыс. руб. (операционные расходы) + 46 тыс. руб. (отчисления </w:t>
      </w:r>
      <w:r w:rsidRPr="00C159C1">
        <w:rPr>
          <w:rFonts w:ascii="Times New Roman" w:hAnsi="Times New Roman"/>
        </w:rPr>
        <w:br/>
        <w:t xml:space="preserve">на социальные нужды)) × 5% = </w:t>
      </w:r>
      <w:r w:rsidRPr="00C159C1">
        <w:rPr>
          <w:rFonts w:ascii="Times New Roman" w:hAnsi="Times New Roman"/>
          <w:b/>
        </w:rPr>
        <w:t>33 тыс. руб.</w:t>
      </w:r>
      <w:r w:rsidRPr="00C159C1">
        <w:rPr>
          <w:rFonts w:ascii="Times New Roman" w:hAnsi="Times New Roman"/>
        </w:rPr>
        <w:t xml:space="preserve"> </w:t>
      </w:r>
    </w:p>
    <w:p w14:paraId="61236A65"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 xml:space="preserve">Расходы в размере 325 тыс. руб., не подтвержденные предприятием документально, подлежат исключению из НВВ на 2024 год, </w:t>
      </w:r>
      <w:r w:rsidRPr="00C159C1">
        <w:rPr>
          <w:rFonts w:ascii="Times New Roman" w:hAnsi="Times New Roman"/>
        </w:rPr>
        <w:br/>
        <w:t>как экономически необоснованные.</w:t>
      </w:r>
    </w:p>
    <w:p w14:paraId="26B593A9" w14:textId="77777777" w:rsidR="00C159C1" w:rsidRPr="00C159C1" w:rsidRDefault="00C159C1" w:rsidP="00C159C1">
      <w:pPr>
        <w:ind w:firstLine="851"/>
        <w:jc w:val="both"/>
        <w:rPr>
          <w:rFonts w:ascii="Times New Roman" w:hAnsi="Times New Roman"/>
        </w:rPr>
      </w:pPr>
    </w:p>
    <w:p w14:paraId="1EEE949C" w14:textId="77777777" w:rsidR="00C159C1" w:rsidRPr="00C159C1" w:rsidRDefault="00C159C1" w:rsidP="00C159C1">
      <w:pPr>
        <w:pStyle w:val="20"/>
      </w:pPr>
      <w:r w:rsidRPr="00C159C1">
        <w:t>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p>
    <w:p w14:paraId="41C7F2D3" w14:textId="77777777" w:rsidR="00C159C1" w:rsidRPr="00C159C1" w:rsidRDefault="00C159C1" w:rsidP="00C159C1">
      <w:pPr>
        <w:rPr>
          <w:rFonts w:ascii="Times New Roman" w:hAnsi="Times New Roman"/>
        </w:rPr>
      </w:pPr>
    </w:p>
    <w:p w14:paraId="2EBB4D70"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ООО «СЭР» тариф на услуги по передаче тепловой энергии был впервые утвержден постановлением РЭК Кузбасса от 17.05.2022 № 125. </w:t>
      </w:r>
      <w:r w:rsidRPr="00C159C1">
        <w:rPr>
          <w:rFonts w:ascii="Times New Roman" w:hAnsi="Times New Roman"/>
        </w:rPr>
        <w:br/>
        <w:t xml:space="preserve">Так как предприятием не были представлены обосновывающие материалы </w:t>
      </w:r>
      <w:r w:rsidRPr="00C159C1">
        <w:rPr>
          <w:rFonts w:ascii="Times New Roman" w:hAnsi="Times New Roman"/>
        </w:rPr>
        <w:br/>
        <w:t>по фактическим результатам работы за 2022 год, а также ввиду отсутствия предложения предприятия по данной статье, экспертами не производился расчет данной корректировки.</w:t>
      </w:r>
    </w:p>
    <w:p w14:paraId="1BDE8F16" w14:textId="77777777" w:rsidR="00C159C1" w:rsidRPr="00C159C1" w:rsidRDefault="00C159C1" w:rsidP="00C159C1">
      <w:pPr>
        <w:pStyle w:val="1"/>
      </w:pPr>
      <w:bookmarkStart w:id="396" w:name="_Toc116288798"/>
      <w:r w:rsidRPr="00C159C1">
        <w:t>Расчет необходимой валовой выручки методом индексации установленных тарифов на услуги по передаче тепловой энергии, теплоносителя на 2024 год</w:t>
      </w:r>
      <w:bookmarkEnd w:id="396"/>
    </w:p>
    <w:p w14:paraId="442402E1" w14:textId="77777777" w:rsidR="00C159C1" w:rsidRPr="00C159C1" w:rsidRDefault="00C159C1" w:rsidP="00C159C1">
      <w:pPr>
        <w:autoSpaceDE w:val="0"/>
        <w:autoSpaceDN w:val="0"/>
        <w:adjustRightInd w:val="0"/>
        <w:jc w:val="right"/>
        <w:rPr>
          <w:rFonts w:ascii="Times New Roman" w:hAnsi="Times New Roman"/>
        </w:rPr>
      </w:pPr>
    </w:p>
    <w:p w14:paraId="348F3AF2" w14:textId="77777777" w:rsidR="00C159C1" w:rsidRPr="00C159C1" w:rsidRDefault="00C159C1" w:rsidP="00D21116">
      <w:pPr>
        <w:numPr>
          <w:ilvl w:val="0"/>
          <w:numId w:val="16"/>
        </w:numPr>
        <w:tabs>
          <w:tab w:val="left" w:pos="1890"/>
        </w:tabs>
        <w:spacing w:after="0" w:line="360" w:lineRule="auto"/>
        <w:ind w:right="-142" w:hanging="164"/>
        <w:jc w:val="right"/>
        <w:rPr>
          <w:rFonts w:ascii="Times New Roman" w:hAnsi="Times New Roman"/>
        </w:rPr>
      </w:pPr>
    </w:p>
    <w:p w14:paraId="75D51B25" w14:textId="77777777" w:rsidR="00C159C1" w:rsidRPr="00C159C1" w:rsidRDefault="00C159C1" w:rsidP="00C159C1">
      <w:pPr>
        <w:pStyle w:val="3"/>
        <w:ind w:right="-2"/>
        <w:rPr>
          <w:rFonts w:cs="Times New Roman"/>
        </w:rPr>
      </w:pPr>
      <w:bookmarkStart w:id="397" w:name="_Toc23151656"/>
      <w:bookmarkStart w:id="398" w:name="_Toc21094967"/>
      <w:r w:rsidRPr="00C159C1">
        <w:rPr>
          <w:rFonts w:cs="Times New Roman"/>
        </w:rPr>
        <w:t xml:space="preserve">Расчёт операционных (подконтрольных) расходов на 2024 год долгосрочного периода регулирования на услуги </w:t>
      </w:r>
      <w:r w:rsidRPr="00C159C1">
        <w:rPr>
          <w:rFonts w:cs="Times New Roman"/>
        </w:rPr>
        <w:br/>
        <w:t>по передаче тепловой энергии</w:t>
      </w:r>
      <w:bookmarkEnd w:id="397"/>
      <w:bookmarkEnd w:id="398"/>
    </w:p>
    <w:p w14:paraId="0B7F545A" w14:textId="77777777" w:rsidR="00C159C1" w:rsidRPr="00C159C1" w:rsidRDefault="00C159C1" w:rsidP="00C159C1">
      <w:pPr>
        <w:ind w:right="-2"/>
        <w:jc w:val="center"/>
        <w:rPr>
          <w:rFonts w:ascii="Times New Roman" w:hAnsi="Times New Roman"/>
          <w:szCs w:val="24"/>
        </w:rPr>
      </w:pPr>
      <w:r w:rsidRPr="00C159C1">
        <w:rPr>
          <w:rFonts w:ascii="Times New Roman" w:hAnsi="Times New Roman"/>
          <w:szCs w:val="24"/>
        </w:rPr>
        <w:t>(приложение 5.2 к Методическим указаниям)</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410"/>
        <w:gridCol w:w="851"/>
        <w:gridCol w:w="1417"/>
        <w:gridCol w:w="1559"/>
        <w:gridCol w:w="1418"/>
        <w:gridCol w:w="1559"/>
      </w:tblGrid>
      <w:tr w:rsidR="00C159C1" w:rsidRPr="00C159C1" w14:paraId="5B345D1B" w14:textId="77777777" w:rsidTr="002B6884">
        <w:trPr>
          <w:trHeight w:val="283"/>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0DC1AA7C"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B601AE"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Параметры расчета расходов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6B579D" w14:textId="77777777" w:rsidR="00C159C1" w:rsidRPr="00C159C1" w:rsidRDefault="00C159C1" w:rsidP="002B6884">
            <w:pPr>
              <w:ind w:left="-113" w:right="-113"/>
              <w:jc w:val="center"/>
              <w:rPr>
                <w:rFonts w:ascii="Times New Roman" w:hAnsi="Times New Roman"/>
                <w:sz w:val="16"/>
                <w:szCs w:val="16"/>
              </w:rPr>
            </w:pPr>
            <w:r w:rsidRPr="00C159C1">
              <w:rPr>
                <w:rFonts w:ascii="Times New Roman" w:hAnsi="Times New Roman"/>
                <w:sz w:val="16"/>
                <w:szCs w:val="16"/>
              </w:rPr>
              <w:t>Ед. изм.</w:t>
            </w:r>
          </w:p>
        </w:tc>
        <w:tc>
          <w:tcPr>
            <w:tcW w:w="1417" w:type="dxa"/>
            <w:tcBorders>
              <w:top w:val="single" w:sz="4" w:space="0" w:color="auto"/>
              <w:left w:val="single" w:sz="4" w:space="0" w:color="auto"/>
              <w:bottom w:val="single" w:sz="4" w:space="0" w:color="auto"/>
              <w:right w:val="single" w:sz="4" w:space="0" w:color="auto"/>
            </w:tcBorders>
            <w:hideMark/>
          </w:tcPr>
          <w:p w14:paraId="4F0CEEFC" w14:textId="77777777" w:rsidR="00C159C1" w:rsidRPr="00C159C1" w:rsidRDefault="00C159C1" w:rsidP="002B6884">
            <w:pPr>
              <w:ind w:left="-57" w:right="-57"/>
              <w:jc w:val="center"/>
              <w:rPr>
                <w:rFonts w:ascii="Times New Roman" w:hAnsi="Times New Roman"/>
                <w:sz w:val="16"/>
                <w:szCs w:val="16"/>
              </w:rPr>
            </w:pPr>
            <w:r w:rsidRPr="00C159C1">
              <w:rPr>
                <w:rFonts w:ascii="Times New Roman" w:hAnsi="Times New Roman"/>
                <w:sz w:val="16"/>
                <w:szCs w:val="16"/>
              </w:rPr>
              <w:t>Утверждено на 2023 год</w:t>
            </w:r>
          </w:p>
        </w:tc>
        <w:tc>
          <w:tcPr>
            <w:tcW w:w="1559" w:type="dxa"/>
            <w:tcBorders>
              <w:top w:val="single" w:sz="4" w:space="0" w:color="auto"/>
              <w:left w:val="single" w:sz="4" w:space="0" w:color="auto"/>
              <w:bottom w:val="single" w:sz="4" w:space="0" w:color="auto"/>
              <w:right w:val="single" w:sz="4" w:space="0" w:color="auto"/>
            </w:tcBorders>
            <w:hideMark/>
          </w:tcPr>
          <w:p w14:paraId="3E39284B" w14:textId="77777777" w:rsidR="00C159C1" w:rsidRPr="00C159C1" w:rsidRDefault="00C159C1" w:rsidP="002B6884">
            <w:pPr>
              <w:ind w:left="-57" w:right="-57"/>
              <w:jc w:val="center"/>
              <w:rPr>
                <w:rFonts w:ascii="Times New Roman" w:hAnsi="Times New Roman"/>
                <w:sz w:val="16"/>
                <w:szCs w:val="16"/>
              </w:rPr>
            </w:pPr>
            <w:r w:rsidRPr="00C159C1">
              <w:rPr>
                <w:rFonts w:ascii="Times New Roman" w:hAnsi="Times New Roman"/>
                <w:sz w:val="16"/>
                <w:szCs w:val="16"/>
              </w:rPr>
              <w:t>Предложение предприятия на 2024 год</w:t>
            </w:r>
          </w:p>
        </w:tc>
        <w:tc>
          <w:tcPr>
            <w:tcW w:w="1418" w:type="dxa"/>
            <w:tcBorders>
              <w:top w:val="single" w:sz="4" w:space="0" w:color="auto"/>
              <w:left w:val="single" w:sz="4" w:space="0" w:color="auto"/>
              <w:bottom w:val="single" w:sz="4" w:space="0" w:color="auto"/>
              <w:right w:val="single" w:sz="4" w:space="0" w:color="auto"/>
            </w:tcBorders>
            <w:hideMark/>
          </w:tcPr>
          <w:p w14:paraId="31CB8A8E" w14:textId="77777777" w:rsidR="00C159C1" w:rsidRPr="00C159C1" w:rsidRDefault="00C159C1" w:rsidP="002B6884">
            <w:pPr>
              <w:ind w:left="-57" w:right="-57"/>
              <w:jc w:val="center"/>
              <w:rPr>
                <w:rFonts w:ascii="Times New Roman" w:hAnsi="Times New Roman"/>
                <w:sz w:val="16"/>
                <w:szCs w:val="16"/>
              </w:rPr>
            </w:pPr>
            <w:r w:rsidRPr="00C159C1">
              <w:rPr>
                <w:rFonts w:ascii="Times New Roman" w:hAnsi="Times New Roman"/>
                <w:sz w:val="16"/>
                <w:szCs w:val="16"/>
              </w:rPr>
              <w:t>Предложение экспертов на 2024 год</w:t>
            </w:r>
          </w:p>
        </w:tc>
        <w:tc>
          <w:tcPr>
            <w:tcW w:w="1559" w:type="dxa"/>
            <w:tcBorders>
              <w:top w:val="single" w:sz="4" w:space="0" w:color="auto"/>
              <w:left w:val="single" w:sz="4" w:space="0" w:color="auto"/>
              <w:bottom w:val="single" w:sz="4" w:space="0" w:color="auto"/>
              <w:right w:val="single" w:sz="4" w:space="0" w:color="auto"/>
            </w:tcBorders>
            <w:hideMark/>
          </w:tcPr>
          <w:p w14:paraId="688F4419" w14:textId="77777777" w:rsidR="00C159C1" w:rsidRPr="00C159C1" w:rsidRDefault="00C159C1" w:rsidP="002B6884">
            <w:pPr>
              <w:ind w:left="-57" w:right="-57"/>
              <w:jc w:val="center"/>
              <w:rPr>
                <w:rFonts w:ascii="Times New Roman" w:hAnsi="Times New Roman"/>
                <w:sz w:val="16"/>
                <w:szCs w:val="16"/>
              </w:rPr>
            </w:pPr>
            <w:r w:rsidRPr="00C159C1">
              <w:rPr>
                <w:rFonts w:ascii="Times New Roman" w:hAnsi="Times New Roman"/>
                <w:sz w:val="16"/>
                <w:szCs w:val="16"/>
              </w:rPr>
              <w:t>Корректировка предложения предприятия</w:t>
            </w:r>
          </w:p>
        </w:tc>
      </w:tr>
      <w:tr w:rsidR="00C159C1" w:rsidRPr="00C159C1" w14:paraId="2C6CD95A" w14:textId="77777777" w:rsidTr="002B6884">
        <w:trPr>
          <w:trHeight w:val="895"/>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02E4AF7A"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2C868E"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Индекс потребительских цен на расчетный период регулирования (ИПЦ)</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32C803" w14:textId="77777777" w:rsidR="00C159C1" w:rsidRPr="00C159C1" w:rsidRDefault="00C159C1" w:rsidP="002B6884">
            <w:pP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C2FDE13"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76795"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1,047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D692A"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1,072</w:t>
            </w:r>
          </w:p>
        </w:tc>
        <w:tc>
          <w:tcPr>
            <w:tcW w:w="1559" w:type="dxa"/>
            <w:tcBorders>
              <w:top w:val="single" w:sz="4" w:space="0" w:color="auto"/>
              <w:left w:val="nil"/>
              <w:bottom w:val="single" w:sz="4" w:space="0" w:color="auto"/>
              <w:right w:val="single" w:sz="4" w:space="0" w:color="auto"/>
            </w:tcBorders>
            <w:vAlign w:val="center"/>
            <w:hideMark/>
          </w:tcPr>
          <w:p w14:paraId="04B84648"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w:t>
            </w:r>
          </w:p>
        </w:tc>
      </w:tr>
      <w:tr w:rsidR="00C159C1" w:rsidRPr="00C159C1" w14:paraId="196EEED8" w14:textId="77777777" w:rsidTr="002B6884">
        <w:trPr>
          <w:trHeight w:val="575"/>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66DB1714"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113BBE"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Индекс эффективности операционных расходов (ИР)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2DF449" w14:textId="77777777" w:rsidR="00C159C1" w:rsidRPr="00C159C1" w:rsidRDefault="00C159C1" w:rsidP="002B6884">
            <w:pPr>
              <w:ind w:left="-113" w:right="-113"/>
              <w:jc w:val="center"/>
              <w:rPr>
                <w:rFonts w:ascii="Times New Roman" w:hAnsi="Times New Roman"/>
                <w:sz w:val="16"/>
                <w:szCs w:val="16"/>
              </w:rPr>
            </w:pPr>
            <w:r w:rsidRPr="00C159C1">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5C0195EB"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1%</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14:paraId="43E14CE2"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1%</w:t>
            </w:r>
          </w:p>
        </w:tc>
        <w:tc>
          <w:tcPr>
            <w:tcW w:w="1418" w:type="dxa"/>
            <w:tcBorders>
              <w:top w:val="nil"/>
              <w:left w:val="single" w:sz="4" w:space="0" w:color="auto"/>
              <w:bottom w:val="single" w:sz="4" w:space="0" w:color="auto"/>
              <w:right w:val="single" w:sz="4" w:space="0" w:color="auto"/>
            </w:tcBorders>
            <w:shd w:val="clear" w:color="auto" w:fill="FFFFFF"/>
            <w:vAlign w:val="center"/>
            <w:hideMark/>
          </w:tcPr>
          <w:p w14:paraId="354F6540"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1%</w:t>
            </w:r>
          </w:p>
        </w:tc>
        <w:tc>
          <w:tcPr>
            <w:tcW w:w="1559" w:type="dxa"/>
            <w:tcBorders>
              <w:top w:val="nil"/>
              <w:left w:val="nil"/>
              <w:bottom w:val="single" w:sz="4" w:space="0" w:color="auto"/>
              <w:right w:val="single" w:sz="4" w:space="0" w:color="auto"/>
            </w:tcBorders>
            <w:vAlign w:val="center"/>
            <w:hideMark/>
          </w:tcPr>
          <w:p w14:paraId="41EC1859"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r>
      <w:tr w:rsidR="00C159C1" w:rsidRPr="00C159C1" w14:paraId="0447D792" w14:textId="77777777" w:rsidTr="002B6884">
        <w:trPr>
          <w:trHeight w:val="461"/>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4FCD8625"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A023B1"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Индекс изменения количества активов (ИКА)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860682" w14:textId="77777777" w:rsidR="00C159C1" w:rsidRPr="00C159C1" w:rsidRDefault="00C159C1" w:rsidP="002B6884">
            <w:pP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CB46E77"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14:paraId="00FE786B"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c>
          <w:tcPr>
            <w:tcW w:w="1418" w:type="dxa"/>
            <w:tcBorders>
              <w:top w:val="nil"/>
              <w:left w:val="single" w:sz="4" w:space="0" w:color="auto"/>
              <w:bottom w:val="single" w:sz="4" w:space="0" w:color="auto"/>
              <w:right w:val="single" w:sz="4" w:space="0" w:color="auto"/>
            </w:tcBorders>
            <w:shd w:val="clear" w:color="auto" w:fill="FFFFFF"/>
            <w:vAlign w:val="center"/>
            <w:hideMark/>
          </w:tcPr>
          <w:p w14:paraId="3D5E424A"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c>
          <w:tcPr>
            <w:tcW w:w="1559" w:type="dxa"/>
            <w:tcBorders>
              <w:top w:val="nil"/>
              <w:left w:val="nil"/>
              <w:bottom w:val="single" w:sz="4" w:space="0" w:color="auto"/>
              <w:right w:val="single" w:sz="4" w:space="0" w:color="auto"/>
            </w:tcBorders>
            <w:vAlign w:val="center"/>
            <w:hideMark/>
          </w:tcPr>
          <w:p w14:paraId="6421EB2C"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r>
      <w:tr w:rsidR="00C159C1" w:rsidRPr="00C159C1" w14:paraId="6E6AEAED" w14:textId="77777777" w:rsidTr="002B6884">
        <w:trPr>
          <w:trHeight w:val="1468"/>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5325B4AF"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3.1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9183B3"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количество условных единиц, относящихся к активам, необходимым для осуществления регулируемой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7659F9" w14:textId="77777777" w:rsidR="00C159C1" w:rsidRPr="00C159C1" w:rsidRDefault="00C159C1" w:rsidP="002B6884">
            <w:pPr>
              <w:ind w:left="-113" w:right="-113"/>
              <w:jc w:val="center"/>
              <w:rPr>
                <w:rFonts w:ascii="Times New Roman" w:hAnsi="Times New Roman"/>
                <w:sz w:val="16"/>
                <w:szCs w:val="16"/>
              </w:rPr>
            </w:pPr>
            <w:r w:rsidRPr="00C159C1">
              <w:rPr>
                <w:rFonts w:ascii="Times New Roman" w:hAnsi="Times New Roman"/>
                <w:sz w:val="16"/>
                <w:szCs w:val="16"/>
              </w:rPr>
              <w:t>у.е.</w:t>
            </w:r>
          </w:p>
        </w:tc>
        <w:tc>
          <w:tcPr>
            <w:tcW w:w="1417" w:type="dxa"/>
            <w:tcBorders>
              <w:top w:val="single" w:sz="4" w:space="0" w:color="auto"/>
              <w:left w:val="single" w:sz="4" w:space="0" w:color="auto"/>
              <w:bottom w:val="single" w:sz="4" w:space="0" w:color="auto"/>
              <w:right w:val="single" w:sz="4" w:space="0" w:color="auto"/>
            </w:tcBorders>
            <w:vAlign w:val="center"/>
          </w:tcPr>
          <w:p w14:paraId="2466672C"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8,10</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14:paraId="0790C1EE"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8,10</w:t>
            </w:r>
          </w:p>
        </w:tc>
        <w:tc>
          <w:tcPr>
            <w:tcW w:w="1418" w:type="dxa"/>
            <w:tcBorders>
              <w:top w:val="nil"/>
              <w:left w:val="single" w:sz="4" w:space="0" w:color="auto"/>
              <w:bottom w:val="single" w:sz="4" w:space="0" w:color="auto"/>
              <w:right w:val="single" w:sz="4" w:space="0" w:color="auto"/>
            </w:tcBorders>
            <w:shd w:val="clear" w:color="auto" w:fill="FFFFFF"/>
            <w:vAlign w:val="center"/>
            <w:hideMark/>
          </w:tcPr>
          <w:p w14:paraId="576C6AC0"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8,10</w:t>
            </w:r>
          </w:p>
        </w:tc>
        <w:tc>
          <w:tcPr>
            <w:tcW w:w="1559" w:type="dxa"/>
            <w:tcBorders>
              <w:top w:val="nil"/>
              <w:left w:val="nil"/>
              <w:bottom w:val="single" w:sz="4" w:space="0" w:color="auto"/>
              <w:right w:val="single" w:sz="4" w:space="0" w:color="auto"/>
            </w:tcBorders>
            <w:vAlign w:val="center"/>
            <w:hideMark/>
          </w:tcPr>
          <w:p w14:paraId="754836CA"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w:t>
            </w:r>
          </w:p>
        </w:tc>
      </w:tr>
      <w:tr w:rsidR="00C159C1" w:rsidRPr="00C159C1" w14:paraId="7224DB06" w14:textId="77777777" w:rsidTr="002B6884">
        <w:trPr>
          <w:trHeight w:val="737"/>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16C37691"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3.2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A864E0"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установленная тепловая мощность источника тепловой энергии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32DB29" w14:textId="77777777" w:rsidR="00C159C1" w:rsidRPr="00C159C1" w:rsidRDefault="00C159C1" w:rsidP="002B6884">
            <w:pPr>
              <w:ind w:left="-113" w:right="-113"/>
              <w:jc w:val="center"/>
              <w:rPr>
                <w:rFonts w:ascii="Times New Roman" w:hAnsi="Times New Roman"/>
                <w:sz w:val="16"/>
                <w:szCs w:val="16"/>
              </w:rPr>
            </w:pPr>
            <w:r w:rsidRPr="00C159C1">
              <w:rPr>
                <w:rFonts w:ascii="Times New Roman" w:hAnsi="Times New Roman"/>
                <w:sz w:val="16"/>
                <w:szCs w:val="16"/>
              </w:rPr>
              <w:t>Гкал/ч</w:t>
            </w:r>
          </w:p>
        </w:tc>
        <w:tc>
          <w:tcPr>
            <w:tcW w:w="1417" w:type="dxa"/>
            <w:tcBorders>
              <w:top w:val="single" w:sz="4" w:space="0" w:color="auto"/>
              <w:left w:val="single" w:sz="4" w:space="0" w:color="auto"/>
              <w:bottom w:val="single" w:sz="4" w:space="0" w:color="auto"/>
              <w:right w:val="single" w:sz="4" w:space="0" w:color="auto"/>
            </w:tcBorders>
            <w:vAlign w:val="center"/>
          </w:tcPr>
          <w:p w14:paraId="100EA26B"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14:paraId="1C799347"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w:t>
            </w:r>
          </w:p>
        </w:tc>
        <w:tc>
          <w:tcPr>
            <w:tcW w:w="1418" w:type="dxa"/>
            <w:tcBorders>
              <w:top w:val="nil"/>
              <w:left w:val="single" w:sz="4" w:space="0" w:color="auto"/>
              <w:bottom w:val="single" w:sz="4" w:space="0" w:color="auto"/>
              <w:right w:val="single" w:sz="4" w:space="0" w:color="auto"/>
            </w:tcBorders>
            <w:shd w:val="clear" w:color="auto" w:fill="FFFFFF"/>
            <w:vAlign w:val="center"/>
            <w:hideMark/>
          </w:tcPr>
          <w:p w14:paraId="7F13CB4D"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w:t>
            </w:r>
          </w:p>
        </w:tc>
        <w:tc>
          <w:tcPr>
            <w:tcW w:w="1559" w:type="dxa"/>
            <w:tcBorders>
              <w:top w:val="nil"/>
              <w:left w:val="nil"/>
              <w:bottom w:val="single" w:sz="4" w:space="0" w:color="auto"/>
              <w:right w:val="single" w:sz="4" w:space="0" w:color="auto"/>
            </w:tcBorders>
            <w:vAlign w:val="center"/>
            <w:hideMark/>
          </w:tcPr>
          <w:p w14:paraId="356B583D"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w:t>
            </w:r>
          </w:p>
        </w:tc>
      </w:tr>
      <w:tr w:rsidR="00C159C1" w:rsidRPr="00C159C1" w14:paraId="205FD384" w14:textId="77777777" w:rsidTr="002B6884">
        <w:trPr>
          <w:trHeight w:val="843"/>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0AF35E3C"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72CA63"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Коэффициент эластичности затрат по росту активов (</w:t>
            </w:r>
            <w:proofErr w:type="spellStart"/>
            <w:r w:rsidRPr="00C159C1">
              <w:rPr>
                <w:rFonts w:ascii="Times New Roman" w:hAnsi="Times New Roman"/>
                <w:sz w:val="16"/>
                <w:szCs w:val="16"/>
              </w:rPr>
              <w:t>К</w:t>
            </w:r>
            <w:r w:rsidRPr="00C159C1">
              <w:rPr>
                <w:rFonts w:ascii="Times New Roman" w:hAnsi="Times New Roman"/>
                <w:sz w:val="16"/>
                <w:szCs w:val="16"/>
                <w:vertAlign w:val="subscript"/>
              </w:rPr>
              <w:t>эл</w:t>
            </w:r>
            <w:proofErr w:type="spellEnd"/>
            <w:r w:rsidRPr="00C159C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CB0059" w14:textId="77777777" w:rsidR="00C159C1" w:rsidRPr="00C159C1" w:rsidRDefault="00C159C1" w:rsidP="002B6884">
            <w:pP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79D91BA3"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0,75</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14:paraId="19063D18"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0,75</w:t>
            </w:r>
          </w:p>
        </w:tc>
        <w:tc>
          <w:tcPr>
            <w:tcW w:w="1418" w:type="dxa"/>
            <w:tcBorders>
              <w:top w:val="nil"/>
              <w:left w:val="single" w:sz="4" w:space="0" w:color="auto"/>
              <w:bottom w:val="single" w:sz="4" w:space="0" w:color="auto"/>
              <w:right w:val="single" w:sz="4" w:space="0" w:color="auto"/>
            </w:tcBorders>
            <w:shd w:val="clear" w:color="auto" w:fill="FFFFFF"/>
            <w:vAlign w:val="center"/>
            <w:hideMark/>
          </w:tcPr>
          <w:p w14:paraId="1F628562"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0,75</w:t>
            </w:r>
          </w:p>
        </w:tc>
        <w:tc>
          <w:tcPr>
            <w:tcW w:w="1559" w:type="dxa"/>
            <w:tcBorders>
              <w:top w:val="nil"/>
              <w:left w:val="nil"/>
              <w:bottom w:val="single" w:sz="4" w:space="0" w:color="auto"/>
              <w:right w:val="single" w:sz="4" w:space="0" w:color="auto"/>
            </w:tcBorders>
            <w:vAlign w:val="center"/>
            <w:hideMark/>
          </w:tcPr>
          <w:p w14:paraId="21A3B4E7"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r>
      <w:tr w:rsidR="00C159C1" w:rsidRPr="00C159C1" w14:paraId="1846EBAC" w14:textId="77777777" w:rsidTr="002B6884">
        <w:trPr>
          <w:trHeight w:val="250"/>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17424161"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D2D238"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Операционные (подконтрольные)</w:t>
            </w:r>
            <w:r w:rsidRPr="00C159C1">
              <w:rPr>
                <w:rFonts w:ascii="Times New Roman" w:hAnsi="Times New Roman"/>
                <w:sz w:val="16"/>
                <w:szCs w:val="16"/>
              </w:rPr>
              <w:br/>
              <w:t>расходы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D7A016" w14:textId="77777777" w:rsidR="00C159C1" w:rsidRPr="00C159C1" w:rsidRDefault="00C159C1" w:rsidP="002B6884">
            <w:pPr>
              <w:ind w:left="-113" w:right="-113"/>
              <w:jc w:val="center"/>
              <w:rPr>
                <w:rFonts w:ascii="Times New Roman" w:hAnsi="Times New Roman"/>
                <w:sz w:val="16"/>
                <w:szCs w:val="16"/>
              </w:rPr>
            </w:pPr>
            <w:r w:rsidRPr="00C159C1">
              <w:rPr>
                <w:rFonts w:ascii="Times New Roman" w:hAnsi="Times New Roman"/>
                <w:sz w:val="16"/>
                <w:szCs w:val="16"/>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14:paraId="50253B7E"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578</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14:paraId="3F681FE6"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5 275</w:t>
            </w:r>
          </w:p>
        </w:tc>
        <w:tc>
          <w:tcPr>
            <w:tcW w:w="1418" w:type="dxa"/>
            <w:tcBorders>
              <w:top w:val="nil"/>
              <w:left w:val="single" w:sz="4" w:space="0" w:color="auto"/>
              <w:bottom w:val="single" w:sz="4" w:space="0" w:color="auto"/>
              <w:right w:val="single" w:sz="4" w:space="0" w:color="auto"/>
            </w:tcBorders>
            <w:shd w:val="clear" w:color="auto" w:fill="FFFFFF"/>
            <w:vAlign w:val="center"/>
            <w:hideMark/>
          </w:tcPr>
          <w:p w14:paraId="189C8D34"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613</w:t>
            </w:r>
          </w:p>
        </w:tc>
        <w:tc>
          <w:tcPr>
            <w:tcW w:w="1559" w:type="dxa"/>
            <w:tcBorders>
              <w:top w:val="nil"/>
              <w:left w:val="nil"/>
              <w:bottom w:val="single" w:sz="4" w:space="0" w:color="auto"/>
              <w:right w:val="single" w:sz="4" w:space="0" w:color="auto"/>
            </w:tcBorders>
            <w:vAlign w:val="center"/>
            <w:hideMark/>
          </w:tcPr>
          <w:p w14:paraId="48E1C4C7"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-4 662</w:t>
            </w:r>
          </w:p>
        </w:tc>
      </w:tr>
    </w:tbl>
    <w:p w14:paraId="73CBF61B" w14:textId="77777777" w:rsidR="00C159C1" w:rsidRPr="00C159C1" w:rsidRDefault="00C159C1" w:rsidP="00C159C1">
      <w:pPr>
        <w:spacing w:line="360" w:lineRule="auto"/>
        <w:jc w:val="both"/>
        <w:rPr>
          <w:rFonts w:ascii="Times New Roman" w:hAnsi="Times New Roman"/>
        </w:rPr>
      </w:pPr>
    </w:p>
    <w:p w14:paraId="72AD54BA" w14:textId="77777777" w:rsidR="00C159C1" w:rsidRPr="00C159C1" w:rsidRDefault="00C159C1" w:rsidP="00C159C1">
      <w:pPr>
        <w:autoSpaceDE w:val="0"/>
        <w:autoSpaceDN w:val="0"/>
        <w:adjustRightInd w:val="0"/>
        <w:ind w:firstLine="540"/>
        <w:jc w:val="both"/>
        <w:rPr>
          <w:rFonts w:ascii="Times New Roman" w:hAnsi="Times New Roman"/>
        </w:rPr>
      </w:pPr>
    </w:p>
    <w:p w14:paraId="7E986B90" w14:textId="77777777" w:rsidR="00C159C1" w:rsidRPr="00C159C1" w:rsidRDefault="00C159C1" w:rsidP="00C159C1">
      <w:pPr>
        <w:autoSpaceDE w:val="0"/>
        <w:autoSpaceDN w:val="0"/>
        <w:adjustRightInd w:val="0"/>
        <w:ind w:firstLine="851"/>
        <w:jc w:val="both"/>
        <w:rPr>
          <w:rFonts w:ascii="Times New Roman" w:hAnsi="Times New Roman"/>
        </w:rPr>
      </w:pPr>
      <w:r w:rsidRPr="00C159C1">
        <w:rPr>
          <w:rFonts w:ascii="Times New Roman" w:hAnsi="Times New Roman"/>
        </w:rPr>
        <w:t xml:space="preserve">Расчет операционных расходов произведен в соответствии </w:t>
      </w:r>
      <w:r w:rsidRPr="00C159C1">
        <w:rPr>
          <w:rFonts w:ascii="Times New Roman" w:hAnsi="Times New Roman"/>
        </w:rPr>
        <w:br/>
        <w:t>с Методическими указаниями по формуле:</w:t>
      </w:r>
    </w:p>
    <w:p w14:paraId="3863673A" w14:textId="49A3FB69" w:rsidR="00C159C1" w:rsidRPr="00C159C1" w:rsidRDefault="00C159C1" w:rsidP="00C159C1">
      <w:pPr>
        <w:autoSpaceDE w:val="0"/>
        <w:autoSpaceDN w:val="0"/>
        <w:adjustRightInd w:val="0"/>
        <w:ind w:right="-569"/>
        <w:jc w:val="both"/>
        <w:rPr>
          <w:rFonts w:ascii="Times New Roman" w:hAnsi="Times New Roman"/>
          <w:sz w:val="24"/>
          <w:szCs w:val="24"/>
        </w:rPr>
      </w:pPr>
      <w:r w:rsidRPr="00C159C1">
        <w:rPr>
          <w:rFonts w:ascii="Times New Roman" w:hAnsi="Times New Roman"/>
          <w:noProof/>
          <w:position w:val="-33"/>
          <w:sz w:val="24"/>
          <w:szCs w:val="24"/>
        </w:rPr>
        <w:drawing>
          <wp:inline distT="0" distB="0" distL="0" distR="0" wp14:anchorId="7B84A2BE" wp14:editId="5EE31B87">
            <wp:extent cx="5994400" cy="598170"/>
            <wp:effectExtent l="0" t="0" r="0" b="0"/>
            <wp:docPr id="191644388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4400" cy="598170"/>
                    </a:xfrm>
                    <a:prstGeom prst="rect">
                      <a:avLst/>
                    </a:prstGeom>
                    <a:noFill/>
                    <a:ln>
                      <a:noFill/>
                    </a:ln>
                  </pic:spPr>
                </pic:pic>
              </a:graphicData>
            </a:graphic>
          </wp:inline>
        </w:drawing>
      </w:r>
      <w:r w:rsidRPr="00C159C1">
        <w:rPr>
          <w:rFonts w:ascii="Times New Roman" w:hAnsi="Times New Roman"/>
          <w:sz w:val="24"/>
          <w:szCs w:val="24"/>
        </w:rPr>
        <w:t xml:space="preserve"> (10)</w:t>
      </w:r>
    </w:p>
    <w:p w14:paraId="587BF5E8" w14:textId="77777777" w:rsidR="00C159C1" w:rsidRPr="00C159C1" w:rsidRDefault="00C159C1" w:rsidP="00C159C1">
      <w:pPr>
        <w:ind w:firstLine="709"/>
        <w:jc w:val="both"/>
        <w:rPr>
          <w:rFonts w:ascii="Times New Roman" w:hAnsi="Times New Roman"/>
        </w:rPr>
      </w:pPr>
    </w:p>
    <w:p w14:paraId="2695BD51" w14:textId="77777777" w:rsidR="00C159C1" w:rsidRPr="00C159C1" w:rsidRDefault="00C159C1" w:rsidP="00C159C1">
      <w:pPr>
        <w:ind w:firstLine="709"/>
        <w:jc w:val="both"/>
        <w:rPr>
          <w:rFonts w:ascii="Times New Roman" w:hAnsi="Times New Roman"/>
          <w:b/>
        </w:rPr>
      </w:pPr>
      <w:r w:rsidRPr="00C159C1">
        <w:rPr>
          <w:rFonts w:ascii="Times New Roman" w:hAnsi="Times New Roman"/>
        </w:rPr>
        <w:t xml:space="preserve">Операционные расходы 2024 года </w:t>
      </w:r>
      <w:r w:rsidRPr="00C159C1">
        <w:rPr>
          <w:rFonts w:ascii="Times New Roman" w:hAnsi="Times New Roman"/>
          <w:bCs/>
        </w:rPr>
        <w:t>на</w:t>
      </w:r>
      <w:r w:rsidRPr="00C159C1">
        <w:rPr>
          <w:rFonts w:ascii="Times New Roman" w:hAnsi="Times New Roman"/>
          <w:b/>
        </w:rPr>
        <w:t xml:space="preserve"> </w:t>
      </w:r>
      <w:r w:rsidRPr="00C159C1">
        <w:rPr>
          <w:rFonts w:ascii="Times New Roman" w:hAnsi="Times New Roman"/>
        </w:rPr>
        <w:t xml:space="preserve">тепловую энергию = </w:t>
      </w:r>
      <w:r w:rsidRPr="00C159C1">
        <w:rPr>
          <w:rFonts w:ascii="Times New Roman" w:hAnsi="Times New Roman"/>
        </w:rPr>
        <w:br/>
        <w:t xml:space="preserve">578 тыс. руб. (операционные расходы 2023 года) × (1 – 1%÷100%) × 1,072 × (1 + 0,75×0) = </w:t>
      </w:r>
      <w:r w:rsidRPr="00C159C1">
        <w:rPr>
          <w:rFonts w:ascii="Times New Roman" w:hAnsi="Times New Roman"/>
          <w:b/>
        </w:rPr>
        <w:t>613 тыс. руб.</w:t>
      </w:r>
    </w:p>
    <w:p w14:paraId="598CA5D0" w14:textId="77777777" w:rsidR="00C159C1" w:rsidRPr="00C159C1" w:rsidRDefault="00C159C1" w:rsidP="00C159C1">
      <w:pPr>
        <w:autoSpaceDE w:val="0"/>
        <w:autoSpaceDN w:val="0"/>
        <w:adjustRightInd w:val="0"/>
        <w:ind w:firstLine="567"/>
        <w:jc w:val="right"/>
        <w:rPr>
          <w:rFonts w:ascii="Times New Roman" w:hAnsi="Times New Roman"/>
        </w:rPr>
      </w:pPr>
      <w:r w:rsidRPr="00C159C1">
        <w:rPr>
          <w:rFonts w:ascii="Times New Roman" w:hAnsi="Times New Roman"/>
        </w:rPr>
        <w:t>Таблица 7</w:t>
      </w:r>
    </w:p>
    <w:p w14:paraId="03C21128" w14:textId="77777777" w:rsidR="00C159C1" w:rsidRPr="00C159C1" w:rsidRDefault="00C159C1" w:rsidP="00C159C1">
      <w:pPr>
        <w:pStyle w:val="3"/>
        <w:rPr>
          <w:rFonts w:cs="Times New Roman"/>
        </w:rPr>
      </w:pPr>
      <w:bookmarkStart w:id="399" w:name="_Toc21094968"/>
      <w:bookmarkStart w:id="400" w:name="_Toc23151657"/>
      <w:r w:rsidRPr="00C159C1">
        <w:rPr>
          <w:rFonts w:cs="Times New Roman"/>
        </w:rPr>
        <w:t xml:space="preserve">Реестр неподконтрольных расходов на услуги по передаче </w:t>
      </w:r>
      <w:r w:rsidRPr="00C159C1">
        <w:rPr>
          <w:rFonts w:cs="Times New Roman"/>
        </w:rPr>
        <w:br/>
        <w:t>тепловой энергии</w:t>
      </w:r>
      <w:bookmarkEnd w:id="399"/>
      <w:r w:rsidRPr="00C159C1">
        <w:rPr>
          <w:rFonts w:cs="Times New Roman"/>
        </w:rPr>
        <w:t xml:space="preserve"> на 2024 год</w:t>
      </w:r>
      <w:bookmarkEnd w:id="400"/>
    </w:p>
    <w:p w14:paraId="4718D0EC" w14:textId="77777777" w:rsidR="00C159C1" w:rsidRPr="00C159C1" w:rsidRDefault="00C159C1" w:rsidP="00C159C1">
      <w:pPr>
        <w:jc w:val="center"/>
        <w:rPr>
          <w:rFonts w:ascii="Times New Roman" w:hAnsi="Times New Roman"/>
          <w:szCs w:val="24"/>
        </w:rPr>
      </w:pPr>
      <w:r w:rsidRPr="00C159C1">
        <w:rPr>
          <w:rFonts w:ascii="Times New Roman" w:hAnsi="Times New Roman"/>
          <w:szCs w:val="24"/>
        </w:rPr>
        <w:t>(приложение 5.3 к Методическим указаниям)</w:t>
      </w:r>
    </w:p>
    <w:p w14:paraId="1E13B9B7" w14:textId="77777777" w:rsidR="00C159C1" w:rsidRPr="00C159C1" w:rsidRDefault="00C159C1" w:rsidP="00C159C1">
      <w:pPr>
        <w:jc w:val="right"/>
        <w:rPr>
          <w:rFonts w:ascii="Times New Roman" w:hAnsi="Times New Roman"/>
        </w:rPr>
      </w:pPr>
      <w:r w:rsidRPr="00C159C1">
        <w:rPr>
          <w:rFonts w:ascii="Times New Roman" w:hAnsi="Times New Roman"/>
        </w:rPr>
        <w:t>тыс. руб.</w:t>
      </w:r>
    </w:p>
    <w:tbl>
      <w:tblPr>
        <w:tblW w:w="97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4151"/>
        <w:gridCol w:w="1566"/>
        <w:gridCol w:w="1561"/>
        <w:gridCol w:w="1702"/>
      </w:tblGrid>
      <w:tr w:rsidR="00C159C1" w:rsidRPr="00C159C1" w14:paraId="0F491908" w14:textId="77777777" w:rsidTr="002B6884">
        <w:trPr>
          <w:trHeight w:val="423"/>
        </w:trPr>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75C85BF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 п/п</w:t>
            </w:r>
          </w:p>
        </w:tc>
        <w:tc>
          <w:tcPr>
            <w:tcW w:w="4151" w:type="dxa"/>
            <w:vMerge w:val="restart"/>
            <w:tcBorders>
              <w:top w:val="single" w:sz="4" w:space="0" w:color="auto"/>
              <w:left w:val="single" w:sz="4" w:space="0" w:color="auto"/>
              <w:bottom w:val="single" w:sz="4" w:space="0" w:color="auto"/>
              <w:right w:val="single" w:sz="4" w:space="0" w:color="auto"/>
            </w:tcBorders>
            <w:vAlign w:val="center"/>
            <w:hideMark/>
          </w:tcPr>
          <w:p w14:paraId="227E4085"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Наименование расхода</w:t>
            </w:r>
          </w:p>
        </w:tc>
        <w:tc>
          <w:tcPr>
            <w:tcW w:w="1566" w:type="dxa"/>
            <w:vMerge w:val="restart"/>
            <w:tcBorders>
              <w:top w:val="single" w:sz="4" w:space="0" w:color="auto"/>
              <w:left w:val="single" w:sz="4" w:space="0" w:color="auto"/>
              <w:bottom w:val="single" w:sz="4" w:space="0" w:color="auto"/>
              <w:right w:val="single" w:sz="4" w:space="0" w:color="auto"/>
            </w:tcBorders>
            <w:hideMark/>
          </w:tcPr>
          <w:p w14:paraId="607E03F5" w14:textId="77777777" w:rsidR="00C159C1" w:rsidRPr="00C159C1" w:rsidRDefault="00C159C1" w:rsidP="002B6884">
            <w:pPr>
              <w:ind w:left="-57" w:right="-57"/>
              <w:jc w:val="center"/>
              <w:rPr>
                <w:rFonts w:ascii="Times New Roman" w:hAnsi="Times New Roman"/>
                <w:sz w:val="24"/>
              </w:rPr>
            </w:pPr>
            <w:r w:rsidRPr="00C159C1">
              <w:rPr>
                <w:rFonts w:ascii="Times New Roman" w:hAnsi="Times New Roman"/>
                <w:sz w:val="24"/>
              </w:rPr>
              <w:t>Предложение предприятия на 2024 год</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5D6ABF72" w14:textId="77777777" w:rsidR="00C159C1" w:rsidRPr="00C159C1" w:rsidRDefault="00C159C1" w:rsidP="002B6884">
            <w:pPr>
              <w:ind w:left="-57" w:right="-57"/>
              <w:jc w:val="center"/>
              <w:rPr>
                <w:rFonts w:ascii="Times New Roman" w:hAnsi="Times New Roman"/>
                <w:sz w:val="24"/>
              </w:rPr>
            </w:pPr>
            <w:r w:rsidRPr="00C159C1">
              <w:rPr>
                <w:rFonts w:ascii="Times New Roman" w:hAnsi="Times New Roman"/>
                <w:sz w:val="24"/>
              </w:rPr>
              <w:t>Предложение экспертов на 2024 год</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33F5267" w14:textId="77777777" w:rsidR="00C159C1" w:rsidRPr="00C159C1" w:rsidRDefault="00C159C1" w:rsidP="002B6884">
            <w:pPr>
              <w:ind w:left="-57" w:right="-57"/>
              <w:jc w:val="center"/>
              <w:rPr>
                <w:rFonts w:ascii="Times New Roman" w:hAnsi="Times New Roman"/>
                <w:sz w:val="24"/>
              </w:rPr>
            </w:pPr>
            <w:r w:rsidRPr="00C159C1">
              <w:rPr>
                <w:rFonts w:ascii="Times New Roman" w:hAnsi="Times New Roman"/>
                <w:sz w:val="24"/>
              </w:rPr>
              <w:t>Корректировка предложения предприятия</w:t>
            </w:r>
          </w:p>
        </w:tc>
      </w:tr>
      <w:tr w:rsidR="00C159C1" w:rsidRPr="00C159C1" w14:paraId="66945204" w14:textId="77777777" w:rsidTr="002B6884">
        <w:trPr>
          <w:trHeight w:val="423"/>
        </w:trPr>
        <w:tc>
          <w:tcPr>
            <w:tcW w:w="815" w:type="dxa"/>
            <w:vMerge/>
            <w:tcBorders>
              <w:top w:val="single" w:sz="4" w:space="0" w:color="auto"/>
              <w:left w:val="single" w:sz="4" w:space="0" w:color="auto"/>
              <w:bottom w:val="single" w:sz="4" w:space="0" w:color="auto"/>
              <w:right w:val="single" w:sz="4" w:space="0" w:color="auto"/>
            </w:tcBorders>
            <w:vAlign w:val="center"/>
            <w:hideMark/>
          </w:tcPr>
          <w:p w14:paraId="0251F2B2" w14:textId="77777777" w:rsidR="00C159C1" w:rsidRPr="00C159C1" w:rsidRDefault="00C159C1" w:rsidP="002B6884">
            <w:pPr>
              <w:rPr>
                <w:rFonts w:ascii="Times New Roman" w:hAnsi="Times New Roman"/>
                <w:sz w:val="24"/>
              </w:rPr>
            </w:pPr>
          </w:p>
        </w:tc>
        <w:tc>
          <w:tcPr>
            <w:tcW w:w="4151" w:type="dxa"/>
            <w:vMerge/>
            <w:tcBorders>
              <w:top w:val="single" w:sz="4" w:space="0" w:color="auto"/>
              <w:left w:val="single" w:sz="4" w:space="0" w:color="auto"/>
              <w:bottom w:val="single" w:sz="4" w:space="0" w:color="auto"/>
              <w:right w:val="single" w:sz="4" w:space="0" w:color="auto"/>
            </w:tcBorders>
            <w:vAlign w:val="center"/>
            <w:hideMark/>
          </w:tcPr>
          <w:p w14:paraId="1CD83F47" w14:textId="77777777" w:rsidR="00C159C1" w:rsidRPr="00C159C1" w:rsidRDefault="00C159C1" w:rsidP="002B6884">
            <w:pPr>
              <w:rPr>
                <w:rFonts w:ascii="Times New Roman" w:hAnsi="Times New Roman"/>
                <w:sz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2F004B82" w14:textId="77777777" w:rsidR="00C159C1" w:rsidRPr="00C159C1" w:rsidRDefault="00C159C1" w:rsidP="002B6884">
            <w:pPr>
              <w:rPr>
                <w:rFonts w:ascii="Times New Roman" w:hAnsi="Times New Roman"/>
                <w:sz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95D73FF" w14:textId="77777777" w:rsidR="00C159C1" w:rsidRPr="00C159C1" w:rsidRDefault="00C159C1" w:rsidP="002B6884">
            <w:pPr>
              <w:rPr>
                <w:rFonts w:ascii="Times New Roman" w:hAnsi="Times New Roman"/>
                <w:sz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137D933" w14:textId="77777777" w:rsidR="00C159C1" w:rsidRPr="00C159C1" w:rsidRDefault="00C159C1" w:rsidP="002B6884">
            <w:pPr>
              <w:rPr>
                <w:rFonts w:ascii="Times New Roman" w:hAnsi="Times New Roman"/>
                <w:sz w:val="24"/>
              </w:rPr>
            </w:pPr>
          </w:p>
        </w:tc>
      </w:tr>
      <w:tr w:rsidR="00C159C1" w:rsidRPr="00C159C1" w14:paraId="446C09A6" w14:textId="77777777" w:rsidTr="002B6884">
        <w:trPr>
          <w:trHeight w:val="806"/>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631B5125"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1.1</w:t>
            </w:r>
          </w:p>
        </w:tc>
        <w:tc>
          <w:tcPr>
            <w:tcW w:w="4151" w:type="dxa"/>
            <w:tcBorders>
              <w:top w:val="single" w:sz="4" w:space="0" w:color="auto"/>
              <w:left w:val="single" w:sz="4" w:space="0" w:color="auto"/>
              <w:bottom w:val="single" w:sz="4" w:space="0" w:color="auto"/>
              <w:right w:val="single" w:sz="4" w:space="0" w:color="auto"/>
            </w:tcBorders>
            <w:vAlign w:val="center"/>
            <w:hideMark/>
          </w:tcPr>
          <w:p w14:paraId="2A04F5A6" w14:textId="77777777" w:rsidR="00C159C1" w:rsidRPr="00C159C1" w:rsidRDefault="00C159C1" w:rsidP="002B6884">
            <w:pPr>
              <w:rPr>
                <w:rFonts w:ascii="Times New Roman" w:hAnsi="Times New Roman"/>
                <w:sz w:val="24"/>
              </w:rPr>
            </w:pPr>
            <w:r w:rsidRPr="00C159C1">
              <w:rPr>
                <w:rFonts w:ascii="Times New Roman" w:hAnsi="Times New Roman"/>
                <w:sz w:val="24"/>
              </w:rPr>
              <w:t>Расходы на оплату услуг, оказываемых организациями, осуществляющими регулируемые виды деятельности</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B50A8CA"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rPr>
              <w:t>0</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00680BCD"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9976B7"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15A27B82" w14:textId="77777777" w:rsidTr="002B6884">
        <w:trPr>
          <w:trHeight w:val="137"/>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7FBAEBE2"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1.2</w:t>
            </w:r>
          </w:p>
        </w:tc>
        <w:tc>
          <w:tcPr>
            <w:tcW w:w="4151" w:type="dxa"/>
            <w:tcBorders>
              <w:top w:val="single" w:sz="4" w:space="0" w:color="auto"/>
              <w:left w:val="single" w:sz="4" w:space="0" w:color="auto"/>
              <w:bottom w:val="single" w:sz="4" w:space="0" w:color="auto"/>
              <w:right w:val="single" w:sz="4" w:space="0" w:color="auto"/>
            </w:tcBorders>
            <w:noWrap/>
            <w:vAlign w:val="center"/>
            <w:hideMark/>
          </w:tcPr>
          <w:p w14:paraId="40F8415A" w14:textId="77777777" w:rsidR="00C159C1" w:rsidRPr="00C159C1" w:rsidRDefault="00C159C1" w:rsidP="002B6884">
            <w:pPr>
              <w:rPr>
                <w:rFonts w:ascii="Times New Roman" w:hAnsi="Times New Roman"/>
                <w:sz w:val="24"/>
              </w:rPr>
            </w:pPr>
            <w:r w:rsidRPr="00C159C1">
              <w:rPr>
                <w:rFonts w:ascii="Times New Roman" w:hAnsi="Times New Roman"/>
                <w:sz w:val="24"/>
              </w:rPr>
              <w:t>Арендная плата</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EEFE41A"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1 056</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240E7B16"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A94B2F6"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-1 056</w:t>
            </w:r>
          </w:p>
        </w:tc>
      </w:tr>
      <w:tr w:rsidR="00C159C1" w:rsidRPr="00C159C1" w14:paraId="23EC76AE" w14:textId="77777777" w:rsidTr="002B6884">
        <w:trPr>
          <w:trHeight w:val="227"/>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1568F28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1.3</w:t>
            </w:r>
          </w:p>
        </w:tc>
        <w:tc>
          <w:tcPr>
            <w:tcW w:w="4151" w:type="dxa"/>
            <w:tcBorders>
              <w:top w:val="single" w:sz="4" w:space="0" w:color="auto"/>
              <w:left w:val="single" w:sz="4" w:space="0" w:color="auto"/>
              <w:bottom w:val="single" w:sz="4" w:space="0" w:color="auto"/>
              <w:right w:val="single" w:sz="4" w:space="0" w:color="auto"/>
            </w:tcBorders>
            <w:noWrap/>
            <w:vAlign w:val="center"/>
            <w:hideMark/>
          </w:tcPr>
          <w:p w14:paraId="762D301B" w14:textId="77777777" w:rsidR="00C159C1" w:rsidRPr="00C159C1" w:rsidRDefault="00C159C1" w:rsidP="002B6884">
            <w:pPr>
              <w:rPr>
                <w:rFonts w:ascii="Times New Roman" w:hAnsi="Times New Roman"/>
                <w:sz w:val="24"/>
              </w:rPr>
            </w:pPr>
            <w:r w:rsidRPr="00C159C1">
              <w:rPr>
                <w:rFonts w:ascii="Times New Roman" w:hAnsi="Times New Roman"/>
                <w:sz w:val="24"/>
              </w:rPr>
              <w:t>Концессионная плата</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E9B80C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6EA9488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F517B1A"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60EC7194" w14:textId="77777777" w:rsidTr="002B6884">
        <w:trPr>
          <w:trHeight w:val="673"/>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4191A9C8"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1.4</w:t>
            </w:r>
          </w:p>
        </w:tc>
        <w:tc>
          <w:tcPr>
            <w:tcW w:w="4151" w:type="dxa"/>
            <w:tcBorders>
              <w:top w:val="single" w:sz="4" w:space="0" w:color="auto"/>
              <w:left w:val="single" w:sz="4" w:space="0" w:color="auto"/>
              <w:bottom w:val="single" w:sz="4" w:space="0" w:color="auto"/>
              <w:right w:val="single" w:sz="4" w:space="0" w:color="auto"/>
            </w:tcBorders>
            <w:vAlign w:val="center"/>
            <w:hideMark/>
          </w:tcPr>
          <w:p w14:paraId="0C2B3CD2" w14:textId="77777777" w:rsidR="00C159C1" w:rsidRPr="00C159C1" w:rsidRDefault="00C159C1" w:rsidP="002B6884">
            <w:pPr>
              <w:rPr>
                <w:rFonts w:ascii="Times New Roman" w:hAnsi="Times New Roman"/>
                <w:sz w:val="24"/>
              </w:rPr>
            </w:pPr>
            <w:r w:rsidRPr="00C159C1">
              <w:rPr>
                <w:rFonts w:ascii="Times New Roman" w:hAnsi="Times New Roman"/>
                <w:sz w:val="24"/>
              </w:rPr>
              <w:t>Расходы на уплату налогов, сборов и других обязательных платежей, в том числе:</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1C8EBA0"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440440D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237C77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0C7CD02E" w14:textId="77777777" w:rsidTr="002B6884">
        <w:trPr>
          <w:trHeight w:val="1846"/>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69CE2815"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1.4.1</w:t>
            </w:r>
          </w:p>
        </w:tc>
        <w:tc>
          <w:tcPr>
            <w:tcW w:w="4151" w:type="dxa"/>
            <w:tcBorders>
              <w:top w:val="single" w:sz="4" w:space="0" w:color="auto"/>
              <w:left w:val="single" w:sz="4" w:space="0" w:color="auto"/>
              <w:bottom w:val="single" w:sz="4" w:space="0" w:color="auto"/>
              <w:right w:val="single" w:sz="4" w:space="0" w:color="auto"/>
            </w:tcBorders>
            <w:vAlign w:val="center"/>
            <w:hideMark/>
          </w:tcPr>
          <w:p w14:paraId="24E4AE5C" w14:textId="77777777" w:rsidR="00C159C1" w:rsidRPr="00C159C1" w:rsidRDefault="00C159C1" w:rsidP="002B6884">
            <w:pPr>
              <w:rPr>
                <w:rFonts w:ascii="Times New Roman" w:hAnsi="Times New Roman"/>
                <w:sz w:val="24"/>
              </w:rPr>
            </w:pPr>
            <w:r w:rsidRPr="00C159C1">
              <w:rPr>
                <w:rFonts w:ascii="Times New Roman" w:hAnsi="Times New Roman"/>
                <w:sz w:val="24"/>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401B525"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008F2F5A"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0183A2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2A09F238" w14:textId="77777777" w:rsidTr="002B6884">
        <w:trPr>
          <w:trHeight w:val="70"/>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2B4B2F0B"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1.4.2</w:t>
            </w:r>
          </w:p>
        </w:tc>
        <w:tc>
          <w:tcPr>
            <w:tcW w:w="4151" w:type="dxa"/>
            <w:tcBorders>
              <w:top w:val="single" w:sz="4" w:space="0" w:color="auto"/>
              <w:left w:val="single" w:sz="4" w:space="0" w:color="auto"/>
              <w:bottom w:val="single" w:sz="4" w:space="0" w:color="auto"/>
              <w:right w:val="single" w:sz="4" w:space="0" w:color="auto"/>
            </w:tcBorders>
            <w:vAlign w:val="center"/>
            <w:hideMark/>
          </w:tcPr>
          <w:p w14:paraId="7E588F46" w14:textId="77777777" w:rsidR="00C159C1" w:rsidRPr="00C159C1" w:rsidRDefault="00C159C1" w:rsidP="002B6884">
            <w:pPr>
              <w:rPr>
                <w:rFonts w:ascii="Times New Roman" w:hAnsi="Times New Roman"/>
                <w:sz w:val="24"/>
              </w:rPr>
            </w:pPr>
            <w:r w:rsidRPr="00C159C1">
              <w:rPr>
                <w:rFonts w:ascii="Times New Roman" w:hAnsi="Times New Roman"/>
                <w:sz w:val="24"/>
              </w:rPr>
              <w:t>расходы на обязательное страхование</w:t>
            </w:r>
          </w:p>
        </w:tc>
        <w:tc>
          <w:tcPr>
            <w:tcW w:w="1566" w:type="dxa"/>
            <w:tcBorders>
              <w:top w:val="single" w:sz="4" w:space="0" w:color="auto"/>
              <w:left w:val="single" w:sz="4" w:space="0" w:color="auto"/>
              <w:bottom w:val="single" w:sz="4" w:space="0" w:color="auto"/>
              <w:right w:val="single" w:sz="4" w:space="0" w:color="auto"/>
            </w:tcBorders>
            <w:vAlign w:val="center"/>
            <w:hideMark/>
          </w:tcPr>
          <w:p w14:paraId="267D638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33612F34"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5CB7F5"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267CAF2B" w14:textId="77777777" w:rsidTr="002B6884">
        <w:trPr>
          <w:trHeight w:val="70"/>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5A9E1B5E"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1.4.3</w:t>
            </w:r>
          </w:p>
        </w:tc>
        <w:tc>
          <w:tcPr>
            <w:tcW w:w="4151" w:type="dxa"/>
            <w:tcBorders>
              <w:top w:val="single" w:sz="4" w:space="0" w:color="auto"/>
              <w:left w:val="single" w:sz="4" w:space="0" w:color="auto"/>
              <w:bottom w:val="single" w:sz="4" w:space="0" w:color="auto"/>
              <w:right w:val="single" w:sz="4" w:space="0" w:color="auto"/>
            </w:tcBorders>
            <w:noWrap/>
            <w:vAlign w:val="center"/>
            <w:hideMark/>
          </w:tcPr>
          <w:p w14:paraId="7E8CDADB" w14:textId="77777777" w:rsidR="00C159C1" w:rsidRPr="00C159C1" w:rsidRDefault="00C159C1" w:rsidP="002B6884">
            <w:pPr>
              <w:rPr>
                <w:rFonts w:ascii="Times New Roman" w:hAnsi="Times New Roman"/>
                <w:sz w:val="24"/>
              </w:rPr>
            </w:pPr>
            <w:r w:rsidRPr="00C159C1">
              <w:rPr>
                <w:rFonts w:ascii="Times New Roman" w:hAnsi="Times New Roman"/>
                <w:sz w:val="24"/>
              </w:rPr>
              <w:t>иные расходы</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CB51178"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496C29F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593E9C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1146967D" w14:textId="77777777" w:rsidTr="002B6884">
        <w:trPr>
          <w:trHeight w:val="183"/>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1858D4B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1.5</w:t>
            </w:r>
          </w:p>
        </w:tc>
        <w:tc>
          <w:tcPr>
            <w:tcW w:w="4151" w:type="dxa"/>
            <w:tcBorders>
              <w:top w:val="single" w:sz="4" w:space="0" w:color="auto"/>
              <w:left w:val="single" w:sz="4" w:space="0" w:color="auto"/>
              <w:bottom w:val="single" w:sz="4" w:space="0" w:color="auto"/>
              <w:right w:val="single" w:sz="4" w:space="0" w:color="auto"/>
            </w:tcBorders>
            <w:vAlign w:val="center"/>
            <w:hideMark/>
          </w:tcPr>
          <w:p w14:paraId="22E5775A" w14:textId="77777777" w:rsidR="00C159C1" w:rsidRPr="00C159C1" w:rsidRDefault="00C159C1" w:rsidP="002B6884">
            <w:pPr>
              <w:rPr>
                <w:rFonts w:ascii="Times New Roman" w:hAnsi="Times New Roman"/>
                <w:sz w:val="24"/>
              </w:rPr>
            </w:pPr>
            <w:r w:rsidRPr="00C159C1">
              <w:rPr>
                <w:rFonts w:ascii="Times New Roman" w:hAnsi="Times New Roman"/>
                <w:sz w:val="24"/>
              </w:rPr>
              <w:t>Отчисления на социальные нужды</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8208FBC"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rPr>
              <w:t>827</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7437098B"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46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E760910"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-781</w:t>
            </w:r>
          </w:p>
        </w:tc>
      </w:tr>
      <w:tr w:rsidR="00C159C1" w:rsidRPr="00C159C1" w14:paraId="5BF753F6" w14:textId="77777777" w:rsidTr="002B6884">
        <w:trPr>
          <w:trHeight w:val="70"/>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5C07EDA2"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1.6</w:t>
            </w:r>
          </w:p>
        </w:tc>
        <w:tc>
          <w:tcPr>
            <w:tcW w:w="4151" w:type="dxa"/>
            <w:tcBorders>
              <w:top w:val="single" w:sz="4" w:space="0" w:color="auto"/>
              <w:left w:val="single" w:sz="4" w:space="0" w:color="auto"/>
              <w:bottom w:val="single" w:sz="4" w:space="0" w:color="auto"/>
              <w:right w:val="single" w:sz="4" w:space="0" w:color="auto"/>
            </w:tcBorders>
            <w:vAlign w:val="center"/>
            <w:hideMark/>
          </w:tcPr>
          <w:p w14:paraId="373450D8" w14:textId="77777777" w:rsidR="00C159C1" w:rsidRPr="00C159C1" w:rsidRDefault="00C159C1" w:rsidP="002B6884">
            <w:pPr>
              <w:rPr>
                <w:rFonts w:ascii="Times New Roman" w:hAnsi="Times New Roman"/>
                <w:sz w:val="24"/>
              </w:rPr>
            </w:pPr>
            <w:r w:rsidRPr="00C159C1">
              <w:rPr>
                <w:rFonts w:ascii="Times New Roman" w:hAnsi="Times New Roman"/>
                <w:sz w:val="24"/>
              </w:rPr>
              <w:t>Расходы по сомнительным долгам</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D0E4502"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577A560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B4472DE"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4303C02E" w14:textId="77777777" w:rsidTr="002B6884">
        <w:trPr>
          <w:trHeight w:val="279"/>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3A5CEFBD"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1.7</w:t>
            </w:r>
          </w:p>
        </w:tc>
        <w:tc>
          <w:tcPr>
            <w:tcW w:w="4151" w:type="dxa"/>
            <w:tcBorders>
              <w:top w:val="single" w:sz="4" w:space="0" w:color="auto"/>
              <w:left w:val="single" w:sz="4" w:space="0" w:color="auto"/>
              <w:bottom w:val="single" w:sz="4" w:space="0" w:color="auto"/>
              <w:right w:val="single" w:sz="4" w:space="0" w:color="auto"/>
            </w:tcBorders>
            <w:vAlign w:val="center"/>
            <w:hideMark/>
          </w:tcPr>
          <w:p w14:paraId="1A660AAB" w14:textId="77777777" w:rsidR="00C159C1" w:rsidRPr="00C159C1" w:rsidRDefault="00C159C1" w:rsidP="002B6884">
            <w:pPr>
              <w:rPr>
                <w:rFonts w:ascii="Times New Roman" w:hAnsi="Times New Roman"/>
                <w:sz w:val="24"/>
              </w:rPr>
            </w:pPr>
            <w:r w:rsidRPr="00C159C1">
              <w:rPr>
                <w:rFonts w:ascii="Times New Roman" w:hAnsi="Times New Roman"/>
                <w:sz w:val="24"/>
              </w:rPr>
              <w:t>Амортизация основных средств и нематериальных активов</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7B3EFE7"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2D074A16"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BB1E751"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4556408E" w14:textId="77777777" w:rsidTr="002B6884">
        <w:trPr>
          <w:trHeight w:val="545"/>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01F06F92"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1.8</w:t>
            </w:r>
          </w:p>
        </w:tc>
        <w:tc>
          <w:tcPr>
            <w:tcW w:w="4151" w:type="dxa"/>
            <w:tcBorders>
              <w:top w:val="single" w:sz="4" w:space="0" w:color="auto"/>
              <w:left w:val="single" w:sz="4" w:space="0" w:color="auto"/>
              <w:bottom w:val="single" w:sz="4" w:space="0" w:color="auto"/>
              <w:right w:val="single" w:sz="4" w:space="0" w:color="auto"/>
            </w:tcBorders>
            <w:noWrap/>
            <w:vAlign w:val="center"/>
            <w:hideMark/>
          </w:tcPr>
          <w:p w14:paraId="7FF4D2C2" w14:textId="77777777" w:rsidR="00C159C1" w:rsidRPr="00C159C1" w:rsidRDefault="00C159C1" w:rsidP="002B6884">
            <w:pPr>
              <w:rPr>
                <w:rFonts w:ascii="Times New Roman" w:hAnsi="Times New Roman"/>
                <w:sz w:val="24"/>
              </w:rPr>
            </w:pPr>
            <w:r w:rsidRPr="00C159C1">
              <w:rPr>
                <w:rFonts w:ascii="Times New Roman" w:hAnsi="Times New Roman"/>
                <w:sz w:val="24"/>
              </w:rPr>
              <w:t>Расходы на выплаты по договорам займа и кредитным договорам, включая проценты по ним</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E46487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19564ACE"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E80916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3A263DE0" w14:textId="77777777" w:rsidTr="002B6884">
        <w:trPr>
          <w:trHeight w:val="141"/>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18F76D44" w14:textId="77777777" w:rsidR="00C159C1" w:rsidRPr="00C159C1" w:rsidRDefault="00C159C1" w:rsidP="002B6884">
            <w:pP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noWrap/>
            <w:vAlign w:val="center"/>
            <w:hideMark/>
          </w:tcPr>
          <w:p w14:paraId="67278FD5" w14:textId="77777777" w:rsidR="00C159C1" w:rsidRPr="00C159C1" w:rsidRDefault="00C159C1" w:rsidP="002B6884">
            <w:pPr>
              <w:rPr>
                <w:rFonts w:ascii="Times New Roman" w:hAnsi="Times New Roman"/>
                <w:sz w:val="24"/>
              </w:rPr>
            </w:pPr>
            <w:r w:rsidRPr="00C159C1">
              <w:rPr>
                <w:rFonts w:ascii="Times New Roman" w:hAnsi="Times New Roman"/>
                <w:sz w:val="24"/>
              </w:rPr>
              <w:t>ИТОГО</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3C5DF2E"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1 883</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090FCAC5"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46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DE2A02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-1 837</w:t>
            </w:r>
          </w:p>
        </w:tc>
      </w:tr>
      <w:tr w:rsidR="00C159C1" w:rsidRPr="00C159C1" w14:paraId="14093928" w14:textId="77777777" w:rsidTr="002B6884">
        <w:trPr>
          <w:trHeight w:val="70"/>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6820881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2</w:t>
            </w:r>
          </w:p>
        </w:tc>
        <w:tc>
          <w:tcPr>
            <w:tcW w:w="4151" w:type="dxa"/>
            <w:tcBorders>
              <w:top w:val="single" w:sz="4" w:space="0" w:color="auto"/>
              <w:left w:val="single" w:sz="4" w:space="0" w:color="auto"/>
              <w:bottom w:val="single" w:sz="4" w:space="0" w:color="auto"/>
              <w:right w:val="single" w:sz="4" w:space="0" w:color="auto"/>
            </w:tcBorders>
            <w:noWrap/>
            <w:vAlign w:val="center"/>
            <w:hideMark/>
          </w:tcPr>
          <w:p w14:paraId="4311289A" w14:textId="77777777" w:rsidR="00C159C1" w:rsidRPr="00C159C1" w:rsidRDefault="00C159C1" w:rsidP="002B6884">
            <w:pPr>
              <w:rPr>
                <w:rFonts w:ascii="Times New Roman" w:hAnsi="Times New Roman"/>
                <w:sz w:val="24"/>
              </w:rPr>
            </w:pPr>
            <w:r w:rsidRPr="00C159C1">
              <w:rPr>
                <w:rFonts w:ascii="Times New Roman" w:hAnsi="Times New Roman"/>
                <w:sz w:val="24"/>
              </w:rPr>
              <w:t>Налог на прибыль</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44F84C6"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79A557D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72726D2"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1D09AF0F" w14:textId="77777777" w:rsidTr="002B6884">
        <w:trPr>
          <w:trHeight w:val="70"/>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40E27877"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3</w:t>
            </w:r>
          </w:p>
        </w:tc>
        <w:tc>
          <w:tcPr>
            <w:tcW w:w="4151" w:type="dxa"/>
            <w:tcBorders>
              <w:top w:val="single" w:sz="4" w:space="0" w:color="auto"/>
              <w:left w:val="single" w:sz="4" w:space="0" w:color="auto"/>
              <w:bottom w:val="single" w:sz="4" w:space="0" w:color="auto"/>
              <w:right w:val="single" w:sz="4" w:space="0" w:color="auto"/>
            </w:tcBorders>
            <w:noWrap/>
            <w:vAlign w:val="center"/>
            <w:hideMark/>
          </w:tcPr>
          <w:p w14:paraId="4B344B44" w14:textId="77777777" w:rsidR="00C159C1" w:rsidRPr="00C159C1" w:rsidRDefault="00C159C1" w:rsidP="002B6884">
            <w:pPr>
              <w:rPr>
                <w:rFonts w:ascii="Times New Roman" w:hAnsi="Times New Roman"/>
                <w:sz w:val="24"/>
              </w:rPr>
            </w:pPr>
            <w:r w:rsidRPr="00C159C1">
              <w:rPr>
                <w:rFonts w:ascii="Times New Roman" w:hAnsi="Times New Roman"/>
                <w:sz w:val="24"/>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03847F8"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7A2DCDE1"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A403A4E"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7878DF6E" w14:textId="77777777" w:rsidTr="002B6884">
        <w:trPr>
          <w:trHeight w:val="199"/>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178D9B6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4</w:t>
            </w:r>
          </w:p>
        </w:tc>
        <w:tc>
          <w:tcPr>
            <w:tcW w:w="4151" w:type="dxa"/>
            <w:tcBorders>
              <w:top w:val="single" w:sz="4" w:space="0" w:color="auto"/>
              <w:left w:val="single" w:sz="4" w:space="0" w:color="auto"/>
              <w:bottom w:val="single" w:sz="4" w:space="0" w:color="auto"/>
              <w:right w:val="single" w:sz="4" w:space="0" w:color="auto"/>
            </w:tcBorders>
            <w:vAlign w:val="center"/>
            <w:hideMark/>
          </w:tcPr>
          <w:p w14:paraId="2E90A1A8" w14:textId="77777777" w:rsidR="00C159C1" w:rsidRPr="00C159C1" w:rsidRDefault="00C159C1" w:rsidP="002B6884">
            <w:pPr>
              <w:rPr>
                <w:rFonts w:ascii="Times New Roman" w:hAnsi="Times New Roman"/>
                <w:sz w:val="24"/>
              </w:rPr>
            </w:pPr>
            <w:r w:rsidRPr="00C159C1">
              <w:rPr>
                <w:rFonts w:ascii="Times New Roman" w:hAnsi="Times New Roman"/>
                <w:sz w:val="24"/>
              </w:rPr>
              <w:t>Итого неподконтрольных расходов</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D96639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1 883</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0D76EB6D"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46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632732A"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-1 837</w:t>
            </w:r>
          </w:p>
        </w:tc>
      </w:tr>
    </w:tbl>
    <w:p w14:paraId="0A3F7A0F" w14:textId="77777777" w:rsidR="00C159C1" w:rsidRPr="00C159C1" w:rsidRDefault="00C159C1" w:rsidP="00C159C1">
      <w:pPr>
        <w:tabs>
          <w:tab w:val="left" w:pos="1890"/>
        </w:tabs>
        <w:ind w:firstLine="851"/>
        <w:jc w:val="both"/>
        <w:rPr>
          <w:rFonts w:ascii="Times New Roman" w:hAnsi="Times New Roman"/>
        </w:rPr>
      </w:pPr>
      <w:r w:rsidRPr="00C159C1">
        <w:rPr>
          <w:rFonts w:ascii="Times New Roman" w:hAnsi="Times New Roman"/>
        </w:rPr>
        <w:t xml:space="preserve">Расчет неподконтрольных расходов произведен в соответствии </w:t>
      </w:r>
      <w:r w:rsidRPr="00C159C1">
        <w:rPr>
          <w:rFonts w:ascii="Times New Roman" w:hAnsi="Times New Roman"/>
        </w:rPr>
        <w:br/>
        <w:t xml:space="preserve">с Методическими указаниями по расчету регулируемых цен (тарифов) </w:t>
      </w:r>
      <w:r w:rsidRPr="00C159C1">
        <w:rPr>
          <w:rFonts w:ascii="Times New Roman" w:hAnsi="Times New Roman"/>
        </w:rPr>
        <w:br/>
        <w:t xml:space="preserve">в сфере теплоснабжения, утвержденными Приказом ФСТ России </w:t>
      </w:r>
      <w:r w:rsidRPr="00C159C1">
        <w:rPr>
          <w:rFonts w:ascii="Times New Roman" w:hAnsi="Times New Roman"/>
        </w:rPr>
        <w:br/>
        <w:t>от 13.06.2013 № 760-э.</w:t>
      </w:r>
    </w:p>
    <w:p w14:paraId="17C35AA4" w14:textId="23DDB2A7" w:rsidR="00C159C1" w:rsidRPr="00C159C1" w:rsidRDefault="00C159C1" w:rsidP="00C159C1">
      <w:pPr>
        <w:rPr>
          <w:rFonts w:ascii="Times New Roman" w:hAnsi="Times New Roman"/>
        </w:rPr>
      </w:pPr>
      <w:r w:rsidRPr="00C159C1">
        <w:rPr>
          <w:rFonts w:ascii="Times New Roman" w:hAnsi="Times New Roman"/>
        </w:rPr>
        <w:t>Таблица 8</w:t>
      </w:r>
    </w:p>
    <w:p w14:paraId="3C79092A" w14:textId="77777777" w:rsidR="00C159C1" w:rsidRPr="00C159C1" w:rsidRDefault="00C159C1" w:rsidP="00C159C1">
      <w:pPr>
        <w:pStyle w:val="3"/>
        <w:rPr>
          <w:rFonts w:cs="Times New Roman"/>
        </w:rPr>
      </w:pPr>
      <w:bookmarkStart w:id="401" w:name="_Toc21094969"/>
      <w:bookmarkStart w:id="402" w:name="_Toc23151658"/>
      <w:r w:rsidRPr="00C159C1">
        <w:rPr>
          <w:rFonts w:cs="Times New Roman"/>
        </w:rPr>
        <w:t xml:space="preserve">Реестр расходов на приобретение энергетических ресурсов, </w:t>
      </w:r>
      <w:r w:rsidRPr="00C159C1">
        <w:rPr>
          <w:rFonts w:cs="Times New Roman"/>
        </w:rPr>
        <w:br/>
        <w:t xml:space="preserve">холодной воды и теплоносителя (далее - ресурсы) для оказания услуг </w:t>
      </w:r>
      <w:r w:rsidRPr="00C159C1">
        <w:rPr>
          <w:rFonts w:cs="Times New Roman"/>
        </w:rPr>
        <w:br/>
        <w:t>по передаче тепловой энергии, теплоносителя</w:t>
      </w:r>
      <w:bookmarkEnd w:id="401"/>
      <w:r w:rsidRPr="00C159C1">
        <w:rPr>
          <w:rFonts w:cs="Times New Roman"/>
        </w:rPr>
        <w:t xml:space="preserve"> на 2024 год</w:t>
      </w:r>
      <w:bookmarkEnd w:id="402"/>
    </w:p>
    <w:p w14:paraId="0A6163F5" w14:textId="77777777" w:rsidR="00C159C1" w:rsidRPr="00C159C1" w:rsidRDefault="00C159C1" w:rsidP="00C159C1">
      <w:pPr>
        <w:spacing w:line="360" w:lineRule="auto"/>
        <w:jc w:val="center"/>
        <w:rPr>
          <w:rFonts w:ascii="Times New Roman" w:hAnsi="Times New Roman"/>
          <w:szCs w:val="24"/>
        </w:rPr>
      </w:pPr>
      <w:r w:rsidRPr="00C159C1">
        <w:rPr>
          <w:rFonts w:ascii="Times New Roman" w:hAnsi="Times New Roman"/>
          <w:szCs w:val="24"/>
        </w:rPr>
        <w:t>(Приложение 5.4 к Методическим указаниям)</w:t>
      </w:r>
    </w:p>
    <w:p w14:paraId="55445D5C" w14:textId="77777777" w:rsidR="00C159C1" w:rsidRPr="00C159C1" w:rsidRDefault="00C159C1" w:rsidP="00C159C1">
      <w:pPr>
        <w:spacing w:line="360" w:lineRule="auto"/>
        <w:ind w:firstLine="851"/>
        <w:jc w:val="right"/>
        <w:rPr>
          <w:rFonts w:ascii="Times New Roman" w:hAnsi="Times New Roman"/>
        </w:rPr>
      </w:pPr>
      <w:r w:rsidRPr="00C159C1">
        <w:rPr>
          <w:rFonts w:ascii="Times New Roman" w:hAnsi="Times New Roman"/>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31"/>
        <w:gridCol w:w="1479"/>
        <w:gridCol w:w="1479"/>
        <w:gridCol w:w="1631"/>
      </w:tblGrid>
      <w:tr w:rsidR="00C159C1" w:rsidRPr="00C159C1" w14:paraId="462634C3" w14:textId="77777777" w:rsidTr="002B6884">
        <w:trPr>
          <w:trHeight w:val="670"/>
        </w:trPr>
        <w:tc>
          <w:tcPr>
            <w:tcW w:w="626" w:type="dxa"/>
            <w:tcBorders>
              <w:top w:val="single" w:sz="4" w:space="0" w:color="auto"/>
              <w:left w:val="single" w:sz="4" w:space="0" w:color="auto"/>
              <w:bottom w:val="single" w:sz="4" w:space="0" w:color="auto"/>
              <w:right w:val="single" w:sz="4" w:space="0" w:color="auto"/>
            </w:tcBorders>
            <w:vAlign w:val="center"/>
            <w:hideMark/>
          </w:tcPr>
          <w:p w14:paraId="3ABE6478"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 п/п</w:t>
            </w:r>
          </w:p>
        </w:tc>
        <w:tc>
          <w:tcPr>
            <w:tcW w:w="4181" w:type="dxa"/>
            <w:tcBorders>
              <w:top w:val="single" w:sz="4" w:space="0" w:color="auto"/>
              <w:left w:val="single" w:sz="4" w:space="0" w:color="auto"/>
              <w:bottom w:val="single" w:sz="4" w:space="0" w:color="auto"/>
              <w:right w:val="single" w:sz="4" w:space="0" w:color="auto"/>
            </w:tcBorders>
            <w:vAlign w:val="center"/>
            <w:hideMark/>
          </w:tcPr>
          <w:p w14:paraId="35212576"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Наименование ресурса</w:t>
            </w:r>
          </w:p>
        </w:tc>
        <w:tc>
          <w:tcPr>
            <w:tcW w:w="1500" w:type="dxa"/>
            <w:tcBorders>
              <w:top w:val="single" w:sz="4" w:space="0" w:color="auto"/>
              <w:left w:val="single" w:sz="4" w:space="0" w:color="auto"/>
              <w:bottom w:val="single" w:sz="4" w:space="0" w:color="auto"/>
              <w:right w:val="single" w:sz="4" w:space="0" w:color="auto"/>
            </w:tcBorders>
            <w:hideMark/>
          </w:tcPr>
          <w:p w14:paraId="53A6FFD9" w14:textId="77777777" w:rsidR="00C159C1" w:rsidRPr="00C159C1" w:rsidRDefault="00C159C1" w:rsidP="002B6884">
            <w:pPr>
              <w:ind w:left="-57" w:right="-57"/>
              <w:jc w:val="center"/>
              <w:rPr>
                <w:rFonts w:ascii="Times New Roman" w:hAnsi="Times New Roman"/>
                <w:sz w:val="16"/>
                <w:szCs w:val="16"/>
              </w:rPr>
            </w:pPr>
            <w:r w:rsidRPr="00C159C1">
              <w:rPr>
                <w:rFonts w:ascii="Times New Roman" w:hAnsi="Times New Roman"/>
                <w:sz w:val="16"/>
                <w:szCs w:val="16"/>
              </w:rPr>
              <w:t>Предложение предприятия на 2024 год</w:t>
            </w:r>
          </w:p>
        </w:tc>
        <w:tc>
          <w:tcPr>
            <w:tcW w:w="1500" w:type="dxa"/>
            <w:tcBorders>
              <w:top w:val="single" w:sz="4" w:space="0" w:color="auto"/>
              <w:left w:val="single" w:sz="4" w:space="0" w:color="auto"/>
              <w:bottom w:val="single" w:sz="4" w:space="0" w:color="auto"/>
              <w:right w:val="single" w:sz="4" w:space="0" w:color="auto"/>
            </w:tcBorders>
            <w:hideMark/>
          </w:tcPr>
          <w:p w14:paraId="48B21BD2" w14:textId="77777777" w:rsidR="00C159C1" w:rsidRPr="00C159C1" w:rsidRDefault="00C159C1" w:rsidP="002B6884">
            <w:pPr>
              <w:ind w:left="-57" w:right="-57"/>
              <w:jc w:val="center"/>
              <w:rPr>
                <w:rFonts w:ascii="Times New Roman" w:hAnsi="Times New Roman"/>
                <w:sz w:val="16"/>
                <w:szCs w:val="16"/>
              </w:rPr>
            </w:pPr>
            <w:r w:rsidRPr="00C159C1">
              <w:rPr>
                <w:rFonts w:ascii="Times New Roman" w:hAnsi="Times New Roman"/>
                <w:sz w:val="16"/>
                <w:szCs w:val="16"/>
              </w:rPr>
              <w:t>Предложение экспертов на 2024 год</w:t>
            </w:r>
          </w:p>
        </w:tc>
        <w:tc>
          <w:tcPr>
            <w:tcW w:w="1655" w:type="dxa"/>
            <w:tcBorders>
              <w:top w:val="single" w:sz="4" w:space="0" w:color="auto"/>
              <w:left w:val="single" w:sz="4" w:space="0" w:color="auto"/>
              <w:bottom w:val="single" w:sz="4" w:space="0" w:color="auto"/>
              <w:right w:val="single" w:sz="4" w:space="0" w:color="auto"/>
            </w:tcBorders>
            <w:hideMark/>
          </w:tcPr>
          <w:p w14:paraId="73E22805" w14:textId="77777777" w:rsidR="00C159C1" w:rsidRPr="00C159C1" w:rsidRDefault="00C159C1" w:rsidP="002B6884">
            <w:pPr>
              <w:ind w:left="-57" w:right="-57"/>
              <w:jc w:val="center"/>
              <w:rPr>
                <w:rFonts w:ascii="Times New Roman" w:hAnsi="Times New Roman"/>
                <w:sz w:val="16"/>
                <w:szCs w:val="16"/>
              </w:rPr>
            </w:pPr>
            <w:r w:rsidRPr="00C159C1">
              <w:rPr>
                <w:rFonts w:ascii="Times New Roman" w:hAnsi="Times New Roman"/>
                <w:sz w:val="16"/>
                <w:szCs w:val="16"/>
              </w:rPr>
              <w:t>Корректировка предложения предприятия</w:t>
            </w:r>
          </w:p>
        </w:tc>
      </w:tr>
      <w:tr w:rsidR="00C159C1" w:rsidRPr="00C159C1" w14:paraId="07A4BEDB" w14:textId="77777777" w:rsidTr="002B6884">
        <w:trPr>
          <w:trHeight w:val="163"/>
        </w:trPr>
        <w:tc>
          <w:tcPr>
            <w:tcW w:w="626" w:type="dxa"/>
            <w:tcBorders>
              <w:top w:val="single" w:sz="4" w:space="0" w:color="auto"/>
              <w:left w:val="single" w:sz="4" w:space="0" w:color="auto"/>
              <w:bottom w:val="single" w:sz="4" w:space="0" w:color="auto"/>
              <w:right w:val="single" w:sz="4" w:space="0" w:color="auto"/>
            </w:tcBorders>
            <w:vAlign w:val="center"/>
            <w:hideMark/>
          </w:tcPr>
          <w:p w14:paraId="42C2FAE0"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1</w:t>
            </w:r>
          </w:p>
        </w:tc>
        <w:tc>
          <w:tcPr>
            <w:tcW w:w="4181" w:type="dxa"/>
            <w:tcBorders>
              <w:top w:val="single" w:sz="4" w:space="0" w:color="auto"/>
              <w:left w:val="single" w:sz="4" w:space="0" w:color="auto"/>
              <w:bottom w:val="single" w:sz="4" w:space="0" w:color="auto"/>
              <w:right w:val="single" w:sz="4" w:space="0" w:color="auto"/>
            </w:tcBorders>
            <w:vAlign w:val="center"/>
            <w:hideMark/>
          </w:tcPr>
          <w:p w14:paraId="4D1F3BA4"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Расходы на топливо</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23FDB5E"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6CF885B"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c>
          <w:tcPr>
            <w:tcW w:w="1655" w:type="dxa"/>
            <w:tcBorders>
              <w:top w:val="single" w:sz="4" w:space="0" w:color="auto"/>
              <w:left w:val="single" w:sz="4" w:space="0" w:color="auto"/>
              <w:bottom w:val="single" w:sz="4" w:space="0" w:color="auto"/>
              <w:right w:val="single" w:sz="4" w:space="0" w:color="auto"/>
            </w:tcBorders>
            <w:vAlign w:val="center"/>
            <w:hideMark/>
          </w:tcPr>
          <w:p w14:paraId="02AED16C"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r>
      <w:tr w:rsidR="00C159C1" w:rsidRPr="00C159C1" w14:paraId="38D1DB8D" w14:textId="77777777" w:rsidTr="002B6884">
        <w:trPr>
          <w:trHeight w:val="253"/>
        </w:trPr>
        <w:tc>
          <w:tcPr>
            <w:tcW w:w="626" w:type="dxa"/>
            <w:tcBorders>
              <w:top w:val="single" w:sz="4" w:space="0" w:color="auto"/>
              <w:left w:val="single" w:sz="4" w:space="0" w:color="auto"/>
              <w:bottom w:val="single" w:sz="4" w:space="0" w:color="auto"/>
              <w:right w:val="single" w:sz="4" w:space="0" w:color="auto"/>
            </w:tcBorders>
            <w:vAlign w:val="center"/>
            <w:hideMark/>
          </w:tcPr>
          <w:p w14:paraId="563A87E3"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2</w:t>
            </w:r>
          </w:p>
        </w:tc>
        <w:tc>
          <w:tcPr>
            <w:tcW w:w="4181" w:type="dxa"/>
            <w:tcBorders>
              <w:top w:val="single" w:sz="4" w:space="0" w:color="auto"/>
              <w:left w:val="single" w:sz="4" w:space="0" w:color="auto"/>
              <w:bottom w:val="single" w:sz="4" w:space="0" w:color="auto"/>
              <w:right w:val="single" w:sz="4" w:space="0" w:color="auto"/>
            </w:tcBorders>
            <w:vAlign w:val="center"/>
            <w:hideMark/>
          </w:tcPr>
          <w:p w14:paraId="1E7C065E"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Расходы на электрическую энергию</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70D18D2"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C7DED81"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c>
          <w:tcPr>
            <w:tcW w:w="1655" w:type="dxa"/>
            <w:tcBorders>
              <w:top w:val="single" w:sz="4" w:space="0" w:color="auto"/>
              <w:left w:val="single" w:sz="4" w:space="0" w:color="auto"/>
              <w:bottom w:val="single" w:sz="4" w:space="0" w:color="auto"/>
              <w:right w:val="single" w:sz="4" w:space="0" w:color="auto"/>
            </w:tcBorders>
            <w:vAlign w:val="center"/>
            <w:hideMark/>
          </w:tcPr>
          <w:p w14:paraId="360D5710"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r>
      <w:tr w:rsidR="00C159C1" w:rsidRPr="00C159C1" w14:paraId="2BB51469" w14:textId="77777777" w:rsidTr="002B6884">
        <w:trPr>
          <w:trHeight w:val="187"/>
        </w:trPr>
        <w:tc>
          <w:tcPr>
            <w:tcW w:w="626" w:type="dxa"/>
            <w:tcBorders>
              <w:top w:val="single" w:sz="4" w:space="0" w:color="auto"/>
              <w:left w:val="single" w:sz="4" w:space="0" w:color="auto"/>
              <w:bottom w:val="single" w:sz="4" w:space="0" w:color="auto"/>
              <w:right w:val="single" w:sz="4" w:space="0" w:color="auto"/>
            </w:tcBorders>
            <w:vAlign w:val="center"/>
            <w:hideMark/>
          </w:tcPr>
          <w:p w14:paraId="65E088C9"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3</w:t>
            </w:r>
          </w:p>
        </w:tc>
        <w:tc>
          <w:tcPr>
            <w:tcW w:w="4181" w:type="dxa"/>
            <w:tcBorders>
              <w:top w:val="single" w:sz="4" w:space="0" w:color="auto"/>
              <w:left w:val="single" w:sz="4" w:space="0" w:color="auto"/>
              <w:bottom w:val="single" w:sz="4" w:space="0" w:color="auto"/>
              <w:right w:val="single" w:sz="4" w:space="0" w:color="auto"/>
            </w:tcBorders>
            <w:vAlign w:val="center"/>
            <w:hideMark/>
          </w:tcPr>
          <w:p w14:paraId="71EC7BAE"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 xml:space="preserve">Расходы на тепловую энергию </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851BB4C"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636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28B1A78"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636</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D83287C"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r>
      <w:tr w:rsidR="00C159C1" w:rsidRPr="00C159C1" w14:paraId="575C9440" w14:textId="77777777" w:rsidTr="002B6884">
        <w:trPr>
          <w:trHeight w:val="121"/>
        </w:trPr>
        <w:tc>
          <w:tcPr>
            <w:tcW w:w="626" w:type="dxa"/>
            <w:tcBorders>
              <w:top w:val="single" w:sz="4" w:space="0" w:color="auto"/>
              <w:left w:val="single" w:sz="4" w:space="0" w:color="auto"/>
              <w:bottom w:val="single" w:sz="4" w:space="0" w:color="auto"/>
              <w:right w:val="single" w:sz="4" w:space="0" w:color="auto"/>
            </w:tcBorders>
            <w:vAlign w:val="center"/>
            <w:hideMark/>
          </w:tcPr>
          <w:p w14:paraId="5CDCC141"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4</w:t>
            </w:r>
          </w:p>
        </w:tc>
        <w:tc>
          <w:tcPr>
            <w:tcW w:w="4181" w:type="dxa"/>
            <w:tcBorders>
              <w:top w:val="single" w:sz="4" w:space="0" w:color="auto"/>
              <w:left w:val="single" w:sz="4" w:space="0" w:color="auto"/>
              <w:bottom w:val="single" w:sz="4" w:space="0" w:color="auto"/>
              <w:right w:val="single" w:sz="4" w:space="0" w:color="auto"/>
            </w:tcBorders>
            <w:vAlign w:val="center"/>
            <w:hideMark/>
          </w:tcPr>
          <w:p w14:paraId="1BEED4E6"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Расходы на холодную воду</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46A3FD1"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B1EFA9B"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c>
          <w:tcPr>
            <w:tcW w:w="1655" w:type="dxa"/>
            <w:tcBorders>
              <w:top w:val="single" w:sz="4" w:space="0" w:color="auto"/>
              <w:left w:val="single" w:sz="4" w:space="0" w:color="auto"/>
              <w:bottom w:val="single" w:sz="4" w:space="0" w:color="auto"/>
              <w:right w:val="single" w:sz="4" w:space="0" w:color="auto"/>
            </w:tcBorders>
            <w:vAlign w:val="center"/>
            <w:hideMark/>
          </w:tcPr>
          <w:p w14:paraId="1E8109AA"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r>
      <w:tr w:rsidR="00C159C1" w:rsidRPr="00C159C1" w14:paraId="40A3B63B" w14:textId="77777777" w:rsidTr="002B6884">
        <w:trPr>
          <w:trHeight w:val="169"/>
        </w:trPr>
        <w:tc>
          <w:tcPr>
            <w:tcW w:w="626" w:type="dxa"/>
            <w:tcBorders>
              <w:top w:val="single" w:sz="4" w:space="0" w:color="auto"/>
              <w:left w:val="single" w:sz="4" w:space="0" w:color="auto"/>
              <w:bottom w:val="single" w:sz="4" w:space="0" w:color="auto"/>
              <w:right w:val="single" w:sz="4" w:space="0" w:color="auto"/>
            </w:tcBorders>
            <w:vAlign w:val="center"/>
            <w:hideMark/>
          </w:tcPr>
          <w:p w14:paraId="15B03EC2"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5</w:t>
            </w:r>
          </w:p>
        </w:tc>
        <w:tc>
          <w:tcPr>
            <w:tcW w:w="4181" w:type="dxa"/>
            <w:tcBorders>
              <w:top w:val="single" w:sz="4" w:space="0" w:color="auto"/>
              <w:left w:val="single" w:sz="4" w:space="0" w:color="auto"/>
              <w:bottom w:val="single" w:sz="4" w:space="0" w:color="auto"/>
              <w:right w:val="single" w:sz="4" w:space="0" w:color="auto"/>
            </w:tcBorders>
            <w:vAlign w:val="center"/>
            <w:hideMark/>
          </w:tcPr>
          <w:p w14:paraId="25645459"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Расходы на теплоноситель</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50492D5"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15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B81A734"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15</w:t>
            </w:r>
          </w:p>
        </w:tc>
        <w:tc>
          <w:tcPr>
            <w:tcW w:w="1655" w:type="dxa"/>
            <w:tcBorders>
              <w:top w:val="single" w:sz="4" w:space="0" w:color="auto"/>
              <w:left w:val="single" w:sz="4" w:space="0" w:color="auto"/>
              <w:bottom w:val="single" w:sz="4" w:space="0" w:color="auto"/>
              <w:right w:val="single" w:sz="4" w:space="0" w:color="auto"/>
            </w:tcBorders>
            <w:vAlign w:val="center"/>
            <w:hideMark/>
          </w:tcPr>
          <w:p w14:paraId="67F86E13"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r>
      <w:tr w:rsidR="00C159C1" w:rsidRPr="00C159C1" w14:paraId="1235FE9B" w14:textId="77777777" w:rsidTr="002B6884">
        <w:trPr>
          <w:trHeight w:val="201"/>
        </w:trPr>
        <w:tc>
          <w:tcPr>
            <w:tcW w:w="626" w:type="dxa"/>
            <w:tcBorders>
              <w:top w:val="single" w:sz="4" w:space="0" w:color="auto"/>
              <w:left w:val="single" w:sz="4" w:space="0" w:color="auto"/>
              <w:bottom w:val="single" w:sz="4" w:space="0" w:color="auto"/>
              <w:right w:val="single" w:sz="4" w:space="0" w:color="auto"/>
            </w:tcBorders>
            <w:vAlign w:val="center"/>
            <w:hideMark/>
          </w:tcPr>
          <w:p w14:paraId="6392BB6A"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6</w:t>
            </w:r>
          </w:p>
        </w:tc>
        <w:tc>
          <w:tcPr>
            <w:tcW w:w="4181" w:type="dxa"/>
            <w:tcBorders>
              <w:top w:val="single" w:sz="4" w:space="0" w:color="auto"/>
              <w:left w:val="single" w:sz="4" w:space="0" w:color="auto"/>
              <w:bottom w:val="single" w:sz="4" w:space="0" w:color="auto"/>
              <w:right w:val="single" w:sz="4" w:space="0" w:color="auto"/>
            </w:tcBorders>
            <w:vAlign w:val="center"/>
            <w:hideMark/>
          </w:tcPr>
          <w:p w14:paraId="0F2CC460" w14:textId="77777777" w:rsidR="00C159C1" w:rsidRPr="00C159C1" w:rsidRDefault="00C159C1" w:rsidP="002B6884">
            <w:pPr>
              <w:rPr>
                <w:rFonts w:ascii="Times New Roman" w:hAnsi="Times New Roman"/>
                <w:sz w:val="16"/>
                <w:szCs w:val="16"/>
              </w:rPr>
            </w:pPr>
            <w:r w:rsidRPr="00C159C1">
              <w:rPr>
                <w:rFonts w:ascii="Times New Roman" w:hAnsi="Times New Roman"/>
                <w:sz w:val="16"/>
                <w:szCs w:val="16"/>
              </w:rPr>
              <w:t>ИТОГО</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3765BCF"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651</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EACF23C"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651</w:t>
            </w:r>
          </w:p>
        </w:tc>
        <w:tc>
          <w:tcPr>
            <w:tcW w:w="1655" w:type="dxa"/>
            <w:tcBorders>
              <w:top w:val="single" w:sz="4" w:space="0" w:color="auto"/>
              <w:left w:val="single" w:sz="4" w:space="0" w:color="auto"/>
              <w:bottom w:val="single" w:sz="4" w:space="0" w:color="auto"/>
              <w:right w:val="single" w:sz="4" w:space="0" w:color="auto"/>
            </w:tcBorders>
            <w:vAlign w:val="center"/>
            <w:hideMark/>
          </w:tcPr>
          <w:p w14:paraId="3BD5C010" w14:textId="77777777" w:rsidR="00C159C1" w:rsidRPr="00C159C1" w:rsidRDefault="00C159C1" w:rsidP="002B6884">
            <w:pPr>
              <w:jc w:val="center"/>
              <w:rPr>
                <w:rFonts w:ascii="Times New Roman" w:hAnsi="Times New Roman"/>
                <w:sz w:val="16"/>
                <w:szCs w:val="16"/>
              </w:rPr>
            </w:pPr>
            <w:r w:rsidRPr="00C159C1">
              <w:rPr>
                <w:rFonts w:ascii="Times New Roman" w:hAnsi="Times New Roman"/>
                <w:sz w:val="16"/>
                <w:szCs w:val="16"/>
              </w:rPr>
              <w:t>0</w:t>
            </w:r>
          </w:p>
        </w:tc>
      </w:tr>
    </w:tbl>
    <w:p w14:paraId="3C753D27" w14:textId="77777777" w:rsidR="00C159C1" w:rsidRPr="00C159C1" w:rsidRDefault="00C159C1" w:rsidP="00C159C1">
      <w:pPr>
        <w:tabs>
          <w:tab w:val="left" w:pos="1890"/>
        </w:tabs>
        <w:ind w:firstLine="720"/>
        <w:jc w:val="both"/>
        <w:rPr>
          <w:rFonts w:ascii="Times New Roman" w:hAnsi="Times New Roman"/>
        </w:rPr>
      </w:pPr>
    </w:p>
    <w:p w14:paraId="78B7C786" w14:textId="77777777" w:rsidR="00C159C1" w:rsidRPr="00C159C1" w:rsidRDefault="00C159C1" w:rsidP="00C159C1">
      <w:pPr>
        <w:tabs>
          <w:tab w:val="left" w:pos="1890"/>
        </w:tabs>
        <w:ind w:firstLine="851"/>
        <w:jc w:val="both"/>
        <w:rPr>
          <w:rFonts w:ascii="Times New Roman" w:hAnsi="Times New Roman"/>
        </w:rPr>
      </w:pPr>
      <w:r w:rsidRPr="00C159C1">
        <w:rPr>
          <w:rFonts w:ascii="Times New Roman" w:hAnsi="Times New Roman"/>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3D6E4F06" w14:textId="77777777" w:rsidR="00C159C1" w:rsidRPr="00C159C1" w:rsidRDefault="00C159C1" w:rsidP="00C159C1">
      <w:pPr>
        <w:rPr>
          <w:rFonts w:ascii="Times New Roman" w:hAnsi="Times New Roman"/>
        </w:rPr>
      </w:pPr>
    </w:p>
    <w:p w14:paraId="4BDA7005" w14:textId="77777777" w:rsidR="00C159C1" w:rsidRPr="00C159C1" w:rsidRDefault="00C159C1" w:rsidP="00C159C1">
      <w:pPr>
        <w:ind w:firstLine="851"/>
        <w:jc w:val="both"/>
        <w:rPr>
          <w:rFonts w:ascii="Times New Roman" w:hAnsi="Times New Roman"/>
        </w:rPr>
      </w:pPr>
    </w:p>
    <w:p w14:paraId="59FE012C" w14:textId="2E6C7182" w:rsidR="00C159C1" w:rsidRPr="00C159C1" w:rsidRDefault="00C159C1" w:rsidP="00C159C1">
      <w:pPr>
        <w:autoSpaceDE w:val="0"/>
        <w:autoSpaceDN w:val="0"/>
        <w:adjustRightInd w:val="0"/>
        <w:ind w:firstLine="567"/>
        <w:jc w:val="both"/>
        <w:rPr>
          <w:rFonts w:ascii="Times New Roman" w:hAnsi="Times New Roman"/>
        </w:rPr>
      </w:pPr>
      <w:r w:rsidRPr="00C159C1">
        <w:rPr>
          <w:rFonts w:ascii="Times New Roman" w:hAnsi="Times New Roman"/>
        </w:rPr>
        <w:br w:type="page"/>
      </w:r>
    </w:p>
    <w:p w14:paraId="007FDA97" w14:textId="77777777" w:rsidR="00C159C1" w:rsidRPr="00C159C1" w:rsidRDefault="00C159C1" w:rsidP="00C159C1">
      <w:pPr>
        <w:jc w:val="center"/>
        <w:rPr>
          <w:rFonts w:ascii="Times New Roman" w:hAnsi="Times New Roman"/>
          <w:b/>
        </w:rPr>
      </w:pPr>
      <w:r w:rsidRPr="00C159C1">
        <w:rPr>
          <w:rFonts w:ascii="Times New Roman" w:hAnsi="Times New Roman"/>
          <w:b/>
        </w:rPr>
        <w:t>Расчёт необходимой валовой выручки на услуги по передаче тепловой энергии методом индексации установленных тарифов на 2024 год</w:t>
      </w:r>
    </w:p>
    <w:p w14:paraId="43F19205" w14:textId="77777777" w:rsidR="00C159C1" w:rsidRPr="00C159C1" w:rsidRDefault="00C159C1" w:rsidP="00C159C1">
      <w:pPr>
        <w:spacing w:line="360" w:lineRule="auto"/>
        <w:jc w:val="center"/>
        <w:rPr>
          <w:rFonts w:ascii="Times New Roman" w:hAnsi="Times New Roman"/>
          <w:szCs w:val="24"/>
        </w:rPr>
      </w:pPr>
      <w:r w:rsidRPr="00C159C1">
        <w:rPr>
          <w:rFonts w:ascii="Times New Roman" w:hAnsi="Times New Roman"/>
          <w:szCs w:val="24"/>
        </w:rPr>
        <w:t>(Приложение 5.9 к Методическим указаниям)</w:t>
      </w:r>
    </w:p>
    <w:p w14:paraId="257BA861" w14:textId="77777777" w:rsidR="00C159C1" w:rsidRPr="00C159C1" w:rsidRDefault="00C159C1" w:rsidP="00C159C1">
      <w:pPr>
        <w:jc w:val="right"/>
        <w:rPr>
          <w:rFonts w:ascii="Times New Roman" w:hAnsi="Times New Roman"/>
        </w:rPr>
      </w:pPr>
      <w:r w:rsidRPr="00C159C1">
        <w:rPr>
          <w:rFonts w:ascii="Times New Roman" w:hAnsi="Times New Roman"/>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559"/>
        <w:gridCol w:w="1560"/>
        <w:gridCol w:w="1701"/>
      </w:tblGrid>
      <w:tr w:rsidR="00C159C1" w:rsidRPr="00C159C1" w14:paraId="3F5FCA12" w14:textId="77777777" w:rsidTr="002B6884">
        <w:trPr>
          <w:trHeight w:val="450"/>
          <w:tblHeader/>
        </w:trPr>
        <w:tc>
          <w:tcPr>
            <w:tcW w:w="567" w:type="dxa"/>
            <w:vMerge w:val="restart"/>
            <w:shd w:val="clear" w:color="auto" w:fill="auto"/>
            <w:vAlign w:val="center"/>
            <w:hideMark/>
          </w:tcPr>
          <w:p w14:paraId="13F75906"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 п/п</w:t>
            </w:r>
          </w:p>
        </w:tc>
        <w:tc>
          <w:tcPr>
            <w:tcW w:w="4111" w:type="dxa"/>
            <w:vMerge w:val="restart"/>
            <w:shd w:val="clear" w:color="auto" w:fill="auto"/>
            <w:vAlign w:val="center"/>
            <w:hideMark/>
          </w:tcPr>
          <w:p w14:paraId="131EEF1C"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Наименование расхода</w:t>
            </w:r>
          </w:p>
        </w:tc>
        <w:tc>
          <w:tcPr>
            <w:tcW w:w="1559" w:type="dxa"/>
            <w:vMerge w:val="restart"/>
          </w:tcPr>
          <w:p w14:paraId="24C7B3EE" w14:textId="77777777" w:rsidR="00C159C1" w:rsidRPr="00C159C1" w:rsidRDefault="00C159C1" w:rsidP="002B6884">
            <w:pPr>
              <w:ind w:left="-57" w:right="-57"/>
              <w:jc w:val="center"/>
              <w:rPr>
                <w:rFonts w:ascii="Times New Roman" w:hAnsi="Times New Roman"/>
                <w:sz w:val="24"/>
              </w:rPr>
            </w:pPr>
            <w:r w:rsidRPr="00C159C1">
              <w:rPr>
                <w:rFonts w:ascii="Times New Roman" w:hAnsi="Times New Roman"/>
                <w:sz w:val="24"/>
              </w:rPr>
              <w:t>Предложение предприятия на 2024 год</w:t>
            </w:r>
          </w:p>
        </w:tc>
        <w:tc>
          <w:tcPr>
            <w:tcW w:w="1560" w:type="dxa"/>
            <w:vMerge w:val="restart"/>
          </w:tcPr>
          <w:p w14:paraId="1C4E7220" w14:textId="77777777" w:rsidR="00C159C1" w:rsidRPr="00C159C1" w:rsidRDefault="00C159C1" w:rsidP="002B6884">
            <w:pPr>
              <w:ind w:left="-57" w:right="-57"/>
              <w:jc w:val="center"/>
              <w:rPr>
                <w:rFonts w:ascii="Times New Roman" w:hAnsi="Times New Roman"/>
                <w:sz w:val="24"/>
              </w:rPr>
            </w:pPr>
            <w:r w:rsidRPr="00C159C1">
              <w:rPr>
                <w:rFonts w:ascii="Times New Roman" w:hAnsi="Times New Roman"/>
                <w:sz w:val="24"/>
              </w:rPr>
              <w:t>Предложение экспертов на 2024 год</w:t>
            </w:r>
          </w:p>
        </w:tc>
        <w:tc>
          <w:tcPr>
            <w:tcW w:w="1701" w:type="dxa"/>
            <w:vMerge w:val="restart"/>
          </w:tcPr>
          <w:p w14:paraId="087D061A" w14:textId="77777777" w:rsidR="00C159C1" w:rsidRPr="00C159C1" w:rsidRDefault="00C159C1" w:rsidP="002B6884">
            <w:pPr>
              <w:ind w:left="-57" w:right="-57"/>
              <w:jc w:val="center"/>
              <w:rPr>
                <w:rFonts w:ascii="Times New Roman" w:hAnsi="Times New Roman"/>
                <w:sz w:val="24"/>
              </w:rPr>
            </w:pPr>
            <w:r w:rsidRPr="00C159C1">
              <w:rPr>
                <w:rFonts w:ascii="Times New Roman" w:hAnsi="Times New Roman"/>
                <w:sz w:val="24"/>
              </w:rPr>
              <w:t>Корректировка предложения предприятия</w:t>
            </w:r>
          </w:p>
        </w:tc>
      </w:tr>
      <w:tr w:rsidR="00C159C1" w:rsidRPr="00C159C1" w14:paraId="24606F82" w14:textId="77777777" w:rsidTr="002B6884">
        <w:trPr>
          <w:trHeight w:val="450"/>
          <w:tblHeader/>
        </w:trPr>
        <w:tc>
          <w:tcPr>
            <w:tcW w:w="567" w:type="dxa"/>
            <w:vMerge/>
            <w:shd w:val="clear" w:color="auto" w:fill="auto"/>
            <w:vAlign w:val="center"/>
            <w:hideMark/>
          </w:tcPr>
          <w:p w14:paraId="58D7D7F9" w14:textId="77777777" w:rsidR="00C159C1" w:rsidRPr="00C159C1" w:rsidRDefault="00C159C1" w:rsidP="002B6884">
            <w:pPr>
              <w:jc w:val="center"/>
              <w:rPr>
                <w:rFonts w:ascii="Times New Roman" w:hAnsi="Times New Roman"/>
                <w:sz w:val="24"/>
              </w:rPr>
            </w:pPr>
          </w:p>
        </w:tc>
        <w:tc>
          <w:tcPr>
            <w:tcW w:w="4111" w:type="dxa"/>
            <w:vMerge/>
            <w:shd w:val="clear" w:color="auto" w:fill="auto"/>
            <w:vAlign w:val="center"/>
            <w:hideMark/>
          </w:tcPr>
          <w:p w14:paraId="6B855794" w14:textId="77777777" w:rsidR="00C159C1" w:rsidRPr="00C159C1" w:rsidRDefault="00C159C1" w:rsidP="002B6884">
            <w:pPr>
              <w:jc w:val="center"/>
              <w:rPr>
                <w:rFonts w:ascii="Times New Roman" w:hAnsi="Times New Roman"/>
                <w:sz w:val="24"/>
              </w:rPr>
            </w:pPr>
          </w:p>
        </w:tc>
        <w:tc>
          <w:tcPr>
            <w:tcW w:w="1559" w:type="dxa"/>
            <w:vMerge/>
            <w:vAlign w:val="center"/>
          </w:tcPr>
          <w:p w14:paraId="757DA6B9" w14:textId="77777777" w:rsidR="00C159C1" w:rsidRPr="00C159C1" w:rsidRDefault="00C159C1" w:rsidP="002B6884">
            <w:pPr>
              <w:jc w:val="center"/>
              <w:rPr>
                <w:rFonts w:ascii="Times New Roman" w:hAnsi="Times New Roman"/>
                <w:sz w:val="24"/>
              </w:rPr>
            </w:pPr>
          </w:p>
        </w:tc>
        <w:tc>
          <w:tcPr>
            <w:tcW w:w="1560" w:type="dxa"/>
            <w:vMerge/>
            <w:shd w:val="clear" w:color="auto" w:fill="FFFFCC"/>
            <w:vAlign w:val="center"/>
          </w:tcPr>
          <w:p w14:paraId="7071FF04" w14:textId="77777777" w:rsidR="00C159C1" w:rsidRPr="00C159C1" w:rsidRDefault="00C159C1" w:rsidP="002B6884">
            <w:pPr>
              <w:jc w:val="center"/>
              <w:rPr>
                <w:rFonts w:ascii="Times New Roman" w:hAnsi="Times New Roman"/>
                <w:sz w:val="24"/>
              </w:rPr>
            </w:pPr>
          </w:p>
        </w:tc>
        <w:tc>
          <w:tcPr>
            <w:tcW w:w="1701" w:type="dxa"/>
            <w:vMerge/>
            <w:vAlign w:val="center"/>
          </w:tcPr>
          <w:p w14:paraId="60512760" w14:textId="77777777" w:rsidR="00C159C1" w:rsidRPr="00C159C1" w:rsidRDefault="00C159C1" w:rsidP="002B6884">
            <w:pPr>
              <w:jc w:val="center"/>
              <w:rPr>
                <w:rFonts w:ascii="Times New Roman" w:hAnsi="Times New Roman"/>
                <w:sz w:val="24"/>
              </w:rPr>
            </w:pPr>
          </w:p>
        </w:tc>
      </w:tr>
      <w:tr w:rsidR="00C159C1" w:rsidRPr="00C159C1" w14:paraId="4402E92E" w14:textId="77777777" w:rsidTr="002B6884">
        <w:trPr>
          <w:trHeight w:val="349"/>
        </w:trPr>
        <w:tc>
          <w:tcPr>
            <w:tcW w:w="567" w:type="dxa"/>
            <w:shd w:val="clear" w:color="auto" w:fill="auto"/>
            <w:vAlign w:val="center"/>
            <w:hideMark/>
          </w:tcPr>
          <w:p w14:paraId="22A29BB4"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w:t>
            </w:r>
          </w:p>
        </w:tc>
        <w:tc>
          <w:tcPr>
            <w:tcW w:w="4111" w:type="dxa"/>
            <w:shd w:val="clear" w:color="auto" w:fill="auto"/>
            <w:vAlign w:val="center"/>
            <w:hideMark/>
          </w:tcPr>
          <w:p w14:paraId="533C1B2F" w14:textId="77777777" w:rsidR="00C159C1" w:rsidRPr="00C159C1" w:rsidRDefault="00C159C1" w:rsidP="002B6884">
            <w:pPr>
              <w:rPr>
                <w:rFonts w:ascii="Times New Roman" w:hAnsi="Times New Roman"/>
                <w:sz w:val="24"/>
              </w:rPr>
            </w:pPr>
            <w:r w:rsidRPr="00C159C1">
              <w:rPr>
                <w:rFonts w:ascii="Times New Roman" w:hAnsi="Times New Roman"/>
                <w:sz w:val="24"/>
              </w:rPr>
              <w:t>Операционные (подконтрольные) расходы</w:t>
            </w:r>
          </w:p>
        </w:tc>
        <w:tc>
          <w:tcPr>
            <w:tcW w:w="1559" w:type="dxa"/>
            <w:vAlign w:val="center"/>
          </w:tcPr>
          <w:p w14:paraId="43EBCF4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5 275</w:t>
            </w:r>
          </w:p>
        </w:tc>
        <w:tc>
          <w:tcPr>
            <w:tcW w:w="1560" w:type="dxa"/>
            <w:shd w:val="clear" w:color="auto" w:fill="auto"/>
            <w:vAlign w:val="center"/>
          </w:tcPr>
          <w:p w14:paraId="487B1A7A"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613</w:t>
            </w:r>
          </w:p>
        </w:tc>
        <w:tc>
          <w:tcPr>
            <w:tcW w:w="1701" w:type="dxa"/>
            <w:vAlign w:val="center"/>
          </w:tcPr>
          <w:p w14:paraId="35B38BB2"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-4 662</w:t>
            </w:r>
          </w:p>
        </w:tc>
      </w:tr>
      <w:tr w:rsidR="00C159C1" w:rsidRPr="00C159C1" w14:paraId="2FF8A776" w14:textId="77777777" w:rsidTr="002B6884">
        <w:trPr>
          <w:trHeight w:val="204"/>
        </w:trPr>
        <w:tc>
          <w:tcPr>
            <w:tcW w:w="567" w:type="dxa"/>
            <w:shd w:val="clear" w:color="auto" w:fill="auto"/>
            <w:vAlign w:val="center"/>
            <w:hideMark/>
          </w:tcPr>
          <w:p w14:paraId="3EB8686C"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2</w:t>
            </w:r>
          </w:p>
        </w:tc>
        <w:tc>
          <w:tcPr>
            <w:tcW w:w="4111" w:type="dxa"/>
            <w:shd w:val="clear" w:color="auto" w:fill="auto"/>
            <w:vAlign w:val="center"/>
            <w:hideMark/>
          </w:tcPr>
          <w:p w14:paraId="438AC17D" w14:textId="77777777" w:rsidR="00C159C1" w:rsidRPr="00C159C1" w:rsidRDefault="00C159C1" w:rsidP="002B6884">
            <w:pPr>
              <w:rPr>
                <w:rFonts w:ascii="Times New Roman" w:hAnsi="Times New Roman"/>
                <w:sz w:val="24"/>
              </w:rPr>
            </w:pPr>
            <w:r w:rsidRPr="00C159C1">
              <w:rPr>
                <w:rFonts w:ascii="Times New Roman" w:hAnsi="Times New Roman"/>
                <w:sz w:val="24"/>
              </w:rPr>
              <w:t>Неподконтрольные расходы</w:t>
            </w:r>
          </w:p>
        </w:tc>
        <w:tc>
          <w:tcPr>
            <w:tcW w:w="1559" w:type="dxa"/>
            <w:vAlign w:val="center"/>
          </w:tcPr>
          <w:p w14:paraId="3D2DB27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1 883</w:t>
            </w:r>
          </w:p>
        </w:tc>
        <w:tc>
          <w:tcPr>
            <w:tcW w:w="1560" w:type="dxa"/>
            <w:shd w:val="clear" w:color="auto" w:fill="auto"/>
            <w:vAlign w:val="center"/>
          </w:tcPr>
          <w:p w14:paraId="1D24B28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46</w:t>
            </w:r>
          </w:p>
        </w:tc>
        <w:tc>
          <w:tcPr>
            <w:tcW w:w="1701" w:type="dxa"/>
            <w:vAlign w:val="center"/>
          </w:tcPr>
          <w:p w14:paraId="23E1FECC"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-1 837</w:t>
            </w:r>
          </w:p>
        </w:tc>
      </w:tr>
      <w:tr w:rsidR="00C159C1" w:rsidRPr="00C159C1" w14:paraId="36E4138E" w14:textId="77777777" w:rsidTr="002B6884">
        <w:trPr>
          <w:trHeight w:val="818"/>
        </w:trPr>
        <w:tc>
          <w:tcPr>
            <w:tcW w:w="567" w:type="dxa"/>
            <w:shd w:val="clear" w:color="auto" w:fill="auto"/>
            <w:vAlign w:val="center"/>
            <w:hideMark/>
          </w:tcPr>
          <w:p w14:paraId="713D1B0D"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3</w:t>
            </w:r>
          </w:p>
        </w:tc>
        <w:tc>
          <w:tcPr>
            <w:tcW w:w="4111" w:type="dxa"/>
            <w:shd w:val="clear" w:color="auto" w:fill="auto"/>
            <w:vAlign w:val="center"/>
            <w:hideMark/>
          </w:tcPr>
          <w:p w14:paraId="5043C2F9" w14:textId="77777777" w:rsidR="00C159C1" w:rsidRPr="00C159C1" w:rsidRDefault="00C159C1" w:rsidP="002B6884">
            <w:pPr>
              <w:rPr>
                <w:rFonts w:ascii="Times New Roman" w:hAnsi="Times New Roman"/>
                <w:sz w:val="24"/>
              </w:rPr>
            </w:pPr>
            <w:r w:rsidRPr="00C159C1">
              <w:rPr>
                <w:rFonts w:ascii="Times New Roman" w:hAnsi="Times New Roman"/>
                <w:sz w:val="24"/>
              </w:rPr>
              <w:t>Расходы на приобретение (производство) энергетических ресурсов, холодной воды и теплоносителя</w:t>
            </w:r>
          </w:p>
        </w:tc>
        <w:tc>
          <w:tcPr>
            <w:tcW w:w="1559" w:type="dxa"/>
            <w:vAlign w:val="center"/>
          </w:tcPr>
          <w:p w14:paraId="529BB108"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651</w:t>
            </w:r>
          </w:p>
        </w:tc>
        <w:tc>
          <w:tcPr>
            <w:tcW w:w="1560" w:type="dxa"/>
            <w:shd w:val="clear" w:color="auto" w:fill="auto"/>
            <w:vAlign w:val="center"/>
          </w:tcPr>
          <w:p w14:paraId="39E3734C"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651</w:t>
            </w:r>
          </w:p>
        </w:tc>
        <w:tc>
          <w:tcPr>
            <w:tcW w:w="1701" w:type="dxa"/>
            <w:vAlign w:val="center"/>
          </w:tcPr>
          <w:p w14:paraId="65CAF9F5"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71E4769A" w14:textId="77777777" w:rsidTr="002B6884">
        <w:trPr>
          <w:trHeight w:val="183"/>
        </w:trPr>
        <w:tc>
          <w:tcPr>
            <w:tcW w:w="567" w:type="dxa"/>
            <w:shd w:val="clear" w:color="auto" w:fill="auto"/>
            <w:vAlign w:val="center"/>
            <w:hideMark/>
          </w:tcPr>
          <w:p w14:paraId="66CF097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4</w:t>
            </w:r>
          </w:p>
        </w:tc>
        <w:tc>
          <w:tcPr>
            <w:tcW w:w="4111" w:type="dxa"/>
            <w:shd w:val="clear" w:color="auto" w:fill="auto"/>
            <w:vAlign w:val="center"/>
            <w:hideMark/>
          </w:tcPr>
          <w:p w14:paraId="2FAB4D76" w14:textId="77777777" w:rsidR="00C159C1" w:rsidRPr="00C159C1" w:rsidRDefault="00C159C1" w:rsidP="002B6884">
            <w:pPr>
              <w:rPr>
                <w:rFonts w:ascii="Times New Roman" w:hAnsi="Times New Roman"/>
                <w:sz w:val="24"/>
              </w:rPr>
            </w:pPr>
            <w:r w:rsidRPr="00C159C1">
              <w:rPr>
                <w:rFonts w:ascii="Times New Roman" w:hAnsi="Times New Roman"/>
                <w:sz w:val="24"/>
              </w:rPr>
              <w:t>Прибыль</w:t>
            </w:r>
          </w:p>
        </w:tc>
        <w:tc>
          <w:tcPr>
            <w:tcW w:w="1559" w:type="dxa"/>
            <w:vAlign w:val="center"/>
          </w:tcPr>
          <w:p w14:paraId="59C76DED"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0" w:type="dxa"/>
            <w:shd w:val="clear" w:color="auto" w:fill="auto"/>
            <w:vAlign w:val="center"/>
          </w:tcPr>
          <w:p w14:paraId="52D0F091"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1" w:type="dxa"/>
            <w:vAlign w:val="center"/>
          </w:tcPr>
          <w:p w14:paraId="34A9D1DA"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0995EFB3" w14:textId="77777777" w:rsidTr="002B6884">
        <w:trPr>
          <w:trHeight w:val="515"/>
        </w:trPr>
        <w:tc>
          <w:tcPr>
            <w:tcW w:w="567" w:type="dxa"/>
            <w:shd w:val="clear" w:color="auto" w:fill="auto"/>
            <w:vAlign w:val="center"/>
          </w:tcPr>
          <w:p w14:paraId="64A6ED0D"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5</w:t>
            </w:r>
          </w:p>
        </w:tc>
        <w:tc>
          <w:tcPr>
            <w:tcW w:w="4111" w:type="dxa"/>
            <w:shd w:val="clear" w:color="auto" w:fill="auto"/>
            <w:vAlign w:val="center"/>
          </w:tcPr>
          <w:p w14:paraId="72E0F658" w14:textId="77777777" w:rsidR="00C159C1" w:rsidRPr="00C159C1" w:rsidRDefault="00C159C1" w:rsidP="002B6884">
            <w:pPr>
              <w:rPr>
                <w:rFonts w:ascii="Times New Roman" w:hAnsi="Times New Roman"/>
                <w:sz w:val="24"/>
              </w:rPr>
            </w:pPr>
            <w:r w:rsidRPr="00C159C1">
              <w:rPr>
                <w:rFonts w:ascii="Times New Roman" w:hAnsi="Times New Roman"/>
                <w:sz w:val="24"/>
              </w:rPr>
              <w:t>Расчетная предпринимательская прибыль</w:t>
            </w:r>
          </w:p>
        </w:tc>
        <w:tc>
          <w:tcPr>
            <w:tcW w:w="1559" w:type="dxa"/>
            <w:vAlign w:val="center"/>
          </w:tcPr>
          <w:p w14:paraId="3B577A04"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358</w:t>
            </w:r>
          </w:p>
        </w:tc>
        <w:tc>
          <w:tcPr>
            <w:tcW w:w="1560" w:type="dxa"/>
            <w:shd w:val="clear" w:color="auto" w:fill="auto"/>
            <w:vAlign w:val="center"/>
          </w:tcPr>
          <w:p w14:paraId="25F0C29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33</w:t>
            </w:r>
          </w:p>
        </w:tc>
        <w:tc>
          <w:tcPr>
            <w:tcW w:w="1701" w:type="dxa"/>
            <w:vAlign w:val="center"/>
          </w:tcPr>
          <w:p w14:paraId="2066249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-325</w:t>
            </w:r>
          </w:p>
        </w:tc>
      </w:tr>
      <w:tr w:rsidR="00C159C1" w:rsidRPr="00C159C1" w14:paraId="2FF0CFDF" w14:textId="77777777" w:rsidTr="002B6884">
        <w:trPr>
          <w:trHeight w:val="992"/>
        </w:trPr>
        <w:tc>
          <w:tcPr>
            <w:tcW w:w="567" w:type="dxa"/>
            <w:shd w:val="clear" w:color="auto" w:fill="auto"/>
            <w:vAlign w:val="center"/>
            <w:hideMark/>
          </w:tcPr>
          <w:p w14:paraId="581966C4"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6</w:t>
            </w:r>
          </w:p>
        </w:tc>
        <w:tc>
          <w:tcPr>
            <w:tcW w:w="4111" w:type="dxa"/>
            <w:shd w:val="clear" w:color="auto" w:fill="auto"/>
            <w:vAlign w:val="center"/>
            <w:hideMark/>
          </w:tcPr>
          <w:p w14:paraId="618844A5" w14:textId="77777777" w:rsidR="00C159C1" w:rsidRPr="00C159C1" w:rsidRDefault="00C159C1" w:rsidP="002B6884">
            <w:pPr>
              <w:rPr>
                <w:rFonts w:ascii="Times New Roman" w:hAnsi="Times New Roman"/>
                <w:sz w:val="24"/>
              </w:rPr>
            </w:pPr>
            <w:r w:rsidRPr="00C159C1">
              <w:rPr>
                <w:rFonts w:ascii="Times New Roman" w:hAnsi="Times New Roman"/>
                <w:sz w:val="24"/>
              </w:rPr>
              <w:t>Результаты деятельности до перехода к регулированию цен (тарифов) на основе долгосрочных параметров регулирования</w:t>
            </w:r>
          </w:p>
        </w:tc>
        <w:tc>
          <w:tcPr>
            <w:tcW w:w="1559" w:type="dxa"/>
            <w:vAlign w:val="center"/>
          </w:tcPr>
          <w:p w14:paraId="43BE46CE"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0" w:type="dxa"/>
            <w:shd w:val="clear" w:color="auto" w:fill="auto"/>
            <w:vAlign w:val="center"/>
          </w:tcPr>
          <w:p w14:paraId="75AF3702"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1" w:type="dxa"/>
            <w:vAlign w:val="center"/>
          </w:tcPr>
          <w:p w14:paraId="5DDE305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5E14BF26" w14:textId="77777777" w:rsidTr="002B6884">
        <w:trPr>
          <w:trHeight w:val="1292"/>
        </w:trPr>
        <w:tc>
          <w:tcPr>
            <w:tcW w:w="567" w:type="dxa"/>
            <w:shd w:val="clear" w:color="auto" w:fill="auto"/>
            <w:vAlign w:val="center"/>
            <w:hideMark/>
          </w:tcPr>
          <w:p w14:paraId="4463712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7</w:t>
            </w:r>
          </w:p>
        </w:tc>
        <w:tc>
          <w:tcPr>
            <w:tcW w:w="4111" w:type="dxa"/>
            <w:shd w:val="clear" w:color="auto" w:fill="auto"/>
            <w:vAlign w:val="center"/>
            <w:hideMark/>
          </w:tcPr>
          <w:p w14:paraId="35F9E361" w14:textId="77777777" w:rsidR="00C159C1" w:rsidRPr="00C159C1" w:rsidRDefault="00C159C1" w:rsidP="002B6884">
            <w:pPr>
              <w:rPr>
                <w:rFonts w:ascii="Times New Roman" w:hAnsi="Times New Roman"/>
                <w:sz w:val="24"/>
              </w:rPr>
            </w:pPr>
            <w:r w:rsidRPr="00C159C1">
              <w:rPr>
                <w:rFonts w:ascii="Times New Roman" w:hAnsi="Times New Roman"/>
                <w:sz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vAlign w:val="center"/>
          </w:tcPr>
          <w:p w14:paraId="4E94C8C5"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0" w:type="dxa"/>
            <w:shd w:val="clear" w:color="auto" w:fill="auto"/>
            <w:vAlign w:val="center"/>
          </w:tcPr>
          <w:p w14:paraId="3CE700D0"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1" w:type="dxa"/>
            <w:vAlign w:val="center"/>
          </w:tcPr>
          <w:p w14:paraId="0516FDD6"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0</w:t>
            </w:r>
          </w:p>
        </w:tc>
      </w:tr>
      <w:tr w:rsidR="00C159C1" w:rsidRPr="00C159C1" w14:paraId="74D20E7D" w14:textId="77777777" w:rsidTr="002B6884">
        <w:trPr>
          <w:trHeight w:val="987"/>
        </w:trPr>
        <w:tc>
          <w:tcPr>
            <w:tcW w:w="567" w:type="dxa"/>
            <w:shd w:val="clear" w:color="auto" w:fill="auto"/>
            <w:vAlign w:val="center"/>
            <w:hideMark/>
          </w:tcPr>
          <w:p w14:paraId="5CF60EC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8</w:t>
            </w:r>
          </w:p>
        </w:tc>
        <w:tc>
          <w:tcPr>
            <w:tcW w:w="4111" w:type="dxa"/>
            <w:shd w:val="clear" w:color="auto" w:fill="auto"/>
            <w:vAlign w:val="center"/>
            <w:hideMark/>
          </w:tcPr>
          <w:p w14:paraId="66A22A21" w14:textId="77777777" w:rsidR="00C159C1" w:rsidRPr="00C159C1" w:rsidRDefault="00C159C1" w:rsidP="002B6884">
            <w:pPr>
              <w:rPr>
                <w:rFonts w:ascii="Times New Roman" w:hAnsi="Times New Roman"/>
                <w:sz w:val="24"/>
              </w:rPr>
            </w:pPr>
            <w:r w:rsidRPr="00C159C1">
              <w:rPr>
                <w:rFonts w:ascii="Times New Roman" w:hAnsi="Times New Roman"/>
                <w:sz w:val="24"/>
              </w:rPr>
              <w:t>Корректировка с учетом надежности и качества реализуемых товаров (оказываемых услуг), подлежащая учету в НВВ</w:t>
            </w:r>
          </w:p>
        </w:tc>
        <w:tc>
          <w:tcPr>
            <w:tcW w:w="1559" w:type="dxa"/>
            <w:vAlign w:val="center"/>
          </w:tcPr>
          <w:p w14:paraId="76373084"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0" w:type="dxa"/>
            <w:shd w:val="clear" w:color="auto" w:fill="auto"/>
            <w:vAlign w:val="center"/>
          </w:tcPr>
          <w:p w14:paraId="3E4D33C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1" w:type="dxa"/>
            <w:vAlign w:val="center"/>
          </w:tcPr>
          <w:p w14:paraId="32C96FC8"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4B161D61" w14:textId="77777777" w:rsidTr="002B6884">
        <w:trPr>
          <w:trHeight w:val="495"/>
        </w:trPr>
        <w:tc>
          <w:tcPr>
            <w:tcW w:w="567" w:type="dxa"/>
            <w:shd w:val="clear" w:color="auto" w:fill="auto"/>
            <w:vAlign w:val="center"/>
            <w:hideMark/>
          </w:tcPr>
          <w:p w14:paraId="3982D28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9</w:t>
            </w:r>
          </w:p>
        </w:tc>
        <w:tc>
          <w:tcPr>
            <w:tcW w:w="4111" w:type="dxa"/>
            <w:shd w:val="clear" w:color="auto" w:fill="auto"/>
            <w:vAlign w:val="center"/>
            <w:hideMark/>
          </w:tcPr>
          <w:p w14:paraId="6AD2C43A" w14:textId="77777777" w:rsidR="00C159C1" w:rsidRPr="00C159C1" w:rsidRDefault="00C159C1" w:rsidP="002B6884">
            <w:pPr>
              <w:rPr>
                <w:rFonts w:ascii="Times New Roman" w:hAnsi="Times New Roman"/>
                <w:sz w:val="24"/>
              </w:rPr>
            </w:pPr>
            <w:r w:rsidRPr="00C159C1">
              <w:rPr>
                <w:rFonts w:ascii="Times New Roman" w:hAnsi="Times New Roman"/>
                <w:sz w:val="24"/>
              </w:rPr>
              <w:t>Корректировка НВВ в связи с изменением (неисполнением) инвестиционной программы</w:t>
            </w:r>
          </w:p>
        </w:tc>
        <w:tc>
          <w:tcPr>
            <w:tcW w:w="1559" w:type="dxa"/>
            <w:vAlign w:val="center"/>
          </w:tcPr>
          <w:p w14:paraId="32BEE0B4"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0" w:type="dxa"/>
            <w:shd w:val="clear" w:color="auto" w:fill="auto"/>
            <w:vAlign w:val="center"/>
          </w:tcPr>
          <w:p w14:paraId="5FBF2823"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1" w:type="dxa"/>
            <w:vAlign w:val="center"/>
          </w:tcPr>
          <w:p w14:paraId="4373C33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33DEBE3C" w14:textId="77777777" w:rsidTr="002B6884">
        <w:trPr>
          <w:cantSplit/>
          <w:trHeight w:val="488"/>
        </w:trPr>
        <w:tc>
          <w:tcPr>
            <w:tcW w:w="567" w:type="dxa"/>
            <w:shd w:val="clear" w:color="auto" w:fill="auto"/>
            <w:vAlign w:val="center"/>
            <w:hideMark/>
          </w:tcPr>
          <w:p w14:paraId="2A71F5BF"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10</w:t>
            </w:r>
          </w:p>
        </w:tc>
        <w:tc>
          <w:tcPr>
            <w:tcW w:w="4111" w:type="dxa"/>
            <w:shd w:val="clear" w:color="auto" w:fill="auto"/>
            <w:vAlign w:val="center"/>
            <w:hideMark/>
          </w:tcPr>
          <w:p w14:paraId="70ED5C40" w14:textId="77777777" w:rsidR="00C159C1" w:rsidRPr="00C159C1" w:rsidRDefault="00C159C1" w:rsidP="002B6884">
            <w:pPr>
              <w:rPr>
                <w:rFonts w:ascii="Times New Roman" w:hAnsi="Times New Roman"/>
                <w:sz w:val="24"/>
              </w:rPr>
            </w:pPr>
            <w:r w:rsidRPr="00C159C1">
              <w:rPr>
                <w:rFonts w:ascii="Times New Roman" w:hAnsi="Times New Roman"/>
                <w:sz w:val="24"/>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59" w:type="dxa"/>
            <w:vAlign w:val="center"/>
          </w:tcPr>
          <w:p w14:paraId="5CF9087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560" w:type="dxa"/>
            <w:shd w:val="clear" w:color="auto" w:fill="auto"/>
            <w:vAlign w:val="center"/>
          </w:tcPr>
          <w:p w14:paraId="58C6E24C"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c>
          <w:tcPr>
            <w:tcW w:w="1701" w:type="dxa"/>
            <w:vAlign w:val="center"/>
          </w:tcPr>
          <w:p w14:paraId="60E45D5E"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w:t>
            </w:r>
          </w:p>
        </w:tc>
      </w:tr>
      <w:tr w:rsidR="00C159C1" w:rsidRPr="00C159C1" w14:paraId="506F3033" w14:textId="77777777" w:rsidTr="002B6884">
        <w:trPr>
          <w:trHeight w:val="337"/>
        </w:trPr>
        <w:tc>
          <w:tcPr>
            <w:tcW w:w="567" w:type="dxa"/>
            <w:shd w:val="clear" w:color="auto" w:fill="auto"/>
            <w:vAlign w:val="center"/>
            <w:hideMark/>
          </w:tcPr>
          <w:p w14:paraId="0334CA8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11</w:t>
            </w:r>
          </w:p>
        </w:tc>
        <w:tc>
          <w:tcPr>
            <w:tcW w:w="4111" w:type="dxa"/>
            <w:shd w:val="clear" w:color="auto" w:fill="auto"/>
            <w:vAlign w:val="center"/>
            <w:hideMark/>
          </w:tcPr>
          <w:p w14:paraId="1B4A88DE" w14:textId="77777777" w:rsidR="00C159C1" w:rsidRPr="00C159C1" w:rsidRDefault="00C159C1" w:rsidP="002B6884">
            <w:pPr>
              <w:rPr>
                <w:rFonts w:ascii="Times New Roman" w:hAnsi="Times New Roman"/>
                <w:sz w:val="24"/>
              </w:rPr>
            </w:pPr>
            <w:r w:rsidRPr="00C159C1">
              <w:rPr>
                <w:rFonts w:ascii="Times New Roman" w:hAnsi="Times New Roman"/>
                <w:sz w:val="24"/>
              </w:rPr>
              <w:t>ИТОГО необходимая валовая выручка</w:t>
            </w:r>
          </w:p>
        </w:tc>
        <w:tc>
          <w:tcPr>
            <w:tcW w:w="1559" w:type="dxa"/>
            <w:vAlign w:val="center"/>
          </w:tcPr>
          <w:p w14:paraId="15716EBE"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8 167</w:t>
            </w:r>
          </w:p>
        </w:tc>
        <w:tc>
          <w:tcPr>
            <w:tcW w:w="1560" w:type="dxa"/>
            <w:shd w:val="clear" w:color="auto" w:fill="auto"/>
            <w:vAlign w:val="center"/>
          </w:tcPr>
          <w:p w14:paraId="3BB21B15"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1 343</w:t>
            </w:r>
          </w:p>
        </w:tc>
        <w:tc>
          <w:tcPr>
            <w:tcW w:w="1701" w:type="dxa"/>
            <w:vAlign w:val="center"/>
          </w:tcPr>
          <w:p w14:paraId="3AC5C6FA"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-6 824</w:t>
            </w:r>
          </w:p>
        </w:tc>
      </w:tr>
    </w:tbl>
    <w:p w14:paraId="5498E406" w14:textId="77777777" w:rsidR="00C159C1" w:rsidRPr="00C159C1" w:rsidRDefault="00C159C1" w:rsidP="00C159C1">
      <w:pPr>
        <w:tabs>
          <w:tab w:val="left" w:pos="1890"/>
        </w:tabs>
        <w:jc w:val="both"/>
        <w:rPr>
          <w:rFonts w:ascii="Times New Roman" w:hAnsi="Times New Roman"/>
        </w:rPr>
      </w:pPr>
      <w:bookmarkStart w:id="403" w:name="_Toc116288799"/>
    </w:p>
    <w:p w14:paraId="0870AFAC" w14:textId="77777777" w:rsidR="00C159C1" w:rsidRPr="00C159C1" w:rsidRDefault="00C159C1" w:rsidP="00C159C1">
      <w:pPr>
        <w:tabs>
          <w:tab w:val="left" w:pos="1890"/>
        </w:tabs>
        <w:ind w:firstLine="709"/>
        <w:jc w:val="both"/>
        <w:rPr>
          <w:rFonts w:ascii="Times New Roman" w:hAnsi="Times New Roman"/>
        </w:rPr>
      </w:pPr>
      <w:r w:rsidRPr="00C159C1">
        <w:rPr>
          <w:rFonts w:ascii="Times New Roman" w:hAnsi="Times New Roman"/>
        </w:rPr>
        <w:t xml:space="preserve">Расчет необходимой валовой выручки произведен в соответствии </w:t>
      </w:r>
      <w:r w:rsidRPr="00C159C1">
        <w:rPr>
          <w:rFonts w:ascii="Times New Roman" w:hAnsi="Times New Roman"/>
        </w:rPr>
        <w:br/>
        <w:t xml:space="preserve">с Методическими указаниями по расчету регулируемых цен (тарифов) </w:t>
      </w:r>
      <w:r w:rsidRPr="00C159C1">
        <w:rPr>
          <w:rFonts w:ascii="Times New Roman" w:hAnsi="Times New Roman"/>
        </w:rPr>
        <w:br/>
        <w:t xml:space="preserve">в сфере теплоснабжения, утвержденными Приказом ФСТ России </w:t>
      </w:r>
      <w:r w:rsidRPr="00C159C1">
        <w:rPr>
          <w:rFonts w:ascii="Times New Roman" w:hAnsi="Times New Roman"/>
        </w:rPr>
        <w:br/>
        <w:t>от 13.06.2013 № 760-э.</w:t>
      </w:r>
    </w:p>
    <w:p w14:paraId="661005C4" w14:textId="77777777" w:rsidR="00C159C1" w:rsidRPr="00C159C1" w:rsidRDefault="00C159C1" w:rsidP="00C159C1">
      <w:pPr>
        <w:pStyle w:val="1"/>
      </w:pPr>
      <w:r w:rsidRPr="00C159C1">
        <w:t xml:space="preserve">Тарифы ООО «СЭР» на услуги по передаче тепловой энергии </w:t>
      </w:r>
      <w:r w:rsidRPr="00C159C1">
        <w:br/>
        <w:t>в контуре теплоснабжения ОАО «СКЭК</w:t>
      </w:r>
      <w:bookmarkEnd w:id="403"/>
      <w:r w:rsidRPr="00C159C1">
        <w:t xml:space="preserve">» на территории </w:t>
      </w:r>
      <w:proofErr w:type="spellStart"/>
      <w:r w:rsidRPr="00C159C1">
        <w:t>Тайгинского</w:t>
      </w:r>
      <w:proofErr w:type="spellEnd"/>
      <w:r w:rsidRPr="00C159C1">
        <w:t xml:space="preserve"> городского округа на 2024 год</w:t>
      </w:r>
    </w:p>
    <w:p w14:paraId="0FBA1775" w14:textId="77777777" w:rsidR="00C159C1" w:rsidRPr="00C159C1" w:rsidRDefault="00C159C1" w:rsidP="00C159C1">
      <w:pPr>
        <w:rPr>
          <w:rFonts w:ascii="Times New Roman" w:hAnsi="Times New Roman"/>
        </w:rPr>
      </w:pPr>
    </w:p>
    <w:p w14:paraId="7122A284" w14:textId="77777777" w:rsidR="00C159C1" w:rsidRPr="00C159C1" w:rsidRDefault="00C159C1" w:rsidP="00C159C1">
      <w:pPr>
        <w:ind w:firstLine="709"/>
        <w:jc w:val="both"/>
        <w:rPr>
          <w:rFonts w:ascii="Times New Roman" w:hAnsi="Times New Roman"/>
        </w:rPr>
      </w:pPr>
      <w:r w:rsidRPr="00C159C1">
        <w:rPr>
          <w:rFonts w:ascii="Times New Roman" w:hAnsi="Times New Roman"/>
        </w:rPr>
        <w:t xml:space="preserve">Тарифы ООО «СЭР» на услуги по передаче тепловой энергии </w:t>
      </w:r>
      <w:r w:rsidRPr="00C159C1">
        <w:rPr>
          <w:rFonts w:ascii="Times New Roman" w:hAnsi="Times New Roman"/>
        </w:rPr>
        <w:br/>
        <w:t xml:space="preserve">в контуре теплоснабжения ОАО «СКЭК» на территории </w:t>
      </w:r>
      <w:proofErr w:type="spellStart"/>
      <w:r w:rsidRPr="00C159C1">
        <w:rPr>
          <w:rFonts w:ascii="Times New Roman" w:hAnsi="Times New Roman"/>
        </w:rPr>
        <w:t>Тайгинского</w:t>
      </w:r>
      <w:proofErr w:type="spellEnd"/>
      <w:r w:rsidRPr="00C159C1">
        <w:rPr>
          <w:rFonts w:ascii="Times New Roman" w:hAnsi="Times New Roman"/>
        </w:rPr>
        <w:t xml:space="preserve"> городского округа на 2024 годы рассчитаны следующим образом:</w:t>
      </w:r>
    </w:p>
    <w:p w14:paraId="58C198F0" w14:textId="77777777" w:rsidR="00C159C1" w:rsidRPr="00C159C1" w:rsidRDefault="00C159C1" w:rsidP="00C159C1">
      <w:pPr>
        <w:ind w:firstLine="851"/>
        <w:jc w:val="both"/>
        <w:rPr>
          <w:rFonts w:ascii="Times New Roman" w:hAnsi="Times New Roman"/>
        </w:rPr>
      </w:pPr>
    </w:p>
    <w:p w14:paraId="16151A1D" w14:textId="77777777" w:rsidR="00C159C1" w:rsidRPr="00C159C1" w:rsidRDefault="00C159C1" w:rsidP="00D21116">
      <w:pPr>
        <w:numPr>
          <w:ilvl w:val="0"/>
          <w:numId w:val="16"/>
        </w:numPr>
        <w:tabs>
          <w:tab w:val="left" w:pos="1890"/>
        </w:tabs>
        <w:spacing w:after="0" w:line="360" w:lineRule="auto"/>
        <w:ind w:right="-142" w:hanging="164"/>
        <w:jc w:val="right"/>
        <w:rPr>
          <w:rFonts w:ascii="Times New Roman" w:hAnsi="Times New Roman"/>
        </w:rPr>
      </w:pPr>
    </w:p>
    <w:p w14:paraId="429785BB" w14:textId="77777777" w:rsidR="00C159C1" w:rsidRPr="00C159C1" w:rsidRDefault="00C159C1" w:rsidP="00C159C1">
      <w:pPr>
        <w:ind w:firstLine="851"/>
        <w:jc w:val="both"/>
        <w:rPr>
          <w:rFonts w:ascii="Times New Roman" w:hAnsi="Times New Roman"/>
        </w:rPr>
      </w:pPr>
    </w:p>
    <w:tbl>
      <w:tblPr>
        <w:tblW w:w="9493" w:type="dxa"/>
        <w:tblInd w:w="113" w:type="dxa"/>
        <w:tblLook w:val="04A0" w:firstRow="1" w:lastRow="0" w:firstColumn="1" w:lastColumn="0" w:noHBand="0" w:noVBand="1"/>
      </w:tblPr>
      <w:tblGrid>
        <w:gridCol w:w="3256"/>
        <w:gridCol w:w="1701"/>
        <w:gridCol w:w="1701"/>
        <w:gridCol w:w="1417"/>
        <w:gridCol w:w="1418"/>
      </w:tblGrid>
      <w:tr w:rsidR="00C159C1" w:rsidRPr="00C159C1" w14:paraId="23E91673" w14:textId="77777777" w:rsidTr="002B6884">
        <w:trPr>
          <w:trHeight w:val="420"/>
        </w:trPr>
        <w:tc>
          <w:tcPr>
            <w:tcW w:w="3256" w:type="dxa"/>
            <w:vMerge w:val="restart"/>
            <w:tcBorders>
              <w:top w:val="single" w:sz="4" w:space="0" w:color="auto"/>
              <w:left w:val="single" w:sz="4" w:space="0" w:color="auto"/>
              <w:bottom w:val="single" w:sz="4" w:space="0" w:color="000000"/>
              <w:right w:val="single" w:sz="4" w:space="0" w:color="auto"/>
            </w:tcBorders>
            <w:vAlign w:val="center"/>
            <w:hideMark/>
          </w:tcPr>
          <w:p w14:paraId="49F21D71" w14:textId="77777777" w:rsidR="00C159C1" w:rsidRPr="00C159C1" w:rsidRDefault="00C159C1" w:rsidP="002B6884">
            <w:pPr>
              <w:jc w:val="center"/>
              <w:rPr>
                <w:rFonts w:ascii="Times New Roman" w:hAnsi="Times New Roman"/>
                <w:b/>
                <w:bCs/>
                <w:sz w:val="24"/>
                <w:szCs w:val="24"/>
              </w:rPr>
            </w:pPr>
            <w:r w:rsidRPr="00C159C1">
              <w:rPr>
                <w:rFonts w:ascii="Times New Roman" w:hAnsi="Times New Roman"/>
                <w:b/>
                <w:bCs/>
                <w:sz w:val="24"/>
                <w:szCs w:val="24"/>
              </w:rPr>
              <w:t>2024 год</w:t>
            </w:r>
          </w:p>
        </w:tc>
        <w:tc>
          <w:tcPr>
            <w:tcW w:w="1701" w:type="dxa"/>
            <w:tcBorders>
              <w:top w:val="single" w:sz="4" w:space="0" w:color="auto"/>
              <w:left w:val="nil"/>
              <w:bottom w:val="single" w:sz="4" w:space="0" w:color="auto"/>
              <w:right w:val="single" w:sz="4" w:space="0" w:color="auto"/>
            </w:tcBorders>
            <w:vAlign w:val="center"/>
            <w:hideMark/>
          </w:tcPr>
          <w:p w14:paraId="68604EF7"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Полезный отпуск</w:t>
            </w:r>
          </w:p>
        </w:tc>
        <w:tc>
          <w:tcPr>
            <w:tcW w:w="1701" w:type="dxa"/>
            <w:tcBorders>
              <w:top w:val="single" w:sz="4" w:space="0" w:color="auto"/>
              <w:left w:val="nil"/>
              <w:bottom w:val="single" w:sz="4" w:space="0" w:color="auto"/>
              <w:right w:val="single" w:sz="4" w:space="0" w:color="auto"/>
            </w:tcBorders>
            <w:vAlign w:val="center"/>
            <w:hideMark/>
          </w:tcPr>
          <w:p w14:paraId="51C24E8B"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Тариф</w:t>
            </w:r>
          </w:p>
        </w:tc>
        <w:tc>
          <w:tcPr>
            <w:tcW w:w="1417" w:type="dxa"/>
            <w:tcBorders>
              <w:top w:val="single" w:sz="4" w:space="0" w:color="auto"/>
              <w:left w:val="nil"/>
              <w:bottom w:val="single" w:sz="4" w:space="0" w:color="auto"/>
              <w:right w:val="single" w:sz="4" w:space="0" w:color="auto"/>
            </w:tcBorders>
            <w:vAlign w:val="center"/>
            <w:hideMark/>
          </w:tcPr>
          <w:p w14:paraId="264C0B28"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Рост</w:t>
            </w:r>
          </w:p>
        </w:tc>
        <w:tc>
          <w:tcPr>
            <w:tcW w:w="1418" w:type="dxa"/>
            <w:tcBorders>
              <w:top w:val="single" w:sz="4" w:space="0" w:color="auto"/>
              <w:left w:val="nil"/>
              <w:bottom w:val="single" w:sz="4" w:space="0" w:color="auto"/>
              <w:right w:val="single" w:sz="4" w:space="0" w:color="auto"/>
            </w:tcBorders>
            <w:vAlign w:val="center"/>
            <w:hideMark/>
          </w:tcPr>
          <w:p w14:paraId="4E54BD25"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НВВ</w:t>
            </w:r>
          </w:p>
        </w:tc>
      </w:tr>
      <w:tr w:rsidR="00C159C1" w:rsidRPr="00C159C1" w14:paraId="3C6DBE1D" w14:textId="77777777" w:rsidTr="002B6884">
        <w:trPr>
          <w:trHeight w:val="183"/>
        </w:trPr>
        <w:tc>
          <w:tcPr>
            <w:tcW w:w="3256" w:type="dxa"/>
            <w:vMerge/>
            <w:tcBorders>
              <w:top w:val="single" w:sz="4" w:space="0" w:color="auto"/>
              <w:left w:val="single" w:sz="4" w:space="0" w:color="auto"/>
              <w:bottom w:val="single" w:sz="4" w:space="0" w:color="000000"/>
              <w:right w:val="single" w:sz="4" w:space="0" w:color="auto"/>
            </w:tcBorders>
            <w:vAlign w:val="center"/>
            <w:hideMark/>
          </w:tcPr>
          <w:p w14:paraId="400F03BB" w14:textId="77777777" w:rsidR="00C159C1" w:rsidRPr="00C159C1" w:rsidRDefault="00C159C1" w:rsidP="002B6884">
            <w:pPr>
              <w:rPr>
                <w:rFonts w:ascii="Times New Roman" w:hAnsi="Times New Roman"/>
                <w:b/>
                <w:bCs/>
                <w:sz w:val="24"/>
                <w:szCs w:val="24"/>
              </w:rPr>
            </w:pPr>
          </w:p>
        </w:tc>
        <w:tc>
          <w:tcPr>
            <w:tcW w:w="1701" w:type="dxa"/>
            <w:tcBorders>
              <w:top w:val="single" w:sz="4" w:space="0" w:color="auto"/>
              <w:left w:val="nil"/>
              <w:bottom w:val="single" w:sz="4" w:space="0" w:color="auto"/>
              <w:right w:val="single" w:sz="4" w:space="0" w:color="auto"/>
            </w:tcBorders>
            <w:vAlign w:val="center"/>
            <w:hideMark/>
          </w:tcPr>
          <w:p w14:paraId="1B0F017D"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тыс. Гкал</w:t>
            </w:r>
          </w:p>
        </w:tc>
        <w:tc>
          <w:tcPr>
            <w:tcW w:w="1701" w:type="dxa"/>
            <w:tcBorders>
              <w:top w:val="single" w:sz="4" w:space="0" w:color="auto"/>
              <w:left w:val="nil"/>
              <w:bottom w:val="single" w:sz="4" w:space="0" w:color="auto"/>
              <w:right w:val="single" w:sz="4" w:space="0" w:color="auto"/>
            </w:tcBorders>
            <w:vAlign w:val="center"/>
            <w:hideMark/>
          </w:tcPr>
          <w:p w14:paraId="29B8E91C"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руб./Гкал</w:t>
            </w:r>
          </w:p>
        </w:tc>
        <w:tc>
          <w:tcPr>
            <w:tcW w:w="1417" w:type="dxa"/>
            <w:tcBorders>
              <w:top w:val="single" w:sz="4" w:space="0" w:color="auto"/>
              <w:left w:val="nil"/>
              <w:bottom w:val="single" w:sz="4" w:space="0" w:color="auto"/>
              <w:right w:val="single" w:sz="4" w:space="0" w:color="auto"/>
            </w:tcBorders>
            <w:vAlign w:val="center"/>
            <w:hideMark/>
          </w:tcPr>
          <w:p w14:paraId="35D3A2B3"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w:t>
            </w:r>
          </w:p>
        </w:tc>
        <w:tc>
          <w:tcPr>
            <w:tcW w:w="1418" w:type="dxa"/>
            <w:tcBorders>
              <w:top w:val="single" w:sz="4" w:space="0" w:color="auto"/>
              <w:left w:val="nil"/>
              <w:bottom w:val="single" w:sz="4" w:space="0" w:color="auto"/>
              <w:right w:val="single" w:sz="4" w:space="0" w:color="auto"/>
            </w:tcBorders>
            <w:vAlign w:val="center"/>
            <w:hideMark/>
          </w:tcPr>
          <w:p w14:paraId="13158A77"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тыс. руб.</w:t>
            </w:r>
          </w:p>
        </w:tc>
      </w:tr>
      <w:tr w:rsidR="00C159C1" w:rsidRPr="00C159C1" w14:paraId="1F432C01" w14:textId="77777777" w:rsidTr="002B6884">
        <w:trPr>
          <w:trHeight w:val="315"/>
        </w:trPr>
        <w:tc>
          <w:tcPr>
            <w:tcW w:w="3256" w:type="dxa"/>
            <w:tcBorders>
              <w:top w:val="single" w:sz="4" w:space="0" w:color="auto"/>
              <w:left w:val="single" w:sz="4" w:space="0" w:color="auto"/>
              <w:bottom w:val="nil"/>
              <w:right w:val="single" w:sz="4" w:space="0" w:color="auto"/>
            </w:tcBorders>
            <w:vAlign w:val="center"/>
            <w:hideMark/>
          </w:tcPr>
          <w:p w14:paraId="592331EE" w14:textId="77777777" w:rsidR="00C159C1" w:rsidRPr="00C159C1" w:rsidRDefault="00C159C1" w:rsidP="002B6884">
            <w:pPr>
              <w:rPr>
                <w:rFonts w:ascii="Times New Roman" w:hAnsi="Times New Roman"/>
                <w:bCs/>
                <w:sz w:val="24"/>
                <w:szCs w:val="24"/>
              </w:rPr>
            </w:pPr>
            <w:r w:rsidRPr="00C159C1">
              <w:rPr>
                <w:rFonts w:ascii="Times New Roman" w:hAnsi="Times New Roman"/>
                <w:bCs/>
                <w:sz w:val="24"/>
                <w:szCs w:val="24"/>
              </w:rPr>
              <w:t>январь - июнь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F57AB"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rPr>
              <w:t>0,361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131DA7"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1 914,67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65640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BB9B58"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691</w:t>
            </w:r>
          </w:p>
        </w:tc>
      </w:tr>
      <w:tr w:rsidR="00C159C1" w:rsidRPr="00C159C1" w14:paraId="09ED584D" w14:textId="77777777" w:rsidTr="002B6884">
        <w:trPr>
          <w:trHeight w:val="321"/>
        </w:trPr>
        <w:tc>
          <w:tcPr>
            <w:tcW w:w="3256" w:type="dxa"/>
            <w:tcBorders>
              <w:top w:val="single" w:sz="4" w:space="0" w:color="auto"/>
              <w:left w:val="single" w:sz="4" w:space="0" w:color="auto"/>
              <w:bottom w:val="single" w:sz="4" w:space="0" w:color="000000"/>
              <w:right w:val="single" w:sz="4" w:space="0" w:color="auto"/>
            </w:tcBorders>
            <w:vAlign w:val="center"/>
            <w:hideMark/>
          </w:tcPr>
          <w:p w14:paraId="6EFBDC35" w14:textId="77777777" w:rsidR="00C159C1" w:rsidRPr="00C159C1" w:rsidRDefault="00C159C1" w:rsidP="002B6884">
            <w:pPr>
              <w:rPr>
                <w:rFonts w:ascii="Times New Roman" w:hAnsi="Times New Roman"/>
                <w:bCs/>
                <w:sz w:val="24"/>
                <w:szCs w:val="24"/>
              </w:rPr>
            </w:pPr>
            <w:r w:rsidRPr="00C159C1">
              <w:rPr>
                <w:rFonts w:ascii="Times New Roman" w:hAnsi="Times New Roman"/>
                <w:bCs/>
                <w:sz w:val="24"/>
                <w:szCs w:val="24"/>
              </w:rPr>
              <w:t>июль - декабрь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F3BBFC9"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0,307</w:t>
            </w:r>
          </w:p>
        </w:tc>
        <w:tc>
          <w:tcPr>
            <w:tcW w:w="1701" w:type="dxa"/>
            <w:tcBorders>
              <w:top w:val="nil"/>
              <w:left w:val="nil"/>
              <w:bottom w:val="single" w:sz="4" w:space="0" w:color="auto"/>
              <w:right w:val="single" w:sz="4" w:space="0" w:color="auto"/>
            </w:tcBorders>
            <w:shd w:val="clear" w:color="auto" w:fill="auto"/>
            <w:vAlign w:val="center"/>
            <w:hideMark/>
          </w:tcPr>
          <w:p w14:paraId="42395677"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2 123,78</w:t>
            </w:r>
          </w:p>
        </w:tc>
        <w:tc>
          <w:tcPr>
            <w:tcW w:w="1417" w:type="dxa"/>
            <w:tcBorders>
              <w:top w:val="nil"/>
              <w:left w:val="nil"/>
              <w:bottom w:val="single" w:sz="4" w:space="0" w:color="auto"/>
              <w:right w:val="single" w:sz="4" w:space="0" w:color="auto"/>
            </w:tcBorders>
            <w:shd w:val="clear" w:color="auto" w:fill="auto"/>
            <w:vAlign w:val="center"/>
            <w:hideMark/>
          </w:tcPr>
          <w:p w14:paraId="2CB6E1E8"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10,9%</w:t>
            </w:r>
          </w:p>
        </w:tc>
        <w:tc>
          <w:tcPr>
            <w:tcW w:w="1418" w:type="dxa"/>
            <w:tcBorders>
              <w:top w:val="nil"/>
              <w:left w:val="nil"/>
              <w:bottom w:val="single" w:sz="4" w:space="0" w:color="auto"/>
              <w:right w:val="single" w:sz="4" w:space="0" w:color="auto"/>
            </w:tcBorders>
            <w:shd w:val="clear" w:color="auto" w:fill="auto"/>
            <w:vAlign w:val="center"/>
            <w:hideMark/>
          </w:tcPr>
          <w:p w14:paraId="7F05507A" w14:textId="77777777" w:rsidR="00C159C1" w:rsidRPr="00C159C1" w:rsidRDefault="00C159C1" w:rsidP="002B6884">
            <w:pPr>
              <w:jc w:val="center"/>
              <w:rPr>
                <w:rFonts w:ascii="Times New Roman" w:hAnsi="Times New Roman"/>
                <w:sz w:val="24"/>
              </w:rPr>
            </w:pPr>
            <w:r w:rsidRPr="00C159C1">
              <w:rPr>
                <w:rFonts w:ascii="Times New Roman" w:hAnsi="Times New Roman"/>
                <w:sz w:val="24"/>
              </w:rPr>
              <w:t>652</w:t>
            </w:r>
          </w:p>
        </w:tc>
      </w:tr>
      <w:tr w:rsidR="00C159C1" w:rsidRPr="00C159C1" w14:paraId="56E5ED46" w14:textId="77777777" w:rsidTr="002B6884">
        <w:trPr>
          <w:trHeight w:val="81"/>
        </w:trPr>
        <w:tc>
          <w:tcPr>
            <w:tcW w:w="3256" w:type="dxa"/>
            <w:tcBorders>
              <w:top w:val="nil"/>
              <w:left w:val="nil"/>
              <w:bottom w:val="single" w:sz="4" w:space="0" w:color="auto"/>
              <w:right w:val="nil"/>
            </w:tcBorders>
            <w:vAlign w:val="center"/>
            <w:hideMark/>
          </w:tcPr>
          <w:p w14:paraId="71613EBD" w14:textId="77777777" w:rsidR="00C159C1" w:rsidRPr="00C159C1" w:rsidRDefault="00C159C1" w:rsidP="002B6884">
            <w:pPr>
              <w:rPr>
                <w:rFonts w:ascii="Times New Roman" w:hAnsi="Times New Roman"/>
                <w:sz w:val="24"/>
                <w:szCs w:val="24"/>
              </w:rPr>
            </w:pPr>
            <w:r w:rsidRPr="00C159C1">
              <w:rPr>
                <w:rFonts w:ascii="Times New Roman" w:hAnsi="Times New Roman"/>
                <w:sz w:val="24"/>
                <w:szCs w:val="24"/>
              </w:rPr>
              <w:t> </w:t>
            </w:r>
          </w:p>
        </w:tc>
        <w:tc>
          <w:tcPr>
            <w:tcW w:w="1701" w:type="dxa"/>
            <w:tcBorders>
              <w:top w:val="nil"/>
              <w:left w:val="nil"/>
              <w:bottom w:val="single" w:sz="4" w:space="0" w:color="auto"/>
              <w:right w:val="nil"/>
            </w:tcBorders>
            <w:hideMark/>
          </w:tcPr>
          <w:p w14:paraId="3AB0BE6A" w14:textId="77777777" w:rsidR="00C159C1" w:rsidRPr="00C159C1" w:rsidRDefault="00C159C1" w:rsidP="002B6884">
            <w:pPr>
              <w:rPr>
                <w:rFonts w:ascii="Times New Roman" w:hAnsi="Times New Roman"/>
                <w:sz w:val="24"/>
                <w:szCs w:val="24"/>
              </w:rPr>
            </w:pPr>
          </w:p>
        </w:tc>
        <w:tc>
          <w:tcPr>
            <w:tcW w:w="1701" w:type="dxa"/>
            <w:tcBorders>
              <w:top w:val="nil"/>
              <w:left w:val="nil"/>
              <w:bottom w:val="single" w:sz="4" w:space="0" w:color="auto"/>
              <w:right w:val="nil"/>
            </w:tcBorders>
            <w:hideMark/>
          </w:tcPr>
          <w:p w14:paraId="2985B5C3" w14:textId="77777777" w:rsidR="00C159C1" w:rsidRPr="00C159C1" w:rsidRDefault="00C159C1" w:rsidP="002B6884">
            <w:pPr>
              <w:rPr>
                <w:rFonts w:ascii="Times New Roman" w:hAnsi="Times New Roman"/>
                <w:sz w:val="24"/>
                <w:szCs w:val="24"/>
              </w:rPr>
            </w:pPr>
          </w:p>
        </w:tc>
        <w:tc>
          <w:tcPr>
            <w:tcW w:w="1417" w:type="dxa"/>
            <w:tcBorders>
              <w:top w:val="nil"/>
              <w:left w:val="nil"/>
              <w:bottom w:val="single" w:sz="4" w:space="0" w:color="auto"/>
              <w:right w:val="nil"/>
            </w:tcBorders>
            <w:hideMark/>
          </w:tcPr>
          <w:p w14:paraId="099AB7BC" w14:textId="77777777" w:rsidR="00C159C1" w:rsidRPr="00C159C1" w:rsidRDefault="00C159C1" w:rsidP="002B6884">
            <w:pPr>
              <w:rPr>
                <w:rFonts w:ascii="Times New Roman" w:hAnsi="Times New Roman"/>
                <w:sz w:val="24"/>
                <w:szCs w:val="24"/>
              </w:rPr>
            </w:pPr>
          </w:p>
        </w:tc>
        <w:tc>
          <w:tcPr>
            <w:tcW w:w="1418" w:type="dxa"/>
            <w:tcBorders>
              <w:top w:val="nil"/>
              <w:left w:val="nil"/>
              <w:bottom w:val="single" w:sz="4" w:space="0" w:color="auto"/>
              <w:right w:val="nil"/>
            </w:tcBorders>
            <w:hideMark/>
          </w:tcPr>
          <w:p w14:paraId="0F875C20" w14:textId="77777777" w:rsidR="00C159C1" w:rsidRPr="00C159C1" w:rsidRDefault="00C159C1" w:rsidP="002B6884">
            <w:pPr>
              <w:rPr>
                <w:rFonts w:ascii="Times New Roman" w:hAnsi="Times New Roman"/>
                <w:sz w:val="24"/>
                <w:szCs w:val="24"/>
              </w:rPr>
            </w:pPr>
          </w:p>
        </w:tc>
      </w:tr>
      <w:tr w:rsidR="00C159C1" w:rsidRPr="00C159C1" w14:paraId="4527E244" w14:textId="77777777" w:rsidTr="002B6884">
        <w:trPr>
          <w:trHeight w:val="285"/>
        </w:trPr>
        <w:tc>
          <w:tcPr>
            <w:tcW w:w="3256" w:type="dxa"/>
            <w:tcBorders>
              <w:top w:val="nil"/>
              <w:left w:val="single" w:sz="4" w:space="0" w:color="auto"/>
              <w:bottom w:val="single" w:sz="4" w:space="0" w:color="auto"/>
              <w:right w:val="single" w:sz="4" w:space="0" w:color="auto"/>
            </w:tcBorders>
            <w:vAlign w:val="center"/>
            <w:hideMark/>
          </w:tcPr>
          <w:p w14:paraId="4DCC725E" w14:textId="77777777" w:rsidR="00C159C1" w:rsidRPr="00C159C1" w:rsidRDefault="00C159C1" w:rsidP="002B6884">
            <w:pPr>
              <w:rPr>
                <w:rFonts w:ascii="Times New Roman" w:hAnsi="Times New Roman"/>
                <w:b/>
                <w:bCs/>
                <w:sz w:val="24"/>
                <w:szCs w:val="24"/>
              </w:rPr>
            </w:pPr>
            <w:r w:rsidRPr="00C159C1">
              <w:rPr>
                <w:rFonts w:ascii="Times New Roman" w:hAnsi="Times New Roman"/>
                <w:b/>
                <w:bCs/>
                <w:sz w:val="24"/>
                <w:szCs w:val="24"/>
              </w:rPr>
              <w:t>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551E" w14:textId="77777777" w:rsidR="00C159C1" w:rsidRPr="00C159C1" w:rsidRDefault="00C159C1" w:rsidP="002B6884">
            <w:pPr>
              <w:jc w:val="center"/>
              <w:rPr>
                <w:rFonts w:ascii="Times New Roman" w:hAnsi="Times New Roman"/>
                <w:b/>
                <w:sz w:val="24"/>
                <w:szCs w:val="24"/>
              </w:rPr>
            </w:pPr>
            <w:r w:rsidRPr="00C159C1">
              <w:rPr>
                <w:rFonts w:ascii="Times New Roman" w:hAnsi="Times New Roman"/>
                <w:b/>
                <w:sz w:val="24"/>
              </w:rPr>
              <w:t>0,668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6A38FE" w14:textId="77777777" w:rsidR="00C159C1" w:rsidRPr="00C159C1" w:rsidRDefault="00C159C1" w:rsidP="002B6884">
            <w:pPr>
              <w:jc w:val="center"/>
              <w:rPr>
                <w:rFonts w:ascii="Times New Roman" w:hAnsi="Times New Roman"/>
                <w:b/>
                <w:sz w:val="24"/>
              </w:rPr>
            </w:pPr>
            <w:r w:rsidRPr="00C159C1">
              <w:rPr>
                <w:rFonts w:ascii="Times New Roman" w:hAnsi="Times New Roman"/>
                <w:b/>
                <w:sz w:val="24"/>
              </w:rPr>
              <w:t>2 010,48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191AA0" w14:textId="77777777" w:rsidR="00C159C1" w:rsidRPr="00C159C1" w:rsidRDefault="00C159C1" w:rsidP="002B6884">
            <w:pPr>
              <w:jc w:val="center"/>
              <w:rPr>
                <w:rFonts w:ascii="Times New Roman" w:hAnsi="Times New Roman"/>
                <w:b/>
                <w:sz w:val="24"/>
              </w:rPr>
            </w:pPr>
            <w:r w:rsidRPr="00C159C1">
              <w:rPr>
                <w:rFonts w:ascii="Times New Roman" w:hAnsi="Times New Roman"/>
                <w:b/>
                <w:sz w:val="24"/>
              </w:rPr>
              <w:t>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1F485D" w14:textId="77777777" w:rsidR="00C159C1" w:rsidRPr="00C159C1" w:rsidRDefault="00C159C1" w:rsidP="002B6884">
            <w:pPr>
              <w:jc w:val="center"/>
              <w:rPr>
                <w:rFonts w:ascii="Times New Roman" w:hAnsi="Times New Roman"/>
                <w:b/>
                <w:sz w:val="24"/>
              </w:rPr>
            </w:pPr>
            <w:r w:rsidRPr="00C159C1">
              <w:rPr>
                <w:rFonts w:ascii="Times New Roman" w:hAnsi="Times New Roman"/>
                <w:b/>
                <w:sz w:val="24"/>
              </w:rPr>
              <w:t>1 343</w:t>
            </w:r>
          </w:p>
        </w:tc>
      </w:tr>
    </w:tbl>
    <w:p w14:paraId="2620134F" w14:textId="77777777" w:rsidR="00C159C1" w:rsidRPr="00C159C1" w:rsidRDefault="00C159C1" w:rsidP="00C159C1">
      <w:pPr>
        <w:ind w:firstLine="851"/>
        <w:jc w:val="both"/>
        <w:rPr>
          <w:rFonts w:ascii="Times New Roman" w:hAnsi="Times New Roman"/>
        </w:rPr>
      </w:pPr>
    </w:p>
    <w:p w14:paraId="677DBA28" w14:textId="77777777" w:rsidR="00C159C1" w:rsidRPr="00C159C1" w:rsidRDefault="00C159C1" w:rsidP="00C159C1">
      <w:pPr>
        <w:pStyle w:val="1"/>
      </w:pPr>
      <w:r w:rsidRPr="00C159C1">
        <w:br w:type="page"/>
      </w:r>
      <w:bookmarkStart w:id="404" w:name="_Toc116288800"/>
      <w:r w:rsidRPr="00C159C1">
        <w:t>Динамика расходов в сравнении с предыдущими периодами регулирования ООО «СЭР»</w:t>
      </w:r>
      <w:bookmarkEnd w:id="404"/>
      <w:r w:rsidRPr="00C159C1">
        <w:t xml:space="preserve"> </w:t>
      </w:r>
    </w:p>
    <w:p w14:paraId="5D5B7BAD" w14:textId="77777777" w:rsidR="00C159C1" w:rsidRPr="00C159C1" w:rsidRDefault="00C159C1" w:rsidP="00C159C1">
      <w:pPr>
        <w:rPr>
          <w:rFonts w:ascii="Times New Roman" w:hAnsi="Times New Roman"/>
        </w:rPr>
      </w:pPr>
    </w:p>
    <w:p w14:paraId="19A49250" w14:textId="77777777" w:rsidR="00C159C1" w:rsidRPr="00C159C1" w:rsidRDefault="00C159C1" w:rsidP="00C159C1">
      <w:pPr>
        <w:jc w:val="center"/>
        <w:rPr>
          <w:rFonts w:ascii="Times New Roman" w:hAnsi="Times New Roman"/>
          <w:b/>
          <w:szCs w:val="24"/>
        </w:rPr>
      </w:pPr>
      <w:r w:rsidRPr="00C159C1">
        <w:rPr>
          <w:rFonts w:ascii="Times New Roman" w:hAnsi="Times New Roman"/>
          <w:b/>
          <w:szCs w:val="24"/>
        </w:rPr>
        <w:t>Смета расходов на услуги по передаче тепловой энергии</w:t>
      </w:r>
    </w:p>
    <w:p w14:paraId="598DC135" w14:textId="77777777" w:rsidR="00C159C1" w:rsidRPr="00C159C1" w:rsidRDefault="00C159C1" w:rsidP="00C159C1">
      <w:pPr>
        <w:jc w:val="center"/>
        <w:rPr>
          <w:rFonts w:ascii="Times New Roman" w:hAnsi="Times New Roman"/>
        </w:rPr>
      </w:pPr>
    </w:p>
    <w:p w14:paraId="2E39E64C" w14:textId="77777777" w:rsidR="00C159C1" w:rsidRPr="00C159C1" w:rsidRDefault="00C159C1" w:rsidP="00D21116">
      <w:pPr>
        <w:numPr>
          <w:ilvl w:val="0"/>
          <w:numId w:val="16"/>
        </w:numPr>
        <w:tabs>
          <w:tab w:val="left" w:pos="1890"/>
        </w:tabs>
        <w:spacing w:after="0" w:line="360" w:lineRule="auto"/>
        <w:ind w:right="-142" w:hanging="164"/>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159C1" w:rsidRPr="00C159C1" w14:paraId="2CF39258" w14:textId="77777777" w:rsidTr="002B6884">
        <w:trPr>
          <w:trHeight w:val="705"/>
        </w:trPr>
        <w:tc>
          <w:tcPr>
            <w:tcW w:w="11084" w:type="dxa"/>
            <w:gridSpan w:val="9"/>
            <w:tcBorders>
              <w:top w:val="nil"/>
              <w:left w:val="nil"/>
              <w:bottom w:val="nil"/>
              <w:right w:val="nil"/>
            </w:tcBorders>
            <w:shd w:val="clear" w:color="auto" w:fill="auto"/>
            <w:noWrap/>
            <w:vAlign w:val="center"/>
            <w:hideMark/>
          </w:tcPr>
          <w:p w14:paraId="7E44B57E" w14:textId="77777777" w:rsidR="00C159C1" w:rsidRPr="00C159C1" w:rsidRDefault="00C159C1" w:rsidP="002B6884">
            <w:pPr>
              <w:ind w:right="1337"/>
              <w:jc w:val="center"/>
              <w:rPr>
                <w:rFonts w:ascii="Times New Roman" w:hAnsi="Times New Roman"/>
                <w:bCs/>
                <w:sz w:val="20"/>
                <w:szCs w:val="20"/>
              </w:rPr>
            </w:pPr>
            <w:r w:rsidRPr="00C159C1">
              <w:rPr>
                <w:rFonts w:ascii="Times New Roman" w:hAnsi="Times New Roman"/>
                <w:bCs/>
                <w:sz w:val="20"/>
                <w:szCs w:val="20"/>
              </w:rPr>
              <w:t xml:space="preserve">Определение операционных (подконтрольных) расходов на очередной год долгосрочного периода регулирования </w:t>
            </w:r>
          </w:p>
        </w:tc>
      </w:tr>
      <w:tr w:rsidR="00C159C1" w:rsidRPr="00C159C1" w14:paraId="23B47D24" w14:textId="77777777" w:rsidTr="002B6884">
        <w:trPr>
          <w:trHeight w:val="300"/>
        </w:trPr>
        <w:tc>
          <w:tcPr>
            <w:tcW w:w="750" w:type="dxa"/>
            <w:tcBorders>
              <w:top w:val="nil"/>
              <w:left w:val="nil"/>
              <w:bottom w:val="nil"/>
              <w:right w:val="nil"/>
            </w:tcBorders>
            <w:shd w:val="clear" w:color="auto" w:fill="auto"/>
            <w:vAlign w:val="center"/>
            <w:hideMark/>
          </w:tcPr>
          <w:p w14:paraId="1741FF48" w14:textId="77777777" w:rsidR="00C159C1" w:rsidRPr="00C159C1" w:rsidRDefault="00C159C1" w:rsidP="002B6884">
            <w:pPr>
              <w:rPr>
                <w:rFonts w:ascii="Times New Roman" w:hAnsi="Times New Roman"/>
                <w:b/>
                <w:bCs/>
                <w:sz w:val="20"/>
                <w:szCs w:val="20"/>
              </w:rPr>
            </w:pPr>
          </w:p>
        </w:tc>
        <w:tc>
          <w:tcPr>
            <w:tcW w:w="3361" w:type="dxa"/>
            <w:tcBorders>
              <w:top w:val="nil"/>
              <w:left w:val="nil"/>
              <w:bottom w:val="nil"/>
              <w:right w:val="nil"/>
            </w:tcBorders>
            <w:shd w:val="clear" w:color="auto" w:fill="auto"/>
            <w:vAlign w:val="center"/>
            <w:hideMark/>
          </w:tcPr>
          <w:p w14:paraId="59EB214E" w14:textId="77777777" w:rsidR="00C159C1" w:rsidRPr="00C159C1" w:rsidRDefault="00C159C1" w:rsidP="002B6884">
            <w:pPr>
              <w:jc w:val="center"/>
              <w:rPr>
                <w:rFonts w:ascii="Times New Roman" w:hAnsi="Times New Roman"/>
                <w:sz w:val="20"/>
                <w:szCs w:val="20"/>
              </w:rPr>
            </w:pPr>
          </w:p>
        </w:tc>
        <w:tc>
          <w:tcPr>
            <w:tcW w:w="1573" w:type="dxa"/>
            <w:tcBorders>
              <w:top w:val="nil"/>
              <w:left w:val="nil"/>
              <w:bottom w:val="nil"/>
              <w:right w:val="nil"/>
            </w:tcBorders>
            <w:shd w:val="clear" w:color="auto" w:fill="auto"/>
            <w:vAlign w:val="center"/>
            <w:hideMark/>
          </w:tcPr>
          <w:p w14:paraId="2C69975C" w14:textId="77777777" w:rsidR="00C159C1" w:rsidRPr="00C159C1" w:rsidRDefault="00C159C1" w:rsidP="002B6884">
            <w:pPr>
              <w:jc w:val="center"/>
              <w:rPr>
                <w:rFonts w:ascii="Times New Roman" w:hAnsi="Times New Roman"/>
                <w:sz w:val="20"/>
                <w:szCs w:val="20"/>
              </w:rPr>
            </w:pPr>
          </w:p>
        </w:tc>
        <w:tc>
          <w:tcPr>
            <w:tcW w:w="1764" w:type="dxa"/>
            <w:gridSpan w:val="2"/>
            <w:tcBorders>
              <w:top w:val="nil"/>
              <w:left w:val="nil"/>
              <w:bottom w:val="nil"/>
              <w:right w:val="nil"/>
            </w:tcBorders>
            <w:shd w:val="clear" w:color="auto" w:fill="auto"/>
            <w:vAlign w:val="center"/>
            <w:hideMark/>
          </w:tcPr>
          <w:p w14:paraId="69E07F15" w14:textId="77777777" w:rsidR="00C159C1" w:rsidRPr="00C159C1" w:rsidRDefault="00C159C1" w:rsidP="002B6884">
            <w:pPr>
              <w:jc w:val="center"/>
              <w:rPr>
                <w:rFonts w:ascii="Times New Roman" w:hAnsi="Times New Roman"/>
                <w:sz w:val="20"/>
                <w:szCs w:val="20"/>
              </w:rPr>
            </w:pPr>
          </w:p>
        </w:tc>
        <w:tc>
          <w:tcPr>
            <w:tcW w:w="1764" w:type="dxa"/>
            <w:gridSpan w:val="2"/>
            <w:tcBorders>
              <w:top w:val="nil"/>
              <w:left w:val="nil"/>
              <w:bottom w:val="nil"/>
              <w:right w:val="nil"/>
            </w:tcBorders>
            <w:shd w:val="clear" w:color="auto" w:fill="auto"/>
            <w:vAlign w:val="center"/>
            <w:hideMark/>
          </w:tcPr>
          <w:p w14:paraId="64784096" w14:textId="77777777" w:rsidR="00C159C1" w:rsidRPr="00C159C1" w:rsidRDefault="00C159C1" w:rsidP="002B6884">
            <w:pPr>
              <w:jc w:val="right"/>
              <w:rPr>
                <w:rFonts w:ascii="Times New Roman" w:hAnsi="Times New Roman"/>
                <w:sz w:val="20"/>
                <w:szCs w:val="20"/>
              </w:rPr>
            </w:pPr>
            <w:r w:rsidRPr="00C159C1">
              <w:rPr>
                <w:rFonts w:ascii="Times New Roman" w:hAnsi="Times New Roman"/>
                <w:sz w:val="20"/>
                <w:szCs w:val="20"/>
              </w:rPr>
              <w:t>тыс. руб.</w:t>
            </w:r>
          </w:p>
        </w:tc>
        <w:tc>
          <w:tcPr>
            <w:tcW w:w="1872" w:type="dxa"/>
            <w:gridSpan w:val="2"/>
            <w:tcBorders>
              <w:top w:val="nil"/>
              <w:left w:val="nil"/>
              <w:bottom w:val="nil"/>
              <w:right w:val="nil"/>
            </w:tcBorders>
            <w:shd w:val="clear" w:color="auto" w:fill="auto"/>
            <w:vAlign w:val="center"/>
            <w:hideMark/>
          </w:tcPr>
          <w:p w14:paraId="7452B346" w14:textId="77777777" w:rsidR="00C159C1" w:rsidRPr="00C159C1" w:rsidRDefault="00C159C1" w:rsidP="002B6884">
            <w:pPr>
              <w:jc w:val="right"/>
              <w:rPr>
                <w:rFonts w:ascii="Times New Roman" w:hAnsi="Times New Roman"/>
                <w:sz w:val="20"/>
                <w:szCs w:val="20"/>
              </w:rPr>
            </w:pPr>
          </w:p>
        </w:tc>
      </w:tr>
      <w:tr w:rsidR="00C159C1" w:rsidRPr="00C159C1" w14:paraId="08ACCF88"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19988"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DBCCE0"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E4F7861"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9C9F44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Предложение экспертов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AC6BB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Динамика расходов</w:t>
            </w:r>
          </w:p>
        </w:tc>
      </w:tr>
      <w:tr w:rsidR="00C159C1" w:rsidRPr="00C159C1" w14:paraId="6ED8DC6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24089"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92C773"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20FA4E09"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D907F2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A7A0B"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06BA134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C1E2F"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6E9E8E"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30C5913E"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217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661C15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230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28A23"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13</w:t>
            </w:r>
          </w:p>
        </w:tc>
      </w:tr>
      <w:tr w:rsidR="00C159C1" w:rsidRPr="00C159C1" w14:paraId="48E2CF2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2EF07"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189DA8"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20652620"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144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374694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153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77F7F"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9</w:t>
            </w:r>
          </w:p>
        </w:tc>
      </w:tr>
      <w:tr w:rsidR="00C159C1" w:rsidRPr="00C159C1" w14:paraId="344589B1"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2D959"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C909AA"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084B2E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DCFEA0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1415E"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7D0B564E"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01D4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2FD554"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117DB9F"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217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B51300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230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BC757"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13</w:t>
            </w:r>
          </w:p>
        </w:tc>
      </w:tr>
      <w:tr w:rsidR="00C159C1" w:rsidRPr="00C159C1" w14:paraId="070A7DB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AD85C"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4B1C29"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6C84297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537622B"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DDE6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4C91EB5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F2CD"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6373D8"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0560095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0537A0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DC240"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1D46EDF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D42A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F25A9B"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368ABBA9"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34E039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C460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02180EF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3AD11"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B32F95"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693528C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769C58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C0CE8"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6A3E11A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650E"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EBAFB1"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3ABFEF8B"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05583F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42D6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462CAA5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7C93F"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305BB6"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ИТОГО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4F3B4F8D"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578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7A69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613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06DFA6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35</w:t>
            </w:r>
          </w:p>
        </w:tc>
      </w:tr>
      <w:tr w:rsidR="00C159C1" w:rsidRPr="00C159C1" w14:paraId="6D00B319" w14:textId="77777777" w:rsidTr="002B6884">
        <w:trPr>
          <w:trHeight w:val="300"/>
        </w:trPr>
        <w:tc>
          <w:tcPr>
            <w:tcW w:w="750" w:type="dxa"/>
            <w:tcBorders>
              <w:top w:val="nil"/>
              <w:left w:val="nil"/>
              <w:bottom w:val="nil"/>
              <w:right w:val="nil"/>
            </w:tcBorders>
            <w:shd w:val="clear" w:color="auto" w:fill="auto"/>
            <w:vAlign w:val="center"/>
            <w:hideMark/>
          </w:tcPr>
          <w:p w14:paraId="3A90CDB6" w14:textId="77777777" w:rsidR="00C159C1" w:rsidRPr="00C159C1" w:rsidRDefault="00C159C1" w:rsidP="002B6884">
            <w:pPr>
              <w:jc w:val="center"/>
              <w:rPr>
                <w:rFonts w:ascii="Times New Roman" w:hAnsi="Times New Roman"/>
                <w:color w:val="FF0000"/>
                <w:sz w:val="20"/>
                <w:szCs w:val="20"/>
              </w:rPr>
            </w:pPr>
          </w:p>
        </w:tc>
        <w:tc>
          <w:tcPr>
            <w:tcW w:w="3361" w:type="dxa"/>
            <w:tcBorders>
              <w:top w:val="nil"/>
              <w:left w:val="nil"/>
              <w:bottom w:val="nil"/>
              <w:right w:val="nil"/>
            </w:tcBorders>
            <w:shd w:val="clear" w:color="auto" w:fill="auto"/>
            <w:vAlign w:val="center"/>
            <w:hideMark/>
          </w:tcPr>
          <w:p w14:paraId="603098BB" w14:textId="77777777" w:rsidR="00C159C1" w:rsidRPr="00C159C1" w:rsidRDefault="00C159C1" w:rsidP="002B6884">
            <w:pPr>
              <w:rPr>
                <w:rFonts w:ascii="Times New Roman" w:hAnsi="Times New Roman"/>
                <w:sz w:val="20"/>
                <w:szCs w:val="20"/>
              </w:rPr>
            </w:pPr>
          </w:p>
        </w:tc>
        <w:tc>
          <w:tcPr>
            <w:tcW w:w="1573" w:type="dxa"/>
            <w:tcBorders>
              <w:top w:val="nil"/>
              <w:left w:val="nil"/>
              <w:bottom w:val="nil"/>
              <w:right w:val="nil"/>
            </w:tcBorders>
            <w:shd w:val="clear" w:color="auto" w:fill="auto"/>
            <w:vAlign w:val="center"/>
            <w:hideMark/>
          </w:tcPr>
          <w:p w14:paraId="43602110" w14:textId="77777777" w:rsidR="00C159C1" w:rsidRPr="00C159C1" w:rsidRDefault="00C159C1" w:rsidP="002B6884">
            <w:pPr>
              <w:rPr>
                <w:rFonts w:ascii="Times New Roman" w:hAnsi="Times New Roman"/>
                <w:sz w:val="20"/>
                <w:szCs w:val="20"/>
              </w:rPr>
            </w:pPr>
          </w:p>
        </w:tc>
        <w:tc>
          <w:tcPr>
            <w:tcW w:w="1764" w:type="dxa"/>
            <w:gridSpan w:val="2"/>
            <w:tcBorders>
              <w:top w:val="nil"/>
              <w:left w:val="nil"/>
              <w:bottom w:val="nil"/>
              <w:right w:val="nil"/>
            </w:tcBorders>
            <w:shd w:val="clear" w:color="auto" w:fill="auto"/>
            <w:vAlign w:val="center"/>
            <w:hideMark/>
          </w:tcPr>
          <w:p w14:paraId="59E14890" w14:textId="77777777" w:rsidR="00C159C1" w:rsidRPr="00C159C1" w:rsidRDefault="00C159C1" w:rsidP="002B6884">
            <w:pPr>
              <w:jc w:val="center"/>
              <w:rPr>
                <w:rFonts w:ascii="Times New Roman" w:hAnsi="Times New Roman"/>
                <w:sz w:val="20"/>
                <w:szCs w:val="20"/>
              </w:rPr>
            </w:pPr>
          </w:p>
        </w:tc>
        <w:tc>
          <w:tcPr>
            <w:tcW w:w="1764" w:type="dxa"/>
            <w:gridSpan w:val="2"/>
            <w:tcBorders>
              <w:top w:val="nil"/>
              <w:left w:val="nil"/>
              <w:bottom w:val="nil"/>
              <w:right w:val="nil"/>
            </w:tcBorders>
            <w:shd w:val="clear" w:color="auto" w:fill="auto"/>
            <w:vAlign w:val="center"/>
            <w:hideMark/>
          </w:tcPr>
          <w:p w14:paraId="32A9AFC7" w14:textId="77777777" w:rsidR="00C159C1" w:rsidRPr="00C159C1" w:rsidRDefault="00C159C1" w:rsidP="002B6884">
            <w:pPr>
              <w:jc w:val="center"/>
              <w:rPr>
                <w:rFonts w:ascii="Times New Roman" w:hAnsi="Times New Roman"/>
                <w:sz w:val="20"/>
                <w:szCs w:val="20"/>
              </w:rPr>
            </w:pPr>
          </w:p>
        </w:tc>
        <w:tc>
          <w:tcPr>
            <w:tcW w:w="1872" w:type="dxa"/>
            <w:gridSpan w:val="2"/>
            <w:tcBorders>
              <w:top w:val="nil"/>
              <w:left w:val="nil"/>
              <w:bottom w:val="nil"/>
              <w:right w:val="nil"/>
            </w:tcBorders>
            <w:shd w:val="clear" w:color="auto" w:fill="auto"/>
            <w:vAlign w:val="center"/>
            <w:hideMark/>
          </w:tcPr>
          <w:p w14:paraId="32C93B9D" w14:textId="77777777" w:rsidR="00C159C1" w:rsidRPr="00C159C1" w:rsidRDefault="00C159C1" w:rsidP="002B6884">
            <w:pPr>
              <w:rPr>
                <w:rFonts w:ascii="Times New Roman" w:hAnsi="Times New Roman"/>
                <w:sz w:val="20"/>
                <w:szCs w:val="20"/>
              </w:rPr>
            </w:pPr>
          </w:p>
        </w:tc>
      </w:tr>
      <w:tr w:rsidR="00C159C1" w:rsidRPr="00C159C1" w14:paraId="42B6E803" w14:textId="77777777" w:rsidTr="002B6884">
        <w:trPr>
          <w:trHeight w:val="300"/>
        </w:trPr>
        <w:tc>
          <w:tcPr>
            <w:tcW w:w="750" w:type="dxa"/>
            <w:tcBorders>
              <w:top w:val="nil"/>
              <w:left w:val="nil"/>
              <w:bottom w:val="nil"/>
              <w:right w:val="nil"/>
            </w:tcBorders>
            <w:shd w:val="clear" w:color="auto" w:fill="auto"/>
            <w:vAlign w:val="center"/>
            <w:hideMark/>
          </w:tcPr>
          <w:p w14:paraId="4EE3C7B5" w14:textId="77777777" w:rsidR="00C159C1" w:rsidRPr="00C159C1" w:rsidRDefault="00C159C1" w:rsidP="002B6884">
            <w:pPr>
              <w:rPr>
                <w:rFonts w:ascii="Times New Roman" w:hAnsi="Times New Roman"/>
                <w:sz w:val="20"/>
                <w:szCs w:val="20"/>
              </w:rPr>
            </w:pPr>
          </w:p>
        </w:tc>
        <w:tc>
          <w:tcPr>
            <w:tcW w:w="3361" w:type="dxa"/>
            <w:tcBorders>
              <w:top w:val="nil"/>
              <w:left w:val="nil"/>
              <w:bottom w:val="nil"/>
              <w:right w:val="nil"/>
            </w:tcBorders>
            <w:shd w:val="clear" w:color="auto" w:fill="auto"/>
            <w:vAlign w:val="center"/>
            <w:hideMark/>
          </w:tcPr>
          <w:p w14:paraId="13714DE3" w14:textId="77777777" w:rsidR="00C159C1" w:rsidRPr="00C159C1" w:rsidRDefault="00C159C1" w:rsidP="002B6884">
            <w:pPr>
              <w:rPr>
                <w:rFonts w:ascii="Times New Roman" w:hAnsi="Times New Roman"/>
                <w:sz w:val="20"/>
                <w:szCs w:val="20"/>
              </w:rPr>
            </w:pPr>
          </w:p>
        </w:tc>
        <w:tc>
          <w:tcPr>
            <w:tcW w:w="1573" w:type="dxa"/>
            <w:tcBorders>
              <w:top w:val="nil"/>
              <w:left w:val="nil"/>
              <w:bottom w:val="nil"/>
              <w:right w:val="nil"/>
            </w:tcBorders>
            <w:shd w:val="clear" w:color="auto" w:fill="auto"/>
            <w:vAlign w:val="center"/>
            <w:hideMark/>
          </w:tcPr>
          <w:p w14:paraId="7CC5BCDA" w14:textId="77777777" w:rsidR="00C159C1" w:rsidRPr="00C159C1" w:rsidRDefault="00C159C1" w:rsidP="002B6884">
            <w:pPr>
              <w:rPr>
                <w:rFonts w:ascii="Times New Roman" w:hAnsi="Times New Roman"/>
                <w:sz w:val="20"/>
                <w:szCs w:val="20"/>
              </w:rPr>
            </w:pPr>
          </w:p>
        </w:tc>
        <w:tc>
          <w:tcPr>
            <w:tcW w:w="1764" w:type="dxa"/>
            <w:gridSpan w:val="2"/>
            <w:tcBorders>
              <w:top w:val="nil"/>
              <w:left w:val="nil"/>
              <w:bottom w:val="nil"/>
              <w:right w:val="nil"/>
            </w:tcBorders>
            <w:shd w:val="clear" w:color="auto" w:fill="auto"/>
            <w:vAlign w:val="center"/>
            <w:hideMark/>
          </w:tcPr>
          <w:p w14:paraId="48EAEAA9" w14:textId="77777777" w:rsidR="00C159C1" w:rsidRPr="00C159C1" w:rsidRDefault="00C159C1" w:rsidP="002B6884">
            <w:pPr>
              <w:rPr>
                <w:rFonts w:ascii="Times New Roman" w:hAnsi="Times New Roman"/>
                <w:sz w:val="20"/>
                <w:szCs w:val="20"/>
              </w:rPr>
            </w:pPr>
          </w:p>
        </w:tc>
        <w:tc>
          <w:tcPr>
            <w:tcW w:w="1764" w:type="dxa"/>
            <w:gridSpan w:val="2"/>
            <w:tcBorders>
              <w:top w:val="nil"/>
              <w:left w:val="nil"/>
              <w:bottom w:val="nil"/>
              <w:right w:val="nil"/>
            </w:tcBorders>
            <w:shd w:val="clear" w:color="auto" w:fill="auto"/>
            <w:vAlign w:val="center"/>
            <w:hideMark/>
          </w:tcPr>
          <w:p w14:paraId="77392BC9" w14:textId="77777777" w:rsidR="00C159C1" w:rsidRPr="00C159C1" w:rsidRDefault="00C159C1" w:rsidP="002B6884">
            <w:pPr>
              <w:rPr>
                <w:rFonts w:ascii="Times New Roman" w:hAnsi="Times New Roman"/>
                <w:sz w:val="20"/>
                <w:szCs w:val="20"/>
              </w:rPr>
            </w:pPr>
          </w:p>
        </w:tc>
        <w:tc>
          <w:tcPr>
            <w:tcW w:w="1872" w:type="dxa"/>
            <w:gridSpan w:val="2"/>
            <w:tcBorders>
              <w:top w:val="nil"/>
              <w:left w:val="nil"/>
              <w:bottom w:val="nil"/>
              <w:right w:val="nil"/>
            </w:tcBorders>
            <w:shd w:val="clear" w:color="auto" w:fill="auto"/>
            <w:vAlign w:val="center"/>
            <w:hideMark/>
          </w:tcPr>
          <w:p w14:paraId="6751A86A" w14:textId="77777777" w:rsidR="00C159C1" w:rsidRPr="00C159C1" w:rsidRDefault="00C159C1" w:rsidP="002B6884">
            <w:pPr>
              <w:rPr>
                <w:rFonts w:ascii="Times New Roman" w:hAnsi="Times New Roman"/>
                <w:sz w:val="20"/>
                <w:szCs w:val="20"/>
              </w:rPr>
            </w:pPr>
          </w:p>
        </w:tc>
      </w:tr>
    </w:tbl>
    <w:p w14:paraId="7DEF9E71" w14:textId="77777777" w:rsidR="00C159C1" w:rsidRPr="00C159C1" w:rsidRDefault="00C159C1" w:rsidP="00D21116">
      <w:pPr>
        <w:numPr>
          <w:ilvl w:val="0"/>
          <w:numId w:val="16"/>
        </w:numPr>
        <w:tabs>
          <w:tab w:val="left" w:pos="1890"/>
        </w:tabs>
        <w:spacing w:after="0" w:line="360" w:lineRule="auto"/>
        <w:ind w:right="-142" w:hanging="164"/>
        <w:jc w:val="right"/>
        <w:rPr>
          <w:rFonts w:ascii="Times New Roman" w:hAnsi="Times New Roman"/>
        </w:rPr>
      </w:pPr>
      <w:r w:rsidRPr="00C159C1">
        <w:rPr>
          <w:rFonts w:ascii="Times New Roman" w:hAnsi="Times New Roman"/>
        </w:rPr>
        <w:br w:type="page"/>
      </w:r>
    </w:p>
    <w:tbl>
      <w:tblPr>
        <w:tblW w:w="11084" w:type="dxa"/>
        <w:tblInd w:w="108" w:type="dxa"/>
        <w:tblLook w:val="04A0" w:firstRow="1" w:lastRow="0" w:firstColumn="1" w:lastColumn="0" w:noHBand="0" w:noVBand="1"/>
      </w:tblPr>
      <w:tblGrid>
        <w:gridCol w:w="750"/>
        <w:gridCol w:w="3786"/>
        <w:gridCol w:w="1148"/>
        <w:gridCol w:w="412"/>
        <w:gridCol w:w="1352"/>
        <w:gridCol w:w="349"/>
        <w:gridCol w:w="1415"/>
        <w:gridCol w:w="299"/>
        <w:gridCol w:w="1573"/>
      </w:tblGrid>
      <w:tr w:rsidR="00C159C1" w:rsidRPr="00C159C1" w14:paraId="033DBDF3"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6C9E4FB5" w14:textId="77777777" w:rsidR="00C159C1" w:rsidRPr="00C159C1" w:rsidRDefault="00C159C1" w:rsidP="002B6884">
            <w:pPr>
              <w:jc w:val="center"/>
              <w:rPr>
                <w:rFonts w:ascii="Times New Roman" w:hAnsi="Times New Roman"/>
                <w:sz w:val="20"/>
                <w:szCs w:val="20"/>
              </w:rPr>
            </w:pPr>
            <w:r w:rsidRPr="00C159C1">
              <w:rPr>
                <w:rFonts w:ascii="Times New Roman" w:hAnsi="Times New Roman"/>
                <w:bCs/>
                <w:sz w:val="20"/>
                <w:szCs w:val="20"/>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064B9EF" w14:textId="77777777" w:rsidR="00C159C1" w:rsidRPr="00C159C1" w:rsidRDefault="00C159C1" w:rsidP="002B6884">
            <w:pPr>
              <w:rPr>
                <w:rFonts w:ascii="Times New Roman" w:hAnsi="Times New Roman"/>
                <w:sz w:val="20"/>
                <w:szCs w:val="20"/>
              </w:rPr>
            </w:pPr>
          </w:p>
        </w:tc>
      </w:tr>
      <w:tr w:rsidR="00C159C1" w:rsidRPr="00C159C1" w14:paraId="465D4B63" w14:textId="77777777" w:rsidTr="002B6884">
        <w:trPr>
          <w:trHeight w:val="300"/>
        </w:trPr>
        <w:tc>
          <w:tcPr>
            <w:tcW w:w="750" w:type="dxa"/>
            <w:tcBorders>
              <w:top w:val="nil"/>
              <w:left w:val="nil"/>
              <w:bottom w:val="nil"/>
              <w:right w:val="nil"/>
            </w:tcBorders>
            <w:shd w:val="clear" w:color="auto" w:fill="auto"/>
            <w:noWrap/>
            <w:vAlign w:val="center"/>
            <w:hideMark/>
          </w:tcPr>
          <w:p w14:paraId="72ACC8A0" w14:textId="77777777" w:rsidR="00C159C1" w:rsidRPr="00C159C1" w:rsidRDefault="00C159C1" w:rsidP="002B6884">
            <w:pPr>
              <w:rPr>
                <w:rFonts w:ascii="Times New Roman" w:hAnsi="Times New Roman"/>
                <w:sz w:val="20"/>
                <w:szCs w:val="20"/>
              </w:rPr>
            </w:pPr>
          </w:p>
        </w:tc>
        <w:tc>
          <w:tcPr>
            <w:tcW w:w="3786" w:type="dxa"/>
            <w:tcBorders>
              <w:top w:val="nil"/>
              <w:left w:val="nil"/>
              <w:bottom w:val="nil"/>
              <w:right w:val="nil"/>
            </w:tcBorders>
            <w:shd w:val="clear" w:color="auto" w:fill="auto"/>
            <w:noWrap/>
            <w:vAlign w:val="center"/>
            <w:hideMark/>
          </w:tcPr>
          <w:p w14:paraId="6999888D" w14:textId="77777777" w:rsidR="00C159C1" w:rsidRPr="00C159C1" w:rsidRDefault="00C159C1" w:rsidP="002B6884">
            <w:pPr>
              <w:rPr>
                <w:rFonts w:ascii="Times New Roman" w:hAnsi="Times New Roman"/>
                <w:sz w:val="20"/>
                <w:szCs w:val="20"/>
              </w:rPr>
            </w:pPr>
          </w:p>
        </w:tc>
        <w:tc>
          <w:tcPr>
            <w:tcW w:w="1148" w:type="dxa"/>
            <w:tcBorders>
              <w:top w:val="nil"/>
              <w:left w:val="nil"/>
              <w:bottom w:val="nil"/>
              <w:right w:val="nil"/>
            </w:tcBorders>
            <w:shd w:val="clear" w:color="auto" w:fill="auto"/>
            <w:noWrap/>
            <w:vAlign w:val="center"/>
            <w:hideMark/>
          </w:tcPr>
          <w:p w14:paraId="421885AE" w14:textId="77777777" w:rsidR="00C159C1" w:rsidRPr="00C159C1" w:rsidRDefault="00C159C1" w:rsidP="002B6884">
            <w:pPr>
              <w:rPr>
                <w:rFonts w:ascii="Times New Roman" w:hAnsi="Times New Roman"/>
                <w:sz w:val="20"/>
                <w:szCs w:val="20"/>
              </w:rPr>
            </w:pPr>
          </w:p>
        </w:tc>
        <w:tc>
          <w:tcPr>
            <w:tcW w:w="1764" w:type="dxa"/>
            <w:gridSpan w:val="2"/>
            <w:tcBorders>
              <w:top w:val="nil"/>
              <w:left w:val="nil"/>
              <w:bottom w:val="nil"/>
              <w:right w:val="nil"/>
            </w:tcBorders>
            <w:shd w:val="clear" w:color="auto" w:fill="auto"/>
            <w:noWrap/>
            <w:vAlign w:val="center"/>
            <w:hideMark/>
          </w:tcPr>
          <w:p w14:paraId="41CD32BC" w14:textId="77777777" w:rsidR="00C159C1" w:rsidRPr="00C159C1" w:rsidRDefault="00C159C1" w:rsidP="002B6884">
            <w:pPr>
              <w:rPr>
                <w:rFonts w:ascii="Times New Roman" w:hAnsi="Times New Roman"/>
                <w:sz w:val="20"/>
                <w:szCs w:val="20"/>
              </w:rPr>
            </w:pPr>
          </w:p>
        </w:tc>
        <w:tc>
          <w:tcPr>
            <w:tcW w:w="1764" w:type="dxa"/>
            <w:gridSpan w:val="2"/>
            <w:tcBorders>
              <w:top w:val="nil"/>
              <w:left w:val="nil"/>
              <w:bottom w:val="nil"/>
              <w:right w:val="nil"/>
            </w:tcBorders>
            <w:shd w:val="clear" w:color="auto" w:fill="auto"/>
            <w:noWrap/>
            <w:vAlign w:val="center"/>
            <w:hideMark/>
          </w:tcPr>
          <w:p w14:paraId="78203DEB" w14:textId="77777777" w:rsidR="00C159C1" w:rsidRPr="00C159C1" w:rsidRDefault="00C159C1" w:rsidP="002B6884">
            <w:pPr>
              <w:jc w:val="right"/>
              <w:rPr>
                <w:rFonts w:ascii="Times New Roman" w:hAnsi="Times New Roman"/>
                <w:sz w:val="20"/>
                <w:szCs w:val="20"/>
              </w:rPr>
            </w:pPr>
            <w:r w:rsidRPr="00C159C1">
              <w:rPr>
                <w:rFonts w:ascii="Times New Roman" w:hAnsi="Times New Roman"/>
                <w:sz w:val="20"/>
                <w:szCs w:val="20"/>
              </w:rPr>
              <w:t>тыс. руб.</w:t>
            </w:r>
          </w:p>
        </w:tc>
        <w:tc>
          <w:tcPr>
            <w:tcW w:w="1872" w:type="dxa"/>
            <w:gridSpan w:val="2"/>
            <w:tcBorders>
              <w:top w:val="nil"/>
              <w:left w:val="nil"/>
              <w:bottom w:val="nil"/>
              <w:right w:val="nil"/>
            </w:tcBorders>
            <w:shd w:val="clear" w:color="auto" w:fill="auto"/>
            <w:noWrap/>
            <w:vAlign w:val="center"/>
            <w:hideMark/>
          </w:tcPr>
          <w:p w14:paraId="07F46898" w14:textId="77777777" w:rsidR="00C159C1" w:rsidRPr="00C159C1" w:rsidRDefault="00C159C1" w:rsidP="002B6884">
            <w:pPr>
              <w:rPr>
                <w:rFonts w:ascii="Times New Roman" w:hAnsi="Times New Roman"/>
                <w:sz w:val="20"/>
                <w:szCs w:val="20"/>
              </w:rPr>
            </w:pPr>
          </w:p>
        </w:tc>
      </w:tr>
      <w:tr w:rsidR="00C159C1" w:rsidRPr="00C159C1" w14:paraId="15003DB3"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1E957"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 п/п</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24014FF3"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Наименование расхода</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6164F099" w14:textId="77777777" w:rsidR="00C159C1" w:rsidRPr="00C159C1" w:rsidRDefault="00C159C1" w:rsidP="002B6884">
            <w:pPr>
              <w:ind w:left="-101" w:right="-102"/>
              <w:jc w:val="center"/>
              <w:rPr>
                <w:rFonts w:ascii="Times New Roman" w:hAnsi="Times New Roman"/>
                <w:sz w:val="20"/>
                <w:szCs w:val="20"/>
              </w:rPr>
            </w:pPr>
            <w:r w:rsidRPr="00C159C1">
              <w:rPr>
                <w:rFonts w:ascii="Times New Roman" w:hAnsi="Times New Roman"/>
                <w:sz w:val="20"/>
                <w:szCs w:val="20"/>
              </w:rPr>
              <w:t>Утверждено на 2023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786EF6D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 xml:space="preserve">Предложение экспертов </w:t>
            </w:r>
            <w:r w:rsidRPr="00C159C1">
              <w:rPr>
                <w:rFonts w:ascii="Times New Roman" w:hAnsi="Times New Roman"/>
                <w:sz w:val="20"/>
                <w:szCs w:val="20"/>
              </w:rPr>
              <w:br/>
              <w:t>на 2024 год</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FBCF1"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Динамика расходов</w:t>
            </w:r>
          </w:p>
        </w:tc>
      </w:tr>
      <w:tr w:rsidR="00C159C1" w:rsidRPr="00C159C1" w14:paraId="1865D146"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AED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037EDAB4"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на оплату услуг, оказываемых организациями, осуществляющими регулируемые виды деятельности</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3498DD2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67689F4B"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33B3EBB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1061982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A3A7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1.2</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2A414DAE"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Арендная плата</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264DE860"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5D86E63"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2B0F98B1"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4BAF03A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66EC1"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1.3</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76A39523"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Концессионная плата</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7C9D544D"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AB80017"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3FE83E68"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6F3D91A7"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B2E41"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1.4</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79A2344"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на уплату налогов, сборов и других обязательных платежей, в том числе:</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4F47D59F"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1DB2083"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1E7AFCB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7C064453" w14:textId="77777777" w:rsidTr="002B688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9B51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1.4.1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177441B1"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 xml:space="preserve">плата за выбросы и сбросы загрязняющих веществ </w:t>
            </w:r>
            <w:r w:rsidRPr="00C159C1">
              <w:rPr>
                <w:rFonts w:ascii="Times New Roman" w:hAnsi="Times New Roman"/>
                <w:sz w:val="20"/>
                <w:szCs w:val="20"/>
              </w:rPr>
              <w:br/>
              <w:t xml:space="preserve">в окружающую среду, размещение отходов и другие виды негативного воздействия </w:t>
            </w:r>
            <w:r w:rsidRPr="00C159C1">
              <w:rPr>
                <w:rFonts w:ascii="Times New Roman" w:hAnsi="Times New Roman"/>
                <w:sz w:val="20"/>
                <w:szCs w:val="20"/>
              </w:rPr>
              <w:br/>
              <w:t xml:space="preserve">на окружающую среду в пределах установленных нормативов </w:t>
            </w:r>
            <w:r w:rsidRPr="00C159C1">
              <w:rPr>
                <w:rFonts w:ascii="Times New Roman" w:hAnsi="Times New Roman"/>
                <w:sz w:val="20"/>
                <w:szCs w:val="20"/>
              </w:rPr>
              <w:br/>
              <w:t>и (или) лимитов</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6208E81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ABC6418"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7858A6DC"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71ABCBB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0E7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1.4.2</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73D02E91"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на обязательное страхование</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14975F20"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E28F837"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54C70230"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40BE897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33B57"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1.4.3</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04F86F39"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иные расходы</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49CF7F6D"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858486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2DDE35B1"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5B77B3D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C5C9D"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1.5</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3769F0B1"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Отчисления на социальные нужды</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7643813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43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6C1807D"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46</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186AFCF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3</w:t>
            </w:r>
          </w:p>
        </w:tc>
      </w:tr>
      <w:tr w:rsidR="00C159C1" w:rsidRPr="00C159C1" w14:paraId="4670D09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A778D"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0092427"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по сомнительным долгам</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09BCD46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C2CF39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5388E973"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65E42F56"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E4B2D"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1.7</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6696EAE4"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 xml:space="preserve">Амортизация основных средств </w:t>
            </w:r>
            <w:r w:rsidRPr="00C159C1">
              <w:rPr>
                <w:rFonts w:ascii="Times New Roman" w:hAnsi="Times New Roman"/>
                <w:sz w:val="20"/>
                <w:szCs w:val="20"/>
              </w:rPr>
              <w:br/>
              <w:t>и нематериальных активов</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46BE1C3F"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64E7A8D"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0BC028A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4754C792"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8D79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1.8</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4E72FA5E"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Расходы на выплаты по договорам займа и кредитным договорам, включая проценты по ним</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2BFBCB9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5BDC80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0CAF9787"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34D72217"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9085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 </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30423625"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ИТОГО</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7723EDEC"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43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86B77B0"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46</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0DDB65A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3</w:t>
            </w:r>
          </w:p>
        </w:tc>
      </w:tr>
      <w:tr w:rsidR="00C159C1" w:rsidRPr="00C159C1" w14:paraId="3E1BB84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9A3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2</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087FB288"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Налог на прибыль</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25F0C5A1"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0DA6A23"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7626807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014A21A2"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8CA91"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3</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5CFFE98D"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 xml:space="preserve">Экономия, определенная </w:t>
            </w:r>
            <w:r w:rsidRPr="00C159C1">
              <w:rPr>
                <w:rFonts w:ascii="Times New Roman" w:hAnsi="Times New Roman"/>
                <w:sz w:val="20"/>
                <w:szCs w:val="20"/>
              </w:rPr>
              <w:br/>
              <w:t xml:space="preserve">в прошедшем долгосрочном периоде регулирования </w:t>
            </w:r>
            <w:r w:rsidRPr="00C159C1">
              <w:rPr>
                <w:rFonts w:ascii="Times New Roman" w:hAnsi="Times New Roman"/>
                <w:sz w:val="20"/>
                <w:szCs w:val="20"/>
              </w:rPr>
              <w:br/>
              <w:t>и подлежащая учету в текущем долгосрочном периоде регулирования</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60AFADFF"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EB2FF6E"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43FDF91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26B0D8F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8E66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4</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4EAB806A"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Итого неподконтрольных расходов</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246A520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43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DDA1E9B"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46</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53D4D309"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3</w:t>
            </w:r>
          </w:p>
        </w:tc>
      </w:tr>
      <w:tr w:rsidR="00C159C1" w:rsidRPr="00C159C1" w14:paraId="3DD873BA" w14:textId="77777777" w:rsidTr="002B6884">
        <w:trPr>
          <w:trHeight w:val="300"/>
        </w:trPr>
        <w:tc>
          <w:tcPr>
            <w:tcW w:w="750" w:type="dxa"/>
            <w:tcBorders>
              <w:top w:val="nil"/>
              <w:left w:val="nil"/>
              <w:bottom w:val="nil"/>
              <w:right w:val="nil"/>
            </w:tcBorders>
            <w:shd w:val="clear" w:color="auto" w:fill="auto"/>
            <w:vAlign w:val="center"/>
            <w:hideMark/>
          </w:tcPr>
          <w:p w14:paraId="698117C8" w14:textId="77777777" w:rsidR="00C159C1" w:rsidRPr="00C159C1" w:rsidRDefault="00C159C1" w:rsidP="002B6884">
            <w:pPr>
              <w:jc w:val="center"/>
              <w:rPr>
                <w:rFonts w:ascii="Times New Roman" w:hAnsi="Times New Roman"/>
                <w:color w:val="FF0000"/>
                <w:sz w:val="20"/>
                <w:szCs w:val="20"/>
              </w:rPr>
            </w:pPr>
          </w:p>
        </w:tc>
        <w:tc>
          <w:tcPr>
            <w:tcW w:w="3786" w:type="dxa"/>
            <w:tcBorders>
              <w:top w:val="nil"/>
              <w:left w:val="nil"/>
              <w:bottom w:val="nil"/>
              <w:right w:val="nil"/>
            </w:tcBorders>
            <w:shd w:val="clear" w:color="auto" w:fill="auto"/>
            <w:vAlign w:val="center"/>
            <w:hideMark/>
          </w:tcPr>
          <w:p w14:paraId="187A4480" w14:textId="77777777" w:rsidR="00C159C1" w:rsidRPr="00C159C1" w:rsidRDefault="00C159C1" w:rsidP="002B6884">
            <w:pPr>
              <w:rPr>
                <w:rFonts w:ascii="Times New Roman" w:hAnsi="Times New Roman"/>
                <w:sz w:val="20"/>
                <w:szCs w:val="20"/>
              </w:rPr>
            </w:pPr>
          </w:p>
        </w:tc>
        <w:tc>
          <w:tcPr>
            <w:tcW w:w="1148" w:type="dxa"/>
            <w:tcBorders>
              <w:top w:val="nil"/>
              <w:left w:val="nil"/>
              <w:bottom w:val="nil"/>
              <w:right w:val="nil"/>
            </w:tcBorders>
            <w:shd w:val="clear" w:color="auto" w:fill="auto"/>
            <w:vAlign w:val="center"/>
            <w:hideMark/>
          </w:tcPr>
          <w:p w14:paraId="25A2AB1C" w14:textId="77777777" w:rsidR="00C159C1" w:rsidRPr="00C159C1" w:rsidRDefault="00C159C1" w:rsidP="002B6884">
            <w:pPr>
              <w:rPr>
                <w:rFonts w:ascii="Times New Roman" w:hAnsi="Times New Roman"/>
                <w:sz w:val="20"/>
                <w:szCs w:val="20"/>
              </w:rPr>
            </w:pPr>
          </w:p>
        </w:tc>
        <w:tc>
          <w:tcPr>
            <w:tcW w:w="1764" w:type="dxa"/>
            <w:gridSpan w:val="2"/>
            <w:tcBorders>
              <w:top w:val="nil"/>
              <w:left w:val="nil"/>
              <w:bottom w:val="nil"/>
              <w:right w:val="nil"/>
            </w:tcBorders>
            <w:shd w:val="clear" w:color="auto" w:fill="auto"/>
            <w:vAlign w:val="center"/>
            <w:hideMark/>
          </w:tcPr>
          <w:p w14:paraId="6C8B0505" w14:textId="77777777" w:rsidR="00C159C1" w:rsidRPr="00C159C1" w:rsidRDefault="00C159C1" w:rsidP="002B6884">
            <w:pPr>
              <w:rPr>
                <w:rFonts w:ascii="Times New Roman" w:hAnsi="Times New Roman"/>
                <w:sz w:val="20"/>
                <w:szCs w:val="20"/>
              </w:rPr>
            </w:pPr>
          </w:p>
        </w:tc>
        <w:tc>
          <w:tcPr>
            <w:tcW w:w="1764" w:type="dxa"/>
            <w:gridSpan w:val="2"/>
            <w:tcBorders>
              <w:top w:val="nil"/>
              <w:left w:val="nil"/>
              <w:bottom w:val="nil"/>
              <w:right w:val="nil"/>
            </w:tcBorders>
            <w:shd w:val="clear" w:color="auto" w:fill="auto"/>
            <w:vAlign w:val="center"/>
            <w:hideMark/>
          </w:tcPr>
          <w:p w14:paraId="2C4C8555" w14:textId="77777777" w:rsidR="00C159C1" w:rsidRPr="00C159C1" w:rsidRDefault="00C159C1" w:rsidP="002B6884">
            <w:pPr>
              <w:rPr>
                <w:rFonts w:ascii="Times New Roman" w:hAnsi="Times New Roman"/>
                <w:sz w:val="20"/>
                <w:szCs w:val="20"/>
              </w:rPr>
            </w:pPr>
          </w:p>
        </w:tc>
        <w:tc>
          <w:tcPr>
            <w:tcW w:w="1872" w:type="dxa"/>
            <w:gridSpan w:val="2"/>
            <w:tcBorders>
              <w:top w:val="nil"/>
              <w:left w:val="nil"/>
              <w:bottom w:val="nil"/>
              <w:right w:val="nil"/>
            </w:tcBorders>
            <w:shd w:val="clear" w:color="auto" w:fill="auto"/>
            <w:vAlign w:val="center"/>
            <w:hideMark/>
          </w:tcPr>
          <w:p w14:paraId="0EA3D2BE" w14:textId="77777777" w:rsidR="00C159C1" w:rsidRPr="00C159C1" w:rsidRDefault="00C159C1" w:rsidP="002B6884">
            <w:pPr>
              <w:rPr>
                <w:rFonts w:ascii="Times New Roman" w:hAnsi="Times New Roman"/>
                <w:sz w:val="20"/>
                <w:szCs w:val="20"/>
              </w:rPr>
            </w:pPr>
          </w:p>
        </w:tc>
      </w:tr>
    </w:tbl>
    <w:p w14:paraId="33DC82F5" w14:textId="7F5CCB3F" w:rsidR="00C159C1" w:rsidRPr="00C159C1" w:rsidRDefault="00C159C1" w:rsidP="00D21116">
      <w:pPr>
        <w:numPr>
          <w:ilvl w:val="0"/>
          <w:numId w:val="16"/>
        </w:numPr>
        <w:tabs>
          <w:tab w:val="left" w:pos="1890"/>
        </w:tabs>
        <w:spacing w:after="0" w:line="360" w:lineRule="auto"/>
        <w:ind w:right="-142" w:hanging="164"/>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159C1" w:rsidRPr="00C159C1" w14:paraId="5973F499" w14:textId="77777777" w:rsidTr="002B6884">
        <w:trPr>
          <w:trHeight w:val="630"/>
        </w:trPr>
        <w:tc>
          <w:tcPr>
            <w:tcW w:w="11084" w:type="dxa"/>
            <w:gridSpan w:val="9"/>
            <w:tcBorders>
              <w:top w:val="nil"/>
              <w:left w:val="nil"/>
              <w:bottom w:val="nil"/>
              <w:right w:val="nil"/>
            </w:tcBorders>
            <w:shd w:val="clear" w:color="auto" w:fill="auto"/>
            <w:noWrap/>
            <w:vAlign w:val="center"/>
            <w:hideMark/>
          </w:tcPr>
          <w:p w14:paraId="2D98C96C" w14:textId="77777777" w:rsidR="00C159C1" w:rsidRPr="00C159C1" w:rsidRDefault="00C159C1" w:rsidP="002B6884">
            <w:pPr>
              <w:ind w:right="1478"/>
              <w:jc w:val="center"/>
              <w:rPr>
                <w:rFonts w:ascii="Times New Roman" w:hAnsi="Times New Roman"/>
                <w:bCs/>
                <w:sz w:val="20"/>
              </w:rPr>
            </w:pPr>
            <w:r w:rsidRPr="00C159C1">
              <w:rPr>
                <w:rFonts w:ascii="Times New Roman" w:hAnsi="Times New Roman"/>
                <w:bCs/>
              </w:rPr>
              <w:t xml:space="preserve">Реестр расходов на приобретение энергетических ресурсов, холодной воды </w:t>
            </w:r>
            <w:r w:rsidRPr="00C159C1">
              <w:rPr>
                <w:rFonts w:ascii="Times New Roman" w:hAnsi="Times New Roman"/>
                <w:bCs/>
              </w:rPr>
              <w:br/>
              <w:t>и теплоносителя</w:t>
            </w:r>
          </w:p>
        </w:tc>
      </w:tr>
      <w:tr w:rsidR="00C159C1" w:rsidRPr="00C159C1" w14:paraId="647B881B" w14:textId="77777777" w:rsidTr="002B6884">
        <w:trPr>
          <w:trHeight w:val="300"/>
        </w:trPr>
        <w:tc>
          <w:tcPr>
            <w:tcW w:w="750" w:type="dxa"/>
            <w:tcBorders>
              <w:top w:val="nil"/>
              <w:left w:val="nil"/>
              <w:bottom w:val="nil"/>
              <w:right w:val="nil"/>
            </w:tcBorders>
            <w:shd w:val="clear" w:color="auto" w:fill="auto"/>
            <w:vAlign w:val="center"/>
            <w:hideMark/>
          </w:tcPr>
          <w:p w14:paraId="507B6C8B" w14:textId="77777777" w:rsidR="00C159C1" w:rsidRPr="00C159C1" w:rsidRDefault="00C159C1"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29FFFDF8" w14:textId="77777777" w:rsidR="00C159C1" w:rsidRPr="00C159C1" w:rsidRDefault="00C159C1"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5CBED507" w14:textId="77777777" w:rsidR="00C159C1" w:rsidRPr="00C159C1" w:rsidRDefault="00C159C1"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1FFF67C1" w14:textId="77777777" w:rsidR="00C159C1" w:rsidRPr="00C159C1" w:rsidRDefault="00C159C1"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43C1468" w14:textId="77777777" w:rsidR="00C159C1" w:rsidRPr="00C159C1" w:rsidRDefault="00C159C1" w:rsidP="002B6884">
            <w:pPr>
              <w:jc w:val="right"/>
              <w:rPr>
                <w:rFonts w:ascii="Times New Roman" w:hAnsi="Times New Roman"/>
                <w:sz w:val="20"/>
              </w:rPr>
            </w:pPr>
            <w:r w:rsidRPr="00C159C1">
              <w:rPr>
                <w:rFonts w:ascii="Times New Roman" w:hAnsi="Times New Roman"/>
                <w:sz w:val="24"/>
              </w:rPr>
              <w:t>тыс. руб.</w:t>
            </w:r>
          </w:p>
        </w:tc>
        <w:tc>
          <w:tcPr>
            <w:tcW w:w="1872" w:type="dxa"/>
            <w:gridSpan w:val="2"/>
            <w:tcBorders>
              <w:top w:val="nil"/>
              <w:left w:val="nil"/>
              <w:bottom w:val="nil"/>
              <w:right w:val="nil"/>
            </w:tcBorders>
            <w:shd w:val="clear" w:color="auto" w:fill="auto"/>
            <w:vAlign w:val="center"/>
            <w:hideMark/>
          </w:tcPr>
          <w:p w14:paraId="2FE7A396" w14:textId="77777777" w:rsidR="00C159C1" w:rsidRPr="00C159C1" w:rsidRDefault="00C159C1" w:rsidP="002B6884">
            <w:pPr>
              <w:rPr>
                <w:rFonts w:ascii="Times New Roman" w:hAnsi="Times New Roman"/>
                <w:sz w:val="20"/>
              </w:rPr>
            </w:pPr>
          </w:p>
        </w:tc>
      </w:tr>
      <w:tr w:rsidR="00C159C1" w:rsidRPr="00C159C1" w14:paraId="565E0D4F"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1731C"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49EA51"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6AEE3B2"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E61D4F7"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 xml:space="preserve">Предложение экспертов </w:t>
            </w:r>
            <w:r w:rsidRPr="00C159C1">
              <w:rPr>
                <w:rFonts w:ascii="Times New Roman" w:hAnsi="Times New Roman"/>
                <w:sz w:val="24"/>
                <w:szCs w:val="24"/>
              </w:rPr>
              <w:b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3F581"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Динамика расходов</w:t>
            </w:r>
          </w:p>
        </w:tc>
      </w:tr>
      <w:tr w:rsidR="00C159C1" w:rsidRPr="00C159C1" w14:paraId="32B5CA1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1796C"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0C0964" w14:textId="77777777" w:rsidR="00C159C1" w:rsidRPr="00C159C1" w:rsidRDefault="00C159C1" w:rsidP="002B6884">
            <w:pPr>
              <w:rPr>
                <w:rFonts w:ascii="Times New Roman" w:hAnsi="Times New Roman"/>
                <w:sz w:val="24"/>
                <w:szCs w:val="24"/>
              </w:rPr>
            </w:pPr>
            <w:r w:rsidRPr="00C159C1">
              <w:rPr>
                <w:rFonts w:ascii="Times New Roman" w:hAnsi="Times New Roman"/>
                <w:sz w:val="24"/>
                <w:szCs w:val="24"/>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D0FD31"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8E4606"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B212C86"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0</w:t>
            </w:r>
          </w:p>
        </w:tc>
      </w:tr>
      <w:tr w:rsidR="00C159C1" w:rsidRPr="00C159C1" w14:paraId="4AAF083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619FE"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EFC5A6" w14:textId="77777777" w:rsidR="00C159C1" w:rsidRPr="00C159C1" w:rsidRDefault="00C159C1" w:rsidP="002B6884">
            <w:pPr>
              <w:rPr>
                <w:rFonts w:ascii="Times New Roman" w:hAnsi="Times New Roman"/>
                <w:sz w:val="24"/>
                <w:szCs w:val="24"/>
              </w:rPr>
            </w:pPr>
            <w:r w:rsidRPr="00C159C1">
              <w:rPr>
                <w:rFonts w:ascii="Times New Roman" w:hAnsi="Times New Roman"/>
                <w:sz w:val="24"/>
                <w:szCs w:val="24"/>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7E1066"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D481882"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1E0DDF0"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0</w:t>
            </w:r>
          </w:p>
        </w:tc>
      </w:tr>
      <w:tr w:rsidR="00C159C1" w:rsidRPr="00C159C1" w14:paraId="686A9E2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2EFF"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49B564" w14:textId="77777777" w:rsidR="00C159C1" w:rsidRPr="00C159C1" w:rsidRDefault="00C159C1" w:rsidP="002B6884">
            <w:pPr>
              <w:jc w:val="both"/>
              <w:rPr>
                <w:rFonts w:ascii="Times New Roman" w:hAnsi="Times New Roman"/>
                <w:sz w:val="24"/>
                <w:szCs w:val="24"/>
              </w:rPr>
            </w:pPr>
            <w:r w:rsidRPr="00C159C1">
              <w:rPr>
                <w:rFonts w:ascii="Times New Roman" w:hAnsi="Times New Roman"/>
                <w:sz w:val="24"/>
                <w:szCs w:val="24"/>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EC0A57A"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612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F992597"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636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143FDC1"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24</w:t>
            </w:r>
          </w:p>
        </w:tc>
      </w:tr>
      <w:tr w:rsidR="00C159C1" w:rsidRPr="00C159C1" w14:paraId="2F031B5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2B548"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3166F1" w14:textId="77777777" w:rsidR="00C159C1" w:rsidRPr="00C159C1" w:rsidRDefault="00C159C1" w:rsidP="002B6884">
            <w:pPr>
              <w:jc w:val="both"/>
              <w:rPr>
                <w:rFonts w:ascii="Times New Roman" w:hAnsi="Times New Roman"/>
                <w:sz w:val="24"/>
                <w:szCs w:val="24"/>
              </w:rPr>
            </w:pPr>
            <w:r w:rsidRPr="00C159C1">
              <w:rPr>
                <w:rFonts w:ascii="Times New Roman" w:hAnsi="Times New Roman"/>
                <w:sz w:val="24"/>
                <w:szCs w:val="24"/>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94718F1"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794DD3F"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4F891ED"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0</w:t>
            </w:r>
          </w:p>
        </w:tc>
      </w:tr>
      <w:tr w:rsidR="00C159C1" w:rsidRPr="00C159C1" w14:paraId="75727B8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CEE8A"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97E95E" w14:textId="77777777" w:rsidR="00C159C1" w:rsidRPr="00C159C1" w:rsidRDefault="00C159C1" w:rsidP="002B6884">
            <w:pPr>
              <w:jc w:val="both"/>
              <w:rPr>
                <w:rFonts w:ascii="Times New Roman" w:hAnsi="Times New Roman"/>
                <w:sz w:val="24"/>
                <w:szCs w:val="24"/>
              </w:rPr>
            </w:pPr>
            <w:r w:rsidRPr="00C159C1">
              <w:rPr>
                <w:rFonts w:ascii="Times New Roman" w:hAnsi="Times New Roman"/>
                <w:sz w:val="24"/>
                <w:szCs w:val="24"/>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7E08EB2"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15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CCF0A72"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15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DD091B3"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0</w:t>
            </w:r>
          </w:p>
        </w:tc>
      </w:tr>
      <w:tr w:rsidR="00C159C1" w:rsidRPr="00C159C1" w14:paraId="0B5E0BA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91141"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17BB29" w14:textId="77777777" w:rsidR="00C159C1" w:rsidRPr="00C159C1" w:rsidRDefault="00C159C1" w:rsidP="002B6884">
            <w:pPr>
              <w:rPr>
                <w:rFonts w:ascii="Times New Roman" w:hAnsi="Times New Roman"/>
                <w:sz w:val="24"/>
                <w:szCs w:val="24"/>
              </w:rPr>
            </w:pPr>
            <w:r w:rsidRPr="00C159C1">
              <w:rPr>
                <w:rFonts w:ascii="Times New Roman" w:hAnsi="Times New Roman"/>
                <w:sz w:val="24"/>
                <w:szCs w:val="24"/>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73F7D9"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627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DF82583"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651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3C3D8BA" w14:textId="77777777" w:rsidR="00C159C1" w:rsidRPr="00C159C1" w:rsidRDefault="00C159C1" w:rsidP="002B6884">
            <w:pPr>
              <w:jc w:val="center"/>
              <w:rPr>
                <w:rFonts w:ascii="Times New Roman" w:hAnsi="Times New Roman"/>
                <w:sz w:val="24"/>
                <w:szCs w:val="24"/>
              </w:rPr>
            </w:pPr>
            <w:r w:rsidRPr="00C159C1">
              <w:rPr>
                <w:rFonts w:ascii="Times New Roman" w:hAnsi="Times New Roman"/>
                <w:sz w:val="24"/>
                <w:szCs w:val="24"/>
              </w:rPr>
              <w:t>24</w:t>
            </w:r>
          </w:p>
        </w:tc>
      </w:tr>
      <w:tr w:rsidR="00C159C1" w:rsidRPr="00C159C1" w14:paraId="1892F085" w14:textId="77777777" w:rsidTr="002B6884">
        <w:trPr>
          <w:trHeight w:val="300"/>
        </w:trPr>
        <w:tc>
          <w:tcPr>
            <w:tcW w:w="750" w:type="dxa"/>
            <w:tcBorders>
              <w:top w:val="nil"/>
              <w:left w:val="nil"/>
              <w:bottom w:val="nil"/>
              <w:right w:val="nil"/>
            </w:tcBorders>
            <w:shd w:val="clear" w:color="auto" w:fill="auto"/>
            <w:vAlign w:val="center"/>
            <w:hideMark/>
          </w:tcPr>
          <w:p w14:paraId="31F19BFF" w14:textId="77777777" w:rsidR="00C159C1" w:rsidRPr="00C159C1" w:rsidRDefault="00C159C1"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hideMark/>
          </w:tcPr>
          <w:p w14:paraId="1CFA646C" w14:textId="77777777" w:rsidR="00C159C1" w:rsidRPr="00C159C1" w:rsidRDefault="00C159C1"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4CEB5475" w14:textId="77777777" w:rsidR="00C159C1" w:rsidRPr="00C159C1" w:rsidRDefault="00C159C1"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B13E272" w14:textId="77777777" w:rsidR="00C159C1" w:rsidRPr="00C159C1" w:rsidRDefault="00C159C1"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44E3165E" w14:textId="77777777" w:rsidR="00C159C1" w:rsidRPr="00C159C1" w:rsidRDefault="00C159C1"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56DDDDCD" w14:textId="77777777" w:rsidR="00C159C1" w:rsidRPr="00C159C1" w:rsidRDefault="00C159C1" w:rsidP="002B6884">
            <w:pPr>
              <w:jc w:val="center"/>
              <w:rPr>
                <w:rFonts w:ascii="Times New Roman" w:hAnsi="Times New Roman"/>
                <w:sz w:val="20"/>
              </w:rPr>
            </w:pPr>
          </w:p>
        </w:tc>
      </w:tr>
      <w:tr w:rsidR="00C159C1" w:rsidRPr="00C159C1" w14:paraId="21FE0435" w14:textId="77777777" w:rsidTr="002B6884">
        <w:trPr>
          <w:trHeight w:val="300"/>
        </w:trPr>
        <w:tc>
          <w:tcPr>
            <w:tcW w:w="750" w:type="dxa"/>
            <w:tcBorders>
              <w:top w:val="nil"/>
              <w:left w:val="nil"/>
              <w:bottom w:val="nil"/>
              <w:right w:val="nil"/>
            </w:tcBorders>
            <w:shd w:val="clear" w:color="auto" w:fill="auto"/>
            <w:vAlign w:val="center"/>
            <w:hideMark/>
          </w:tcPr>
          <w:p w14:paraId="5821D922" w14:textId="77777777" w:rsidR="00C159C1" w:rsidRPr="00C159C1" w:rsidRDefault="00C159C1"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2593DDBF" w14:textId="77777777" w:rsidR="00C159C1" w:rsidRPr="00C159C1" w:rsidRDefault="00C159C1"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34AEAD8C" w14:textId="77777777" w:rsidR="00C159C1" w:rsidRPr="00C159C1" w:rsidRDefault="00C159C1"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C44A070" w14:textId="77777777" w:rsidR="00C159C1" w:rsidRPr="00C159C1" w:rsidRDefault="00C159C1"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FCBB497" w14:textId="77777777" w:rsidR="00C159C1" w:rsidRPr="00C159C1" w:rsidRDefault="00C159C1"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24DBDEC5" w14:textId="77777777" w:rsidR="00C159C1" w:rsidRPr="00C159C1" w:rsidRDefault="00C159C1" w:rsidP="002B6884">
            <w:pPr>
              <w:jc w:val="center"/>
              <w:rPr>
                <w:rFonts w:ascii="Times New Roman" w:hAnsi="Times New Roman"/>
                <w:sz w:val="20"/>
              </w:rPr>
            </w:pPr>
          </w:p>
        </w:tc>
      </w:tr>
    </w:tbl>
    <w:p w14:paraId="28F43A86" w14:textId="77777777" w:rsidR="00C159C1" w:rsidRPr="00C159C1" w:rsidRDefault="00C159C1" w:rsidP="00D21116">
      <w:pPr>
        <w:numPr>
          <w:ilvl w:val="0"/>
          <w:numId w:val="16"/>
        </w:numPr>
        <w:tabs>
          <w:tab w:val="left" w:pos="1890"/>
        </w:tabs>
        <w:spacing w:after="0" w:line="360" w:lineRule="auto"/>
        <w:ind w:right="-142" w:hanging="164"/>
        <w:jc w:val="right"/>
        <w:rPr>
          <w:rFonts w:ascii="Times New Roman" w:hAnsi="Times New Roman"/>
        </w:rPr>
      </w:pPr>
      <w:r w:rsidRPr="00C159C1">
        <w:rPr>
          <w:rFonts w:ascii="Times New Roman" w:hAnsi="Times New Roman"/>
        </w:rPr>
        <w:br w:type="page"/>
      </w:r>
    </w:p>
    <w:tbl>
      <w:tblPr>
        <w:tblW w:w="11084" w:type="dxa"/>
        <w:tblInd w:w="108" w:type="dxa"/>
        <w:tblLook w:val="04A0" w:firstRow="1" w:lastRow="0" w:firstColumn="1" w:lastColumn="0" w:noHBand="0" w:noVBand="1"/>
      </w:tblPr>
      <w:tblGrid>
        <w:gridCol w:w="750"/>
        <w:gridCol w:w="3928"/>
        <w:gridCol w:w="1006"/>
        <w:gridCol w:w="553"/>
        <w:gridCol w:w="1211"/>
        <w:gridCol w:w="490"/>
        <w:gridCol w:w="1274"/>
        <w:gridCol w:w="299"/>
        <w:gridCol w:w="1573"/>
      </w:tblGrid>
      <w:tr w:rsidR="00C159C1" w:rsidRPr="00C159C1" w14:paraId="4BD61AB3"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3C75F548" w14:textId="77777777" w:rsidR="00C159C1" w:rsidRPr="00C159C1" w:rsidRDefault="00C159C1" w:rsidP="002B6884">
            <w:pPr>
              <w:ind w:right="-394"/>
              <w:jc w:val="center"/>
              <w:rPr>
                <w:rFonts w:ascii="Times New Roman" w:hAnsi="Times New Roman"/>
                <w:bCs/>
                <w:sz w:val="20"/>
                <w:szCs w:val="20"/>
              </w:rPr>
            </w:pPr>
            <w:r w:rsidRPr="00C159C1">
              <w:rPr>
                <w:rFonts w:ascii="Times New Roman" w:hAnsi="Times New Roman"/>
                <w:bCs/>
                <w:sz w:val="20"/>
                <w:szCs w:val="20"/>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44F9364" w14:textId="77777777" w:rsidR="00C159C1" w:rsidRPr="00C159C1" w:rsidRDefault="00C159C1" w:rsidP="002B6884">
            <w:pPr>
              <w:jc w:val="center"/>
              <w:rPr>
                <w:rFonts w:ascii="Times New Roman" w:hAnsi="Times New Roman"/>
                <w:sz w:val="20"/>
                <w:szCs w:val="20"/>
              </w:rPr>
            </w:pPr>
          </w:p>
        </w:tc>
      </w:tr>
      <w:tr w:rsidR="00C159C1" w:rsidRPr="00C159C1" w14:paraId="4E5995AD" w14:textId="77777777" w:rsidTr="002B6884">
        <w:trPr>
          <w:trHeight w:val="300"/>
        </w:trPr>
        <w:tc>
          <w:tcPr>
            <w:tcW w:w="750" w:type="dxa"/>
            <w:tcBorders>
              <w:top w:val="nil"/>
              <w:left w:val="nil"/>
              <w:bottom w:val="nil"/>
              <w:right w:val="nil"/>
            </w:tcBorders>
            <w:shd w:val="clear" w:color="auto" w:fill="auto"/>
            <w:vAlign w:val="center"/>
            <w:hideMark/>
          </w:tcPr>
          <w:p w14:paraId="6FCB27C8" w14:textId="77777777" w:rsidR="00C159C1" w:rsidRPr="00C159C1" w:rsidRDefault="00C159C1" w:rsidP="002B6884">
            <w:pPr>
              <w:rPr>
                <w:rFonts w:ascii="Times New Roman" w:hAnsi="Times New Roman"/>
                <w:sz w:val="20"/>
                <w:szCs w:val="20"/>
              </w:rPr>
            </w:pPr>
          </w:p>
        </w:tc>
        <w:tc>
          <w:tcPr>
            <w:tcW w:w="3928" w:type="dxa"/>
            <w:tcBorders>
              <w:top w:val="nil"/>
              <w:left w:val="nil"/>
              <w:bottom w:val="nil"/>
              <w:right w:val="nil"/>
            </w:tcBorders>
            <w:shd w:val="clear" w:color="auto" w:fill="auto"/>
            <w:vAlign w:val="center"/>
            <w:hideMark/>
          </w:tcPr>
          <w:p w14:paraId="5FC20CEE" w14:textId="77777777" w:rsidR="00C159C1" w:rsidRPr="00C159C1" w:rsidRDefault="00C159C1" w:rsidP="002B6884">
            <w:pPr>
              <w:rPr>
                <w:rFonts w:ascii="Times New Roman" w:hAnsi="Times New Roman"/>
                <w:sz w:val="20"/>
                <w:szCs w:val="20"/>
              </w:rPr>
            </w:pPr>
          </w:p>
        </w:tc>
        <w:tc>
          <w:tcPr>
            <w:tcW w:w="1006" w:type="dxa"/>
            <w:tcBorders>
              <w:top w:val="nil"/>
              <w:left w:val="nil"/>
              <w:bottom w:val="nil"/>
              <w:right w:val="nil"/>
            </w:tcBorders>
            <w:shd w:val="clear" w:color="auto" w:fill="auto"/>
            <w:vAlign w:val="center"/>
            <w:hideMark/>
          </w:tcPr>
          <w:p w14:paraId="3276E83E" w14:textId="77777777" w:rsidR="00C159C1" w:rsidRPr="00C159C1" w:rsidRDefault="00C159C1" w:rsidP="002B6884">
            <w:pPr>
              <w:jc w:val="center"/>
              <w:rPr>
                <w:rFonts w:ascii="Times New Roman" w:hAnsi="Times New Roman"/>
                <w:sz w:val="20"/>
                <w:szCs w:val="20"/>
              </w:rPr>
            </w:pPr>
          </w:p>
        </w:tc>
        <w:tc>
          <w:tcPr>
            <w:tcW w:w="1764" w:type="dxa"/>
            <w:gridSpan w:val="2"/>
            <w:tcBorders>
              <w:top w:val="nil"/>
              <w:left w:val="nil"/>
              <w:bottom w:val="nil"/>
              <w:right w:val="nil"/>
            </w:tcBorders>
            <w:shd w:val="clear" w:color="auto" w:fill="auto"/>
            <w:vAlign w:val="center"/>
            <w:hideMark/>
          </w:tcPr>
          <w:p w14:paraId="16B86DF0" w14:textId="77777777" w:rsidR="00C159C1" w:rsidRPr="00C159C1" w:rsidRDefault="00C159C1" w:rsidP="002B6884">
            <w:pPr>
              <w:jc w:val="center"/>
              <w:rPr>
                <w:rFonts w:ascii="Times New Roman" w:hAnsi="Times New Roman"/>
                <w:sz w:val="20"/>
                <w:szCs w:val="20"/>
              </w:rPr>
            </w:pPr>
          </w:p>
        </w:tc>
        <w:tc>
          <w:tcPr>
            <w:tcW w:w="1764" w:type="dxa"/>
            <w:gridSpan w:val="2"/>
            <w:tcBorders>
              <w:top w:val="nil"/>
              <w:left w:val="nil"/>
              <w:bottom w:val="nil"/>
              <w:right w:val="nil"/>
            </w:tcBorders>
            <w:shd w:val="clear" w:color="auto" w:fill="auto"/>
            <w:vAlign w:val="center"/>
            <w:hideMark/>
          </w:tcPr>
          <w:p w14:paraId="3C5E5ABE" w14:textId="77777777" w:rsidR="00C159C1" w:rsidRPr="00C159C1" w:rsidRDefault="00C159C1" w:rsidP="002B6884">
            <w:pPr>
              <w:jc w:val="right"/>
              <w:rPr>
                <w:rFonts w:ascii="Times New Roman" w:hAnsi="Times New Roman"/>
                <w:sz w:val="20"/>
                <w:szCs w:val="20"/>
              </w:rPr>
            </w:pPr>
            <w:r w:rsidRPr="00C159C1">
              <w:rPr>
                <w:rFonts w:ascii="Times New Roman" w:hAnsi="Times New Roman"/>
                <w:sz w:val="20"/>
                <w:szCs w:val="20"/>
              </w:rPr>
              <w:t>тыс. руб.</w:t>
            </w:r>
          </w:p>
        </w:tc>
        <w:tc>
          <w:tcPr>
            <w:tcW w:w="1872" w:type="dxa"/>
            <w:gridSpan w:val="2"/>
            <w:tcBorders>
              <w:top w:val="nil"/>
              <w:left w:val="nil"/>
              <w:bottom w:val="nil"/>
              <w:right w:val="nil"/>
            </w:tcBorders>
            <w:shd w:val="clear" w:color="auto" w:fill="auto"/>
            <w:vAlign w:val="center"/>
            <w:hideMark/>
          </w:tcPr>
          <w:p w14:paraId="0ACBFA9A" w14:textId="77777777" w:rsidR="00C159C1" w:rsidRPr="00C159C1" w:rsidRDefault="00C159C1" w:rsidP="002B6884">
            <w:pPr>
              <w:jc w:val="center"/>
              <w:rPr>
                <w:rFonts w:ascii="Times New Roman" w:hAnsi="Times New Roman"/>
                <w:sz w:val="20"/>
                <w:szCs w:val="20"/>
              </w:rPr>
            </w:pPr>
          </w:p>
        </w:tc>
      </w:tr>
      <w:tr w:rsidR="00C159C1" w:rsidRPr="00C159C1" w14:paraId="5A493C11"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FDC5F"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0A46102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3CE5F09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Утверждено на 2023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5C4AF36B"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 xml:space="preserve">Предложение экспертов </w:t>
            </w:r>
            <w:r w:rsidRPr="00C159C1">
              <w:rPr>
                <w:rFonts w:ascii="Times New Roman" w:hAnsi="Times New Roman"/>
                <w:sz w:val="20"/>
                <w:szCs w:val="20"/>
              </w:rPr>
              <w:br/>
              <w:t>на 2024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693CAB"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Динамика расходов</w:t>
            </w:r>
          </w:p>
        </w:tc>
      </w:tr>
      <w:tr w:rsidR="00C159C1" w:rsidRPr="00C159C1" w14:paraId="6FEDA8E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2511C"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63E7F74"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Операционные (подконтрольные) расходы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6AC6EA3"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578</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01D59D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613</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710BE218"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35</w:t>
            </w:r>
          </w:p>
        </w:tc>
      </w:tr>
      <w:tr w:rsidR="00C159C1" w:rsidRPr="00C159C1" w14:paraId="2232A6B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4AAD0"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5C9B6C5"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Неподконтрольные расходы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67568CC"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43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142540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46</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389E0BAC"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3</w:t>
            </w:r>
          </w:p>
        </w:tc>
      </w:tr>
      <w:tr w:rsidR="00C159C1" w:rsidRPr="00C159C1" w14:paraId="275D56A5"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980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3</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25BDF38"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 xml:space="preserve">Расходы на приобретение (производство) энергетических ресурсов, холодной воды </w:t>
            </w:r>
            <w:r w:rsidRPr="00C159C1">
              <w:rPr>
                <w:rFonts w:ascii="Times New Roman" w:hAnsi="Times New Roman"/>
                <w:sz w:val="20"/>
                <w:szCs w:val="20"/>
              </w:rPr>
              <w:br/>
              <w:t>и теплоносителя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98F344C"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627</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5D60FFD"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651</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1030489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24</w:t>
            </w:r>
          </w:p>
        </w:tc>
      </w:tr>
      <w:tr w:rsidR="00C159C1" w:rsidRPr="00C159C1" w14:paraId="7ACF272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1BB9A"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0316DD9D"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Прибыль</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F407B4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7C5D87E"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4C0F1CC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5141E6A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DD37D"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2B4757D3"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Расчетная предпринимательская прибыль</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B010567"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31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13932C3"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33</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2A5D1D83"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2</w:t>
            </w:r>
          </w:p>
        </w:tc>
      </w:tr>
      <w:tr w:rsidR="00C159C1" w:rsidRPr="00C159C1" w14:paraId="54D6D9AB"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B94F9"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0CF06A6"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 xml:space="preserve">Результаты деятельности до перехода к регулированию цен (тарифов) </w:t>
            </w:r>
            <w:r w:rsidRPr="00C159C1">
              <w:rPr>
                <w:rFonts w:ascii="Times New Roman" w:hAnsi="Times New Roman"/>
                <w:sz w:val="20"/>
                <w:szCs w:val="20"/>
              </w:rPr>
              <w:br/>
              <w:t>на основе долгосрочных параметров регулирования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13EE140"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4543103"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3CE914FC"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03052B02"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951F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079FFDE"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 xml:space="preserve">Корректировка с целью учета отклонения фактических значений параметров расчета тарифов </w:t>
            </w:r>
            <w:r w:rsidRPr="00C159C1">
              <w:rPr>
                <w:rFonts w:ascii="Times New Roman" w:hAnsi="Times New Roman"/>
                <w:sz w:val="20"/>
                <w:szCs w:val="20"/>
              </w:rPr>
              <w:br/>
              <w:t>от значений, учтенных при установлении тарифов</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359B5A5"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39A7E8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68F4664B"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651B521F"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FA472"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8</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22649684"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 xml:space="preserve">Корректировка с учетом надежности </w:t>
            </w:r>
            <w:r w:rsidRPr="00C159C1">
              <w:rPr>
                <w:rFonts w:ascii="Times New Roman" w:hAnsi="Times New Roman"/>
                <w:sz w:val="20"/>
                <w:szCs w:val="20"/>
              </w:rPr>
              <w:br/>
              <w:t>и качества реализуемых товаров (оказываемых услуг), подлежащая учету в НВВ</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7EEFC21"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64B3DF9"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3F957E4E"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401EF0A8"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A5CA8"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9</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8317A5D"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 xml:space="preserve">Корректировка НВВ в связи </w:t>
            </w:r>
            <w:r w:rsidRPr="00C159C1">
              <w:rPr>
                <w:rFonts w:ascii="Times New Roman" w:hAnsi="Times New Roman"/>
                <w:sz w:val="20"/>
                <w:szCs w:val="20"/>
              </w:rPr>
              <w:br/>
              <w:t>с изменением (неисполнением) инвестиционной программы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D3019C1"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958BE08"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4C7F063B"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59B8359E" w14:textId="77777777" w:rsidTr="002B688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33418"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10</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BF27F78"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 xml:space="preserve">Корректировка, подлежащая учету </w:t>
            </w:r>
            <w:r w:rsidRPr="00C159C1">
              <w:rPr>
                <w:rFonts w:ascii="Times New Roman" w:hAnsi="Times New Roman"/>
                <w:sz w:val="20"/>
                <w:szCs w:val="20"/>
              </w:rPr>
              <w:br/>
              <w:t xml:space="preserve">в НВВ и учитывающая отклонение фактических показателей энергосбережения и повышения энергетической эффективности </w:t>
            </w:r>
            <w:r w:rsidRPr="00C159C1">
              <w:rPr>
                <w:rFonts w:ascii="Times New Roman" w:hAnsi="Times New Roman"/>
                <w:sz w:val="20"/>
                <w:szCs w:val="20"/>
              </w:rPr>
              <w:br/>
              <w:t xml:space="preserve">от установленных плановых (расчетных) показателей и отклонение сроков реализации программы </w:t>
            </w:r>
            <w:r w:rsidRPr="00C159C1">
              <w:rPr>
                <w:rFonts w:ascii="Times New Roman" w:hAnsi="Times New Roman"/>
                <w:sz w:val="20"/>
                <w:szCs w:val="20"/>
              </w:rPr>
              <w:br/>
              <w:t xml:space="preserve">в области энергосбережения </w:t>
            </w:r>
            <w:r w:rsidRPr="00C159C1">
              <w:rPr>
                <w:rFonts w:ascii="Times New Roman" w:hAnsi="Times New Roman"/>
                <w:sz w:val="20"/>
                <w:szCs w:val="20"/>
              </w:rPr>
              <w:br/>
              <w:t>и повышения энергетической эффективности от установленных сроков реализации такой программы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110F717"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2E3CE54"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786F1CFE"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0</w:t>
            </w:r>
          </w:p>
        </w:tc>
      </w:tr>
      <w:tr w:rsidR="00C159C1" w:rsidRPr="00C159C1" w14:paraId="5F628A1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CAF0"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F8F192D" w14:textId="77777777" w:rsidR="00C159C1" w:rsidRPr="00C159C1" w:rsidRDefault="00C159C1" w:rsidP="002B6884">
            <w:pPr>
              <w:rPr>
                <w:rFonts w:ascii="Times New Roman" w:hAnsi="Times New Roman"/>
                <w:sz w:val="20"/>
                <w:szCs w:val="20"/>
              </w:rPr>
            </w:pPr>
            <w:r w:rsidRPr="00C159C1">
              <w:rPr>
                <w:rFonts w:ascii="Times New Roman" w:hAnsi="Times New Roman"/>
                <w:sz w:val="20"/>
                <w:szCs w:val="20"/>
              </w:rPr>
              <w:t>ИТОГО необходимая валовая выручка</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FC5B1D6"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1 279</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E441418"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1 343</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04C39CC9" w14:textId="77777777" w:rsidR="00C159C1" w:rsidRPr="00C159C1" w:rsidRDefault="00C159C1" w:rsidP="002B6884">
            <w:pPr>
              <w:jc w:val="center"/>
              <w:rPr>
                <w:rFonts w:ascii="Times New Roman" w:hAnsi="Times New Roman"/>
                <w:sz w:val="20"/>
                <w:szCs w:val="20"/>
              </w:rPr>
            </w:pPr>
            <w:r w:rsidRPr="00C159C1">
              <w:rPr>
                <w:rFonts w:ascii="Times New Roman" w:hAnsi="Times New Roman"/>
                <w:sz w:val="20"/>
                <w:szCs w:val="20"/>
              </w:rPr>
              <w:t>64</w:t>
            </w:r>
          </w:p>
        </w:tc>
      </w:tr>
    </w:tbl>
    <w:bookmarkEnd w:id="378"/>
    <w:p w14:paraId="62592BC3" w14:textId="77777777" w:rsidR="00C159C1" w:rsidRPr="00C159C1" w:rsidRDefault="00C159C1" w:rsidP="00C159C1">
      <w:pPr>
        <w:rPr>
          <w:rFonts w:ascii="Times New Roman" w:hAnsi="Times New Roman"/>
        </w:rPr>
      </w:pPr>
      <w:r w:rsidRPr="00C159C1">
        <w:rPr>
          <w:rFonts w:ascii="Times New Roman" w:hAnsi="Times New Roman"/>
        </w:rPr>
        <w:t xml:space="preserve"> </w:t>
      </w:r>
    </w:p>
    <w:p w14:paraId="069DE928" w14:textId="3F4F6AD4" w:rsidR="00C159C1" w:rsidRPr="005F6D2C" w:rsidRDefault="00C159C1" w:rsidP="00C159C1">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 xml:space="preserve">Приложение № </w:t>
      </w:r>
      <w:r>
        <w:rPr>
          <w:rFonts w:ascii="Times New Roman" w:hAnsi="Times New Roman"/>
          <w:sz w:val="24"/>
          <w:szCs w:val="24"/>
        </w:rPr>
        <w:t>6</w:t>
      </w:r>
      <w:r>
        <w:rPr>
          <w:rFonts w:ascii="Times New Roman" w:hAnsi="Times New Roman"/>
          <w:sz w:val="24"/>
          <w:szCs w:val="24"/>
        </w:rPr>
        <w:t>7</w:t>
      </w:r>
      <w:r w:rsidRPr="005F6D2C">
        <w:rPr>
          <w:rFonts w:ascii="Times New Roman" w:hAnsi="Times New Roman"/>
          <w:sz w:val="24"/>
          <w:szCs w:val="24"/>
        </w:rPr>
        <w:t xml:space="preserve"> к протоколу № 79</w:t>
      </w:r>
    </w:p>
    <w:p w14:paraId="73065A60" w14:textId="77777777" w:rsidR="00C159C1" w:rsidRPr="005F6D2C" w:rsidRDefault="00C159C1" w:rsidP="00C159C1">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55C61394" w14:textId="77777777" w:rsidR="00C159C1" w:rsidRPr="005F6D2C" w:rsidRDefault="00C159C1" w:rsidP="00C159C1">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2AE9F49A" w14:textId="77777777" w:rsidR="00C159C1" w:rsidRDefault="00C159C1" w:rsidP="00C159C1">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4EE63A5B" w14:textId="77777777" w:rsidR="00C159C1" w:rsidRDefault="00C159C1" w:rsidP="00C159C1">
      <w:pPr>
        <w:tabs>
          <w:tab w:val="left" w:pos="5580"/>
          <w:tab w:val="left" w:pos="9498"/>
        </w:tabs>
        <w:spacing w:after="0" w:line="240" w:lineRule="auto"/>
        <w:ind w:left="-4837" w:right="-567" w:firstLine="9798"/>
        <w:rPr>
          <w:rFonts w:ascii="Times New Roman" w:hAnsi="Times New Roman"/>
          <w:sz w:val="24"/>
          <w:szCs w:val="24"/>
        </w:rPr>
      </w:pPr>
    </w:p>
    <w:p w14:paraId="510BA659" w14:textId="77777777" w:rsidR="00C159C1" w:rsidRPr="00C159C1" w:rsidRDefault="00C159C1" w:rsidP="00C159C1">
      <w:pPr>
        <w:tabs>
          <w:tab w:val="left" w:pos="5245"/>
        </w:tabs>
        <w:spacing w:after="0" w:line="240" w:lineRule="auto"/>
        <w:ind w:left="5529"/>
        <w:jc w:val="center"/>
        <w:rPr>
          <w:rFonts w:ascii="Times New Roman" w:hAnsi="Times New Roman"/>
          <w:sz w:val="28"/>
          <w:szCs w:val="28"/>
          <w:lang w:eastAsia="ru-RU"/>
        </w:rPr>
      </w:pPr>
      <w:r w:rsidRPr="00C159C1">
        <w:rPr>
          <w:rFonts w:ascii="Times New Roman" w:hAnsi="Times New Roman"/>
          <w:sz w:val="28"/>
          <w:szCs w:val="28"/>
          <w:lang w:eastAsia="ru-RU"/>
        </w:rPr>
        <w:t>«Приложение № 2</w:t>
      </w:r>
    </w:p>
    <w:p w14:paraId="46F97C99" w14:textId="77777777" w:rsidR="00C159C1" w:rsidRPr="00C159C1" w:rsidRDefault="00C159C1" w:rsidP="00C159C1">
      <w:pPr>
        <w:tabs>
          <w:tab w:val="left" w:pos="5245"/>
        </w:tabs>
        <w:spacing w:after="0" w:line="240" w:lineRule="auto"/>
        <w:ind w:left="5529"/>
        <w:jc w:val="center"/>
        <w:rPr>
          <w:rFonts w:ascii="Times New Roman" w:hAnsi="Times New Roman"/>
          <w:sz w:val="28"/>
          <w:szCs w:val="28"/>
          <w:lang w:eastAsia="ru-RU"/>
        </w:rPr>
      </w:pPr>
      <w:r w:rsidRPr="00C159C1">
        <w:rPr>
          <w:rFonts w:ascii="Times New Roman" w:hAnsi="Times New Roman"/>
          <w:sz w:val="28"/>
          <w:szCs w:val="28"/>
          <w:lang w:eastAsia="ru-RU"/>
        </w:rPr>
        <w:t>к постановлению Региональной</w:t>
      </w:r>
    </w:p>
    <w:p w14:paraId="6C2DD25F" w14:textId="77777777" w:rsidR="00C159C1" w:rsidRPr="00C159C1" w:rsidRDefault="00C159C1" w:rsidP="00C159C1">
      <w:pPr>
        <w:tabs>
          <w:tab w:val="left" w:pos="5245"/>
        </w:tabs>
        <w:spacing w:after="0" w:line="240" w:lineRule="auto"/>
        <w:ind w:left="4536" w:right="-283" w:firstLine="284"/>
        <w:jc w:val="center"/>
        <w:rPr>
          <w:rFonts w:ascii="Times New Roman" w:hAnsi="Times New Roman"/>
          <w:sz w:val="28"/>
          <w:szCs w:val="28"/>
          <w:lang w:eastAsia="ru-RU"/>
        </w:rPr>
      </w:pPr>
      <w:r w:rsidRPr="00C159C1">
        <w:rPr>
          <w:rFonts w:ascii="Times New Roman" w:hAnsi="Times New Roman"/>
          <w:sz w:val="28"/>
          <w:szCs w:val="28"/>
          <w:lang w:eastAsia="ru-RU"/>
        </w:rPr>
        <w:t>энергетической комиссии Кузбасса</w:t>
      </w:r>
    </w:p>
    <w:p w14:paraId="34EC69B8" w14:textId="77777777" w:rsidR="00C159C1" w:rsidRPr="00C159C1" w:rsidRDefault="00C159C1" w:rsidP="00C159C1">
      <w:pPr>
        <w:tabs>
          <w:tab w:val="left" w:pos="5245"/>
        </w:tabs>
        <w:spacing w:after="0" w:line="240" w:lineRule="auto"/>
        <w:ind w:left="5529"/>
        <w:jc w:val="center"/>
        <w:rPr>
          <w:rFonts w:ascii="Times New Roman" w:hAnsi="Times New Roman"/>
          <w:sz w:val="28"/>
          <w:szCs w:val="28"/>
          <w:lang w:eastAsia="ru-RU"/>
        </w:rPr>
      </w:pPr>
      <w:r w:rsidRPr="00C159C1">
        <w:rPr>
          <w:rFonts w:ascii="Times New Roman" w:hAnsi="Times New Roman"/>
          <w:sz w:val="28"/>
          <w:szCs w:val="28"/>
          <w:lang w:eastAsia="ru-RU"/>
        </w:rPr>
        <w:t>от «28» ноября 2022 г. № 855</w:t>
      </w:r>
    </w:p>
    <w:p w14:paraId="6CA07E33" w14:textId="77777777" w:rsidR="00C159C1" w:rsidRPr="00C159C1" w:rsidRDefault="00C159C1" w:rsidP="00C159C1">
      <w:pPr>
        <w:tabs>
          <w:tab w:val="left" w:pos="0"/>
        </w:tabs>
        <w:ind w:left="5670" w:right="-994"/>
        <w:jc w:val="center"/>
        <w:rPr>
          <w:rFonts w:ascii="Times New Roman" w:hAnsi="Times New Roman"/>
          <w:color w:val="000000"/>
          <w:sz w:val="28"/>
          <w:szCs w:val="28"/>
        </w:rPr>
      </w:pPr>
    </w:p>
    <w:p w14:paraId="641659DE" w14:textId="77777777" w:rsidR="00C159C1" w:rsidRPr="00C159C1" w:rsidRDefault="00C159C1" w:rsidP="00C159C1">
      <w:pPr>
        <w:ind w:left="-567" w:firstLine="709"/>
        <w:jc w:val="center"/>
        <w:rPr>
          <w:rFonts w:ascii="Times New Roman" w:hAnsi="Times New Roman"/>
          <w:b/>
          <w:bCs/>
          <w:sz w:val="28"/>
          <w:szCs w:val="28"/>
        </w:rPr>
      </w:pPr>
      <w:r w:rsidRPr="00C159C1">
        <w:rPr>
          <w:rFonts w:ascii="Times New Roman" w:hAnsi="Times New Roman"/>
          <w:b/>
          <w:bCs/>
          <w:sz w:val="28"/>
          <w:szCs w:val="28"/>
        </w:rPr>
        <w:t xml:space="preserve">Долгосрочные тарифы на </w:t>
      </w:r>
      <w:bookmarkStart w:id="405" w:name="_Hlk26519130"/>
      <w:r w:rsidRPr="00C159C1">
        <w:rPr>
          <w:rFonts w:ascii="Times New Roman" w:hAnsi="Times New Roman"/>
          <w:b/>
          <w:bCs/>
          <w:color w:val="000000"/>
          <w:kern w:val="32"/>
          <w:sz w:val="28"/>
          <w:szCs w:val="28"/>
        </w:rPr>
        <w:t xml:space="preserve">услуги по передаче тепловой энергии </w:t>
      </w:r>
      <w:bookmarkEnd w:id="405"/>
      <w:r w:rsidRPr="00C159C1">
        <w:rPr>
          <w:rFonts w:ascii="Times New Roman" w:hAnsi="Times New Roman"/>
          <w:b/>
          <w:bCs/>
          <w:color w:val="000000"/>
          <w:kern w:val="32"/>
          <w:sz w:val="28"/>
          <w:szCs w:val="28"/>
        </w:rPr>
        <w:t xml:space="preserve">по сетям ООО «СЭР», реализуемой на потребительском рынке </w:t>
      </w:r>
      <w:proofErr w:type="spellStart"/>
      <w:r w:rsidRPr="00C159C1">
        <w:rPr>
          <w:rFonts w:ascii="Times New Roman" w:hAnsi="Times New Roman"/>
          <w:b/>
          <w:bCs/>
          <w:color w:val="000000"/>
          <w:kern w:val="32"/>
          <w:sz w:val="28"/>
          <w:szCs w:val="28"/>
        </w:rPr>
        <w:t>Тайгинского</w:t>
      </w:r>
      <w:proofErr w:type="spellEnd"/>
      <w:r w:rsidRPr="00C159C1">
        <w:rPr>
          <w:rFonts w:ascii="Times New Roman" w:hAnsi="Times New Roman"/>
          <w:b/>
          <w:bCs/>
          <w:color w:val="000000"/>
          <w:kern w:val="32"/>
          <w:sz w:val="28"/>
          <w:szCs w:val="28"/>
        </w:rPr>
        <w:t xml:space="preserve"> городского округа </w:t>
      </w:r>
      <w:r w:rsidRPr="00C159C1">
        <w:rPr>
          <w:rFonts w:ascii="Times New Roman" w:hAnsi="Times New Roman"/>
          <w:b/>
          <w:bCs/>
          <w:sz w:val="28"/>
          <w:szCs w:val="28"/>
        </w:rPr>
        <w:t>на период с 01.01.2023 по 31.12.2025</w:t>
      </w:r>
    </w:p>
    <w:p w14:paraId="488296DA" w14:textId="77777777" w:rsidR="00C159C1" w:rsidRPr="00C159C1" w:rsidRDefault="00C159C1" w:rsidP="00C159C1">
      <w:pPr>
        <w:jc w:val="right"/>
        <w:rPr>
          <w:rFonts w:ascii="Times New Roman" w:hAnsi="Times New Roman"/>
          <w:sz w:val="28"/>
          <w:szCs w:val="28"/>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969"/>
        <w:gridCol w:w="1701"/>
        <w:gridCol w:w="1393"/>
        <w:gridCol w:w="1584"/>
      </w:tblGrid>
      <w:tr w:rsidR="00C159C1" w:rsidRPr="00C159C1" w14:paraId="03721309" w14:textId="77777777" w:rsidTr="002B6884">
        <w:trPr>
          <w:trHeight w:val="221"/>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4E2170A" w14:textId="77777777" w:rsidR="00C159C1" w:rsidRPr="00C159C1" w:rsidRDefault="00C159C1" w:rsidP="002B6884">
            <w:pPr>
              <w:ind w:right="-2"/>
              <w:jc w:val="center"/>
              <w:rPr>
                <w:rFonts w:ascii="Times New Roman" w:hAnsi="Times New Roman"/>
              </w:rPr>
            </w:pPr>
            <w:r w:rsidRPr="00C159C1">
              <w:rPr>
                <w:rFonts w:ascii="Times New Roman" w:hAnsi="Times New Roman"/>
              </w:rPr>
              <w:t>Наименование регулируемой организации</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009ABF6A" w14:textId="77777777" w:rsidR="00C159C1" w:rsidRPr="00C159C1" w:rsidRDefault="00C159C1" w:rsidP="002B6884">
            <w:pPr>
              <w:ind w:right="-2"/>
              <w:jc w:val="center"/>
              <w:rPr>
                <w:rFonts w:ascii="Times New Roman" w:hAnsi="Times New Roman"/>
              </w:rPr>
            </w:pPr>
            <w:r w:rsidRPr="00C159C1">
              <w:rPr>
                <w:rFonts w:ascii="Times New Roman" w:hAnsi="Times New Roman"/>
              </w:rPr>
              <w:t>Вид тарифа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BAE04BF" w14:textId="77777777" w:rsidR="00C159C1" w:rsidRPr="00C159C1" w:rsidRDefault="00C159C1" w:rsidP="002B6884">
            <w:pPr>
              <w:ind w:right="-2"/>
              <w:jc w:val="center"/>
              <w:rPr>
                <w:rFonts w:ascii="Times New Roman" w:hAnsi="Times New Roman"/>
              </w:rPr>
            </w:pPr>
            <w:r w:rsidRPr="00C159C1">
              <w:rPr>
                <w:rFonts w:ascii="Times New Roman" w:hAnsi="Times New Roman"/>
              </w:rPr>
              <w:t>Период</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DF8F8EA" w14:textId="77777777" w:rsidR="00C159C1" w:rsidRPr="00C159C1" w:rsidRDefault="00C159C1" w:rsidP="002B6884">
            <w:pPr>
              <w:ind w:right="-2"/>
              <w:jc w:val="center"/>
              <w:rPr>
                <w:rFonts w:ascii="Times New Roman" w:hAnsi="Times New Roman"/>
              </w:rPr>
            </w:pPr>
            <w:r w:rsidRPr="00C159C1">
              <w:rPr>
                <w:rFonts w:ascii="Times New Roman" w:hAnsi="Times New Roman"/>
              </w:rPr>
              <w:t>Вид теплоносителя</w:t>
            </w:r>
          </w:p>
        </w:tc>
      </w:tr>
      <w:tr w:rsidR="00C159C1" w:rsidRPr="00C159C1" w14:paraId="2CEB03B5" w14:textId="77777777" w:rsidTr="002B6884">
        <w:trPr>
          <w:trHeight w:val="51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A50F4A5" w14:textId="77777777" w:rsidR="00C159C1" w:rsidRPr="00C159C1" w:rsidRDefault="00C159C1" w:rsidP="002B6884">
            <w:pPr>
              <w:rPr>
                <w:rFonts w:ascii="Times New Roman" w:hAnsi="Times New Roma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EC63682" w14:textId="77777777" w:rsidR="00C159C1" w:rsidRPr="00C159C1" w:rsidRDefault="00C159C1" w:rsidP="002B6884">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25E787" w14:textId="77777777" w:rsidR="00C159C1" w:rsidRPr="00C159C1" w:rsidRDefault="00C159C1" w:rsidP="002B6884">
            <w:pPr>
              <w:rPr>
                <w:rFonts w:ascii="Times New Roman" w:hAnsi="Times New Roman"/>
              </w:rPr>
            </w:pPr>
          </w:p>
        </w:tc>
        <w:tc>
          <w:tcPr>
            <w:tcW w:w="1393" w:type="dxa"/>
            <w:tcBorders>
              <w:top w:val="single" w:sz="4" w:space="0" w:color="auto"/>
              <w:left w:val="single" w:sz="4" w:space="0" w:color="auto"/>
              <w:bottom w:val="single" w:sz="4" w:space="0" w:color="auto"/>
              <w:right w:val="single" w:sz="4" w:space="0" w:color="auto"/>
            </w:tcBorders>
            <w:vAlign w:val="center"/>
            <w:hideMark/>
          </w:tcPr>
          <w:p w14:paraId="0A2FF8C4" w14:textId="77777777" w:rsidR="00C159C1" w:rsidRPr="00C159C1" w:rsidRDefault="00C159C1" w:rsidP="002B6884">
            <w:pPr>
              <w:ind w:right="-2"/>
              <w:jc w:val="center"/>
              <w:rPr>
                <w:rFonts w:ascii="Times New Roman" w:hAnsi="Times New Roman"/>
              </w:rPr>
            </w:pPr>
            <w:r w:rsidRPr="00C159C1">
              <w:rPr>
                <w:rFonts w:ascii="Times New Roman" w:hAnsi="Times New Roman"/>
              </w:rPr>
              <w:t>Вода</w:t>
            </w:r>
          </w:p>
        </w:tc>
        <w:tc>
          <w:tcPr>
            <w:tcW w:w="1584" w:type="dxa"/>
            <w:tcBorders>
              <w:top w:val="single" w:sz="4" w:space="0" w:color="auto"/>
              <w:left w:val="single" w:sz="4" w:space="0" w:color="auto"/>
              <w:bottom w:val="single" w:sz="4" w:space="0" w:color="auto"/>
              <w:right w:val="single" w:sz="4" w:space="0" w:color="auto"/>
            </w:tcBorders>
            <w:vAlign w:val="center"/>
            <w:hideMark/>
          </w:tcPr>
          <w:p w14:paraId="6D673F0F" w14:textId="77777777" w:rsidR="00C159C1" w:rsidRPr="00C159C1" w:rsidRDefault="00C159C1" w:rsidP="002B6884">
            <w:pPr>
              <w:ind w:right="-2"/>
              <w:jc w:val="center"/>
              <w:rPr>
                <w:rFonts w:ascii="Times New Roman" w:hAnsi="Times New Roman"/>
              </w:rPr>
            </w:pPr>
            <w:r w:rsidRPr="00C159C1">
              <w:rPr>
                <w:rFonts w:ascii="Times New Roman" w:hAnsi="Times New Roman"/>
              </w:rPr>
              <w:t>Пар</w:t>
            </w:r>
          </w:p>
        </w:tc>
      </w:tr>
      <w:tr w:rsidR="00C159C1" w:rsidRPr="00C159C1" w14:paraId="57EBD0E6" w14:textId="77777777" w:rsidTr="002B6884">
        <w:trPr>
          <w:trHeight w:val="291"/>
        </w:trPr>
        <w:tc>
          <w:tcPr>
            <w:tcW w:w="1702" w:type="dxa"/>
            <w:vMerge w:val="restart"/>
            <w:tcBorders>
              <w:top w:val="single" w:sz="4" w:space="0" w:color="auto"/>
              <w:left w:val="single" w:sz="4" w:space="0" w:color="auto"/>
              <w:right w:val="single" w:sz="4" w:space="0" w:color="auto"/>
            </w:tcBorders>
            <w:vAlign w:val="center"/>
          </w:tcPr>
          <w:p w14:paraId="4EFA07E7" w14:textId="77777777" w:rsidR="00C159C1" w:rsidRPr="00C159C1" w:rsidRDefault="00C159C1" w:rsidP="002B6884">
            <w:pPr>
              <w:ind w:left="-57" w:right="-57"/>
              <w:jc w:val="center"/>
              <w:rPr>
                <w:rFonts w:ascii="Times New Roman" w:hAnsi="Times New Roman"/>
              </w:rPr>
            </w:pPr>
            <w:r w:rsidRPr="00C159C1">
              <w:rPr>
                <w:rFonts w:ascii="Times New Roman" w:hAnsi="Times New Roman"/>
              </w:rPr>
              <w:t>ООО «СЭР»</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14:paraId="690DF7E4" w14:textId="77777777" w:rsidR="00C159C1" w:rsidRPr="00C159C1" w:rsidRDefault="00C159C1" w:rsidP="002B6884">
            <w:pPr>
              <w:pStyle w:val="ConsPlusNormal"/>
              <w:jc w:val="center"/>
              <w:rPr>
                <w:rFonts w:ascii="Times New Roman" w:hAnsi="Times New Roman" w:cs="Times New Roman"/>
                <w:szCs w:val="22"/>
              </w:rPr>
            </w:pPr>
            <w:r w:rsidRPr="00C159C1">
              <w:rPr>
                <w:rFonts w:ascii="Times New Roman" w:hAnsi="Times New Roman" w:cs="Times New Roman"/>
                <w:szCs w:val="22"/>
              </w:rPr>
              <w:t>Для потребителей, в случае отсутствия дифференциации тарифов по схеме подключения (НДС не облагается)</w:t>
            </w:r>
          </w:p>
        </w:tc>
      </w:tr>
      <w:tr w:rsidR="00C159C1" w:rsidRPr="00C159C1" w14:paraId="75F11041" w14:textId="77777777" w:rsidTr="002B6884">
        <w:trPr>
          <w:trHeight w:val="303"/>
        </w:trPr>
        <w:tc>
          <w:tcPr>
            <w:tcW w:w="1702" w:type="dxa"/>
            <w:vMerge/>
            <w:tcBorders>
              <w:left w:val="single" w:sz="4" w:space="0" w:color="auto"/>
              <w:right w:val="single" w:sz="4" w:space="0" w:color="auto"/>
            </w:tcBorders>
            <w:vAlign w:val="center"/>
          </w:tcPr>
          <w:p w14:paraId="0CB9F70D" w14:textId="77777777" w:rsidR="00C159C1" w:rsidRPr="00C159C1" w:rsidRDefault="00C159C1" w:rsidP="002B6884">
            <w:pPr>
              <w:rPr>
                <w:rFonts w:ascii="Times New Roman" w:hAnsi="Times New Roman"/>
              </w:rPr>
            </w:pPr>
          </w:p>
        </w:tc>
        <w:tc>
          <w:tcPr>
            <w:tcW w:w="3969" w:type="dxa"/>
            <w:vMerge w:val="restart"/>
            <w:tcBorders>
              <w:left w:val="single" w:sz="4" w:space="0" w:color="auto"/>
              <w:right w:val="single" w:sz="4" w:space="0" w:color="auto"/>
            </w:tcBorders>
          </w:tcPr>
          <w:p w14:paraId="55476BFD" w14:textId="77777777" w:rsidR="00C159C1" w:rsidRPr="00C159C1" w:rsidRDefault="00C159C1" w:rsidP="002B6884">
            <w:pPr>
              <w:ind w:right="-2"/>
              <w:jc w:val="center"/>
              <w:rPr>
                <w:rFonts w:ascii="Times New Roman" w:hAnsi="Times New Roman"/>
              </w:rPr>
            </w:pPr>
          </w:p>
          <w:p w14:paraId="3006A094" w14:textId="77777777" w:rsidR="00C159C1" w:rsidRPr="00C159C1" w:rsidRDefault="00C159C1" w:rsidP="002B6884">
            <w:pPr>
              <w:ind w:right="-2"/>
              <w:jc w:val="center"/>
              <w:rPr>
                <w:rFonts w:ascii="Times New Roman" w:hAnsi="Times New Roman"/>
              </w:rPr>
            </w:pPr>
          </w:p>
          <w:p w14:paraId="094B152D" w14:textId="77777777" w:rsidR="00C159C1" w:rsidRPr="00C159C1" w:rsidRDefault="00C159C1" w:rsidP="002B6884">
            <w:pPr>
              <w:jc w:val="center"/>
              <w:rPr>
                <w:rFonts w:ascii="Times New Roman" w:hAnsi="Times New Roman"/>
              </w:rPr>
            </w:pPr>
            <w:proofErr w:type="spellStart"/>
            <w:r w:rsidRPr="00C159C1">
              <w:rPr>
                <w:rFonts w:ascii="Times New Roman" w:hAnsi="Times New Roman"/>
              </w:rPr>
              <w:t>Одноставочный</w:t>
            </w:r>
            <w:proofErr w:type="spellEnd"/>
          </w:p>
          <w:p w14:paraId="207816CC" w14:textId="77777777" w:rsidR="00C159C1" w:rsidRPr="00C159C1" w:rsidRDefault="00C159C1" w:rsidP="002B6884">
            <w:pPr>
              <w:ind w:right="-2"/>
              <w:jc w:val="center"/>
              <w:rPr>
                <w:rFonts w:ascii="Times New Roman" w:hAnsi="Times New Roman"/>
              </w:rPr>
            </w:pPr>
            <w:r w:rsidRPr="00C159C1">
              <w:rPr>
                <w:rFonts w:ascii="Times New Roman" w:hAnsi="Times New Roman"/>
              </w:rPr>
              <w:t>руб./Гкал</w:t>
            </w:r>
          </w:p>
        </w:tc>
        <w:tc>
          <w:tcPr>
            <w:tcW w:w="1701" w:type="dxa"/>
            <w:tcBorders>
              <w:top w:val="single" w:sz="4" w:space="0" w:color="auto"/>
              <w:left w:val="single" w:sz="4" w:space="0" w:color="auto"/>
              <w:bottom w:val="single" w:sz="4" w:space="0" w:color="auto"/>
              <w:right w:val="single" w:sz="4" w:space="0" w:color="auto"/>
            </w:tcBorders>
            <w:vAlign w:val="center"/>
          </w:tcPr>
          <w:p w14:paraId="3A0F5378" w14:textId="77777777" w:rsidR="00C159C1" w:rsidRPr="00C159C1" w:rsidRDefault="00C159C1" w:rsidP="002B6884">
            <w:pPr>
              <w:jc w:val="center"/>
              <w:rPr>
                <w:rFonts w:ascii="Times New Roman" w:hAnsi="Times New Roman"/>
              </w:rPr>
            </w:pPr>
            <w:r w:rsidRPr="00C159C1">
              <w:rPr>
                <w:rFonts w:ascii="Times New Roman" w:hAnsi="Times New Roman"/>
              </w:rPr>
              <w:t xml:space="preserve">с 01.01.2023 </w:t>
            </w:r>
          </w:p>
          <w:p w14:paraId="790207BE" w14:textId="77777777" w:rsidR="00C159C1" w:rsidRPr="00C159C1" w:rsidRDefault="00C159C1" w:rsidP="002B6884">
            <w:pPr>
              <w:jc w:val="center"/>
              <w:rPr>
                <w:rFonts w:ascii="Times New Roman" w:hAnsi="Times New Roman"/>
              </w:rPr>
            </w:pPr>
            <w:r w:rsidRPr="00C159C1">
              <w:rPr>
                <w:rFonts w:ascii="Times New Roman" w:hAnsi="Times New Roman"/>
              </w:rPr>
              <w:t>по 31.12.2023</w:t>
            </w:r>
          </w:p>
        </w:tc>
        <w:tc>
          <w:tcPr>
            <w:tcW w:w="1393" w:type="dxa"/>
            <w:tcBorders>
              <w:top w:val="single" w:sz="4" w:space="0" w:color="auto"/>
              <w:left w:val="single" w:sz="4" w:space="0" w:color="auto"/>
              <w:bottom w:val="single" w:sz="4" w:space="0" w:color="auto"/>
              <w:right w:val="single" w:sz="4" w:space="0" w:color="auto"/>
            </w:tcBorders>
            <w:vAlign w:val="center"/>
          </w:tcPr>
          <w:p w14:paraId="5DF00C77" w14:textId="77777777" w:rsidR="00C159C1" w:rsidRPr="00C159C1" w:rsidRDefault="00C159C1" w:rsidP="002B6884">
            <w:pPr>
              <w:jc w:val="center"/>
              <w:rPr>
                <w:rFonts w:ascii="Times New Roman" w:hAnsi="Times New Roman"/>
              </w:rPr>
            </w:pPr>
            <w:r w:rsidRPr="00C159C1">
              <w:rPr>
                <w:rFonts w:ascii="Times New Roman" w:hAnsi="Times New Roman"/>
              </w:rPr>
              <w:t>1 914,67</w:t>
            </w:r>
          </w:p>
        </w:tc>
        <w:tc>
          <w:tcPr>
            <w:tcW w:w="1584" w:type="dxa"/>
            <w:tcBorders>
              <w:top w:val="single" w:sz="4" w:space="0" w:color="auto"/>
              <w:left w:val="single" w:sz="4" w:space="0" w:color="auto"/>
              <w:bottom w:val="single" w:sz="4" w:space="0" w:color="auto"/>
              <w:right w:val="single" w:sz="4" w:space="0" w:color="auto"/>
            </w:tcBorders>
            <w:vAlign w:val="center"/>
          </w:tcPr>
          <w:p w14:paraId="5D1B2897" w14:textId="77777777" w:rsidR="00C159C1" w:rsidRPr="00C159C1" w:rsidRDefault="00C159C1" w:rsidP="002B6884">
            <w:pPr>
              <w:ind w:right="-2"/>
              <w:jc w:val="center"/>
              <w:rPr>
                <w:rFonts w:ascii="Times New Roman" w:hAnsi="Times New Roman"/>
              </w:rPr>
            </w:pPr>
            <w:r w:rsidRPr="00C159C1">
              <w:rPr>
                <w:rFonts w:ascii="Times New Roman" w:hAnsi="Times New Roman"/>
              </w:rPr>
              <w:t>x</w:t>
            </w:r>
          </w:p>
        </w:tc>
      </w:tr>
      <w:tr w:rsidR="00C159C1" w:rsidRPr="00C159C1" w14:paraId="4D539EF4" w14:textId="77777777" w:rsidTr="002B6884">
        <w:trPr>
          <w:trHeight w:val="303"/>
        </w:trPr>
        <w:tc>
          <w:tcPr>
            <w:tcW w:w="1702" w:type="dxa"/>
            <w:vMerge/>
            <w:tcBorders>
              <w:left w:val="single" w:sz="4" w:space="0" w:color="auto"/>
              <w:right w:val="single" w:sz="4" w:space="0" w:color="auto"/>
            </w:tcBorders>
            <w:vAlign w:val="center"/>
          </w:tcPr>
          <w:p w14:paraId="3C0980EE" w14:textId="77777777" w:rsidR="00C159C1" w:rsidRPr="00C159C1" w:rsidRDefault="00C159C1" w:rsidP="002B6884">
            <w:pPr>
              <w:rPr>
                <w:rFonts w:ascii="Times New Roman" w:hAnsi="Times New Roman"/>
              </w:rPr>
            </w:pPr>
          </w:p>
        </w:tc>
        <w:tc>
          <w:tcPr>
            <w:tcW w:w="3969" w:type="dxa"/>
            <w:vMerge/>
            <w:tcBorders>
              <w:left w:val="single" w:sz="4" w:space="0" w:color="auto"/>
              <w:right w:val="single" w:sz="4" w:space="0" w:color="auto"/>
            </w:tcBorders>
          </w:tcPr>
          <w:p w14:paraId="53A3F2EA" w14:textId="77777777" w:rsidR="00C159C1" w:rsidRPr="00C159C1" w:rsidRDefault="00C159C1" w:rsidP="002B6884">
            <w:pPr>
              <w:ind w:right="-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3AAEDA6" w14:textId="77777777" w:rsidR="00C159C1" w:rsidRPr="00C159C1" w:rsidRDefault="00C159C1" w:rsidP="002B6884">
            <w:pPr>
              <w:jc w:val="center"/>
              <w:rPr>
                <w:rFonts w:ascii="Times New Roman" w:hAnsi="Times New Roman"/>
              </w:rPr>
            </w:pPr>
            <w:r w:rsidRPr="00C159C1">
              <w:rPr>
                <w:rFonts w:ascii="Times New Roman" w:hAnsi="Times New Roman"/>
              </w:rPr>
              <w:t>с 01.01.2024</w:t>
            </w:r>
          </w:p>
        </w:tc>
        <w:tc>
          <w:tcPr>
            <w:tcW w:w="1393" w:type="dxa"/>
            <w:tcBorders>
              <w:top w:val="single" w:sz="4" w:space="0" w:color="auto"/>
              <w:left w:val="single" w:sz="4" w:space="0" w:color="auto"/>
              <w:bottom w:val="single" w:sz="4" w:space="0" w:color="auto"/>
              <w:right w:val="single" w:sz="4" w:space="0" w:color="auto"/>
            </w:tcBorders>
            <w:vAlign w:val="center"/>
          </w:tcPr>
          <w:p w14:paraId="5F6BCFB2" w14:textId="77777777" w:rsidR="00C159C1" w:rsidRPr="00C159C1" w:rsidRDefault="00C159C1" w:rsidP="002B6884">
            <w:pPr>
              <w:jc w:val="center"/>
              <w:rPr>
                <w:rFonts w:ascii="Times New Roman" w:hAnsi="Times New Roman"/>
              </w:rPr>
            </w:pPr>
            <w:r w:rsidRPr="00C159C1">
              <w:rPr>
                <w:rFonts w:ascii="Times New Roman" w:hAnsi="Times New Roman"/>
              </w:rPr>
              <w:t>1 914,67</w:t>
            </w:r>
          </w:p>
        </w:tc>
        <w:tc>
          <w:tcPr>
            <w:tcW w:w="1584" w:type="dxa"/>
            <w:tcBorders>
              <w:top w:val="single" w:sz="4" w:space="0" w:color="auto"/>
              <w:left w:val="single" w:sz="4" w:space="0" w:color="auto"/>
              <w:bottom w:val="single" w:sz="4" w:space="0" w:color="auto"/>
              <w:right w:val="single" w:sz="4" w:space="0" w:color="auto"/>
            </w:tcBorders>
            <w:vAlign w:val="center"/>
          </w:tcPr>
          <w:p w14:paraId="460BCA10" w14:textId="77777777" w:rsidR="00C159C1" w:rsidRPr="00C159C1" w:rsidRDefault="00C159C1" w:rsidP="002B6884">
            <w:pPr>
              <w:ind w:right="-2"/>
              <w:jc w:val="center"/>
              <w:rPr>
                <w:rFonts w:ascii="Times New Roman" w:hAnsi="Times New Roman"/>
                <w:lang w:val="en-US"/>
              </w:rPr>
            </w:pPr>
            <w:r w:rsidRPr="00C159C1">
              <w:rPr>
                <w:rFonts w:ascii="Times New Roman" w:hAnsi="Times New Roman"/>
              </w:rPr>
              <w:t>x</w:t>
            </w:r>
          </w:p>
        </w:tc>
      </w:tr>
      <w:tr w:rsidR="00C159C1" w:rsidRPr="00C159C1" w14:paraId="6D2D7BFE" w14:textId="77777777" w:rsidTr="002B6884">
        <w:trPr>
          <w:trHeight w:val="303"/>
        </w:trPr>
        <w:tc>
          <w:tcPr>
            <w:tcW w:w="1702" w:type="dxa"/>
            <w:vMerge/>
            <w:tcBorders>
              <w:left w:val="single" w:sz="4" w:space="0" w:color="auto"/>
              <w:right w:val="single" w:sz="4" w:space="0" w:color="auto"/>
            </w:tcBorders>
            <w:vAlign w:val="center"/>
          </w:tcPr>
          <w:p w14:paraId="1C05DA00" w14:textId="77777777" w:rsidR="00C159C1" w:rsidRPr="00C159C1" w:rsidRDefault="00C159C1" w:rsidP="002B6884">
            <w:pPr>
              <w:rPr>
                <w:rFonts w:ascii="Times New Roman" w:hAnsi="Times New Roman"/>
              </w:rPr>
            </w:pPr>
          </w:p>
        </w:tc>
        <w:tc>
          <w:tcPr>
            <w:tcW w:w="3969" w:type="dxa"/>
            <w:vMerge/>
            <w:tcBorders>
              <w:left w:val="single" w:sz="4" w:space="0" w:color="auto"/>
              <w:right w:val="single" w:sz="4" w:space="0" w:color="auto"/>
            </w:tcBorders>
          </w:tcPr>
          <w:p w14:paraId="2788DFEF" w14:textId="77777777" w:rsidR="00C159C1" w:rsidRPr="00C159C1" w:rsidRDefault="00C159C1" w:rsidP="002B6884">
            <w:pPr>
              <w:ind w:right="-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49039490" w14:textId="77777777" w:rsidR="00C159C1" w:rsidRPr="00C159C1" w:rsidRDefault="00C159C1" w:rsidP="002B6884">
            <w:pPr>
              <w:jc w:val="center"/>
              <w:rPr>
                <w:rFonts w:ascii="Times New Roman" w:hAnsi="Times New Roman"/>
              </w:rPr>
            </w:pPr>
            <w:r w:rsidRPr="00C159C1">
              <w:rPr>
                <w:rFonts w:ascii="Times New Roman" w:hAnsi="Times New Roman"/>
              </w:rPr>
              <w:t>с 01.07.2024</w:t>
            </w:r>
          </w:p>
        </w:tc>
        <w:tc>
          <w:tcPr>
            <w:tcW w:w="1393" w:type="dxa"/>
            <w:tcBorders>
              <w:top w:val="single" w:sz="4" w:space="0" w:color="auto"/>
              <w:left w:val="single" w:sz="4" w:space="0" w:color="auto"/>
              <w:bottom w:val="single" w:sz="4" w:space="0" w:color="auto"/>
              <w:right w:val="single" w:sz="4" w:space="0" w:color="auto"/>
            </w:tcBorders>
            <w:vAlign w:val="center"/>
          </w:tcPr>
          <w:p w14:paraId="29672FC1" w14:textId="77777777" w:rsidR="00C159C1" w:rsidRPr="00C159C1" w:rsidRDefault="00C159C1" w:rsidP="002B6884">
            <w:pPr>
              <w:jc w:val="center"/>
              <w:rPr>
                <w:rFonts w:ascii="Times New Roman" w:hAnsi="Times New Roman"/>
              </w:rPr>
            </w:pPr>
            <w:r w:rsidRPr="00C159C1">
              <w:rPr>
                <w:rFonts w:ascii="Times New Roman" w:hAnsi="Times New Roman"/>
              </w:rPr>
              <w:t>2 123,78</w:t>
            </w:r>
          </w:p>
        </w:tc>
        <w:tc>
          <w:tcPr>
            <w:tcW w:w="1584" w:type="dxa"/>
            <w:tcBorders>
              <w:top w:val="single" w:sz="4" w:space="0" w:color="auto"/>
              <w:left w:val="single" w:sz="4" w:space="0" w:color="auto"/>
              <w:bottom w:val="single" w:sz="4" w:space="0" w:color="auto"/>
              <w:right w:val="single" w:sz="4" w:space="0" w:color="auto"/>
            </w:tcBorders>
            <w:vAlign w:val="center"/>
          </w:tcPr>
          <w:p w14:paraId="769FD7FA" w14:textId="77777777" w:rsidR="00C159C1" w:rsidRPr="00C159C1" w:rsidRDefault="00C159C1" w:rsidP="002B6884">
            <w:pPr>
              <w:ind w:right="-2"/>
              <w:jc w:val="center"/>
              <w:rPr>
                <w:rFonts w:ascii="Times New Roman" w:hAnsi="Times New Roman"/>
              </w:rPr>
            </w:pPr>
            <w:r w:rsidRPr="00C159C1">
              <w:rPr>
                <w:rFonts w:ascii="Times New Roman" w:hAnsi="Times New Roman"/>
              </w:rPr>
              <w:t>x</w:t>
            </w:r>
          </w:p>
        </w:tc>
      </w:tr>
      <w:tr w:rsidR="00C159C1" w:rsidRPr="00C159C1" w14:paraId="763B97B2" w14:textId="77777777" w:rsidTr="002B6884">
        <w:trPr>
          <w:trHeight w:val="303"/>
        </w:trPr>
        <w:tc>
          <w:tcPr>
            <w:tcW w:w="1702" w:type="dxa"/>
            <w:vMerge/>
            <w:tcBorders>
              <w:left w:val="single" w:sz="4" w:space="0" w:color="auto"/>
              <w:right w:val="single" w:sz="4" w:space="0" w:color="auto"/>
            </w:tcBorders>
            <w:vAlign w:val="center"/>
          </w:tcPr>
          <w:p w14:paraId="04FAA7F4" w14:textId="77777777" w:rsidR="00C159C1" w:rsidRPr="00C159C1" w:rsidRDefault="00C159C1" w:rsidP="002B6884">
            <w:pPr>
              <w:rPr>
                <w:rFonts w:ascii="Times New Roman" w:hAnsi="Times New Roman"/>
              </w:rPr>
            </w:pPr>
          </w:p>
        </w:tc>
        <w:tc>
          <w:tcPr>
            <w:tcW w:w="3969" w:type="dxa"/>
            <w:vMerge/>
            <w:tcBorders>
              <w:left w:val="single" w:sz="4" w:space="0" w:color="auto"/>
              <w:right w:val="single" w:sz="4" w:space="0" w:color="auto"/>
            </w:tcBorders>
          </w:tcPr>
          <w:p w14:paraId="1F09E5AE" w14:textId="77777777" w:rsidR="00C159C1" w:rsidRPr="00C159C1" w:rsidRDefault="00C159C1" w:rsidP="002B6884">
            <w:pPr>
              <w:ind w:right="-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9BCF3DD" w14:textId="77777777" w:rsidR="00C159C1" w:rsidRPr="00C159C1" w:rsidRDefault="00C159C1" w:rsidP="002B6884">
            <w:pPr>
              <w:jc w:val="center"/>
              <w:rPr>
                <w:rFonts w:ascii="Times New Roman" w:hAnsi="Times New Roman"/>
              </w:rPr>
            </w:pPr>
            <w:r w:rsidRPr="00C159C1">
              <w:rPr>
                <w:rFonts w:ascii="Times New Roman" w:hAnsi="Times New Roman"/>
              </w:rPr>
              <w:t>с 01.01.2025</w:t>
            </w:r>
          </w:p>
        </w:tc>
        <w:tc>
          <w:tcPr>
            <w:tcW w:w="1393" w:type="dxa"/>
            <w:tcBorders>
              <w:top w:val="single" w:sz="4" w:space="0" w:color="auto"/>
              <w:left w:val="single" w:sz="4" w:space="0" w:color="auto"/>
              <w:bottom w:val="single" w:sz="4" w:space="0" w:color="auto"/>
              <w:right w:val="single" w:sz="4" w:space="0" w:color="auto"/>
            </w:tcBorders>
            <w:vAlign w:val="center"/>
          </w:tcPr>
          <w:p w14:paraId="40E45335" w14:textId="77777777" w:rsidR="00C159C1" w:rsidRPr="00C159C1" w:rsidRDefault="00C159C1" w:rsidP="002B6884">
            <w:pPr>
              <w:jc w:val="center"/>
              <w:rPr>
                <w:rFonts w:ascii="Times New Roman" w:hAnsi="Times New Roman"/>
              </w:rPr>
            </w:pPr>
            <w:r w:rsidRPr="00C159C1">
              <w:rPr>
                <w:rFonts w:ascii="Times New Roman" w:hAnsi="Times New Roman"/>
              </w:rPr>
              <w:t>2 139,53</w:t>
            </w:r>
          </w:p>
        </w:tc>
        <w:tc>
          <w:tcPr>
            <w:tcW w:w="1584" w:type="dxa"/>
            <w:tcBorders>
              <w:top w:val="single" w:sz="4" w:space="0" w:color="auto"/>
              <w:left w:val="single" w:sz="4" w:space="0" w:color="auto"/>
              <w:bottom w:val="single" w:sz="4" w:space="0" w:color="auto"/>
              <w:right w:val="single" w:sz="4" w:space="0" w:color="auto"/>
            </w:tcBorders>
            <w:vAlign w:val="center"/>
          </w:tcPr>
          <w:p w14:paraId="1258DDA4" w14:textId="77777777" w:rsidR="00C159C1" w:rsidRPr="00C159C1" w:rsidRDefault="00C159C1" w:rsidP="002B6884">
            <w:pPr>
              <w:ind w:right="-2"/>
              <w:jc w:val="center"/>
              <w:rPr>
                <w:rFonts w:ascii="Times New Roman" w:hAnsi="Times New Roman"/>
              </w:rPr>
            </w:pPr>
            <w:r w:rsidRPr="00C159C1">
              <w:rPr>
                <w:rFonts w:ascii="Times New Roman" w:hAnsi="Times New Roman"/>
              </w:rPr>
              <w:t>x</w:t>
            </w:r>
          </w:p>
        </w:tc>
      </w:tr>
      <w:tr w:rsidR="00C159C1" w:rsidRPr="00C159C1" w14:paraId="263A095F" w14:textId="77777777" w:rsidTr="002B6884">
        <w:trPr>
          <w:trHeight w:val="303"/>
        </w:trPr>
        <w:tc>
          <w:tcPr>
            <w:tcW w:w="1702" w:type="dxa"/>
            <w:vMerge/>
            <w:tcBorders>
              <w:left w:val="single" w:sz="4" w:space="0" w:color="auto"/>
              <w:right w:val="single" w:sz="4" w:space="0" w:color="auto"/>
            </w:tcBorders>
            <w:vAlign w:val="center"/>
          </w:tcPr>
          <w:p w14:paraId="67376D91" w14:textId="77777777" w:rsidR="00C159C1" w:rsidRPr="00C159C1" w:rsidRDefault="00C159C1" w:rsidP="002B6884">
            <w:pPr>
              <w:rPr>
                <w:rFonts w:ascii="Times New Roman" w:hAnsi="Times New Roman"/>
              </w:rPr>
            </w:pPr>
          </w:p>
        </w:tc>
        <w:tc>
          <w:tcPr>
            <w:tcW w:w="3969" w:type="dxa"/>
            <w:vMerge/>
            <w:tcBorders>
              <w:left w:val="single" w:sz="4" w:space="0" w:color="auto"/>
              <w:bottom w:val="single" w:sz="4" w:space="0" w:color="auto"/>
              <w:right w:val="single" w:sz="4" w:space="0" w:color="auto"/>
            </w:tcBorders>
          </w:tcPr>
          <w:p w14:paraId="54732EB6" w14:textId="77777777" w:rsidR="00C159C1" w:rsidRPr="00C159C1" w:rsidRDefault="00C159C1" w:rsidP="002B6884">
            <w:pPr>
              <w:ind w:right="-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61D3F08E" w14:textId="77777777" w:rsidR="00C159C1" w:rsidRPr="00C159C1" w:rsidRDefault="00C159C1" w:rsidP="002B6884">
            <w:pPr>
              <w:jc w:val="center"/>
              <w:rPr>
                <w:rFonts w:ascii="Times New Roman" w:hAnsi="Times New Roman"/>
              </w:rPr>
            </w:pPr>
            <w:r w:rsidRPr="00C159C1">
              <w:rPr>
                <w:rFonts w:ascii="Times New Roman" w:hAnsi="Times New Roman"/>
              </w:rPr>
              <w:t>с 01.07.2025</w:t>
            </w:r>
          </w:p>
        </w:tc>
        <w:tc>
          <w:tcPr>
            <w:tcW w:w="1393" w:type="dxa"/>
            <w:tcBorders>
              <w:top w:val="single" w:sz="4" w:space="0" w:color="auto"/>
              <w:left w:val="single" w:sz="4" w:space="0" w:color="auto"/>
              <w:bottom w:val="single" w:sz="4" w:space="0" w:color="auto"/>
              <w:right w:val="single" w:sz="4" w:space="0" w:color="auto"/>
            </w:tcBorders>
            <w:vAlign w:val="center"/>
          </w:tcPr>
          <w:p w14:paraId="1AC05BC5" w14:textId="77777777" w:rsidR="00C159C1" w:rsidRPr="00C159C1" w:rsidRDefault="00C159C1" w:rsidP="002B6884">
            <w:pPr>
              <w:jc w:val="center"/>
              <w:rPr>
                <w:rFonts w:ascii="Times New Roman" w:hAnsi="Times New Roman"/>
              </w:rPr>
            </w:pPr>
            <w:r w:rsidRPr="00C159C1">
              <w:rPr>
                <w:rFonts w:ascii="Times New Roman" w:hAnsi="Times New Roman"/>
              </w:rPr>
              <w:t>2 252,49</w:t>
            </w:r>
          </w:p>
        </w:tc>
        <w:tc>
          <w:tcPr>
            <w:tcW w:w="1584" w:type="dxa"/>
            <w:tcBorders>
              <w:top w:val="single" w:sz="4" w:space="0" w:color="auto"/>
              <w:left w:val="single" w:sz="4" w:space="0" w:color="auto"/>
              <w:bottom w:val="single" w:sz="4" w:space="0" w:color="auto"/>
              <w:right w:val="single" w:sz="4" w:space="0" w:color="auto"/>
            </w:tcBorders>
            <w:vAlign w:val="center"/>
          </w:tcPr>
          <w:p w14:paraId="608D426C" w14:textId="77777777" w:rsidR="00C159C1" w:rsidRPr="00C159C1" w:rsidRDefault="00C159C1" w:rsidP="002B6884">
            <w:pPr>
              <w:ind w:right="-2"/>
              <w:jc w:val="center"/>
              <w:rPr>
                <w:rFonts w:ascii="Times New Roman" w:hAnsi="Times New Roman"/>
              </w:rPr>
            </w:pPr>
            <w:r w:rsidRPr="00C159C1">
              <w:rPr>
                <w:rFonts w:ascii="Times New Roman" w:hAnsi="Times New Roman"/>
              </w:rPr>
              <w:t>x</w:t>
            </w:r>
          </w:p>
        </w:tc>
      </w:tr>
      <w:tr w:rsidR="00C159C1" w:rsidRPr="00C159C1" w14:paraId="29AAD214" w14:textId="77777777" w:rsidTr="002B6884">
        <w:trPr>
          <w:trHeight w:val="303"/>
        </w:trPr>
        <w:tc>
          <w:tcPr>
            <w:tcW w:w="1702" w:type="dxa"/>
            <w:vMerge/>
            <w:tcBorders>
              <w:left w:val="single" w:sz="4" w:space="0" w:color="auto"/>
              <w:right w:val="single" w:sz="4" w:space="0" w:color="auto"/>
            </w:tcBorders>
            <w:vAlign w:val="center"/>
          </w:tcPr>
          <w:p w14:paraId="1B8636B7" w14:textId="77777777" w:rsidR="00C159C1" w:rsidRPr="00C159C1" w:rsidRDefault="00C159C1" w:rsidP="002B6884">
            <w:pP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06EDBC9C" w14:textId="77777777" w:rsidR="00C159C1" w:rsidRPr="00C159C1" w:rsidRDefault="00C159C1" w:rsidP="002B6884">
            <w:pPr>
              <w:ind w:right="-2"/>
              <w:jc w:val="center"/>
              <w:rPr>
                <w:rFonts w:ascii="Times New Roman" w:hAnsi="Times New Roman"/>
              </w:rPr>
            </w:pPr>
            <w:proofErr w:type="spellStart"/>
            <w:r w:rsidRPr="00C159C1">
              <w:rPr>
                <w:rFonts w:ascii="Times New Roman" w:hAnsi="Times New Roman"/>
              </w:rPr>
              <w:t>Двухставочный</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9697400"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vAlign w:val="center"/>
            <w:hideMark/>
          </w:tcPr>
          <w:p w14:paraId="0D942135"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6CAB5BD" w14:textId="77777777" w:rsidR="00C159C1" w:rsidRPr="00C159C1" w:rsidRDefault="00C159C1" w:rsidP="002B6884">
            <w:pPr>
              <w:ind w:right="-2"/>
              <w:jc w:val="center"/>
              <w:rPr>
                <w:rFonts w:ascii="Times New Roman" w:hAnsi="Times New Roman"/>
                <w:lang w:val="en-US"/>
              </w:rPr>
            </w:pPr>
            <w:r w:rsidRPr="00C159C1">
              <w:rPr>
                <w:rFonts w:ascii="Times New Roman" w:hAnsi="Times New Roman"/>
                <w:lang w:val="en-US"/>
              </w:rPr>
              <w:t>x</w:t>
            </w:r>
          </w:p>
        </w:tc>
      </w:tr>
      <w:tr w:rsidR="00C159C1" w:rsidRPr="00C159C1" w14:paraId="0A518138" w14:textId="77777777" w:rsidTr="002B6884">
        <w:trPr>
          <w:trHeight w:val="127"/>
        </w:trPr>
        <w:tc>
          <w:tcPr>
            <w:tcW w:w="1702" w:type="dxa"/>
            <w:vMerge/>
            <w:tcBorders>
              <w:left w:val="single" w:sz="4" w:space="0" w:color="auto"/>
              <w:right w:val="single" w:sz="4" w:space="0" w:color="auto"/>
            </w:tcBorders>
            <w:vAlign w:val="center"/>
          </w:tcPr>
          <w:p w14:paraId="194A0882" w14:textId="77777777" w:rsidR="00C159C1" w:rsidRPr="00C159C1" w:rsidRDefault="00C159C1" w:rsidP="002B6884">
            <w:pP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48352264" w14:textId="77777777" w:rsidR="00C159C1" w:rsidRPr="00C159C1" w:rsidRDefault="00C159C1" w:rsidP="002B6884">
            <w:pPr>
              <w:ind w:right="-2"/>
              <w:jc w:val="center"/>
              <w:rPr>
                <w:rFonts w:ascii="Times New Roman" w:hAnsi="Times New Roman"/>
              </w:rPr>
            </w:pPr>
            <w:r w:rsidRPr="00C159C1">
              <w:rPr>
                <w:rFonts w:ascii="Times New Roman" w:hAnsi="Times New Roman"/>
              </w:rPr>
              <w:t>Ставка за тепловую энергию, руб./Гкал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7534E3"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vAlign w:val="center"/>
            <w:hideMark/>
          </w:tcPr>
          <w:p w14:paraId="607ACB25"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hideMark/>
          </w:tcPr>
          <w:p w14:paraId="61D02CBF" w14:textId="77777777" w:rsidR="00C159C1" w:rsidRPr="00C159C1" w:rsidRDefault="00C159C1" w:rsidP="002B6884">
            <w:pPr>
              <w:ind w:right="-2"/>
              <w:jc w:val="center"/>
              <w:rPr>
                <w:rFonts w:ascii="Times New Roman" w:hAnsi="Times New Roman"/>
                <w:lang w:val="en-US"/>
              </w:rPr>
            </w:pPr>
            <w:r w:rsidRPr="00C159C1">
              <w:rPr>
                <w:rFonts w:ascii="Times New Roman" w:hAnsi="Times New Roman"/>
                <w:lang w:val="en-US"/>
              </w:rPr>
              <w:t>x</w:t>
            </w:r>
          </w:p>
        </w:tc>
      </w:tr>
      <w:tr w:rsidR="00C159C1" w:rsidRPr="00C159C1" w14:paraId="6C6D03D3" w14:textId="77777777" w:rsidTr="002B6884">
        <w:trPr>
          <w:trHeight w:val="248"/>
        </w:trPr>
        <w:tc>
          <w:tcPr>
            <w:tcW w:w="1702" w:type="dxa"/>
            <w:vMerge/>
            <w:tcBorders>
              <w:left w:val="single" w:sz="4" w:space="0" w:color="auto"/>
              <w:right w:val="single" w:sz="4" w:space="0" w:color="auto"/>
            </w:tcBorders>
            <w:vAlign w:val="center"/>
          </w:tcPr>
          <w:p w14:paraId="73D6EF0C" w14:textId="77777777" w:rsidR="00C159C1" w:rsidRPr="00C159C1" w:rsidRDefault="00C159C1" w:rsidP="002B6884">
            <w:pP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79D97EC" w14:textId="77777777" w:rsidR="00C159C1" w:rsidRPr="00C159C1" w:rsidRDefault="00C159C1" w:rsidP="002B6884">
            <w:pPr>
              <w:ind w:right="-2"/>
              <w:jc w:val="center"/>
              <w:rPr>
                <w:rFonts w:ascii="Times New Roman" w:hAnsi="Times New Roman"/>
              </w:rPr>
            </w:pPr>
            <w:r w:rsidRPr="00C159C1">
              <w:rPr>
                <w:rFonts w:ascii="Times New Roman" w:hAnsi="Times New Roman"/>
              </w:rPr>
              <w:t>Ставка за содержание тепловой мощности, тыс. руб./Гкал/ч в мес.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D9F641"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vAlign w:val="center"/>
            <w:hideMark/>
          </w:tcPr>
          <w:p w14:paraId="2BC8D3F6"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hideMark/>
          </w:tcPr>
          <w:p w14:paraId="52784E9F" w14:textId="77777777" w:rsidR="00C159C1" w:rsidRPr="00C159C1" w:rsidRDefault="00C159C1" w:rsidP="002B6884">
            <w:pPr>
              <w:ind w:right="-2"/>
              <w:jc w:val="center"/>
              <w:rPr>
                <w:rFonts w:ascii="Times New Roman" w:hAnsi="Times New Roman"/>
                <w:lang w:val="en-US"/>
              </w:rPr>
            </w:pPr>
            <w:r w:rsidRPr="00C159C1">
              <w:rPr>
                <w:rFonts w:ascii="Times New Roman" w:hAnsi="Times New Roman"/>
                <w:lang w:val="en-US"/>
              </w:rPr>
              <w:t>x</w:t>
            </w:r>
          </w:p>
        </w:tc>
      </w:tr>
      <w:tr w:rsidR="00C159C1" w:rsidRPr="00C159C1" w14:paraId="58F46E16" w14:textId="77777777" w:rsidTr="002B6884">
        <w:trPr>
          <w:trHeight w:val="332"/>
        </w:trPr>
        <w:tc>
          <w:tcPr>
            <w:tcW w:w="1702" w:type="dxa"/>
            <w:vMerge/>
            <w:tcBorders>
              <w:left w:val="single" w:sz="4" w:space="0" w:color="auto"/>
              <w:right w:val="single" w:sz="4" w:space="0" w:color="auto"/>
            </w:tcBorders>
            <w:vAlign w:val="center"/>
          </w:tcPr>
          <w:p w14:paraId="2D389C3B" w14:textId="77777777" w:rsidR="00C159C1" w:rsidRPr="00C159C1" w:rsidRDefault="00C159C1" w:rsidP="002B6884">
            <w:pPr>
              <w:rPr>
                <w:rFonts w:ascii="Times New Roman" w:hAnsi="Times New Roman"/>
              </w:rPr>
            </w:pPr>
          </w:p>
        </w:tc>
        <w:tc>
          <w:tcPr>
            <w:tcW w:w="8647" w:type="dxa"/>
            <w:gridSpan w:val="4"/>
            <w:tcBorders>
              <w:top w:val="single" w:sz="4" w:space="0" w:color="auto"/>
              <w:left w:val="single" w:sz="4" w:space="0" w:color="auto"/>
              <w:bottom w:val="single" w:sz="4" w:space="0" w:color="auto"/>
              <w:right w:val="single" w:sz="4" w:space="0" w:color="auto"/>
            </w:tcBorders>
            <w:vAlign w:val="center"/>
          </w:tcPr>
          <w:p w14:paraId="6FCE5088" w14:textId="77777777" w:rsidR="00C159C1" w:rsidRPr="00C159C1" w:rsidRDefault="00C159C1" w:rsidP="002B6884">
            <w:pPr>
              <w:ind w:right="-2"/>
              <w:jc w:val="center"/>
              <w:rPr>
                <w:rFonts w:ascii="Times New Roman" w:hAnsi="Times New Roman"/>
              </w:rPr>
            </w:pPr>
            <w:r w:rsidRPr="00C159C1">
              <w:rPr>
                <w:rFonts w:ascii="Times New Roman" w:hAnsi="Times New Roman"/>
              </w:rPr>
              <w:t xml:space="preserve">Для потребителей, подключенных к тепловой сети без дополнительного преобразования на тепловых пунктах, эксплуатируемой теплоснабжающей организацией </w:t>
            </w:r>
            <w:r w:rsidRPr="00C159C1">
              <w:rPr>
                <w:rFonts w:ascii="Times New Roman" w:hAnsi="Times New Roman"/>
              </w:rPr>
              <w:br/>
              <w:t>(НДС не облагается)</w:t>
            </w:r>
          </w:p>
        </w:tc>
      </w:tr>
      <w:tr w:rsidR="00C159C1" w:rsidRPr="00C159C1" w14:paraId="172BE3D2" w14:textId="77777777" w:rsidTr="002B6884">
        <w:trPr>
          <w:trHeight w:val="267"/>
        </w:trPr>
        <w:tc>
          <w:tcPr>
            <w:tcW w:w="1702" w:type="dxa"/>
            <w:vMerge/>
            <w:tcBorders>
              <w:left w:val="single" w:sz="4" w:space="0" w:color="auto"/>
              <w:right w:val="single" w:sz="4" w:space="0" w:color="auto"/>
            </w:tcBorders>
            <w:vAlign w:val="center"/>
          </w:tcPr>
          <w:p w14:paraId="3430256C" w14:textId="77777777" w:rsidR="00C159C1" w:rsidRPr="00C159C1" w:rsidRDefault="00C159C1" w:rsidP="002B6884">
            <w:pPr>
              <w:rPr>
                <w:rFonts w:ascii="Times New Roman" w:hAnsi="Times New Roman"/>
              </w:rPr>
            </w:pPr>
          </w:p>
        </w:tc>
        <w:tc>
          <w:tcPr>
            <w:tcW w:w="3969" w:type="dxa"/>
            <w:vMerge w:val="restart"/>
            <w:tcBorders>
              <w:top w:val="single" w:sz="4" w:space="0" w:color="auto"/>
              <w:left w:val="single" w:sz="4" w:space="0" w:color="auto"/>
              <w:right w:val="single" w:sz="4" w:space="0" w:color="auto"/>
            </w:tcBorders>
            <w:vAlign w:val="center"/>
          </w:tcPr>
          <w:p w14:paraId="36187B7F" w14:textId="77777777" w:rsidR="00C159C1" w:rsidRPr="00C159C1" w:rsidRDefault="00C159C1" w:rsidP="002B6884">
            <w:pPr>
              <w:jc w:val="center"/>
              <w:rPr>
                <w:rFonts w:ascii="Times New Roman" w:hAnsi="Times New Roman"/>
              </w:rPr>
            </w:pPr>
            <w:proofErr w:type="spellStart"/>
            <w:r w:rsidRPr="00C159C1">
              <w:rPr>
                <w:rFonts w:ascii="Times New Roman" w:hAnsi="Times New Roman"/>
              </w:rPr>
              <w:t>Одноставочный</w:t>
            </w:r>
            <w:proofErr w:type="spellEnd"/>
          </w:p>
          <w:p w14:paraId="64469A1D" w14:textId="77777777" w:rsidR="00C159C1" w:rsidRPr="00C159C1" w:rsidRDefault="00C159C1" w:rsidP="002B6884">
            <w:pPr>
              <w:ind w:right="-2"/>
              <w:jc w:val="center"/>
              <w:rPr>
                <w:rFonts w:ascii="Times New Roman" w:hAnsi="Times New Roman"/>
              </w:rPr>
            </w:pPr>
            <w:r w:rsidRPr="00C159C1">
              <w:rPr>
                <w:rFonts w:ascii="Times New Roman" w:hAnsi="Times New Roman"/>
              </w:rPr>
              <w:t>руб./Гкал</w:t>
            </w:r>
          </w:p>
        </w:tc>
        <w:tc>
          <w:tcPr>
            <w:tcW w:w="1701" w:type="dxa"/>
            <w:tcBorders>
              <w:top w:val="single" w:sz="4" w:space="0" w:color="auto"/>
              <w:left w:val="single" w:sz="4" w:space="0" w:color="auto"/>
              <w:bottom w:val="single" w:sz="4" w:space="0" w:color="auto"/>
              <w:right w:val="single" w:sz="4" w:space="0" w:color="auto"/>
            </w:tcBorders>
          </w:tcPr>
          <w:p w14:paraId="039348B8"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tcPr>
          <w:p w14:paraId="445969D3"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tcPr>
          <w:p w14:paraId="353D9939" w14:textId="77777777" w:rsidR="00C159C1" w:rsidRPr="00C159C1" w:rsidRDefault="00C159C1" w:rsidP="002B6884">
            <w:pPr>
              <w:ind w:right="-2"/>
              <w:jc w:val="center"/>
              <w:rPr>
                <w:rFonts w:ascii="Times New Roman" w:hAnsi="Times New Roman"/>
              </w:rPr>
            </w:pPr>
            <w:r w:rsidRPr="00C159C1">
              <w:rPr>
                <w:rFonts w:ascii="Times New Roman" w:hAnsi="Times New Roman"/>
                <w:lang w:val="en-US"/>
              </w:rPr>
              <w:t>x</w:t>
            </w:r>
          </w:p>
        </w:tc>
      </w:tr>
      <w:tr w:rsidR="00C159C1" w:rsidRPr="00C159C1" w14:paraId="4EA74DE8" w14:textId="77777777" w:rsidTr="002B6884">
        <w:trPr>
          <w:trHeight w:val="271"/>
        </w:trPr>
        <w:tc>
          <w:tcPr>
            <w:tcW w:w="1702" w:type="dxa"/>
            <w:vMerge/>
            <w:tcBorders>
              <w:left w:val="single" w:sz="4" w:space="0" w:color="auto"/>
              <w:right w:val="single" w:sz="4" w:space="0" w:color="auto"/>
            </w:tcBorders>
            <w:vAlign w:val="center"/>
          </w:tcPr>
          <w:p w14:paraId="09CFA70A" w14:textId="77777777" w:rsidR="00C159C1" w:rsidRPr="00C159C1" w:rsidRDefault="00C159C1" w:rsidP="002B6884">
            <w:pPr>
              <w:rPr>
                <w:rFonts w:ascii="Times New Roman" w:hAnsi="Times New Roman"/>
              </w:rPr>
            </w:pPr>
          </w:p>
        </w:tc>
        <w:tc>
          <w:tcPr>
            <w:tcW w:w="3969" w:type="dxa"/>
            <w:vMerge/>
            <w:tcBorders>
              <w:left w:val="single" w:sz="4" w:space="0" w:color="auto"/>
              <w:bottom w:val="single" w:sz="4" w:space="0" w:color="auto"/>
              <w:right w:val="single" w:sz="4" w:space="0" w:color="auto"/>
            </w:tcBorders>
          </w:tcPr>
          <w:p w14:paraId="7E47E380" w14:textId="77777777" w:rsidR="00C159C1" w:rsidRPr="00C159C1" w:rsidRDefault="00C159C1" w:rsidP="002B6884">
            <w:pPr>
              <w:ind w:right="-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26EFA089"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tcPr>
          <w:p w14:paraId="51EE6523"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tcPr>
          <w:p w14:paraId="41AAC07D" w14:textId="77777777" w:rsidR="00C159C1" w:rsidRPr="00C159C1" w:rsidRDefault="00C159C1" w:rsidP="002B6884">
            <w:pPr>
              <w:ind w:right="-2"/>
              <w:jc w:val="center"/>
              <w:rPr>
                <w:rFonts w:ascii="Times New Roman" w:hAnsi="Times New Roman"/>
              </w:rPr>
            </w:pPr>
            <w:r w:rsidRPr="00C159C1">
              <w:rPr>
                <w:rFonts w:ascii="Times New Roman" w:hAnsi="Times New Roman"/>
                <w:lang w:val="en-US"/>
              </w:rPr>
              <w:t>x</w:t>
            </w:r>
          </w:p>
        </w:tc>
      </w:tr>
      <w:tr w:rsidR="00C159C1" w:rsidRPr="00C159C1" w14:paraId="7BBCCC5B" w14:textId="77777777" w:rsidTr="002B6884">
        <w:trPr>
          <w:trHeight w:val="275"/>
        </w:trPr>
        <w:tc>
          <w:tcPr>
            <w:tcW w:w="1702" w:type="dxa"/>
            <w:vMerge/>
            <w:tcBorders>
              <w:left w:val="single" w:sz="4" w:space="0" w:color="auto"/>
              <w:right w:val="single" w:sz="4" w:space="0" w:color="auto"/>
            </w:tcBorders>
            <w:vAlign w:val="center"/>
          </w:tcPr>
          <w:p w14:paraId="0364969A" w14:textId="77777777" w:rsidR="00C159C1" w:rsidRPr="00C159C1" w:rsidRDefault="00C159C1" w:rsidP="002B6884">
            <w:pP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14:paraId="44F232D7" w14:textId="77777777" w:rsidR="00C159C1" w:rsidRPr="00C159C1" w:rsidRDefault="00C159C1" w:rsidP="002B6884">
            <w:pPr>
              <w:ind w:right="-2"/>
              <w:jc w:val="center"/>
              <w:rPr>
                <w:rFonts w:ascii="Times New Roman" w:hAnsi="Times New Roman"/>
              </w:rPr>
            </w:pPr>
            <w:proofErr w:type="spellStart"/>
            <w:r w:rsidRPr="00C159C1">
              <w:rPr>
                <w:rFonts w:ascii="Times New Roman" w:hAnsi="Times New Roman"/>
              </w:rPr>
              <w:t>Двухставочный</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A9531FB"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vAlign w:val="center"/>
          </w:tcPr>
          <w:p w14:paraId="68AB35C9"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tcPr>
          <w:p w14:paraId="0B3B446D" w14:textId="77777777" w:rsidR="00C159C1" w:rsidRPr="00C159C1" w:rsidRDefault="00C159C1" w:rsidP="002B6884">
            <w:pPr>
              <w:ind w:right="-2"/>
              <w:jc w:val="center"/>
              <w:rPr>
                <w:rFonts w:ascii="Times New Roman" w:hAnsi="Times New Roman"/>
              </w:rPr>
            </w:pPr>
            <w:r w:rsidRPr="00C159C1">
              <w:rPr>
                <w:rFonts w:ascii="Times New Roman" w:hAnsi="Times New Roman"/>
                <w:lang w:val="en-US"/>
              </w:rPr>
              <w:t>x</w:t>
            </w:r>
          </w:p>
        </w:tc>
      </w:tr>
      <w:tr w:rsidR="00C159C1" w:rsidRPr="00C159C1" w14:paraId="1B8ABD5A" w14:textId="77777777" w:rsidTr="002B6884">
        <w:trPr>
          <w:trHeight w:val="266"/>
        </w:trPr>
        <w:tc>
          <w:tcPr>
            <w:tcW w:w="1702" w:type="dxa"/>
            <w:vMerge/>
            <w:tcBorders>
              <w:left w:val="single" w:sz="4" w:space="0" w:color="auto"/>
              <w:right w:val="single" w:sz="4" w:space="0" w:color="auto"/>
            </w:tcBorders>
            <w:vAlign w:val="center"/>
          </w:tcPr>
          <w:p w14:paraId="14F8B932" w14:textId="77777777" w:rsidR="00C159C1" w:rsidRPr="00C159C1" w:rsidRDefault="00C159C1" w:rsidP="002B6884">
            <w:pP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14:paraId="24E569A4" w14:textId="77777777" w:rsidR="00C159C1" w:rsidRPr="00C159C1" w:rsidRDefault="00C159C1" w:rsidP="002B6884">
            <w:pPr>
              <w:ind w:right="-2"/>
              <w:jc w:val="center"/>
              <w:rPr>
                <w:rFonts w:ascii="Times New Roman" w:hAnsi="Times New Roman"/>
              </w:rPr>
            </w:pPr>
            <w:r w:rsidRPr="00C159C1">
              <w:rPr>
                <w:rFonts w:ascii="Times New Roman" w:hAnsi="Times New Roman"/>
              </w:rPr>
              <w:t>Ставка за тепловую энергию, руб./Гкал</w:t>
            </w:r>
          </w:p>
        </w:tc>
        <w:tc>
          <w:tcPr>
            <w:tcW w:w="1701" w:type="dxa"/>
            <w:tcBorders>
              <w:top w:val="single" w:sz="4" w:space="0" w:color="auto"/>
              <w:left w:val="single" w:sz="4" w:space="0" w:color="auto"/>
              <w:bottom w:val="single" w:sz="4" w:space="0" w:color="auto"/>
              <w:right w:val="single" w:sz="4" w:space="0" w:color="auto"/>
            </w:tcBorders>
            <w:vAlign w:val="center"/>
          </w:tcPr>
          <w:p w14:paraId="10126E15"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vAlign w:val="center"/>
          </w:tcPr>
          <w:p w14:paraId="2E15C344"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tcPr>
          <w:p w14:paraId="13F0E4EB" w14:textId="77777777" w:rsidR="00C159C1" w:rsidRPr="00C159C1" w:rsidRDefault="00C159C1" w:rsidP="002B6884">
            <w:pPr>
              <w:ind w:right="-2"/>
              <w:jc w:val="center"/>
              <w:rPr>
                <w:rFonts w:ascii="Times New Roman" w:hAnsi="Times New Roman"/>
              </w:rPr>
            </w:pPr>
            <w:r w:rsidRPr="00C159C1">
              <w:rPr>
                <w:rFonts w:ascii="Times New Roman" w:hAnsi="Times New Roman"/>
                <w:lang w:val="en-US"/>
              </w:rPr>
              <w:t>x</w:t>
            </w:r>
          </w:p>
        </w:tc>
      </w:tr>
      <w:tr w:rsidR="00C159C1" w:rsidRPr="00C159C1" w14:paraId="0C90D839" w14:textId="77777777" w:rsidTr="002B6884">
        <w:trPr>
          <w:trHeight w:val="409"/>
        </w:trPr>
        <w:tc>
          <w:tcPr>
            <w:tcW w:w="1702" w:type="dxa"/>
            <w:vMerge/>
            <w:tcBorders>
              <w:left w:val="single" w:sz="4" w:space="0" w:color="auto"/>
              <w:right w:val="single" w:sz="4" w:space="0" w:color="auto"/>
            </w:tcBorders>
            <w:vAlign w:val="center"/>
          </w:tcPr>
          <w:p w14:paraId="348EDF17" w14:textId="77777777" w:rsidR="00C159C1" w:rsidRPr="00C159C1" w:rsidRDefault="00C159C1" w:rsidP="002B6884">
            <w:pP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14:paraId="68115470" w14:textId="77777777" w:rsidR="00C159C1" w:rsidRPr="00C159C1" w:rsidRDefault="00C159C1" w:rsidP="002B6884">
            <w:pPr>
              <w:ind w:right="-2"/>
              <w:jc w:val="center"/>
              <w:rPr>
                <w:rFonts w:ascii="Times New Roman" w:hAnsi="Times New Roman"/>
              </w:rPr>
            </w:pPr>
            <w:r w:rsidRPr="00C159C1">
              <w:rPr>
                <w:rFonts w:ascii="Times New Roman" w:hAnsi="Times New Roman"/>
              </w:rPr>
              <w:t>Ставка за содержание тепловой мощности, тыс. руб./Гкал/ч в мес.</w:t>
            </w:r>
          </w:p>
        </w:tc>
        <w:tc>
          <w:tcPr>
            <w:tcW w:w="1701" w:type="dxa"/>
            <w:tcBorders>
              <w:top w:val="single" w:sz="4" w:space="0" w:color="auto"/>
              <w:left w:val="single" w:sz="4" w:space="0" w:color="auto"/>
              <w:bottom w:val="single" w:sz="4" w:space="0" w:color="auto"/>
              <w:right w:val="single" w:sz="4" w:space="0" w:color="auto"/>
            </w:tcBorders>
            <w:vAlign w:val="center"/>
          </w:tcPr>
          <w:p w14:paraId="7BE139C8"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vAlign w:val="center"/>
          </w:tcPr>
          <w:p w14:paraId="0A72997B"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tcPr>
          <w:p w14:paraId="6976C5D8" w14:textId="77777777" w:rsidR="00C159C1" w:rsidRPr="00C159C1" w:rsidRDefault="00C159C1" w:rsidP="002B6884">
            <w:pPr>
              <w:ind w:right="-2"/>
              <w:jc w:val="center"/>
              <w:rPr>
                <w:rFonts w:ascii="Times New Roman" w:hAnsi="Times New Roman"/>
              </w:rPr>
            </w:pPr>
            <w:r w:rsidRPr="00C159C1">
              <w:rPr>
                <w:rFonts w:ascii="Times New Roman" w:hAnsi="Times New Roman"/>
                <w:lang w:val="en-US"/>
              </w:rPr>
              <w:t>x</w:t>
            </w:r>
          </w:p>
        </w:tc>
      </w:tr>
      <w:tr w:rsidR="00C159C1" w:rsidRPr="00C159C1" w14:paraId="62B63A7E" w14:textId="77777777" w:rsidTr="002B6884">
        <w:trPr>
          <w:trHeight w:val="518"/>
        </w:trPr>
        <w:tc>
          <w:tcPr>
            <w:tcW w:w="1702" w:type="dxa"/>
            <w:vMerge/>
            <w:tcBorders>
              <w:left w:val="single" w:sz="4" w:space="0" w:color="auto"/>
              <w:right w:val="single" w:sz="4" w:space="0" w:color="auto"/>
            </w:tcBorders>
            <w:vAlign w:val="center"/>
          </w:tcPr>
          <w:p w14:paraId="2BC3B3A3" w14:textId="77777777" w:rsidR="00C159C1" w:rsidRPr="00C159C1" w:rsidRDefault="00C159C1" w:rsidP="002B6884">
            <w:pPr>
              <w:rPr>
                <w:rFonts w:ascii="Times New Roman" w:hAnsi="Times New Roman"/>
              </w:rPr>
            </w:pPr>
          </w:p>
        </w:tc>
        <w:tc>
          <w:tcPr>
            <w:tcW w:w="8647" w:type="dxa"/>
            <w:gridSpan w:val="4"/>
            <w:tcBorders>
              <w:top w:val="single" w:sz="4" w:space="0" w:color="auto"/>
              <w:left w:val="single" w:sz="4" w:space="0" w:color="auto"/>
              <w:bottom w:val="single" w:sz="4" w:space="0" w:color="auto"/>
              <w:right w:val="single" w:sz="4" w:space="0" w:color="auto"/>
            </w:tcBorders>
            <w:vAlign w:val="center"/>
          </w:tcPr>
          <w:p w14:paraId="0DCF3F26" w14:textId="77777777" w:rsidR="00C159C1" w:rsidRPr="00C159C1" w:rsidRDefault="00C159C1" w:rsidP="002B6884">
            <w:pPr>
              <w:ind w:right="-2"/>
              <w:jc w:val="center"/>
              <w:rPr>
                <w:rFonts w:ascii="Times New Roman" w:hAnsi="Times New Roman"/>
              </w:rPr>
            </w:pPr>
            <w:r w:rsidRPr="00C159C1">
              <w:rPr>
                <w:rFonts w:ascii="Times New Roman" w:hAnsi="Times New Roman"/>
              </w:rPr>
              <w:t xml:space="preserve">Для потребителей, подключенных к тепловой сети после тепловых пунктов </w:t>
            </w:r>
            <w:r w:rsidRPr="00C159C1">
              <w:rPr>
                <w:rFonts w:ascii="Times New Roman" w:hAnsi="Times New Roman"/>
              </w:rPr>
              <w:br/>
              <w:t>(на тепловых пунктах), эксплуатируемых теплоснабжающей организацией</w:t>
            </w:r>
            <w:r w:rsidRPr="00C159C1">
              <w:rPr>
                <w:rFonts w:ascii="Times New Roman" w:hAnsi="Times New Roman"/>
              </w:rPr>
              <w:br/>
              <w:t>(НДС не облагается)</w:t>
            </w:r>
          </w:p>
        </w:tc>
      </w:tr>
      <w:tr w:rsidR="00C159C1" w:rsidRPr="00C159C1" w14:paraId="6BEE0989" w14:textId="77777777" w:rsidTr="002B6884">
        <w:trPr>
          <w:trHeight w:val="70"/>
        </w:trPr>
        <w:tc>
          <w:tcPr>
            <w:tcW w:w="1702" w:type="dxa"/>
            <w:vMerge/>
            <w:tcBorders>
              <w:left w:val="single" w:sz="4" w:space="0" w:color="auto"/>
              <w:right w:val="single" w:sz="4" w:space="0" w:color="auto"/>
            </w:tcBorders>
            <w:vAlign w:val="center"/>
          </w:tcPr>
          <w:p w14:paraId="03EEDBA1" w14:textId="77777777" w:rsidR="00C159C1" w:rsidRPr="00C159C1" w:rsidRDefault="00C159C1" w:rsidP="002B6884">
            <w:pPr>
              <w:rPr>
                <w:rFonts w:ascii="Times New Roman" w:hAnsi="Times New Roman"/>
              </w:rPr>
            </w:pPr>
          </w:p>
        </w:tc>
        <w:tc>
          <w:tcPr>
            <w:tcW w:w="3969" w:type="dxa"/>
            <w:vMerge w:val="restart"/>
            <w:tcBorders>
              <w:top w:val="single" w:sz="4" w:space="0" w:color="auto"/>
              <w:left w:val="single" w:sz="4" w:space="0" w:color="auto"/>
              <w:right w:val="single" w:sz="4" w:space="0" w:color="auto"/>
            </w:tcBorders>
            <w:vAlign w:val="center"/>
          </w:tcPr>
          <w:p w14:paraId="7D6C5985" w14:textId="77777777" w:rsidR="00C159C1" w:rsidRPr="00C159C1" w:rsidRDefault="00C159C1" w:rsidP="002B6884">
            <w:pPr>
              <w:jc w:val="center"/>
              <w:rPr>
                <w:rFonts w:ascii="Times New Roman" w:hAnsi="Times New Roman"/>
              </w:rPr>
            </w:pPr>
            <w:proofErr w:type="spellStart"/>
            <w:r w:rsidRPr="00C159C1">
              <w:rPr>
                <w:rFonts w:ascii="Times New Roman" w:hAnsi="Times New Roman"/>
              </w:rPr>
              <w:t>Одноставочный</w:t>
            </w:r>
            <w:proofErr w:type="spellEnd"/>
          </w:p>
          <w:p w14:paraId="40B33FB3" w14:textId="77777777" w:rsidR="00C159C1" w:rsidRPr="00C159C1" w:rsidRDefault="00C159C1" w:rsidP="002B6884">
            <w:pPr>
              <w:ind w:right="-2"/>
              <w:jc w:val="center"/>
              <w:rPr>
                <w:rFonts w:ascii="Times New Roman" w:hAnsi="Times New Roman"/>
              </w:rPr>
            </w:pPr>
            <w:r w:rsidRPr="00C159C1">
              <w:rPr>
                <w:rFonts w:ascii="Times New Roman" w:hAnsi="Times New Roman"/>
              </w:rPr>
              <w:t>руб./Гкал</w:t>
            </w:r>
          </w:p>
        </w:tc>
        <w:tc>
          <w:tcPr>
            <w:tcW w:w="1701" w:type="dxa"/>
            <w:tcBorders>
              <w:top w:val="single" w:sz="4" w:space="0" w:color="auto"/>
              <w:left w:val="single" w:sz="4" w:space="0" w:color="auto"/>
              <w:bottom w:val="single" w:sz="4" w:space="0" w:color="auto"/>
              <w:right w:val="single" w:sz="4" w:space="0" w:color="auto"/>
            </w:tcBorders>
            <w:vAlign w:val="center"/>
          </w:tcPr>
          <w:p w14:paraId="379F7D96"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vAlign w:val="center"/>
          </w:tcPr>
          <w:p w14:paraId="7CA1A8DF"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tcPr>
          <w:p w14:paraId="60D87ADB" w14:textId="77777777" w:rsidR="00C159C1" w:rsidRPr="00C159C1" w:rsidRDefault="00C159C1" w:rsidP="002B6884">
            <w:pPr>
              <w:ind w:right="-2"/>
              <w:jc w:val="center"/>
              <w:rPr>
                <w:rFonts w:ascii="Times New Roman" w:hAnsi="Times New Roman"/>
              </w:rPr>
            </w:pPr>
            <w:r w:rsidRPr="00C159C1">
              <w:rPr>
                <w:rFonts w:ascii="Times New Roman" w:hAnsi="Times New Roman"/>
                <w:lang w:val="en-US"/>
              </w:rPr>
              <w:t>x</w:t>
            </w:r>
          </w:p>
        </w:tc>
      </w:tr>
      <w:tr w:rsidR="00C159C1" w:rsidRPr="00C159C1" w14:paraId="6513403A" w14:textId="77777777" w:rsidTr="002B6884">
        <w:trPr>
          <w:trHeight w:val="70"/>
        </w:trPr>
        <w:tc>
          <w:tcPr>
            <w:tcW w:w="1702" w:type="dxa"/>
            <w:vMerge/>
            <w:tcBorders>
              <w:left w:val="single" w:sz="4" w:space="0" w:color="auto"/>
              <w:right w:val="single" w:sz="4" w:space="0" w:color="auto"/>
            </w:tcBorders>
            <w:vAlign w:val="center"/>
          </w:tcPr>
          <w:p w14:paraId="25F0AEC7" w14:textId="77777777" w:rsidR="00C159C1" w:rsidRPr="00C159C1" w:rsidRDefault="00C159C1" w:rsidP="002B6884">
            <w:pPr>
              <w:rPr>
                <w:rFonts w:ascii="Times New Roman" w:hAnsi="Times New Roman"/>
              </w:rPr>
            </w:pPr>
          </w:p>
        </w:tc>
        <w:tc>
          <w:tcPr>
            <w:tcW w:w="3969" w:type="dxa"/>
            <w:vMerge/>
            <w:tcBorders>
              <w:left w:val="single" w:sz="4" w:space="0" w:color="auto"/>
              <w:bottom w:val="single" w:sz="4" w:space="0" w:color="auto"/>
              <w:right w:val="single" w:sz="4" w:space="0" w:color="auto"/>
            </w:tcBorders>
            <w:vAlign w:val="center"/>
          </w:tcPr>
          <w:p w14:paraId="1D6DD240" w14:textId="77777777" w:rsidR="00C159C1" w:rsidRPr="00C159C1" w:rsidRDefault="00C159C1" w:rsidP="002B6884">
            <w:pPr>
              <w:ind w:right="-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19279F71"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vAlign w:val="center"/>
          </w:tcPr>
          <w:p w14:paraId="201C82C0"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tcPr>
          <w:p w14:paraId="00D0CB48" w14:textId="77777777" w:rsidR="00C159C1" w:rsidRPr="00C159C1" w:rsidRDefault="00C159C1" w:rsidP="002B6884">
            <w:pPr>
              <w:ind w:right="-2"/>
              <w:jc w:val="center"/>
              <w:rPr>
                <w:rFonts w:ascii="Times New Roman" w:hAnsi="Times New Roman"/>
              </w:rPr>
            </w:pPr>
            <w:r w:rsidRPr="00C159C1">
              <w:rPr>
                <w:rFonts w:ascii="Times New Roman" w:hAnsi="Times New Roman"/>
                <w:lang w:val="en-US"/>
              </w:rPr>
              <w:t>x</w:t>
            </w:r>
          </w:p>
        </w:tc>
      </w:tr>
      <w:tr w:rsidR="00C159C1" w:rsidRPr="00C159C1" w14:paraId="3C6CBCD4" w14:textId="77777777" w:rsidTr="002B6884">
        <w:trPr>
          <w:trHeight w:val="239"/>
        </w:trPr>
        <w:tc>
          <w:tcPr>
            <w:tcW w:w="1702" w:type="dxa"/>
            <w:vMerge/>
            <w:tcBorders>
              <w:left w:val="single" w:sz="4" w:space="0" w:color="auto"/>
              <w:right w:val="single" w:sz="4" w:space="0" w:color="auto"/>
            </w:tcBorders>
            <w:vAlign w:val="center"/>
          </w:tcPr>
          <w:p w14:paraId="2E93DE51" w14:textId="77777777" w:rsidR="00C159C1" w:rsidRPr="00C159C1" w:rsidRDefault="00C159C1" w:rsidP="002B6884">
            <w:pP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14:paraId="79C4A848" w14:textId="77777777" w:rsidR="00C159C1" w:rsidRPr="00C159C1" w:rsidRDefault="00C159C1" w:rsidP="002B6884">
            <w:pPr>
              <w:ind w:right="-2"/>
              <w:jc w:val="center"/>
              <w:rPr>
                <w:rFonts w:ascii="Times New Roman" w:hAnsi="Times New Roman"/>
              </w:rPr>
            </w:pPr>
            <w:proofErr w:type="spellStart"/>
            <w:r w:rsidRPr="00C159C1">
              <w:rPr>
                <w:rFonts w:ascii="Times New Roman" w:hAnsi="Times New Roman"/>
              </w:rPr>
              <w:t>Двухставочный</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0878D0B7"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vAlign w:val="center"/>
          </w:tcPr>
          <w:p w14:paraId="1DEBA804"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tcPr>
          <w:p w14:paraId="74996962" w14:textId="77777777" w:rsidR="00C159C1" w:rsidRPr="00C159C1" w:rsidRDefault="00C159C1" w:rsidP="002B6884">
            <w:pPr>
              <w:ind w:right="-2"/>
              <w:jc w:val="center"/>
              <w:rPr>
                <w:rFonts w:ascii="Times New Roman" w:hAnsi="Times New Roman"/>
              </w:rPr>
            </w:pPr>
            <w:r w:rsidRPr="00C159C1">
              <w:rPr>
                <w:rFonts w:ascii="Times New Roman" w:hAnsi="Times New Roman"/>
                <w:lang w:val="en-US"/>
              </w:rPr>
              <w:t>x</w:t>
            </w:r>
          </w:p>
        </w:tc>
      </w:tr>
      <w:tr w:rsidR="00C159C1" w:rsidRPr="00C159C1" w14:paraId="24D741D8" w14:textId="77777777" w:rsidTr="002B6884">
        <w:trPr>
          <w:trHeight w:val="101"/>
        </w:trPr>
        <w:tc>
          <w:tcPr>
            <w:tcW w:w="1702" w:type="dxa"/>
            <w:vMerge/>
            <w:tcBorders>
              <w:left w:val="single" w:sz="4" w:space="0" w:color="auto"/>
              <w:right w:val="single" w:sz="4" w:space="0" w:color="auto"/>
            </w:tcBorders>
            <w:vAlign w:val="center"/>
          </w:tcPr>
          <w:p w14:paraId="3294DDF8" w14:textId="77777777" w:rsidR="00C159C1" w:rsidRPr="00C159C1" w:rsidRDefault="00C159C1" w:rsidP="002B6884">
            <w:pP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14:paraId="14143B7A" w14:textId="77777777" w:rsidR="00C159C1" w:rsidRPr="00C159C1" w:rsidRDefault="00C159C1" w:rsidP="002B6884">
            <w:pPr>
              <w:ind w:right="-2"/>
              <w:jc w:val="center"/>
              <w:rPr>
                <w:rFonts w:ascii="Times New Roman" w:hAnsi="Times New Roman"/>
              </w:rPr>
            </w:pPr>
            <w:r w:rsidRPr="00C159C1">
              <w:rPr>
                <w:rFonts w:ascii="Times New Roman" w:hAnsi="Times New Roman"/>
              </w:rPr>
              <w:t>Ставка за тепловую энергию, руб./Гкал</w:t>
            </w:r>
          </w:p>
        </w:tc>
        <w:tc>
          <w:tcPr>
            <w:tcW w:w="1701" w:type="dxa"/>
            <w:tcBorders>
              <w:top w:val="single" w:sz="4" w:space="0" w:color="auto"/>
              <w:left w:val="single" w:sz="4" w:space="0" w:color="auto"/>
              <w:bottom w:val="single" w:sz="4" w:space="0" w:color="auto"/>
              <w:right w:val="single" w:sz="4" w:space="0" w:color="auto"/>
            </w:tcBorders>
            <w:vAlign w:val="center"/>
          </w:tcPr>
          <w:p w14:paraId="673A7CA0"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vAlign w:val="center"/>
          </w:tcPr>
          <w:p w14:paraId="49CC0700"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tcPr>
          <w:p w14:paraId="33357506" w14:textId="77777777" w:rsidR="00C159C1" w:rsidRPr="00C159C1" w:rsidRDefault="00C159C1" w:rsidP="002B6884">
            <w:pPr>
              <w:ind w:right="-2"/>
              <w:jc w:val="center"/>
              <w:rPr>
                <w:rFonts w:ascii="Times New Roman" w:hAnsi="Times New Roman"/>
              </w:rPr>
            </w:pPr>
            <w:r w:rsidRPr="00C159C1">
              <w:rPr>
                <w:rFonts w:ascii="Times New Roman" w:hAnsi="Times New Roman"/>
                <w:lang w:val="en-US"/>
              </w:rPr>
              <w:t>x</w:t>
            </w:r>
          </w:p>
        </w:tc>
      </w:tr>
      <w:tr w:rsidR="00C159C1" w:rsidRPr="00C159C1" w14:paraId="3729B36F" w14:textId="77777777" w:rsidTr="002B6884">
        <w:trPr>
          <w:trHeight w:val="133"/>
        </w:trPr>
        <w:tc>
          <w:tcPr>
            <w:tcW w:w="1702" w:type="dxa"/>
            <w:vMerge/>
            <w:tcBorders>
              <w:left w:val="single" w:sz="4" w:space="0" w:color="auto"/>
              <w:right w:val="single" w:sz="4" w:space="0" w:color="auto"/>
            </w:tcBorders>
            <w:vAlign w:val="center"/>
          </w:tcPr>
          <w:p w14:paraId="7105CD10" w14:textId="77777777" w:rsidR="00C159C1" w:rsidRPr="00C159C1" w:rsidRDefault="00C159C1" w:rsidP="002B6884">
            <w:pP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14:paraId="0698D79A" w14:textId="77777777" w:rsidR="00C159C1" w:rsidRPr="00C159C1" w:rsidRDefault="00C159C1" w:rsidP="002B6884">
            <w:pPr>
              <w:ind w:right="-2"/>
              <w:jc w:val="center"/>
              <w:rPr>
                <w:rFonts w:ascii="Times New Roman" w:hAnsi="Times New Roman"/>
              </w:rPr>
            </w:pPr>
            <w:r w:rsidRPr="00C159C1">
              <w:rPr>
                <w:rFonts w:ascii="Times New Roman" w:hAnsi="Times New Roman"/>
              </w:rPr>
              <w:t>Ставка за содержание тепловой мощности, тыс. руб./Гкал/ч в мес.</w:t>
            </w:r>
          </w:p>
        </w:tc>
        <w:tc>
          <w:tcPr>
            <w:tcW w:w="1701" w:type="dxa"/>
            <w:tcBorders>
              <w:top w:val="single" w:sz="4" w:space="0" w:color="auto"/>
              <w:left w:val="single" w:sz="4" w:space="0" w:color="auto"/>
              <w:bottom w:val="single" w:sz="4" w:space="0" w:color="auto"/>
              <w:right w:val="single" w:sz="4" w:space="0" w:color="auto"/>
            </w:tcBorders>
            <w:vAlign w:val="center"/>
          </w:tcPr>
          <w:p w14:paraId="3093DAEE"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393" w:type="dxa"/>
            <w:tcBorders>
              <w:top w:val="single" w:sz="4" w:space="0" w:color="auto"/>
              <w:left w:val="single" w:sz="4" w:space="0" w:color="auto"/>
              <w:bottom w:val="single" w:sz="4" w:space="0" w:color="auto"/>
              <w:right w:val="single" w:sz="4" w:space="0" w:color="auto"/>
            </w:tcBorders>
            <w:vAlign w:val="center"/>
          </w:tcPr>
          <w:p w14:paraId="3342A7D7" w14:textId="77777777" w:rsidR="00C159C1" w:rsidRPr="00C159C1" w:rsidRDefault="00C159C1" w:rsidP="002B6884">
            <w:pPr>
              <w:jc w:val="center"/>
              <w:rPr>
                <w:rFonts w:ascii="Times New Roman" w:hAnsi="Times New Roman"/>
              </w:rPr>
            </w:pPr>
            <w:r w:rsidRPr="00C159C1">
              <w:rPr>
                <w:rFonts w:ascii="Times New Roman" w:hAnsi="Times New Roman"/>
              </w:rPr>
              <w:t>x</w:t>
            </w:r>
          </w:p>
        </w:tc>
        <w:tc>
          <w:tcPr>
            <w:tcW w:w="1584" w:type="dxa"/>
            <w:tcBorders>
              <w:top w:val="single" w:sz="4" w:space="0" w:color="auto"/>
              <w:left w:val="single" w:sz="4" w:space="0" w:color="auto"/>
              <w:bottom w:val="single" w:sz="4" w:space="0" w:color="auto"/>
              <w:right w:val="single" w:sz="4" w:space="0" w:color="auto"/>
            </w:tcBorders>
            <w:vAlign w:val="center"/>
          </w:tcPr>
          <w:p w14:paraId="1F2DB29B" w14:textId="77777777" w:rsidR="00C159C1" w:rsidRPr="00C159C1" w:rsidRDefault="00C159C1" w:rsidP="002B6884">
            <w:pPr>
              <w:ind w:right="-2"/>
              <w:jc w:val="center"/>
              <w:rPr>
                <w:rFonts w:ascii="Times New Roman" w:hAnsi="Times New Roman"/>
              </w:rPr>
            </w:pPr>
            <w:r w:rsidRPr="00C159C1">
              <w:rPr>
                <w:rFonts w:ascii="Times New Roman" w:hAnsi="Times New Roman"/>
              </w:rPr>
              <w:t>x</w:t>
            </w:r>
          </w:p>
        </w:tc>
      </w:tr>
    </w:tbl>
    <w:p w14:paraId="55D57BF8" w14:textId="77777777" w:rsidR="00C159C1" w:rsidRPr="00C159C1" w:rsidRDefault="00C159C1" w:rsidP="00C159C1">
      <w:pPr>
        <w:ind w:left="-709" w:right="-567" w:firstLine="567"/>
        <w:jc w:val="both"/>
        <w:rPr>
          <w:rFonts w:ascii="Times New Roman" w:hAnsi="Times New Roman"/>
          <w:sz w:val="28"/>
          <w:szCs w:val="28"/>
        </w:rPr>
      </w:pPr>
    </w:p>
    <w:p w14:paraId="303CD559" w14:textId="77777777" w:rsidR="00C159C1" w:rsidRPr="00C159C1" w:rsidRDefault="00C159C1" w:rsidP="00C159C1">
      <w:pPr>
        <w:ind w:left="-993" w:right="142"/>
        <w:jc w:val="center"/>
        <w:rPr>
          <w:rFonts w:ascii="Times New Roman" w:hAnsi="Times New Roman"/>
          <w:sz w:val="28"/>
          <w:szCs w:val="28"/>
        </w:rPr>
      </w:pPr>
    </w:p>
    <w:p w14:paraId="12590FEA" w14:textId="77777777" w:rsidR="00C159C1" w:rsidRPr="00C159C1" w:rsidRDefault="00C159C1" w:rsidP="00C159C1">
      <w:pPr>
        <w:tabs>
          <w:tab w:val="left" w:pos="5580"/>
          <w:tab w:val="left" w:pos="9498"/>
        </w:tabs>
        <w:spacing w:after="0" w:line="240" w:lineRule="auto"/>
        <w:ind w:left="-4837" w:right="-567" w:firstLine="4837"/>
        <w:rPr>
          <w:rFonts w:ascii="Times New Roman" w:hAnsi="Times New Roman"/>
          <w:sz w:val="24"/>
          <w:szCs w:val="24"/>
        </w:rPr>
      </w:pPr>
    </w:p>
    <w:p w14:paraId="11F0BEA5" w14:textId="77777777" w:rsidR="00C159C1" w:rsidRPr="00C159C1" w:rsidRDefault="00C159C1" w:rsidP="00C159C1">
      <w:pPr>
        <w:rPr>
          <w:rFonts w:ascii="Times New Roman" w:hAnsi="Times New Roman"/>
        </w:rPr>
      </w:pPr>
    </w:p>
    <w:p w14:paraId="10BBAD97" w14:textId="77777777" w:rsidR="00C159C1" w:rsidRPr="00C159C1" w:rsidRDefault="00C159C1" w:rsidP="00C159C1">
      <w:pPr>
        <w:tabs>
          <w:tab w:val="left" w:pos="5580"/>
          <w:tab w:val="left" w:pos="9498"/>
        </w:tabs>
        <w:spacing w:after="0" w:line="240" w:lineRule="auto"/>
        <w:ind w:left="-4837" w:right="-567" w:firstLine="4837"/>
        <w:rPr>
          <w:rFonts w:ascii="Times New Roman" w:hAnsi="Times New Roman"/>
          <w:sz w:val="24"/>
          <w:szCs w:val="24"/>
        </w:rPr>
      </w:pPr>
    </w:p>
    <w:p w14:paraId="2C5CA782" w14:textId="77777777" w:rsidR="004765AA" w:rsidRPr="00C159C1" w:rsidRDefault="004765AA" w:rsidP="004765AA">
      <w:pPr>
        <w:jc w:val="center"/>
        <w:rPr>
          <w:rFonts w:ascii="Times New Roman" w:hAnsi="Times New Roman"/>
          <w:sz w:val="28"/>
          <w:szCs w:val="28"/>
          <w:lang w:eastAsia="ru-RU"/>
        </w:rPr>
      </w:pPr>
    </w:p>
    <w:p w14:paraId="2CABC291" w14:textId="77777777" w:rsidR="00285A51" w:rsidRDefault="00285A51" w:rsidP="00285A51">
      <w:pPr>
        <w:tabs>
          <w:tab w:val="left" w:pos="5580"/>
          <w:tab w:val="left" w:pos="9498"/>
        </w:tabs>
        <w:spacing w:after="0" w:line="240" w:lineRule="auto"/>
        <w:ind w:left="-4837" w:right="-567" w:firstLine="4837"/>
        <w:rPr>
          <w:rFonts w:ascii="Times New Roman" w:hAnsi="Times New Roman"/>
          <w:sz w:val="24"/>
          <w:szCs w:val="24"/>
        </w:rPr>
      </w:pPr>
    </w:p>
    <w:p w14:paraId="7971BC1E"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1BF1BDB7"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5A5EC90B"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7FD90C58"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6B3C62D6"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100FD248"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697A6EF5"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231D8202"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36294C1B"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2981F278"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1CFBFE5F"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427CB515"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1EEF1D4E"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08A6E4CE"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0F0CDBB4"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10A43CCA"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6F438451"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5C7CA96D"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0AB89770"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2E9DEED2"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53104B88"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18681C52" w14:textId="77777777" w:rsidR="00FF372F" w:rsidRDefault="00FF372F" w:rsidP="00285A51">
      <w:pPr>
        <w:tabs>
          <w:tab w:val="left" w:pos="5580"/>
          <w:tab w:val="left" w:pos="9498"/>
        </w:tabs>
        <w:spacing w:after="0" w:line="240" w:lineRule="auto"/>
        <w:ind w:left="-4837" w:right="-567" w:firstLine="4837"/>
        <w:rPr>
          <w:rFonts w:ascii="Times New Roman" w:hAnsi="Times New Roman"/>
          <w:sz w:val="24"/>
          <w:szCs w:val="24"/>
        </w:rPr>
      </w:pPr>
    </w:p>
    <w:p w14:paraId="5E22FAFD" w14:textId="421CEACE" w:rsidR="00FF372F" w:rsidRPr="005F6D2C" w:rsidRDefault="00FF372F" w:rsidP="00FF372F">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 xml:space="preserve">Приложение № </w:t>
      </w:r>
      <w:r>
        <w:rPr>
          <w:rFonts w:ascii="Times New Roman" w:hAnsi="Times New Roman"/>
          <w:sz w:val="24"/>
          <w:szCs w:val="24"/>
        </w:rPr>
        <w:t>6</w:t>
      </w:r>
      <w:r>
        <w:rPr>
          <w:rFonts w:ascii="Times New Roman" w:hAnsi="Times New Roman"/>
          <w:sz w:val="24"/>
          <w:szCs w:val="24"/>
        </w:rPr>
        <w:t>8</w:t>
      </w:r>
      <w:r w:rsidRPr="005F6D2C">
        <w:rPr>
          <w:rFonts w:ascii="Times New Roman" w:hAnsi="Times New Roman"/>
          <w:sz w:val="24"/>
          <w:szCs w:val="24"/>
        </w:rPr>
        <w:t xml:space="preserve"> к протоколу № 79</w:t>
      </w:r>
    </w:p>
    <w:p w14:paraId="7F03B6F0" w14:textId="77777777" w:rsidR="00FF372F" w:rsidRPr="005F6D2C" w:rsidRDefault="00FF372F" w:rsidP="00FF372F">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4C8E1F21" w14:textId="77777777" w:rsidR="00FF372F" w:rsidRPr="005F6D2C" w:rsidRDefault="00FF372F" w:rsidP="00FF372F">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034D1E44" w14:textId="77777777" w:rsidR="00FF372F" w:rsidRDefault="00FF372F" w:rsidP="00FF372F">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50947C16" w14:textId="77777777" w:rsidR="00FF372F" w:rsidRDefault="00FF372F" w:rsidP="00FF372F">
      <w:pPr>
        <w:tabs>
          <w:tab w:val="left" w:pos="5580"/>
          <w:tab w:val="left" w:pos="9498"/>
        </w:tabs>
        <w:spacing w:after="0" w:line="240" w:lineRule="auto"/>
        <w:ind w:left="-4837" w:right="-567" w:firstLine="9798"/>
        <w:rPr>
          <w:rFonts w:ascii="Times New Roman" w:hAnsi="Times New Roman"/>
          <w:sz w:val="24"/>
          <w:szCs w:val="24"/>
        </w:rPr>
      </w:pPr>
    </w:p>
    <w:p w14:paraId="3227F30D" w14:textId="77777777" w:rsidR="00D21116" w:rsidRPr="00D21116" w:rsidRDefault="00D21116" w:rsidP="00D21116">
      <w:pPr>
        <w:tabs>
          <w:tab w:val="left" w:pos="709"/>
          <w:tab w:val="left" w:pos="10490"/>
        </w:tabs>
        <w:spacing w:after="0" w:line="240" w:lineRule="auto"/>
        <w:ind w:right="142"/>
        <w:jc w:val="center"/>
        <w:rPr>
          <w:rFonts w:ascii="Times New Roman" w:hAnsi="Times New Roman"/>
          <w:color w:val="000000"/>
          <w:sz w:val="24"/>
          <w:szCs w:val="24"/>
        </w:rPr>
      </w:pPr>
      <w:bookmarkStart w:id="406" w:name="_Toc507967319"/>
      <w:bookmarkStart w:id="407" w:name="_Toc79762969"/>
      <w:r w:rsidRPr="00D21116">
        <w:rPr>
          <w:rFonts w:ascii="Times New Roman" w:hAnsi="Times New Roman"/>
          <w:color w:val="000000"/>
          <w:sz w:val="24"/>
          <w:szCs w:val="24"/>
        </w:rPr>
        <w:t>Экспертное заключение</w:t>
      </w:r>
    </w:p>
    <w:p w14:paraId="41A3F969" w14:textId="77777777" w:rsidR="00D21116" w:rsidRPr="00D21116" w:rsidRDefault="00D21116" w:rsidP="00D21116">
      <w:pPr>
        <w:tabs>
          <w:tab w:val="left" w:pos="709"/>
          <w:tab w:val="left" w:pos="10490"/>
        </w:tabs>
        <w:spacing w:after="0" w:line="240" w:lineRule="auto"/>
        <w:ind w:right="142"/>
        <w:jc w:val="center"/>
        <w:rPr>
          <w:rFonts w:ascii="Times New Roman" w:hAnsi="Times New Roman"/>
          <w:color w:val="000000"/>
          <w:sz w:val="24"/>
          <w:szCs w:val="24"/>
        </w:rPr>
      </w:pPr>
      <w:r w:rsidRPr="00D21116">
        <w:rPr>
          <w:rFonts w:ascii="Times New Roman" w:hAnsi="Times New Roman"/>
          <w:color w:val="000000"/>
          <w:sz w:val="24"/>
          <w:szCs w:val="24"/>
        </w:rPr>
        <w:t>Региональной энергетической комиссии Кузбасса</w:t>
      </w:r>
    </w:p>
    <w:p w14:paraId="4AA41A1E" w14:textId="77777777" w:rsidR="00D21116" w:rsidRPr="00D21116" w:rsidRDefault="00D21116" w:rsidP="00D21116">
      <w:pPr>
        <w:tabs>
          <w:tab w:val="left" w:pos="709"/>
          <w:tab w:val="left" w:pos="10490"/>
        </w:tabs>
        <w:spacing w:after="0" w:line="240" w:lineRule="auto"/>
        <w:ind w:right="142"/>
        <w:jc w:val="center"/>
        <w:rPr>
          <w:rFonts w:ascii="Times New Roman" w:hAnsi="Times New Roman"/>
          <w:color w:val="000000"/>
          <w:sz w:val="24"/>
          <w:szCs w:val="24"/>
        </w:rPr>
      </w:pPr>
      <w:r w:rsidRPr="00D21116">
        <w:rPr>
          <w:rFonts w:ascii="Times New Roman" w:hAnsi="Times New Roman"/>
          <w:color w:val="000000"/>
          <w:sz w:val="24"/>
          <w:szCs w:val="24"/>
        </w:rPr>
        <w:t>по материалам, представленным ОАО «СКЭК» (г. Кемерово),</w:t>
      </w:r>
    </w:p>
    <w:p w14:paraId="148ADD19" w14:textId="77777777" w:rsidR="00D21116" w:rsidRPr="00D21116" w:rsidRDefault="00D21116" w:rsidP="00D21116">
      <w:pPr>
        <w:tabs>
          <w:tab w:val="left" w:pos="709"/>
          <w:tab w:val="left" w:pos="10490"/>
        </w:tabs>
        <w:spacing w:after="0" w:line="240" w:lineRule="auto"/>
        <w:jc w:val="center"/>
        <w:rPr>
          <w:rFonts w:ascii="Times New Roman" w:hAnsi="Times New Roman"/>
          <w:color w:val="000000"/>
          <w:sz w:val="24"/>
          <w:szCs w:val="24"/>
        </w:rPr>
      </w:pPr>
      <w:r w:rsidRPr="00D21116">
        <w:rPr>
          <w:rFonts w:ascii="Times New Roman" w:hAnsi="Times New Roman"/>
          <w:color w:val="000000"/>
          <w:sz w:val="24"/>
          <w:szCs w:val="24"/>
        </w:rPr>
        <w:t xml:space="preserve">для корректировки величины НВВ и уровня тарифов на тепловую энергию, и горячую воду в закрытой системе горячего водоснабжения, реализуемых на потребительском рынке </w:t>
      </w:r>
      <w:proofErr w:type="spellStart"/>
      <w:r w:rsidRPr="00D21116">
        <w:rPr>
          <w:rFonts w:ascii="Times New Roman" w:hAnsi="Times New Roman"/>
          <w:color w:val="000000"/>
          <w:sz w:val="24"/>
          <w:szCs w:val="24"/>
        </w:rPr>
        <w:t>Тайгинского</w:t>
      </w:r>
      <w:proofErr w:type="spellEnd"/>
      <w:r w:rsidRPr="00D21116">
        <w:rPr>
          <w:rFonts w:ascii="Times New Roman" w:hAnsi="Times New Roman"/>
          <w:color w:val="000000"/>
          <w:sz w:val="24"/>
          <w:szCs w:val="24"/>
        </w:rPr>
        <w:t xml:space="preserve"> городского округа на период 2024 год</w:t>
      </w:r>
    </w:p>
    <w:p w14:paraId="2E50C6A6" w14:textId="77777777" w:rsidR="00D21116" w:rsidRPr="00D21116" w:rsidRDefault="00D21116" w:rsidP="00D21116">
      <w:pPr>
        <w:tabs>
          <w:tab w:val="left" w:pos="10490"/>
        </w:tabs>
        <w:spacing w:after="0" w:line="240" w:lineRule="auto"/>
        <w:jc w:val="center"/>
        <w:rPr>
          <w:rFonts w:ascii="Times New Roman" w:hAnsi="Times New Roman"/>
          <w:bCs/>
          <w:color w:val="000000"/>
          <w:sz w:val="24"/>
          <w:szCs w:val="24"/>
        </w:rPr>
      </w:pPr>
    </w:p>
    <w:p w14:paraId="621359ED" w14:textId="77777777" w:rsidR="00D21116" w:rsidRPr="00D21116" w:rsidRDefault="00D21116" w:rsidP="00D21116">
      <w:pPr>
        <w:pStyle w:val="1"/>
        <w:rPr>
          <w:rFonts w:cs="Times New Roman"/>
        </w:rPr>
      </w:pPr>
      <w:bookmarkStart w:id="408" w:name="_Toc92811566"/>
      <w:r w:rsidRPr="00D21116">
        <w:rPr>
          <w:rFonts w:cs="Times New Roman"/>
        </w:rPr>
        <w:t>Общая характеристика предприятия</w:t>
      </w:r>
      <w:bookmarkEnd w:id="407"/>
      <w:bookmarkEnd w:id="408"/>
    </w:p>
    <w:p w14:paraId="1B6DB471" w14:textId="77777777" w:rsidR="00D21116" w:rsidRPr="00D21116" w:rsidRDefault="00D21116" w:rsidP="00D21116">
      <w:pPr>
        <w:pStyle w:val="afc"/>
        <w:tabs>
          <w:tab w:val="left" w:pos="10490"/>
        </w:tabs>
        <w:ind w:right="142" w:firstLine="709"/>
        <w:jc w:val="both"/>
        <w:rPr>
          <w:b w:val="0"/>
          <w:color w:val="000000"/>
          <w:sz w:val="28"/>
          <w:szCs w:val="28"/>
        </w:rPr>
      </w:pPr>
      <w:r w:rsidRPr="00D21116">
        <w:rPr>
          <w:b w:val="0"/>
          <w:color w:val="000000"/>
          <w:sz w:val="28"/>
          <w:szCs w:val="28"/>
        </w:rPr>
        <w:t>Полное наименование организации – Открытое акционерное общество «Северо-Кузбасская энергетическая компания»</w:t>
      </w:r>
    </w:p>
    <w:p w14:paraId="5AB00746" w14:textId="77777777" w:rsidR="00D21116" w:rsidRPr="00D21116" w:rsidRDefault="00D21116" w:rsidP="00D21116">
      <w:pPr>
        <w:pStyle w:val="afc"/>
        <w:tabs>
          <w:tab w:val="left" w:pos="10490"/>
        </w:tabs>
        <w:ind w:right="142" w:firstLine="709"/>
        <w:jc w:val="both"/>
        <w:rPr>
          <w:b w:val="0"/>
          <w:color w:val="000000"/>
          <w:sz w:val="28"/>
          <w:szCs w:val="28"/>
        </w:rPr>
      </w:pPr>
      <w:r w:rsidRPr="00D21116">
        <w:rPr>
          <w:b w:val="0"/>
          <w:color w:val="000000"/>
          <w:sz w:val="28"/>
          <w:szCs w:val="28"/>
        </w:rPr>
        <w:t>Сокращенное наименование организации – ОАО «СКЭК» (г. Кемерово)</w:t>
      </w:r>
    </w:p>
    <w:p w14:paraId="2E13F96C" w14:textId="77777777" w:rsidR="00D21116" w:rsidRPr="00D21116" w:rsidRDefault="00D21116" w:rsidP="00D21116">
      <w:pPr>
        <w:pStyle w:val="afc"/>
        <w:tabs>
          <w:tab w:val="left" w:pos="10490"/>
        </w:tabs>
        <w:ind w:right="142" w:firstLine="709"/>
        <w:jc w:val="both"/>
        <w:rPr>
          <w:b w:val="0"/>
          <w:color w:val="000000"/>
          <w:sz w:val="28"/>
          <w:szCs w:val="28"/>
        </w:rPr>
      </w:pPr>
      <w:r w:rsidRPr="00D21116">
        <w:rPr>
          <w:b w:val="0"/>
          <w:color w:val="000000"/>
          <w:sz w:val="28"/>
          <w:szCs w:val="28"/>
        </w:rPr>
        <w:t>ИНН 4205153492</w:t>
      </w:r>
    </w:p>
    <w:p w14:paraId="4F547AC7" w14:textId="77777777" w:rsidR="00D21116" w:rsidRPr="00D21116" w:rsidRDefault="00D21116" w:rsidP="00D21116">
      <w:pPr>
        <w:pStyle w:val="afc"/>
        <w:tabs>
          <w:tab w:val="left" w:pos="10490"/>
        </w:tabs>
        <w:ind w:right="142" w:firstLine="709"/>
        <w:jc w:val="both"/>
        <w:rPr>
          <w:b w:val="0"/>
          <w:color w:val="000000"/>
          <w:sz w:val="28"/>
          <w:szCs w:val="28"/>
        </w:rPr>
      </w:pPr>
      <w:r w:rsidRPr="00D21116">
        <w:rPr>
          <w:b w:val="0"/>
          <w:color w:val="000000"/>
          <w:sz w:val="28"/>
          <w:szCs w:val="28"/>
        </w:rPr>
        <w:t>КПП 420501001</w:t>
      </w:r>
    </w:p>
    <w:p w14:paraId="76F6F643"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xml:space="preserve">Юридический адрес: 650991, Кемеровская область, г. Кемерово, </w:t>
      </w:r>
      <w:r w:rsidRPr="00D21116">
        <w:rPr>
          <w:rFonts w:ascii="Times New Roman" w:hAnsi="Times New Roman"/>
          <w:color w:val="000000"/>
        </w:rPr>
        <w:br/>
        <w:t>ул. Кузбасская, 6.</w:t>
      </w:r>
    </w:p>
    <w:p w14:paraId="7B525D99"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xml:space="preserve">Фактический адрес: 650991, Кемеровская область, г. Кемерово, </w:t>
      </w:r>
      <w:r w:rsidRPr="00D21116">
        <w:rPr>
          <w:rFonts w:ascii="Times New Roman" w:hAnsi="Times New Roman"/>
          <w:color w:val="000000"/>
        </w:rPr>
        <w:br/>
        <w:t>ул. Кузбасская, 6.</w:t>
      </w:r>
    </w:p>
    <w:p w14:paraId="5346BCEB" w14:textId="77777777" w:rsidR="00D21116" w:rsidRPr="00D21116" w:rsidRDefault="00D21116" w:rsidP="00D21116">
      <w:pPr>
        <w:tabs>
          <w:tab w:val="left" w:pos="10490"/>
        </w:tabs>
        <w:ind w:firstLine="709"/>
        <w:jc w:val="both"/>
        <w:rPr>
          <w:rFonts w:ascii="Times New Roman" w:hAnsi="Times New Roman"/>
          <w:bCs/>
          <w:color w:val="000000"/>
          <w:sz w:val="24"/>
          <w:szCs w:val="20"/>
        </w:rPr>
      </w:pPr>
      <w:r w:rsidRPr="00D21116">
        <w:rPr>
          <w:rFonts w:ascii="Times New Roman" w:hAnsi="Times New Roman"/>
          <w:bCs/>
          <w:color w:val="000000"/>
          <w:szCs w:val="20"/>
        </w:rPr>
        <w:t>Письмом от 03.12.2021 года № 2021/000551/3 (</w:t>
      </w:r>
      <w:proofErr w:type="spellStart"/>
      <w:r w:rsidRPr="00D21116">
        <w:rPr>
          <w:rFonts w:ascii="Times New Roman" w:hAnsi="Times New Roman"/>
          <w:bCs/>
          <w:color w:val="000000"/>
          <w:szCs w:val="20"/>
        </w:rPr>
        <w:t>вх</w:t>
      </w:r>
      <w:proofErr w:type="spellEnd"/>
      <w:r w:rsidRPr="00D21116">
        <w:rPr>
          <w:rFonts w:ascii="Times New Roman" w:hAnsi="Times New Roman"/>
          <w:bCs/>
          <w:color w:val="000000"/>
          <w:szCs w:val="20"/>
        </w:rPr>
        <w:t xml:space="preserve">. 6514 от 03.12.2021), в адрес Региональной энергетической комиссией Кузбасса обратилось ОАО «СКЭК» об установлении </w:t>
      </w:r>
      <w:proofErr w:type="spellStart"/>
      <w:r w:rsidRPr="00D21116">
        <w:rPr>
          <w:rFonts w:ascii="Times New Roman" w:hAnsi="Times New Roman"/>
          <w:bCs/>
          <w:color w:val="000000"/>
          <w:szCs w:val="20"/>
        </w:rPr>
        <w:t>одноставочных</w:t>
      </w:r>
      <w:proofErr w:type="spellEnd"/>
      <w:r w:rsidRPr="00D21116">
        <w:rPr>
          <w:rFonts w:ascii="Times New Roman" w:hAnsi="Times New Roman"/>
          <w:bCs/>
          <w:color w:val="000000"/>
          <w:szCs w:val="20"/>
        </w:rPr>
        <w:t xml:space="preserve"> тарифов на услуги по производству и реализации тепловой энергии, и горячую воду в закрытой системе теплоснабжения на 2021-2030 гг. в отношении объектов теплоснабжения </w:t>
      </w:r>
      <w:proofErr w:type="spellStart"/>
      <w:r w:rsidRPr="00D21116">
        <w:rPr>
          <w:rFonts w:ascii="Times New Roman" w:hAnsi="Times New Roman"/>
          <w:bCs/>
          <w:color w:val="000000"/>
          <w:szCs w:val="20"/>
        </w:rPr>
        <w:t>Тайгинского</w:t>
      </w:r>
      <w:proofErr w:type="spellEnd"/>
      <w:r w:rsidRPr="00D21116">
        <w:rPr>
          <w:rFonts w:ascii="Times New Roman" w:hAnsi="Times New Roman"/>
          <w:bCs/>
          <w:color w:val="000000"/>
          <w:szCs w:val="20"/>
        </w:rPr>
        <w:t xml:space="preserve"> городского округа, в связи с заключением концессионного соглашения (КС) № 5/ТГО от 03.11.2021, на период 2021-2030 гг.</w:t>
      </w:r>
      <w:r w:rsidRPr="00D21116">
        <w:rPr>
          <w:rFonts w:ascii="Times New Roman" w:hAnsi="Times New Roman"/>
          <w:bCs/>
          <w:color w:val="000000"/>
          <w:sz w:val="24"/>
          <w:szCs w:val="20"/>
        </w:rPr>
        <w:t xml:space="preserve"> </w:t>
      </w:r>
    </w:p>
    <w:p w14:paraId="5BCA6A79" w14:textId="77777777" w:rsidR="00D21116" w:rsidRPr="00D21116" w:rsidRDefault="00D21116" w:rsidP="00D21116">
      <w:pPr>
        <w:tabs>
          <w:tab w:val="left" w:pos="10490"/>
        </w:tabs>
        <w:ind w:firstLine="709"/>
        <w:jc w:val="both"/>
        <w:rPr>
          <w:rFonts w:ascii="Times New Roman" w:hAnsi="Times New Roman"/>
          <w:bCs/>
          <w:color w:val="000000"/>
        </w:rPr>
      </w:pPr>
      <w:r w:rsidRPr="00D21116">
        <w:rPr>
          <w:rFonts w:ascii="Times New Roman" w:hAnsi="Times New Roman"/>
          <w:bCs/>
          <w:color w:val="000000"/>
        </w:rPr>
        <w:t xml:space="preserve">Региональной энергетической комиссии Кузбасса открыто </w:t>
      </w:r>
      <w:r w:rsidRPr="00D21116">
        <w:rPr>
          <w:rFonts w:ascii="Times New Roman" w:hAnsi="Times New Roman"/>
          <w:color w:val="000000"/>
        </w:rPr>
        <w:t xml:space="preserve">дело «Об установлении тарифов на тепловую энергию и горячую воду в закрытой системе горячего водоснабжения, реализуемые на потребительском рынке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на 2021-2030 годы ОАО «СКЭК» № РЭК/168-СКЭК-2021-2030 от 07.12.2021.</w:t>
      </w:r>
    </w:p>
    <w:p w14:paraId="7F637B65"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 xml:space="preserve">По заключенному концессионному соглашению обществу переданы в эксплуатацию 6 котельных, работающие на угле (суммарная тепловая мощность 89,03 Гкал/час), 7 ЦТП и тепловые сети в г. Тайга. В котельных предприятия установлено 15 котлов следующих типов: паровые котлы КЕ-25-14 (6 </w:t>
      </w:r>
      <w:proofErr w:type="spellStart"/>
      <w:r w:rsidRPr="00D21116">
        <w:rPr>
          <w:rFonts w:ascii="Times New Roman" w:hAnsi="Times New Roman"/>
          <w:bCs/>
          <w:color w:val="000000"/>
          <w:szCs w:val="20"/>
        </w:rPr>
        <w:t>шт</w:t>
      </w:r>
      <w:proofErr w:type="spellEnd"/>
      <w:r w:rsidRPr="00D21116">
        <w:rPr>
          <w:rFonts w:ascii="Times New Roman" w:hAnsi="Times New Roman"/>
          <w:bCs/>
          <w:color w:val="000000"/>
          <w:szCs w:val="20"/>
        </w:rPr>
        <w:t xml:space="preserve">), водогрейные котлы: КВЖТ-0,3 (2 шт.), КВМ – 100 (2 </w:t>
      </w:r>
      <w:proofErr w:type="spellStart"/>
      <w:r w:rsidRPr="00D21116">
        <w:rPr>
          <w:rFonts w:ascii="Times New Roman" w:hAnsi="Times New Roman"/>
          <w:bCs/>
          <w:color w:val="000000"/>
          <w:szCs w:val="20"/>
        </w:rPr>
        <w:t>шт</w:t>
      </w:r>
      <w:proofErr w:type="spellEnd"/>
      <w:r w:rsidRPr="00D21116">
        <w:rPr>
          <w:rFonts w:ascii="Times New Roman" w:hAnsi="Times New Roman"/>
          <w:bCs/>
          <w:color w:val="000000"/>
          <w:szCs w:val="20"/>
        </w:rPr>
        <w:t xml:space="preserve">), </w:t>
      </w:r>
      <w:proofErr w:type="spellStart"/>
      <w:r w:rsidRPr="00D21116">
        <w:rPr>
          <w:rFonts w:ascii="Times New Roman" w:hAnsi="Times New Roman"/>
          <w:bCs/>
          <w:color w:val="000000"/>
          <w:szCs w:val="20"/>
        </w:rPr>
        <w:t>Logano</w:t>
      </w:r>
      <w:proofErr w:type="spellEnd"/>
      <w:r w:rsidRPr="00D21116">
        <w:rPr>
          <w:rFonts w:ascii="Times New Roman" w:hAnsi="Times New Roman"/>
          <w:bCs/>
          <w:color w:val="000000"/>
          <w:szCs w:val="20"/>
        </w:rPr>
        <w:t xml:space="preserve"> G221 (1 шт.), КВр-1,16 (2 шт.), Шухова (1 шт.), НР-18 (1 </w:t>
      </w:r>
      <w:proofErr w:type="spellStart"/>
      <w:r w:rsidRPr="00D21116">
        <w:rPr>
          <w:rFonts w:ascii="Times New Roman" w:hAnsi="Times New Roman"/>
          <w:bCs/>
          <w:color w:val="000000"/>
          <w:szCs w:val="20"/>
        </w:rPr>
        <w:t>шт</w:t>
      </w:r>
      <w:proofErr w:type="spellEnd"/>
      <w:r w:rsidRPr="00D21116">
        <w:rPr>
          <w:rFonts w:ascii="Times New Roman" w:hAnsi="Times New Roman"/>
          <w:bCs/>
          <w:color w:val="000000"/>
          <w:szCs w:val="20"/>
        </w:rPr>
        <w:t xml:space="preserve">). </w:t>
      </w:r>
    </w:p>
    <w:p w14:paraId="2681D0EC"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 xml:space="preserve">Тепловая сеть предприятия от котельной «Диспансер» и котельной «Приют», а также от 7 ЦТП выполнены по четырехтрубной схеме. </w:t>
      </w:r>
    </w:p>
    <w:p w14:paraId="5D38B1B1"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 xml:space="preserve">Общая протяженность тепловых сетей составляет 22,00 км (из них двухтрубная тепловая сеть 5,24 км, четырехтрубная тепловая сеть 16,76 км). </w:t>
      </w:r>
    </w:p>
    <w:p w14:paraId="6305C9D6"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Схема теплоснабжения потребителей от котельных ОАО «СКЭК» закрытая. Отбор теплоносителя из тепловой сети не предусмотрен. Горячее водоснабжение осуществляется от котельных «Диспансер» и «Приют» и 7-ми ЦТП (источник тепловой энергии – Центральная котельная г. Тайга) по отдельным трубопроводам горячего водоснабжения.</w:t>
      </w:r>
    </w:p>
    <w:p w14:paraId="701CFE37"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Горячее водоснабжение по закрытой схеме теплоснабжения осуществляется круглогодично.</w:t>
      </w:r>
    </w:p>
    <w:p w14:paraId="23517E44"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Потребителями тепловой энергии являются население, бюджетная сфера, иные потребители, а также вырабатываемая тепловая энергия используется для нагрева холодной воды, используемой для обеспечения горячего водоснабжения потребителей на потребительском рынке.</w:t>
      </w:r>
    </w:p>
    <w:p w14:paraId="0865BAF7"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 xml:space="preserve">Для производства тепловой энергии используется каменный уголь марки </w:t>
      </w:r>
      <w:proofErr w:type="spellStart"/>
      <w:r w:rsidRPr="00D21116">
        <w:rPr>
          <w:rFonts w:ascii="Times New Roman" w:hAnsi="Times New Roman"/>
          <w:bCs/>
          <w:color w:val="000000"/>
          <w:szCs w:val="20"/>
        </w:rPr>
        <w:t>Др</w:t>
      </w:r>
      <w:proofErr w:type="spellEnd"/>
      <w:r w:rsidRPr="00D21116">
        <w:rPr>
          <w:rFonts w:ascii="Times New Roman" w:hAnsi="Times New Roman"/>
          <w:bCs/>
          <w:color w:val="000000"/>
          <w:szCs w:val="20"/>
        </w:rPr>
        <w:t xml:space="preserve"> 0-200 (300) мм. Поставка угля, используемого для выработки тепловой энергии на котельных, осуществляется от АО ХК «СДС-Уголь». Доставка будет производиться ж. д. транспортом с разреза Первомайский до железнодорожной станции Тайга ЗСЖД маршрутами по 40-43 вагона. </w:t>
      </w:r>
    </w:p>
    <w:p w14:paraId="41C25B6A"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 xml:space="preserve">Со станции Тайга ЗСЖД поставленные от поставщика топлива вагоны с углем локомотивом перевозчика - ОАО «РЖД», на основании договора №3/43 от 01.01.2021, подаются на место выгрузки – угольный склад Центральной котельной г. Тайга, ул. Таежная, 11, к которому ведет железнодорожный путь необщего пользования. Количество одновременно подаваемых вагонов с углем составляет не более 4 шт.  </w:t>
      </w:r>
    </w:p>
    <w:p w14:paraId="5839C880"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ОАО «СКЭК» уплачивает Перевозчику:</w:t>
      </w:r>
    </w:p>
    <w:p w14:paraId="3BCDABEB"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1.Сбор за подачу и уборку вагонов локомотивом за каждый его выход;</w:t>
      </w:r>
    </w:p>
    <w:p w14:paraId="5C4932E8"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2.Ежесуточную плату за пользование железнодорожным путем необщего пользования;</w:t>
      </w:r>
    </w:p>
    <w:p w14:paraId="7F32D4A1"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3.Штрафы за задержку вагонов на железнодорожном пути необщего пользования;</w:t>
      </w:r>
    </w:p>
    <w:p w14:paraId="5C142956"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 xml:space="preserve"> Со склада Центральной котельной г. Тайга, ул. Таежная, 11 грузовым автотранспортом уголь доставляется на малые котельные: </w:t>
      </w:r>
    </w:p>
    <w:p w14:paraId="0C82A408"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 Котельная «Приют», ул. Трудовые резервы, 18;</w:t>
      </w:r>
    </w:p>
    <w:p w14:paraId="0ADB8DF1"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 Котельная №1, ул. Почтовая, 135д;</w:t>
      </w:r>
    </w:p>
    <w:p w14:paraId="23E11185"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 Котельная «Д/сад», ул. Рабочая, 179;</w:t>
      </w:r>
    </w:p>
    <w:p w14:paraId="0C69F349"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 Котельная «Диспансер» п. Кедровый;</w:t>
      </w:r>
    </w:p>
    <w:p w14:paraId="57A6F46F"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 Котельная Кузель, ул. Школьная, 14а</w:t>
      </w:r>
    </w:p>
    <w:p w14:paraId="3AFC3A04"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Распределение управленческих расходов между участками предприятия, задействованных при выработке тепловой энергии и обеспечении горячей водой потребителей производится согласно проценту зафиксированному учетной политикой предприятия (п. 3.9.8, стр. 173, том 1, Приказ о внесении изменений в Учетную политику № 320 от 31.12.2020).</w:t>
      </w:r>
    </w:p>
    <w:p w14:paraId="794A704F" w14:textId="77777777" w:rsidR="00D21116" w:rsidRPr="00D21116" w:rsidRDefault="00D21116" w:rsidP="00D21116">
      <w:pPr>
        <w:tabs>
          <w:tab w:val="left" w:pos="10490"/>
        </w:tabs>
        <w:ind w:firstLine="709"/>
        <w:jc w:val="both"/>
        <w:rPr>
          <w:rFonts w:ascii="Times New Roman" w:hAnsi="Times New Roman"/>
          <w:bCs/>
          <w:color w:val="000000"/>
          <w:szCs w:val="20"/>
        </w:rPr>
      </w:pPr>
      <w:r w:rsidRPr="00D21116">
        <w:rPr>
          <w:rFonts w:ascii="Times New Roman" w:hAnsi="Times New Roman"/>
          <w:bCs/>
          <w:color w:val="000000"/>
          <w:szCs w:val="20"/>
        </w:rPr>
        <w:t>Плановые расходы предприятия рассчитаны в соответствии с Основами ценообразования, утверждёнными постановлением Правительства РФ от 22.10.2012 № 1075 и Методическими указаниями, утвержденными приказом ФСТ России от 13.06.2013 № 760-Э.</w:t>
      </w:r>
    </w:p>
    <w:p w14:paraId="37C38421" w14:textId="77777777" w:rsidR="00D21116" w:rsidRPr="00D21116" w:rsidRDefault="00D21116" w:rsidP="00D21116">
      <w:pPr>
        <w:tabs>
          <w:tab w:val="left" w:pos="10490"/>
        </w:tabs>
        <w:ind w:firstLine="709"/>
        <w:jc w:val="both"/>
        <w:rPr>
          <w:rFonts w:ascii="Times New Roman" w:hAnsi="Times New Roman"/>
          <w:color w:val="000000"/>
          <w:spacing w:val="-10"/>
          <w:kern w:val="28"/>
        </w:rPr>
      </w:pPr>
      <w:r w:rsidRPr="00D21116">
        <w:rPr>
          <w:rFonts w:ascii="Times New Roman" w:hAnsi="Times New Roman"/>
          <w:color w:val="000000"/>
          <w:spacing w:val="-10"/>
          <w:kern w:val="28"/>
        </w:rPr>
        <w:t xml:space="preserve">ОАО «СКЭК» осуществляет генерацию, передачу и распределение тепловой энергии на территории </w:t>
      </w:r>
      <w:proofErr w:type="spellStart"/>
      <w:r w:rsidRPr="00D21116">
        <w:rPr>
          <w:rFonts w:ascii="Times New Roman" w:hAnsi="Times New Roman"/>
          <w:color w:val="000000"/>
          <w:spacing w:val="-10"/>
          <w:kern w:val="28"/>
        </w:rPr>
        <w:t>Тайгинского</w:t>
      </w:r>
      <w:proofErr w:type="spellEnd"/>
      <w:r w:rsidRPr="00D21116">
        <w:rPr>
          <w:rFonts w:ascii="Times New Roman" w:hAnsi="Times New Roman"/>
          <w:color w:val="000000"/>
          <w:spacing w:val="-10"/>
          <w:kern w:val="28"/>
        </w:rPr>
        <w:t xml:space="preserve"> городского округа с использованием подрядной схемы, в которой подрядная организация (ООО «</w:t>
      </w:r>
      <w:proofErr w:type="spellStart"/>
      <w:r w:rsidRPr="00D21116">
        <w:rPr>
          <w:rFonts w:ascii="Times New Roman" w:hAnsi="Times New Roman"/>
          <w:color w:val="000000"/>
          <w:spacing w:val="-10"/>
          <w:kern w:val="28"/>
        </w:rPr>
        <w:t>Тайгинское</w:t>
      </w:r>
      <w:proofErr w:type="spellEnd"/>
      <w:r w:rsidRPr="00D21116">
        <w:rPr>
          <w:rFonts w:ascii="Times New Roman" w:hAnsi="Times New Roman"/>
          <w:color w:val="000000"/>
          <w:spacing w:val="-10"/>
          <w:kern w:val="28"/>
        </w:rPr>
        <w:t xml:space="preserve"> ВКХ», далее ООО «ТВКХ») осуществляет деятельность, связанную с непосредственной эксплуатацией котельных.</w:t>
      </w:r>
    </w:p>
    <w:p w14:paraId="62B0C286" w14:textId="77777777" w:rsidR="00D21116" w:rsidRPr="00D21116" w:rsidRDefault="00D21116" w:rsidP="00D21116">
      <w:pPr>
        <w:tabs>
          <w:tab w:val="left" w:pos="10490"/>
        </w:tabs>
        <w:ind w:right="-1" w:firstLine="709"/>
        <w:jc w:val="both"/>
        <w:rPr>
          <w:rFonts w:ascii="Times New Roman" w:hAnsi="Times New Roman"/>
          <w:color w:val="000000"/>
        </w:rPr>
      </w:pPr>
      <w:r w:rsidRPr="00D21116">
        <w:rPr>
          <w:rFonts w:ascii="Times New Roman" w:hAnsi="Times New Roman"/>
          <w:color w:val="000000"/>
        </w:rPr>
        <w:t>ООО «ТВКХ» при оказании услуг технического обслуживания котельных, переданных по договору аренды ОАО «СКЭК», в целях обеспечения теплоснабжения, непосредственно и самостоятельно несет расходы:</w:t>
      </w:r>
    </w:p>
    <w:p w14:paraId="32237508"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xml:space="preserve">- по закупке сырья и материалов (вспомогательные материалы и ГСМ для машин и механизмов, осуществляющих погрузку-разгрузку, </w:t>
      </w:r>
      <w:proofErr w:type="spellStart"/>
      <w:r w:rsidRPr="00D21116">
        <w:rPr>
          <w:rFonts w:ascii="Times New Roman" w:hAnsi="Times New Roman"/>
          <w:color w:val="000000"/>
        </w:rPr>
        <w:t>буртовку</w:t>
      </w:r>
      <w:proofErr w:type="spellEnd"/>
      <w:r w:rsidRPr="00D21116">
        <w:rPr>
          <w:rFonts w:ascii="Times New Roman" w:hAnsi="Times New Roman"/>
          <w:color w:val="000000"/>
        </w:rPr>
        <w:t xml:space="preserve"> топлива, а также спецодежда, хозинвентарь, реагенты, фильтрующие и ионообменные материалы; материалы на текущий и капитальный ремонт, осуществляемый хозспособом; материалы на текущее содержание и техническое обслуживание).</w:t>
      </w:r>
    </w:p>
    <w:p w14:paraId="154D9265"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ФОТ на содержание обслуживающего персонала по обслуживанию 6 котельных, включая АУП ООО «ТВКХ» цехового и линейного персонала;</w:t>
      </w:r>
    </w:p>
    <w:p w14:paraId="5BF5E20A" w14:textId="77777777" w:rsidR="00D21116" w:rsidRPr="00D21116" w:rsidRDefault="00D21116" w:rsidP="00D21116">
      <w:pPr>
        <w:tabs>
          <w:tab w:val="left" w:pos="10490"/>
        </w:tabs>
        <w:ind w:right="142"/>
        <w:jc w:val="both"/>
        <w:rPr>
          <w:rFonts w:ascii="Times New Roman" w:hAnsi="Times New Roman"/>
          <w:color w:val="000000"/>
        </w:rPr>
      </w:pPr>
      <w:r w:rsidRPr="00D21116">
        <w:rPr>
          <w:rFonts w:ascii="Times New Roman" w:hAnsi="Times New Roman"/>
          <w:color w:val="000000"/>
        </w:rPr>
        <w:t>- отчисления с ФОТ;</w:t>
      </w:r>
    </w:p>
    <w:p w14:paraId="02ED8010" w14:textId="77777777" w:rsidR="00D21116" w:rsidRPr="00D21116" w:rsidRDefault="00D21116" w:rsidP="00D21116">
      <w:pPr>
        <w:tabs>
          <w:tab w:val="left" w:pos="10490"/>
        </w:tabs>
        <w:ind w:right="142"/>
        <w:jc w:val="both"/>
        <w:rPr>
          <w:rFonts w:ascii="Times New Roman" w:hAnsi="Times New Roman"/>
          <w:color w:val="000000"/>
        </w:rPr>
      </w:pPr>
      <w:r w:rsidRPr="00D21116">
        <w:rPr>
          <w:rFonts w:ascii="Times New Roman" w:hAnsi="Times New Roman"/>
          <w:color w:val="000000"/>
        </w:rPr>
        <w:t xml:space="preserve">- осуществлять плановый текущий ремонт котельных; </w:t>
      </w:r>
    </w:p>
    <w:p w14:paraId="6C56A4E6" w14:textId="77777777" w:rsidR="00D21116" w:rsidRPr="00D21116" w:rsidRDefault="00D21116" w:rsidP="00D21116">
      <w:pPr>
        <w:tabs>
          <w:tab w:val="left" w:pos="10490"/>
        </w:tabs>
        <w:ind w:right="142"/>
        <w:jc w:val="both"/>
        <w:rPr>
          <w:rFonts w:ascii="Times New Roman" w:hAnsi="Times New Roman"/>
          <w:color w:val="000000"/>
        </w:rPr>
      </w:pPr>
      <w:r w:rsidRPr="00D21116">
        <w:rPr>
          <w:rFonts w:ascii="Times New Roman" w:hAnsi="Times New Roman"/>
          <w:color w:val="000000"/>
        </w:rPr>
        <w:t>- в части работ и услуг производственного характера осуществлять вывоз шлака, оказывать услуги автотранспорта в части подвозки материалов для текущих ремонтов и обеспечения хозяйственной деятельности котельных, обслуживать приборы учета тепловой энергии»;</w:t>
      </w:r>
    </w:p>
    <w:p w14:paraId="53010983" w14:textId="77777777" w:rsidR="00D21116" w:rsidRPr="00D21116" w:rsidRDefault="00D21116" w:rsidP="00D21116">
      <w:pPr>
        <w:tabs>
          <w:tab w:val="left" w:pos="10490"/>
        </w:tabs>
        <w:ind w:right="142"/>
        <w:jc w:val="both"/>
        <w:rPr>
          <w:rFonts w:ascii="Times New Roman" w:hAnsi="Times New Roman"/>
          <w:color w:val="000000"/>
        </w:rPr>
      </w:pPr>
      <w:r w:rsidRPr="00D21116">
        <w:rPr>
          <w:rFonts w:ascii="Times New Roman" w:hAnsi="Times New Roman"/>
          <w:color w:val="000000"/>
        </w:rPr>
        <w:t xml:space="preserve">- в части осуществления хранения и подачи угля, осуществлять его погрузку, разгрузку, </w:t>
      </w:r>
      <w:proofErr w:type="spellStart"/>
      <w:r w:rsidRPr="00D21116">
        <w:rPr>
          <w:rFonts w:ascii="Times New Roman" w:hAnsi="Times New Roman"/>
          <w:color w:val="000000"/>
        </w:rPr>
        <w:t>буртовку</w:t>
      </w:r>
      <w:proofErr w:type="spellEnd"/>
      <w:r w:rsidRPr="00D21116">
        <w:rPr>
          <w:rFonts w:ascii="Times New Roman" w:hAnsi="Times New Roman"/>
          <w:color w:val="000000"/>
        </w:rPr>
        <w:t>;</w:t>
      </w:r>
    </w:p>
    <w:p w14:paraId="69D6BE07" w14:textId="77777777" w:rsidR="00D21116" w:rsidRPr="00D21116" w:rsidRDefault="00D21116" w:rsidP="00D21116">
      <w:pPr>
        <w:tabs>
          <w:tab w:val="left" w:pos="10490"/>
        </w:tabs>
        <w:autoSpaceDE w:val="0"/>
        <w:autoSpaceDN w:val="0"/>
        <w:adjustRightInd w:val="0"/>
        <w:jc w:val="both"/>
        <w:rPr>
          <w:rFonts w:ascii="Times New Roman" w:hAnsi="Times New Roman"/>
          <w:color w:val="000000"/>
        </w:rPr>
      </w:pPr>
      <w:r w:rsidRPr="00D21116">
        <w:rPr>
          <w:rFonts w:ascii="Times New Roman" w:hAnsi="Times New Roman"/>
          <w:color w:val="000000"/>
        </w:rPr>
        <w:t>- иные расходы (работы и услуги, выполняемые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6E4511C5" w14:textId="77777777" w:rsidR="00D21116" w:rsidRPr="00D21116" w:rsidRDefault="00D21116" w:rsidP="00D21116">
      <w:pPr>
        <w:tabs>
          <w:tab w:val="left" w:pos="10490"/>
        </w:tabs>
        <w:autoSpaceDE w:val="0"/>
        <w:autoSpaceDN w:val="0"/>
        <w:adjustRightInd w:val="0"/>
        <w:jc w:val="both"/>
        <w:rPr>
          <w:rFonts w:ascii="Times New Roman" w:hAnsi="Times New Roman"/>
          <w:color w:val="000000"/>
        </w:rPr>
      </w:pPr>
      <w:r w:rsidRPr="00D21116">
        <w:rPr>
          <w:rFonts w:ascii="Times New Roman" w:hAnsi="Times New Roman"/>
          <w:color w:val="000000"/>
        </w:rPr>
        <w:t>- арендная плата;</w:t>
      </w:r>
    </w:p>
    <w:p w14:paraId="6AC79CBD" w14:textId="77777777" w:rsidR="00D21116" w:rsidRPr="00D21116" w:rsidRDefault="00D21116" w:rsidP="00D21116">
      <w:pPr>
        <w:tabs>
          <w:tab w:val="left" w:pos="10490"/>
        </w:tabs>
        <w:autoSpaceDE w:val="0"/>
        <w:autoSpaceDN w:val="0"/>
        <w:adjustRightInd w:val="0"/>
        <w:jc w:val="both"/>
        <w:rPr>
          <w:rFonts w:ascii="Times New Roman" w:hAnsi="Times New Roman"/>
          <w:color w:val="000000"/>
        </w:rPr>
      </w:pPr>
      <w:r w:rsidRPr="00D21116">
        <w:rPr>
          <w:rFonts w:ascii="Times New Roman" w:hAnsi="Times New Roman"/>
          <w:color w:val="000000"/>
        </w:rPr>
        <w:t>- служебные командировки;</w:t>
      </w:r>
    </w:p>
    <w:p w14:paraId="06D4E757" w14:textId="77777777" w:rsidR="00D21116" w:rsidRPr="00D21116" w:rsidRDefault="00D21116" w:rsidP="00D21116">
      <w:pPr>
        <w:tabs>
          <w:tab w:val="left" w:pos="10490"/>
        </w:tabs>
        <w:autoSpaceDE w:val="0"/>
        <w:autoSpaceDN w:val="0"/>
        <w:adjustRightInd w:val="0"/>
        <w:ind w:firstLine="708"/>
        <w:jc w:val="both"/>
        <w:rPr>
          <w:rFonts w:ascii="Times New Roman" w:hAnsi="Times New Roman"/>
          <w:color w:val="000000"/>
        </w:rPr>
      </w:pPr>
      <w:r w:rsidRPr="00D21116">
        <w:rPr>
          <w:rFonts w:ascii="Times New Roman" w:hAnsi="Times New Roman"/>
          <w:color w:val="000000"/>
        </w:rPr>
        <w:t>- другие расходы, связанные с производством и реализацией продукции, в том числе: налог на имущество организаций, земельный налог, транспортный налог, прочие налоги;</w:t>
      </w:r>
    </w:p>
    <w:p w14:paraId="30BB9EA4" w14:textId="77777777" w:rsidR="00D21116" w:rsidRPr="00D21116" w:rsidRDefault="00D21116" w:rsidP="00D21116">
      <w:pPr>
        <w:tabs>
          <w:tab w:val="left" w:pos="10490"/>
        </w:tabs>
        <w:autoSpaceDE w:val="0"/>
        <w:autoSpaceDN w:val="0"/>
        <w:adjustRightInd w:val="0"/>
        <w:ind w:firstLine="708"/>
        <w:rPr>
          <w:rFonts w:ascii="Times New Roman" w:hAnsi="Times New Roman"/>
          <w:color w:val="000000"/>
        </w:rPr>
      </w:pPr>
      <w:r w:rsidRPr="00D21116">
        <w:rPr>
          <w:rFonts w:ascii="Times New Roman" w:hAnsi="Times New Roman"/>
          <w:color w:val="000000"/>
        </w:rPr>
        <w:t>- расходы на услуги банка;</w:t>
      </w:r>
    </w:p>
    <w:p w14:paraId="28C1CF99"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денежные выплаты социального характера (по Коллективному договору).</w:t>
      </w:r>
    </w:p>
    <w:p w14:paraId="2E45E824" w14:textId="77777777" w:rsidR="00D21116" w:rsidRPr="00D21116" w:rsidRDefault="00D21116" w:rsidP="00D21116">
      <w:pPr>
        <w:tabs>
          <w:tab w:val="left" w:pos="10490"/>
        </w:tabs>
        <w:ind w:right="142" w:firstLine="709"/>
        <w:contextualSpacing/>
        <w:jc w:val="both"/>
        <w:rPr>
          <w:rFonts w:ascii="Times New Roman" w:hAnsi="Times New Roman"/>
          <w:color w:val="000000"/>
        </w:rPr>
      </w:pPr>
      <w:r w:rsidRPr="00D21116">
        <w:rPr>
          <w:rFonts w:ascii="Times New Roman" w:hAnsi="Times New Roman"/>
          <w:color w:val="000000"/>
        </w:rPr>
        <w:t>В связи с тем, что предприятие ОАО «СКЭК» находится на общей системе налогообложения все расчеты произведены без учета НДС.</w:t>
      </w:r>
    </w:p>
    <w:p w14:paraId="4AE77276" w14:textId="77777777" w:rsidR="00D21116" w:rsidRPr="00D21116" w:rsidRDefault="00D21116" w:rsidP="00D21116">
      <w:pPr>
        <w:tabs>
          <w:tab w:val="left" w:pos="10490"/>
        </w:tabs>
        <w:ind w:right="142" w:firstLine="709"/>
        <w:jc w:val="both"/>
        <w:rPr>
          <w:rFonts w:ascii="Times New Roman" w:hAnsi="Times New Roman"/>
          <w:color w:val="000000"/>
        </w:rPr>
      </w:pPr>
      <w:bookmarkStart w:id="409" w:name="_Toc24044782"/>
      <w:bookmarkStart w:id="410" w:name="_Toc79762968"/>
      <w:r w:rsidRPr="00D21116">
        <w:rPr>
          <w:rFonts w:ascii="Times New Roman" w:hAnsi="Times New Roman"/>
          <w:color w:val="000000"/>
        </w:rPr>
        <w:t>Тарифы ОАО «СКЭК» подлежат регулированию согласно положениям статьи 8 Федерального закона от 27.07.2010 № 190-ФЗ «О теплоснабжении», поскольку предприятие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2C1EFA5A" w14:textId="77777777" w:rsidR="00D21116" w:rsidRPr="00D21116" w:rsidRDefault="00D21116" w:rsidP="00D21116">
      <w:pPr>
        <w:tabs>
          <w:tab w:val="left" w:pos="10490"/>
        </w:tabs>
        <w:ind w:right="142" w:firstLine="709"/>
        <w:jc w:val="both"/>
        <w:rPr>
          <w:rFonts w:ascii="Times New Roman" w:hAnsi="Times New Roman"/>
          <w:color w:val="000000"/>
          <w:sz w:val="24"/>
          <w:szCs w:val="24"/>
        </w:rPr>
      </w:pPr>
    </w:p>
    <w:p w14:paraId="3B770E3C" w14:textId="77777777" w:rsidR="00D21116" w:rsidRPr="00D21116" w:rsidRDefault="00D21116" w:rsidP="00D21116">
      <w:pPr>
        <w:pStyle w:val="1"/>
        <w:rPr>
          <w:rFonts w:cs="Times New Roman"/>
          <w:sz w:val="24"/>
          <w:szCs w:val="24"/>
        </w:rPr>
      </w:pPr>
      <w:bookmarkStart w:id="411" w:name="_Toc92811567"/>
      <w:r w:rsidRPr="00D21116">
        <w:rPr>
          <w:rFonts w:cs="Times New Roman"/>
          <w:sz w:val="24"/>
          <w:szCs w:val="24"/>
        </w:rPr>
        <w:t>Н</w:t>
      </w:r>
      <w:bookmarkEnd w:id="406"/>
      <w:bookmarkEnd w:id="409"/>
      <w:r w:rsidRPr="00D21116">
        <w:rPr>
          <w:rFonts w:cs="Times New Roman"/>
          <w:sz w:val="24"/>
          <w:szCs w:val="24"/>
        </w:rPr>
        <w:t>ормативно правовая база</w:t>
      </w:r>
      <w:bookmarkEnd w:id="410"/>
      <w:bookmarkEnd w:id="411"/>
    </w:p>
    <w:p w14:paraId="6169EED5"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Гражданский кодекс Российской Федерации (далее – ГК РФ);</w:t>
      </w:r>
    </w:p>
    <w:p w14:paraId="37FC55D1"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Налоговый кодекс Российской Федерации (далее - НК РФ);</w:t>
      </w:r>
    </w:p>
    <w:p w14:paraId="6675171A"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Трудовой Кодекс Российской Федерации (далее - ТК РФ);</w:t>
      </w:r>
    </w:p>
    <w:p w14:paraId="35043B07"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Федеральный Закон от 17.08.1995 № 147-ФЗ «О естественных монополиях»;</w:t>
      </w:r>
    </w:p>
    <w:p w14:paraId="7E595BAC"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Федеральный закон от 27.07.2010 № 190-ФЗ «О теплоснабжении»;</w:t>
      </w:r>
    </w:p>
    <w:p w14:paraId="451ED769"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Федеральный закон от 06.04.2011 № 63-ФЗ «Об электронной подписи».</w:t>
      </w:r>
    </w:p>
    <w:p w14:paraId="4B3AAFC9"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Федеральный закон от 18.07.2011 № 223-ФЗ «О закупках товаров, работ, услуг отдельными видами юридических лиц».</w:t>
      </w:r>
    </w:p>
    <w:p w14:paraId="2576874A"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Постановление Правительства РФ от 6 июля 1998 г. № 700 «О введении раздельного учета затрат по регулируемым видам деятельности в энергетике»;</w:t>
      </w:r>
    </w:p>
    <w:p w14:paraId="4F30F07B"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23868D48"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7BE6BA86"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5D8EAFCC"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45FB0E89"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B69670D"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5A329ED"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7F8C3885"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16134D6"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934CC95"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09995DFA"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Приказ Минстроя России от 29.07.2022 № 623/</w:t>
      </w:r>
      <w:proofErr w:type="spellStart"/>
      <w:r w:rsidRPr="00D21116">
        <w:rPr>
          <w:color w:val="000000"/>
          <w:szCs w:val="24"/>
        </w:rPr>
        <w:t>пр</w:t>
      </w:r>
      <w:proofErr w:type="spellEnd"/>
      <w:r w:rsidRPr="00D21116">
        <w:rPr>
          <w:color w:val="000000"/>
          <w:szCs w:val="24"/>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5BB6FE3C"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6442967"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Вся нормативно – методическая основа используется в редакции, действующей на момент проведения экспертизы.</w:t>
      </w:r>
    </w:p>
    <w:p w14:paraId="4FF51395" w14:textId="77777777" w:rsidR="00D21116" w:rsidRPr="00D21116" w:rsidRDefault="00D21116" w:rsidP="00D21116">
      <w:pPr>
        <w:pStyle w:val="a5"/>
        <w:tabs>
          <w:tab w:val="left" w:pos="851"/>
          <w:tab w:val="left" w:pos="993"/>
          <w:tab w:val="left" w:pos="10490"/>
        </w:tabs>
        <w:ind w:right="142" w:firstLine="709"/>
        <w:rPr>
          <w:color w:val="000000"/>
          <w:szCs w:val="24"/>
        </w:rPr>
      </w:pPr>
      <w:r w:rsidRPr="00D21116">
        <w:rPr>
          <w:color w:val="000000"/>
          <w:szCs w:val="24"/>
        </w:rPr>
        <w:t>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2024 год составит 107,2.</w:t>
      </w:r>
    </w:p>
    <w:p w14:paraId="07FD19B1" w14:textId="77777777" w:rsidR="00D21116" w:rsidRPr="00D21116" w:rsidRDefault="00D21116" w:rsidP="00D21116">
      <w:pPr>
        <w:pStyle w:val="a5"/>
        <w:tabs>
          <w:tab w:val="left" w:pos="851"/>
          <w:tab w:val="left" w:pos="1134"/>
          <w:tab w:val="left" w:pos="10490"/>
        </w:tabs>
        <w:ind w:right="142" w:firstLine="851"/>
        <w:rPr>
          <w:color w:val="000000"/>
          <w:sz w:val="28"/>
        </w:rPr>
      </w:pPr>
    </w:p>
    <w:p w14:paraId="13CF579F" w14:textId="77777777" w:rsidR="00D21116" w:rsidRPr="00D21116" w:rsidRDefault="00D21116" w:rsidP="00D21116">
      <w:pPr>
        <w:pStyle w:val="1"/>
        <w:rPr>
          <w:rFonts w:cs="Times New Roman"/>
        </w:rPr>
      </w:pPr>
      <w:bookmarkStart w:id="412" w:name="_Toc79762970"/>
      <w:bookmarkStart w:id="413" w:name="_Toc92811568"/>
      <w:r w:rsidRPr="00D21116">
        <w:rPr>
          <w:rFonts w:cs="Times New Roman"/>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412"/>
      <w:bookmarkEnd w:id="413"/>
    </w:p>
    <w:p w14:paraId="14612AB5"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xml:space="preserve">Материалы ОАО «СКЭК» (г. Кемерово) на корректировку НВВ на 2024 год подготовлены в соответствии с требованиями «Основ ценообразования </w:t>
      </w:r>
      <w:r w:rsidRPr="00D21116">
        <w:rPr>
          <w:rFonts w:ascii="Times New Roman" w:hAnsi="Times New Roman"/>
          <w:color w:val="000000"/>
        </w:rPr>
        <w:br/>
        <w:t xml:space="preserve">в сфере теплоснабжения», утвержденных постановлением Правительства Российской Федерации от 22.10.2012 № 1075 и «Методических указаний </w:t>
      </w:r>
      <w:r w:rsidRPr="00D21116">
        <w:rPr>
          <w:rFonts w:ascii="Times New Roman" w:hAnsi="Times New Roman"/>
          <w:color w:val="000000"/>
        </w:rPr>
        <w:br/>
        <w:t xml:space="preserve">по расчету регулируемых цен (тарифов) в сфере теплоснабжения», утверждённых Приказом ФСТ России от 13.06.2013 № 760-э. </w:t>
      </w:r>
    </w:p>
    <w:p w14:paraId="6EB02137"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xml:space="preserve">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14:paraId="75F73569"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D21116">
        <w:rPr>
          <w:rFonts w:ascii="Times New Roman" w:hAnsi="Times New Roman"/>
          <w:color w:val="000000"/>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7C8F5DB"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638C9E02"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xml:space="preserve">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w:t>
      </w:r>
      <w:r w:rsidRPr="00D21116">
        <w:rPr>
          <w:rFonts w:ascii="Times New Roman" w:hAnsi="Times New Roman"/>
          <w:color w:val="000000"/>
        </w:rPr>
        <w:br/>
        <w:t>на 2024 год.</w:t>
      </w:r>
    </w:p>
    <w:p w14:paraId="2496AF8F"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43D9CBF4" w14:textId="77777777" w:rsidR="00D21116" w:rsidRPr="00D21116" w:rsidRDefault="00D21116" w:rsidP="00D21116">
      <w:pPr>
        <w:tabs>
          <w:tab w:val="left" w:pos="10490"/>
        </w:tabs>
        <w:ind w:right="142" w:firstLine="709"/>
        <w:jc w:val="both"/>
        <w:rPr>
          <w:rFonts w:ascii="Times New Roman" w:hAnsi="Times New Roman"/>
          <w:color w:val="000000"/>
        </w:rPr>
      </w:pPr>
      <w:r w:rsidRPr="00D21116">
        <w:rPr>
          <w:rFonts w:ascii="Times New Roman" w:hAnsi="Times New Roman"/>
          <w:color w:val="000000"/>
        </w:rPr>
        <w:t xml:space="preserve">В данном экспертном заключении приведены результаты расчетов </w:t>
      </w:r>
      <w:r w:rsidRPr="00D21116">
        <w:rPr>
          <w:rFonts w:ascii="Times New Roman" w:hAnsi="Times New Roman"/>
          <w:color w:val="000000"/>
        </w:rPr>
        <w:br/>
        <w:t>без НДС.</w:t>
      </w:r>
    </w:p>
    <w:p w14:paraId="157222AA" w14:textId="77777777" w:rsidR="00D21116" w:rsidRPr="00D21116" w:rsidRDefault="00D21116" w:rsidP="00D21116">
      <w:pPr>
        <w:tabs>
          <w:tab w:val="left" w:pos="10490"/>
        </w:tabs>
        <w:rPr>
          <w:rFonts w:ascii="Times New Roman" w:hAnsi="Times New Roman"/>
          <w:color w:val="000000"/>
        </w:rPr>
      </w:pPr>
    </w:p>
    <w:p w14:paraId="56A8911F" w14:textId="77777777" w:rsidR="00D21116" w:rsidRPr="00D21116" w:rsidRDefault="00D21116" w:rsidP="00D21116">
      <w:pPr>
        <w:pStyle w:val="1"/>
        <w:rPr>
          <w:rFonts w:cs="Times New Roman"/>
        </w:rPr>
      </w:pPr>
      <w:r w:rsidRPr="00D21116">
        <w:rPr>
          <w:rFonts w:cs="Times New Roman"/>
        </w:rPr>
        <w:t xml:space="preserve"> </w:t>
      </w:r>
      <w:bookmarkStart w:id="414" w:name="_Toc79762972"/>
      <w:bookmarkStart w:id="415" w:name="_Toc92811570"/>
      <w:r w:rsidRPr="00D21116">
        <w:rPr>
          <w:rFonts w:cs="Times New Roman"/>
        </w:rPr>
        <w:t>Тепловой баланс предприятия</w:t>
      </w:r>
      <w:bookmarkEnd w:id="415"/>
      <w:r w:rsidRPr="00D21116">
        <w:rPr>
          <w:rFonts w:cs="Times New Roman"/>
        </w:rPr>
        <w:t xml:space="preserve"> </w:t>
      </w:r>
      <w:bookmarkEnd w:id="414"/>
    </w:p>
    <w:p w14:paraId="1BD44966" w14:textId="77777777" w:rsidR="00D21116" w:rsidRPr="00D21116" w:rsidRDefault="00D21116" w:rsidP="00D21116">
      <w:pPr>
        <w:widowControl w:val="0"/>
        <w:ind w:firstLine="720"/>
        <w:jc w:val="both"/>
        <w:rPr>
          <w:rFonts w:ascii="Times New Roman" w:hAnsi="Times New Roman"/>
          <w:color w:val="000000"/>
        </w:rPr>
      </w:pPr>
      <w:r w:rsidRPr="00D21116">
        <w:rPr>
          <w:rFonts w:ascii="Times New Roman" w:hAnsi="Times New Roman"/>
          <w:color w:val="000000"/>
        </w:rPr>
        <w:t>Согласно </w:t>
      </w:r>
      <w:hyperlink r:id="rId63" w:anchor="000013" w:history="1">
        <w:r w:rsidRPr="00D21116">
          <w:rPr>
            <w:rFonts w:ascii="Times New Roman" w:hAnsi="Times New Roman"/>
            <w:color w:val="000000"/>
          </w:rPr>
          <w:t>пункту 22</w:t>
        </w:r>
      </w:hyperlink>
      <w:r w:rsidRPr="00D21116">
        <w:rPr>
          <w:rFonts w:ascii="Times New Roman" w:hAnsi="Times New Roman"/>
          <w:color w:val="000000"/>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64" w:anchor="100015" w:history="1">
        <w:r w:rsidRPr="00D21116">
          <w:rPr>
            <w:rFonts w:ascii="Times New Roman" w:hAnsi="Times New Roman"/>
            <w:color w:val="000000"/>
          </w:rPr>
          <w:t>указаниями</w:t>
        </w:r>
      </w:hyperlink>
      <w:r w:rsidRPr="00D21116">
        <w:rPr>
          <w:rFonts w:ascii="Times New Roman" w:hAnsi="Times New Roman"/>
          <w:color w:val="000000"/>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A10A08D" w14:textId="77777777" w:rsidR="00D21116" w:rsidRPr="00D21116" w:rsidRDefault="00D21116" w:rsidP="00D21116">
      <w:pPr>
        <w:widowControl w:val="0"/>
        <w:ind w:firstLine="720"/>
        <w:jc w:val="both"/>
        <w:rPr>
          <w:rFonts w:ascii="Times New Roman" w:hAnsi="Times New Roman"/>
          <w:color w:val="000000"/>
        </w:rPr>
      </w:pPr>
      <w:bookmarkStart w:id="416" w:name="_Hlk52954443"/>
      <w:r w:rsidRPr="00D21116">
        <w:rPr>
          <w:rFonts w:ascii="Times New Roman" w:hAnsi="Times New Roman"/>
          <w:color w:val="000000"/>
        </w:rPr>
        <w:t xml:space="preserve">Котельные предприятия расположены на территории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Экспертами отмечается наличие актуализированной постановлением от 28.06.2023 № 318-п схемы теплоснабжения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на сайте Администрации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w:t>
      </w:r>
    </w:p>
    <w:p w14:paraId="2AEC1A8A" w14:textId="77777777" w:rsidR="00D21116" w:rsidRPr="00D21116" w:rsidRDefault="00D21116" w:rsidP="00D21116">
      <w:pPr>
        <w:widowControl w:val="0"/>
        <w:ind w:firstLine="720"/>
        <w:jc w:val="both"/>
        <w:rPr>
          <w:rFonts w:ascii="Times New Roman" w:hAnsi="Times New Roman"/>
          <w:color w:val="000000"/>
        </w:rPr>
      </w:pPr>
      <w:r w:rsidRPr="00D21116">
        <w:rPr>
          <w:rFonts w:ascii="Times New Roman" w:hAnsi="Times New Roman"/>
          <w:color w:val="000000"/>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проанализировали схему теплоснабжения на предмет наличия в ней данных о полезном отпуске тепловой энергии на 2024 год. В результате анализа определено, что полезный отпуск тепловой энергии на 2024 год по котельным предприятия имеется в полном объеме.</w:t>
      </w:r>
    </w:p>
    <w:bookmarkEnd w:id="416"/>
    <w:p w14:paraId="3EC2E764" w14:textId="77777777" w:rsidR="00D21116" w:rsidRPr="00D21116" w:rsidRDefault="00D21116" w:rsidP="00D21116">
      <w:pPr>
        <w:widowControl w:val="0"/>
        <w:ind w:firstLine="720"/>
        <w:jc w:val="both"/>
        <w:rPr>
          <w:rFonts w:ascii="Times New Roman" w:hAnsi="Times New Roman"/>
          <w:color w:val="000000"/>
        </w:rPr>
      </w:pPr>
      <w:r w:rsidRPr="00D21116">
        <w:rPr>
          <w:rFonts w:ascii="Times New Roman" w:hAnsi="Times New Roman"/>
          <w:color w:val="000000"/>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633B733" w14:textId="77777777" w:rsidR="00D21116" w:rsidRPr="00D21116" w:rsidRDefault="00D21116" w:rsidP="00D21116">
      <w:pPr>
        <w:widowControl w:val="0"/>
        <w:ind w:firstLine="720"/>
        <w:jc w:val="both"/>
        <w:rPr>
          <w:rFonts w:ascii="Times New Roman" w:hAnsi="Times New Roman"/>
          <w:color w:val="000000"/>
        </w:rPr>
      </w:pPr>
      <w:r w:rsidRPr="00D21116">
        <w:rPr>
          <w:rFonts w:ascii="Times New Roman" w:hAnsi="Times New Roman"/>
          <w:color w:val="000000"/>
        </w:rPr>
        <w:t>Экспертами предлагается объем полезного отпуска тепловой энергии на 2024 год принять согласно актуализированной схемы теплоснабжения в размере 123,699 тыс. руб.</w:t>
      </w:r>
    </w:p>
    <w:p w14:paraId="1908117F" w14:textId="77777777" w:rsidR="00D21116" w:rsidRPr="00D21116" w:rsidRDefault="00D21116" w:rsidP="00D21116">
      <w:pPr>
        <w:widowControl w:val="0"/>
        <w:ind w:firstLine="720"/>
        <w:jc w:val="both"/>
        <w:rPr>
          <w:rFonts w:ascii="Times New Roman" w:hAnsi="Times New Roman"/>
          <w:color w:val="000000"/>
        </w:rPr>
      </w:pPr>
      <w:r w:rsidRPr="00D21116">
        <w:rPr>
          <w:rFonts w:ascii="Times New Roman" w:hAnsi="Times New Roman"/>
          <w:color w:val="000000"/>
        </w:rPr>
        <w:t>Объемы полезного отпуска за предыдущие годы по группе потребителей население представлен в таблице 1.</w:t>
      </w:r>
    </w:p>
    <w:p w14:paraId="6593F32D" w14:textId="77777777" w:rsidR="00D21116" w:rsidRPr="00D21116" w:rsidRDefault="00D21116" w:rsidP="00D21116">
      <w:pPr>
        <w:ind w:firstLine="851"/>
        <w:jc w:val="right"/>
        <w:rPr>
          <w:rFonts w:ascii="Times New Roman" w:hAnsi="Times New Roman"/>
          <w:color w:val="000000"/>
        </w:rPr>
      </w:pPr>
      <w:r w:rsidRPr="00D21116">
        <w:rPr>
          <w:rFonts w:ascii="Times New Roman" w:hAnsi="Times New Roman"/>
          <w:color w:val="000000"/>
        </w:rPr>
        <w:t>Таблица 1</w:t>
      </w:r>
    </w:p>
    <w:p w14:paraId="77E4EE78" w14:textId="77777777" w:rsidR="00D21116" w:rsidRPr="00D21116" w:rsidRDefault="00D21116" w:rsidP="00D21116">
      <w:pPr>
        <w:widowControl w:val="0"/>
        <w:jc w:val="center"/>
        <w:rPr>
          <w:rFonts w:ascii="Times New Roman" w:hAnsi="Times New Roman"/>
          <w:color w:val="000000"/>
        </w:rPr>
      </w:pPr>
      <w:r w:rsidRPr="00D21116">
        <w:rPr>
          <w:rFonts w:ascii="Times New Roman" w:hAnsi="Times New Roman"/>
          <w:color w:val="000000"/>
        </w:rPr>
        <w:t>Полезный отпуск тепловой энергии по категории потребителей «Население»</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127"/>
        <w:gridCol w:w="1658"/>
      </w:tblGrid>
      <w:tr w:rsidR="00D21116" w:rsidRPr="00D21116" w14:paraId="3AB347F1" w14:textId="77777777" w:rsidTr="002B6884">
        <w:trPr>
          <w:trHeight w:val="345"/>
        </w:trPr>
        <w:tc>
          <w:tcPr>
            <w:tcW w:w="1197" w:type="dxa"/>
            <w:shd w:val="clear" w:color="auto" w:fill="auto"/>
            <w:noWrap/>
            <w:vAlign w:val="center"/>
            <w:hideMark/>
          </w:tcPr>
          <w:p w14:paraId="249D6BB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Год</w:t>
            </w:r>
          </w:p>
        </w:tc>
        <w:tc>
          <w:tcPr>
            <w:tcW w:w="7127" w:type="dxa"/>
            <w:shd w:val="clear" w:color="auto" w:fill="auto"/>
            <w:vAlign w:val="center"/>
            <w:hideMark/>
          </w:tcPr>
          <w:p w14:paraId="463A9B6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Полезный отпуск по категории потребителей «Население», Гкал</w:t>
            </w:r>
          </w:p>
        </w:tc>
        <w:tc>
          <w:tcPr>
            <w:tcW w:w="1658" w:type="dxa"/>
            <w:shd w:val="clear" w:color="auto" w:fill="auto"/>
            <w:vAlign w:val="center"/>
            <w:hideMark/>
          </w:tcPr>
          <w:p w14:paraId="5168C0A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Динамика изменения, %</w:t>
            </w:r>
          </w:p>
        </w:tc>
      </w:tr>
      <w:tr w:rsidR="00D21116" w:rsidRPr="00D21116" w14:paraId="392C40AE" w14:textId="77777777" w:rsidTr="002B6884">
        <w:trPr>
          <w:trHeight w:val="177"/>
        </w:trPr>
        <w:tc>
          <w:tcPr>
            <w:tcW w:w="1197" w:type="dxa"/>
            <w:shd w:val="clear" w:color="auto" w:fill="auto"/>
            <w:noWrap/>
            <w:vAlign w:val="center"/>
            <w:hideMark/>
          </w:tcPr>
          <w:p w14:paraId="0ADBC5C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2019</w:t>
            </w:r>
          </w:p>
        </w:tc>
        <w:tc>
          <w:tcPr>
            <w:tcW w:w="7127" w:type="dxa"/>
            <w:shd w:val="clear" w:color="auto" w:fill="auto"/>
            <w:noWrap/>
            <w:vAlign w:val="center"/>
            <w:hideMark/>
          </w:tcPr>
          <w:p w14:paraId="2C3EA22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75276,12</w:t>
            </w:r>
          </w:p>
        </w:tc>
        <w:tc>
          <w:tcPr>
            <w:tcW w:w="1658" w:type="dxa"/>
            <w:shd w:val="clear" w:color="auto" w:fill="auto"/>
            <w:vAlign w:val="center"/>
            <w:hideMark/>
          </w:tcPr>
          <w:p w14:paraId="79E09E7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2,10</w:t>
            </w:r>
          </w:p>
        </w:tc>
      </w:tr>
      <w:tr w:rsidR="00D21116" w:rsidRPr="00D21116" w14:paraId="7A01B159" w14:textId="77777777" w:rsidTr="002B6884">
        <w:trPr>
          <w:trHeight w:val="177"/>
        </w:trPr>
        <w:tc>
          <w:tcPr>
            <w:tcW w:w="1197" w:type="dxa"/>
            <w:shd w:val="clear" w:color="auto" w:fill="auto"/>
            <w:noWrap/>
            <w:vAlign w:val="center"/>
            <w:hideMark/>
          </w:tcPr>
          <w:p w14:paraId="71BA1A0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2020</w:t>
            </w:r>
          </w:p>
        </w:tc>
        <w:tc>
          <w:tcPr>
            <w:tcW w:w="7127" w:type="dxa"/>
            <w:shd w:val="clear" w:color="auto" w:fill="auto"/>
            <w:noWrap/>
            <w:vAlign w:val="center"/>
            <w:hideMark/>
          </w:tcPr>
          <w:p w14:paraId="0B84FE3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74555,90</w:t>
            </w:r>
          </w:p>
        </w:tc>
        <w:tc>
          <w:tcPr>
            <w:tcW w:w="1658" w:type="dxa"/>
            <w:shd w:val="clear" w:color="auto" w:fill="auto"/>
            <w:vAlign w:val="center"/>
            <w:hideMark/>
          </w:tcPr>
          <w:p w14:paraId="081A74D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-0,96</w:t>
            </w:r>
          </w:p>
        </w:tc>
      </w:tr>
      <w:tr w:rsidR="00D21116" w:rsidRPr="00D21116" w14:paraId="3255B9E5" w14:textId="77777777" w:rsidTr="002B6884">
        <w:trPr>
          <w:trHeight w:val="177"/>
        </w:trPr>
        <w:tc>
          <w:tcPr>
            <w:tcW w:w="1197" w:type="dxa"/>
            <w:shd w:val="clear" w:color="auto" w:fill="auto"/>
            <w:noWrap/>
            <w:vAlign w:val="center"/>
            <w:hideMark/>
          </w:tcPr>
          <w:p w14:paraId="2DFDA19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2021</w:t>
            </w:r>
          </w:p>
        </w:tc>
        <w:tc>
          <w:tcPr>
            <w:tcW w:w="7127" w:type="dxa"/>
            <w:shd w:val="clear" w:color="auto" w:fill="auto"/>
            <w:noWrap/>
            <w:vAlign w:val="center"/>
            <w:hideMark/>
          </w:tcPr>
          <w:p w14:paraId="762CD3E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74802,86</w:t>
            </w:r>
          </w:p>
        </w:tc>
        <w:tc>
          <w:tcPr>
            <w:tcW w:w="1658" w:type="dxa"/>
            <w:shd w:val="clear" w:color="auto" w:fill="auto"/>
            <w:vAlign w:val="center"/>
            <w:hideMark/>
          </w:tcPr>
          <w:p w14:paraId="30C9372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0,33</w:t>
            </w:r>
          </w:p>
        </w:tc>
      </w:tr>
      <w:tr w:rsidR="00D21116" w:rsidRPr="00D21116" w14:paraId="76330ECB" w14:textId="77777777" w:rsidTr="002B6884">
        <w:trPr>
          <w:trHeight w:val="177"/>
        </w:trPr>
        <w:tc>
          <w:tcPr>
            <w:tcW w:w="1197" w:type="dxa"/>
            <w:shd w:val="clear" w:color="auto" w:fill="auto"/>
            <w:noWrap/>
            <w:vAlign w:val="center"/>
            <w:hideMark/>
          </w:tcPr>
          <w:p w14:paraId="1DC9612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2022</w:t>
            </w:r>
          </w:p>
        </w:tc>
        <w:tc>
          <w:tcPr>
            <w:tcW w:w="7127" w:type="dxa"/>
            <w:shd w:val="clear" w:color="auto" w:fill="auto"/>
            <w:noWrap/>
            <w:vAlign w:val="center"/>
            <w:hideMark/>
          </w:tcPr>
          <w:p w14:paraId="51A102A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73411,72</w:t>
            </w:r>
          </w:p>
        </w:tc>
        <w:tc>
          <w:tcPr>
            <w:tcW w:w="1658" w:type="dxa"/>
            <w:shd w:val="clear" w:color="auto" w:fill="auto"/>
            <w:vAlign w:val="center"/>
            <w:hideMark/>
          </w:tcPr>
          <w:p w14:paraId="28EF0F8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-1,86</w:t>
            </w:r>
          </w:p>
        </w:tc>
      </w:tr>
      <w:tr w:rsidR="00D21116" w:rsidRPr="00D21116" w14:paraId="7E8F7BB0" w14:textId="77777777" w:rsidTr="002B6884">
        <w:trPr>
          <w:trHeight w:val="177"/>
        </w:trPr>
        <w:tc>
          <w:tcPr>
            <w:tcW w:w="1197" w:type="dxa"/>
            <w:shd w:val="clear" w:color="auto" w:fill="auto"/>
            <w:vAlign w:val="center"/>
            <w:hideMark/>
          </w:tcPr>
          <w:p w14:paraId="1FCB8BC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план 2024</w:t>
            </w:r>
          </w:p>
        </w:tc>
        <w:tc>
          <w:tcPr>
            <w:tcW w:w="7127" w:type="dxa"/>
            <w:shd w:val="clear" w:color="auto" w:fill="auto"/>
            <w:noWrap/>
            <w:vAlign w:val="center"/>
            <w:hideMark/>
          </w:tcPr>
          <w:p w14:paraId="5EBDA82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72804,00</w:t>
            </w:r>
          </w:p>
        </w:tc>
        <w:tc>
          <w:tcPr>
            <w:tcW w:w="1658" w:type="dxa"/>
            <w:shd w:val="clear" w:color="auto" w:fill="auto"/>
            <w:vAlign w:val="center"/>
            <w:hideMark/>
          </w:tcPr>
          <w:p w14:paraId="2CE8EB1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-0,83 в среднем</w:t>
            </w:r>
          </w:p>
        </w:tc>
      </w:tr>
    </w:tbl>
    <w:p w14:paraId="618900D4" w14:textId="77777777" w:rsidR="00D21116" w:rsidRPr="00D21116" w:rsidRDefault="00D21116" w:rsidP="00D21116">
      <w:pPr>
        <w:widowControl w:val="0"/>
        <w:ind w:firstLine="720"/>
        <w:jc w:val="both"/>
        <w:rPr>
          <w:rFonts w:ascii="Times New Roman" w:hAnsi="Times New Roman"/>
          <w:color w:val="000000"/>
        </w:rPr>
      </w:pPr>
    </w:p>
    <w:p w14:paraId="5FF1A273" w14:textId="77777777" w:rsidR="00D21116" w:rsidRPr="00D21116" w:rsidRDefault="00D21116" w:rsidP="00D21116">
      <w:pPr>
        <w:ind w:firstLine="720"/>
        <w:jc w:val="both"/>
        <w:rPr>
          <w:rFonts w:ascii="Times New Roman" w:hAnsi="Times New Roman"/>
          <w:color w:val="000000"/>
        </w:rPr>
      </w:pPr>
      <w:r w:rsidRPr="00D21116">
        <w:rPr>
          <w:rFonts w:ascii="Times New Roman" w:hAnsi="Times New Roman"/>
          <w:color w:val="000000"/>
        </w:rPr>
        <w:t>Объем потерь тепловой энергии принят на уровне нормативного, учтенного в концессионном соглашении в размере 15,057 тыс. Гкал.</w:t>
      </w:r>
    </w:p>
    <w:p w14:paraId="53F20306" w14:textId="77777777" w:rsidR="00D21116" w:rsidRPr="00D21116" w:rsidRDefault="00D21116" w:rsidP="00D21116">
      <w:pPr>
        <w:ind w:firstLine="720"/>
        <w:jc w:val="both"/>
        <w:rPr>
          <w:rFonts w:ascii="Times New Roman" w:hAnsi="Times New Roman"/>
          <w:color w:val="000000"/>
        </w:rPr>
      </w:pPr>
      <w:r w:rsidRPr="00D21116">
        <w:rPr>
          <w:rFonts w:ascii="Times New Roman" w:hAnsi="Times New Roman"/>
          <w:color w:val="000000"/>
        </w:rPr>
        <w:t xml:space="preserve">Потери тепловой энергии на собственные нужды котельной, принимаются на уровне нормативного значения в процентном отношении </w:t>
      </w:r>
      <w:r w:rsidRPr="00D21116">
        <w:rPr>
          <w:rFonts w:ascii="Times New Roman" w:hAnsi="Times New Roman"/>
          <w:color w:val="000000"/>
        </w:rPr>
        <w:br/>
        <w:t xml:space="preserve">3,73% или 5,588 тыс. Гкал. </w:t>
      </w:r>
    </w:p>
    <w:p w14:paraId="066AD094" w14:textId="77777777" w:rsidR="00D21116" w:rsidRPr="00D21116" w:rsidRDefault="00D21116" w:rsidP="00D21116">
      <w:pPr>
        <w:ind w:firstLine="720"/>
        <w:jc w:val="both"/>
        <w:rPr>
          <w:rFonts w:ascii="Times New Roman" w:hAnsi="Times New Roman"/>
          <w:color w:val="000000"/>
        </w:rPr>
      </w:pPr>
      <w:r w:rsidRPr="00D21116">
        <w:rPr>
          <w:rFonts w:ascii="Times New Roman" w:hAnsi="Times New Roman"/>
          <w:color w:val="000000"/>
        </w:rPr>
        <w:t>Сводный баланс тепловой энергии представлен в таблице 2.</w:t>
      </w:r>
    </w:p>
    <w:p w14:paraId="4AD0779C" w14:textId="77777777" w:rsidR="00D21116" w:rsidRPr="00D21116" w:rsidRDefault="00D21116" w:rsidP="00D21116">
      <w:pPr>
        <w:ind w:firstLine="720"/>
        <w:jc w:val="right"/>
        <w:rPr>
          <w:rFonts w:ascii="Times New Roman" w:hAnsi="Times New Roman"/>
          <w:color w:val="000000"/>
        </w:rPr>
      </w:pPr>
      <w:r w:rsidRPr="00D21116">
        <w:rPr>
          <w:rFonts w:ascii="Times New Roman" w:hAnsi="Times New Roman"/>
          <w:color w:val="000000"/>
        </w:rPr>
        <w:t>Таблица 2</w:t>
      </w:r>
    </w:p>
    <w:p w14:paraId="3A897E34" w14:textId="77777777" w:rsidR="00D21116" w:rsidRPr="00D21116" w:rsidRDefault="00D21116" w:rsidP="00D21116">
      <w:pPr>
        <w:jc w:val="center"/>
        <w:rPr>
          <w:rFonts w:ascii="Times New Roman" w:hAnsi="Times New Roman"/>
          <w:color w:val="000000"/>
        </w:rPr>
      </w:pPr>
      <w:r w:rsidRPr="00D21116">
        <w:rPr>
          <w:rFonts w:ascii="Times New Roman" w:hAnsi="Times New Roman"/>
          <w:color w:val="000000"/>
        </w:rPr>
        <w:t xml:space="preserve">Баланс тепловой энергии ОАО «СКЭК» г. Кемерово по узлу теплоснабжения </w:t>
      </w:r>
      <w:r w:rsidRPr="00D21116">
        <w:rPr>
          <w:rFonts w:ascii="Times New Roman" w:hAnsi="Times New Roman"/>
          <w:color w:val="000000"/>
        </w:rPr>
        <w:br/>
        <w:t>г. Тайга на 2024 год</w:t>
      </w:r>
    </w:p>
    <w:tbl>
      <w:tblPr>
        <w:tblW w:w="99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333"/>
        <w:gridCol w:w="1094"/>
        <w:gridCol w:w="1405"/>
        <w:gridCol w:w="1405"/>
      </w:tblGrid>
      <w:tr w:rsidR="00D21116" w:rsidRPr="00D21116" w14:paraId="4930041B" w14:textId="77777777" w:rsidTr="00D21116">
        <w:trPr>
          <w:trHeight w:val="20"/>
        </w:trPr>
        <w:tc>
          <w:tcPr>
            <w:tcW w:w="674" w:type="dxa"/>
            <w:shd w:val="clear" w:color="auto" w:fill="auto"/>
            <w:vAlign w:val="center"/>
            <w:hideMark/>
          </w:tcPr>
          <w:p w14:paraId="47BB654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 п/п</w:t>
            </w:r>
          </w:p>
        </w:tc>
        <w:tc>
          <w:tcPr>
            <w:tcW w:w="5333" w:type="dxa"/>
            <w:shd w:val="clear" w:color="auto" w:fill="auto"/>
            <w:vAlign w:val="center"/>
            <w:hideMark/>
          </w:tcPr>
          <w:p w14:paraId="7B28830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Показатель</w:t>
            </w:r>
          </w:p>
        </w:tc>
        <w:tc>
          <w:tcPr>
            <w:tcW w:w="1094" w:type="dxa"/>
            <w:shd w:val="clear" w:color="auto" w:fill="auto"/>
            <w:vAlign w:val="center"/>
            <w:hideMark/>
          </w:tcPr>
          <w:p w14:paraId="5C3836A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Всего</w:t>
            </w:r>
          </w:p>
        </w:tc>
        <w:tc>
          <w:tcPr>
            <w:tcW w:w="1405" w:type="dxa"/>
            <w:shd w:val="clear" w:color="auto" w:fill="auto"/>
            <w:vAlign w:val="center"/>
            <w:hideMark/>
          </w:tcPr>
          <w:p w14:paraId="73968A7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 полугодие</w:t>
            </w:r>
          </w:p>
        </w:tc>
        <w:tc>
          <w:tcPr>
            <w:tcW w:w="1405" w:type="dxa"/>
            <w:shd w:val="clear" w:color="auto" w:fill="auto"/>
            <w:vAlign w:val="center"/>
            <w:hideMark/>
          </w:tcPr>
          <w:p w14:paraId="714A446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полугодие</w:t>
            </w:r>
          </w:p>
        </w:tc>
      </w:tr>
      <w:tr w:rsidR="00D21116" w:rsidRPr="00D21116" w14:paraId="0B38C470" w14:textId="77777777" w:rsidTr="00D21116">
        <w:trPr>
          <w:trHeight w:val="20"/>
        </w:trPr>
        <w:tc>
          <w:tcPr>
            <w:tcW w:w="674" w:type="dxa"/>
            <w:shd w:val="clear" w:color="auto" w:fill="auto"/>
            <w:vAlign w:val="center"/>
            <w:hideMark/>
          </w:tcPr>
          <w:p w14:paraId="521A590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w:t>
            </w:r>
          </w:p>
        </w:tc>
        <w:tc>
          <w:tcPr>
            <w:tcW w:w="5333" w:type="dxa"/>
            <w:shd w:val="clear" w:color="auto" w:fill="auto"/>
            <w:noWrap/>
            <w:vAlign w:val="center"/>
            <w:hideMark/>
          </w:tcPr>
          <w:p w14:paraId="57D70803"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Нормативная выработка т/энергии</w:t>
            </w:r>
          </w:p>
        </w:tc>
        <w:tc>
          <w:tcPr>
            <w:tcW w:w="1094" w:type="dxa"/>
            <w:shd w:val="clear" w:color="auto" w:fill="auto"/>
            <w:hideMark/>
          </w:tcPr>
          <w:p w14:paraId="6F5B2F15"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144,132</w:t>
            </w:r>
          </w:p>
        </w:tc>
        <w:tc>
          <w:tcPr>
            <w:tcW w:w="1405" w:type="dxa"/>
            <w:shd w:val="clear" w:color="auto" w:fill="auto"/>
            <w:hideMark/>
          </w:tcPr>
          <w:p w14:paraId="182A2A39"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77,255</w:t>
            </w:r>
          </w:p>
        </w:tc>
        <w:tc>
          <w:tcPr>
            <w:tcW w:w="1405" w:type="dxa"/>
            <w:shd w:val="clear" w:color="auto" w:fill="auto"/>
            <w:hideMark/>
          </w:tcPr>
          <w:p w14:paraId="24A28E45"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66,877</w:t>
            </w:r>
          </w:p>
        </w:tc>
      </w:tr>
      <w:tr w:rsidR="00D21116" w:rsidRPr="00D21116" w14:paraId="3ED62FCE" w14:textId="77777777" w:rsidTr="00D21116">
        <w:trPr>
          <w:trHeight w:val="20"/>
        </w:trPr>
        <w:tc>
          <w:tcPr>
            <w:tcW w:w="674" w:type="dxa"/>
            <w:shd w:val="clear" w:color="auto" w:fill="auto"/>
            <w:vAlign w:val="center"/>
            <w:hideMark/>
          </w:tcPr>
          <w:p w14:paraId="1BD4A83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w:t>
            </w:r>
          </w:p>
        </w:tc>
        <w:tc>
          <w:tcPr>
            <w:tcW w:w="5333" w:type="dxa"/>
            <w:shd w:val="clear" w:color="auto" w:fill="auto"/>
            <w:noWrap/>
            <w:vAlign w:val="center"/>
            <w:hideMark/>
          </w:tcPr>
          <w:p w14:paraId="48465AA3"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Отпуск тепловой энергии в сеть</w:t>
            </w:r>
          </w:p>
        </w:tc>
        <w:tc>
          <w:tcPr>
            <w:tcW w:w="1094" w:type="dxa"/>
            <w:shd w:val="clear" w:color="auto" w:fill="auto"/>
            <w:hideMark/>
          </w:tcPr>
          <w:p w14:paraId="4E100771"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138,756</w:t>
            </w:r>
          </w:p>
        </w:tc>
        <w:tc>
          <w:tcPr>
            <w:tcW w:w="1405" w:type="dxa"/>
            <w:shd w:val="clear" w:color="auto" w:fill="auto"/>
            <w:hideMark/>
          </w:tcPr>
          <w:p w14:paraId="57FA46ED"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74,373</w:t>
            </w:r>
          </w:p>
        </w:tc>
        <w:tc>
          <w:tcPr>
            <w:tcW w:w="1405" w:type="dxa"/>
            <w:shd w:val="clear" w:color="auto" w:fill="auto"/>
            <w:hideMark/>
          </w:tcPr>
          <w:p w14:paraId="377FD9E0"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64,383</w:t>
            </w:r>
          </w:p>
        </w:tc>
      </w:tr>
      <w:tr w:rsidR="00D21116" w:rsidRPr="00D21116" w14:paraId="370505AF" w14:textId="77777777" w:rsidTr="00D21116">
        <w:trPr>
          <w:trHeight w:val="20"/>
        </w:trPr>
        <w:tc>
          <w:tcPr>
            <w:tcW w:w="674" w:type="dxa"/>
            <w:shd w:val="clear" w:color="auto" w:fill="auto"/>
            <w:vAlign w:val="center"/>
            <w:hideMark/>
          </w:tcPr>
          <w:p w14:paraId="39F4CBF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w:t>
            </w:r>
          </w:p>
        </w:tc>
        <w:tc>
          <w:tcPr>
            <w:tcW w:w="5333" w:type="dxa"/>
            <w:shd w:val="clear" w:color="auto" w:fill="auto"/>
            <w:vAlign w:val="center"/>
            <w:hideMark/>
          </w:tcPr>
          <w:p w14:paraId="7F41FD00"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Полезный отпуск всего</w:t>
            </w:r>
          </w:p>
        </w:tc>
        <w:tc>
          <w:tcPr>
            <w:tcW w:w="1094" w:type="dxa"/>
            <w:shd w:val="clear" w:color="auto" w:fill="auto"/>
            <w:hideMark/>
          </w:tcPr>
          <w:p w14:paraId="2193D845"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123,699</w:t>
            </w:r>
          </w:p>
        </w:tc>
        <w:tc>
          <w:tcPr>
            <w:tcW w:w="1405" w:type="dxa"/>
            <w:shd w:val="clear" w:color="auto" w:fill="auto"/>
            <w:hideMark/>
          </w:tcPr>
          <w:p w14:paraId="3FDC9EDE"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66,303</w:t>
            </w:r>
          </w:p>
        </w:tc>
        <w:tc>
          <w:tcPr>
            <w:tcW w:w="1405" w:type="dxa"/>
            <w:shd w:val="clear" w:color="auto" w:fill="auto"/>
            <w:hideMark/>
          </w:tcPr>
          <w:p w14:paraId="0DC76F49"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57,396</w:t>
            </w:r>
          </w:p>
        </w:tc>
      </w:tr>
      <w:tr w:rsidR="00D21116" w:rsidRPr="00D21116" w14:paraId="565C756C" w14:textId="77777777" w:rsidTr="00D21116">
        <w:trPr>
          <w:trHeight w:val="20"/>
        </w:trPr>
        <w:tc>
          <w:tcPr>
            <w:tcW w:w="674" w:type="dxa"/>
            <w:shd w:val="clear" w:color="auto" w:fill="auto"/>
            <w:vAlign w:val="center"/>
            <w:hideMark/>
          </w:tcPr>
          <w:p w14:paraId="56B7CCF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w:t>
            </w:r>
          </w:p>
        </w:tc>
        <w:tc>
          <w:tcPr>
            <w:tcW w:w="5333" w:type="dxa"/>
            <w:shd w:val="clear" w:color="auto" w:fill="auto"/>
            <w:vAlign w:val="center"/>
            <w:hideMark/>
          </w:tcPr>
          <w:p w14:paraId="643ED0A8"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Полезный отпуск на потребительский рынок в горячей воде</w:t>
            </w:r>
          </w:p>
        </w:tc>
        <w:tc>
          <w:tcPr>
            <w:tcW w:w="1094" w:type="dxa"/>
            <w:shd w:val="clear" w:color="auto" w:fill="auto"/>
            <w:hideMark/>
          </w:tcPr>
          <w:p w14:paraId="58D7AE52"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115,410</w:t>
            </w:r>
          </w:p>
        </w:tc>
        <w:tc>
          <w:tcPr>
            <w:tcW w:w="1405" w:type="dxa"/>
            <w:shd w:val="clear" w:color="auto" w:fill="auto"/>
            <w:hideMark/>
          </w:tcPr>
          <w:p w14:paraId="65477234"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61,860</w:t>
            </w:r>
          </w:p>
        </w:tc>
        <w:tc>
          <w:tcPr>
            <w:tcW w:w="1405" w:type="dxa"/>
            <w:shd w:val="clear" w:color="auto" w:fill="auto"/>
            <w:hideMark/>
          </w:tcPr>
          <w:p w14:paraId="00F51CBF"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53,550</w:t>
            </w:r>
          </w:p>
        </w:tc>
      </w:tr>
      <w:tr w:rsidR="00D21116" w:rsidRPr="00D21116" w14:paraId="28AA1FE6" w14:textId="77777777" w:rsidTr="00D21116">
        <w:trPr>
          <w:trHeight w:val="20"/>
        </w:trPr>
        <w:tc>
          <w:tcPr>
            <w:tcW w:w="674" w:type="dxa"/>
            <w:shd w:val="clear" w:color="auto" w:fill="auto"/>
            <w:noWrap/>
            <w:vAlign w:val="center"/>
            <w:hideMark/>
          </w:tcPr>
          <w:p w14:paraId="3411864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4.1</w:t>
            </w:r>
          </w:p>
        </w:tc>
        <w:tc>
          <w:tcPr>
            <w:tcW w:w="5333" w:type="dxa"/>
            <w:shd w:val="clear" w:color="auto" w:fill="auto"/>
            <w:vAlign w:val="center"/>
            <w:hideMark/>
          </w:tcPr>
          <w:p w14:paraId="1F583EA3"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 xml:space="preserve">  - жилищные организации</w:t>
            </w:r>
          </w:p>
        </w:tc>
        <w:tc>
          <w:tcPr>
            <w:tcW w:w="1094" w:type="dxa"/>
            <w:shd w:val="clear" w:color="auto" w:fill="auto"/>
            <w:hideMark/>
          </w:tcPr>
          <w:p w14:paraId="1767B095"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72,804</w:t>
            </w:r>
          </w:p>
        </w:tc>
        <w:tc>
          <w:tcPr>
            <w:tcW w:w="1405" w:type="dxa"/>
            <w:shd w:val="clear" w:color="auto" w:fill="auto"/>
            <w:hideMark/>
          </w:tcPr>
          <w:p w14:paraId="7FEE14E6"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39,023</w:t>
            </w:r>
          </w:p>
        </w:tc>
        <w:tc>
          <w:tcPr>
            <w:tcW w:w="1405" w:type="dxa"/>
            <w:shd w:val="clear" w:color="auto" w:fill="auto"/>
            <w:hideMark/>
          </w:tcPr>
          <w:p w14:paraId="6BA4B469"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33,781</w:t>
            </w:r>
          </w:p>
        </w:tc>
      </w:tr>
      <w:tr w:rsidR="00D21116" w:rsidRPr="00D21116" w14:paraId="7EDF42EA" w14:textId="77777777" w:rsidTr="00D21116">
        <w:trPr>
          <w:trHeight w:val="20"/>
        </w:trPr>
        <w:tc>
          <w:tcPr>
            <w:tcW w:w="674" w:type="dxa"/>
            <w:shd w:val="clear" w:color="auto" w:fill="auto"/>
            <w:noWrap/>
            <w:vAlign w:val="center"/>
            <w:hideMark/>
          </w:tcPr>
          <w:p w14:paraId="219688D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4.2</w:t>
            </w:r>
          </w:p>
        </w:tc>
        <w:tc>
          <w:tcPr>
            <w:tcW w:w="5333" w:type="dxa"/>
            <w:shd w:val="clear" w:color="auto" w:fill="auto"/>
            <w:noWrap/>
            <w:vAlign w:val="center"/>
            <w:hideMark/>
          </w:tcPr>
          <w:p w14:paraId="270D0C48"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 xml:space="preserve">  - бюджетные организации</w:t>
            </w:r>
          </w:p>
        </w:tc>
        <w:tc>
          <w:tcPr>
            <w:tcW w:w="1094" w:type="dxa"/>
            <w:shd w:val="clear" w:color="auto" w:fill="auto"/>
            <w:noWrap/>
            <w:hideMark/>
          </w:tcPr>
          <w:p w14:paraId="3A9CEE03"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16,381</w:t>
            </w:r>
          </w:p>
        </w:tc>
        <w:tc>
          <w:tcPr>
            <w:tcW w:w="1405" w:type="dxa"/>
            <w:shd w:val="clear" w:color="auto" w:fill="auto"/>
            <w:hideMark/>
          </w:tcPr>
          <w:p w14:paraId="3163CA59"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8,780</w:t>
            </w:r>
          </w:p>
        </w:tc>
        <w:tc>
          <w:tcPr>
            <w:tcW w:w="1405" w:type="dxa"/>
            <w:shd w:val="clear" w:color="auto" w:fill="auto"/>
            <w:hideMark/>
          </w:tcPr>
          <w:p w14:paraId="5C568954"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7,601</w:t>
            </w:r>
          </w:p>
        </w:tc>
      </w:tr>
      <w:tr w:rsidR="00D21116" w:rsidRPr="00D21116" w14:paraId="338CE176" w14:textId="77777777" w:rsidTr="00D21116">
        <w:trPr>
          <w:trHeight w:val="20"/>
        </w:trPr>
        <w:tc>
          <w:tcPr>
            <w:tcW w:w="674" w:type="dxa"/>
            <w:shd w:val="clear" w:color="auto" w:fill="auto"/>
            <w:noWrap/>
            <w:vAlign w:val="center"/>
            <w:hideMark/>
          </w:tcPr>
          <w:p w14:paraId="5616FE5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4.3</w:t>
            </w:r>
          </w:p>
        </w:tc>
        <w:tc>
          <w:tcPr>
            <w:tcW w:w="5333" w:type="dxa"/>
            <w:shd w:val="clear" w:color="auto" w:fill="auto"/>
            <w:noWrap/>
            <w:vAlign w:val="center"/>
            <w:hideMark/>
          </w:tcPr>
          <w:p w14:paraId="4B277E9C"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 xml:space="preserve">  - прочие потребители</w:t>
            </w:r>
          </w:p>
        </w:tc>
        <w:tc>
          <w:tcPr>
            <w:tcW w:w="1094" w:type="dxa"/>
            <w:shd w:val="clear" w:color="auto" w:fill="auto"/>
            <w:noWrap/>
            <w:hideMark/>
          </w:tcPr>
          <w:p w14:paraId="4530F2F3"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26,225</w:t>
            </w:r>
          </w:p>
        </w:tc>
        <w:tc>
          <w:tcPr>
            <w:tcW w:w="1405" w:type="dxa"/>
            <w:shd w:val="clear" w:color="auto" w:fill="auto"/>
            <w:hideMark/>
          </w:tcPr>
          <w:p w14:paraId="01E52AAC"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14,057</w:t>
            </w:r>
          </w:p>
        </w:tc>
        <w:tc>
          <w:tcPr>
            <w:tcW w:w="1405" w:type="dxa"/>
            <w:shd w:val="clear" w:color="auto" w:fill="auto"/>
            <w:hideMark/>
          </w:tcPr>
          <w:p w14:paraId="4FA2CC85"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12,168</w:t>
            </w:r>
          </w:p>
        </w:tc>
      </w:tr>
      <w:tr w:rsidR="00D21116" w:rsidRPr="00D21116" w14:paraId="1A7506DF" w14:textId="77777777" w:rsidTr="00D21116">
        <w:trPr>
          <w:trHeight w:val="20"/>
        </w:trPr>
        <w:tc>
          <w:tcPr>
            <w:tcW w:w="674" w:type="dxa"/>
            <w:shd w:val="clear" w:color="auto" w:fill="auto"/>
            <w:noWrap/>
            <w:vAlign w:val="center"/>
            <w:hideMark/>
          </w:tcPr>
          <w:p w14:paraId="3EB23FD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w:t>
            </w:r>
          </w:p>
        </w:tc>
        <w:tc>
          <w:tcPr>
            <w:tcW w:w="5333" w:type="dxa"/>
            <w:shd w:val="clear" w:color="auto" w:fill="auto"/>
            <w:vAlign w:val="center"/>
            <w:hideMark/>
          </w:tcPr>
          <w:p w14:paraId="5748CC83"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Полезный отпуск на потребительский рынок в паре</w:t>
            </w:r>
          </w:p>
        </w:tc>
        <w:tc>
          <w:tcPr>
            <w:tcW w:w="1094" w:type="dxa"/>
            <w:shd w:val="clear" w:color="auto" w:fill="auto"/>
            <w:noWrap/>
            <w:hideMark/>
          </w:tcPr>
          <w:p w14:paraId="1EDAA585"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8,289</w:t>
            </w:r>
          </w:p>
        </w:tc>
        <w:tc>
          <w:tcPr>
            <w:tcW w:w="1405" w:type="dxa"/>
            <w:shd w:val="clear" w:color="auto" w:fill="auto"/>
            <w:hideMark/>
          </w:tcPr>
          <w:p w14:paraId="450C9052"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4,443</w:t>
            </w:r>
          </w:p>
        </w:tc>
        <w:tc>
          <w:tcPr>
            <w:tcW w:w="1405" w:type="dxa"/>
            <w:shd w:val="clear" w:color="auto" w:fill="auto"/>
            <w:hideMark/>
          </w:tcPr>
          <w:p w14:paraId="0E096BB0"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3,846</w:t>
            </w:r>
          </w:p>
        </w:tc>
      </w:tr>
      <w:tr w:rsidR="00D21116" w:rsidRPr="00D21116" w14:paraId="5EAE341E" w14:textId="77777777" w:rsidTr="00D21116">
        <w:trPr>
          <w:trHeight w:val="20"/>
        </w:trPr>
        <w:tc>
          <w:tcPr>
            <w:tcW w:w="674" w:type="dxa"/>
            <w:shd w:val="clear" w:color="auto" w:fill="auto"/>
            <w:noWrap/>
            <w:vAlign w:val="center"/>
            <w:hideMark/>
          </w:tcPr>
          <w:p w14:paraId="16955AE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w:t>
            </w:r>
          </w:p>
        </w:tc>
        <w:tc>
          <w:tcPr>
            <w:tcW w:w="5333" w:type="dxa"/>
            <w:shd w:val="clear" w:color="auto" w:fill="auto"/>
            <w:vAlign w:val="center"/>
            <w:hideMark/>
          </w:tcPr>
          <w:p w14:paraId="7ACC1040"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 xml:space="preserve"> Полезный отпуск на производственные нужды</w:t>
            </w:r>
          </w:p>
        </w:tc>
        <w:tc>
          <w:tcPr>
            <w:tcW w:w="1094" w:type="dxa"/>
            <w:shd w:val="clear" w:color="auto" w:fill="auto"/>
            <w:noWrap/>
            <w:hideMark/>
          </w:tcPr>
          <w:p w14:paraId="01984F08"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0</w:t>
            </w:r>
          </w:p>
        </w:tc>
        <w:tc>
          <w:tcPr>
            <w:tcW w:w="1405" w:type="dxa"/>
            <w:shd w:val="clear" w:color="auto" w:fill="auto"/>
            <w:hideMark/>
          </w:tcPr>
          <w:p w14:paraId="4B1C890C"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0</w:t>
            </w:r>
          </w:p>
        </w:tc>
        <w:tc>
          <w:tcPr>
            <w:tcW w:w="1405" w:type="dxa"/>
            <w:shd w:val="clear" w:color="auto" w:fill="auto"/>
            <w:hideMark/>
          </w:tcPr>
          <w:p w14:paraId="20C27278"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0</w:t>
            </w:r>
          </w:p>
        </w:tc>
      </w:tr>
      <w:tr w:rsidR="00D21116" w:rsidRPr="00D21116" w14:paraId="4DCF12C3" w14:textId="77777777" w:rsidTr="00D21116">
        <w:trPr>
          <w:trHeight w:val="20"/>
        </w:trPr>
        <w:tc>
          <w:tcPr>
            <w:tcW w:w="674" w:type="dxa"/>
            <w:shd w:val="clear" w:color="auto" w:fill="auto"/>
            <w:noWrap/>
            <w:vAlign w:val="center"/>
            <w:hideMark/>
          </w:tcPr>
          <w:p w14:paraId="5C124A8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w:t>
            </w:r>
          </w:p>
        </w:tc>
        <w:tc>
          <w:tcPr>
            <w:tcW w:w="5333" w:type="dxa"/>
            <w:shd w:val="clear" w:color="auto" w:fill="auto"/>
            <w:vAlign w:val="center"/>
            <w:hideMark/>
          </w:tcPr>
          <w:p w14:paraId="44C1D889"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Потери, всего</w:t>
            </w:r>
          </w:p>
        </w:tc>
        <w:tc>
          <w:tcPr>
            <w:tcW w:w="1094" w:type="dxa"/>
            <w:shd w:val="clear" w:color="auto" w:fill="auto"/>
            <w:hideMark/>
          </w:tcPr>
          <w:p w14:paraId="5B9CE226"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20,433</w:t>
            </w:r>
          </w:p>
        </w:tc>
        <w:tc>
          <w:tcPr>
            <w:tcW w:w="1405" w:type="dxa"/>
            <w:shd w:val="clear" w:color="auto" w:fill="auto"/>
            <w:hideMark/>
          </w:tcPr>
          <w:p w14:paraId="2C9CB89A"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10,952</w:t>
            </w:r>
          </w:p>
        </w:tc>
        <w:tc>
          <w:tcPr>
            <w:tcW w:w="1405" w:type="dxa"/>
            <w:shd w:val="clear" w:color="auto" w:fill="auto"/>
            <w:hideMark/>
          </w:tcPr>
          <w:p w14:paraId="1362BBE6"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9,481</w:t>
            </w:r>
          </w:p>
        </w:tc>
      </w:tr>
      <w:tr w:rsidR="00D21116" w:rsidRPr="00D21116" w14:paraId="4D7E441E" w14:textId="77777777" w:rsidTr="00D21116">
        <w:trPr>
          <w:trHeight w:val="20"/>
        </w:trPr>
        <w:tc>
          <w:tcPr>
            <w:tcW w:w="674" w:type="dxa"/>
            <w:shd w:val="clear" w:color="auto" w:fill="auto"/>
            <w:noWrap/>
            <w:vAlign w:val="center"/>
            <w:hideMark/>
          </w:tcPr>
          <w:p w14:paraId="1C0FA32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7.1</w:t>
            </w:r>
          </w:p>
        </w:tc>
        <w:tc>
          <w:tcPr>
            <w:tcW w:w="5333" w:type="dxa"/>
            <w:shd w:val="clear" w:color="auto" w:fill="auto"/>
            <w:vAlign w:val="center"/>
            <w:hideMark/>
          </w:tcPr>
          <w:p w14:paraId="1EF1C5C3"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 xml:space="preserve">     - на собственные нужды котельной</w:t>
            </w:r>
          </w:p>
        </w:tc>
        <w:tc>
          <w:tcPr>
            <w:tcW w:w="1094" w:type="dxa"/>
            <w:shd w:val="clear" w:color="auto" w:fill="auto"/>
            <w:hideMark/>
          </w:tcPr>
          <w:p w14:paraId="3C3C9A17"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5,376</w:t>
            </w:r>
          </w:p>
        </w:tc>
        <w:tc>
          <w:tcPr>
            <w:tcW w:w="1405" w:type="dxa"/>
            <w:shd w:val="clear" w:color="auto" w:fill="auto"/>
            <w:hideMark/>
          </w:tcPr>
          <w:p w14:paraId="7BF02C6F"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2,882</w:t>
            </w:r>
          </w:p>
        </w:tc>
        <w:tc>
          <w:tcPr>
            <w:tcW w:w="1405" w:type="dxa"/>
            <w:shd w:val="clear" w:color="auto" w:fill="auto"/>
            <w:hideMark/>
          </w:tcPr>
          <w:p w14:paraId="47E5947C"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2,494</w:t>
            </w:r>
          </w:p>
        </w:tc>
      </w:tr>
      <w:tr w:rsidR="00D21116" w:rsidRPr="00D21116" w14:paraId="15243BEA" w14:textId="77777777" w:rsidTr="00D21116">
        <w:trPr>
          <w:trHeight w:val="20"/>
        </w:trPr>
        <w:tc>
          <w:tcPr>
            <w:tcW w:w="674" w:type="dxa"/>
            <w:shd w:val="clear" w:color="auto" w:fill="auto"/>
            <w:noWrap/>
            <w:vAlign w:val="center"/>
            <w:hideMark/>
          </w:tcPr>
          <w:p w14:paraId="0008226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7.2</w:t>
            </w:r>
          </w:p>
        </w:tc>
        <w:tc>
          <w:tcPr>
            <w:tcW w:w="5333" w:type="dxa"/>
            <w:shd w:val="clear" w:color="auto" w:fill="auto"/>
            <w:vAlign w:val="center"/>
            <w:hideMark/>
          </w:tcPr>
          <w:p w14:paraId="531C3AF5"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 xml:space="preserve">     - в тепловых сетях </w:t>
            </w:r>
          </w:p>
        </w:tc>
        <w:tc>
          <w:tcPr>
            <w:tcW w:w="1094" w:type="dxa"/>
            <w:shd w:val="clear" w:color="auto" w:fill="auto"/>
            <w:hideMark/>
          </w:tcPr>
          <w:p w14:paraId="7D0EA0AB"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15,057</w:t>
            </w:r>
          </w:p>
        </w:tc>
        <w:tc>
          <w:tcPr>
            <w:tcW w:w="1405" w:type="dxa"/>
            <w:shd w:val="clear" w:color="auto" w:fill="auto"/>
            <w:hideMark/>
          </w:tcPr>
          <w:p w14:paraId="3536BB87"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8,071</w:t>
            </w:r>
          </w:p>
        </w:tc>
        <w:tc>
          <w:tcPr>
            <w:tcW w:w="1405" w:type="dxa"/>
            <w:shd w:val="clear" w:color="auto" w:fill="auto"/>
            <w:hideMark/>
          </w:tcPr>
          <w:p w14:paraId="0FC50A2E" w14:textId="77777777" w:rsidR="00D21116" w:rsidRPr="00D21116" w:rsidRDefault="00D21116" w:rsidP="002B6884">
            <w:pPr>
              <w:jc w:val="right"/>
              <w:rPr>
                <w:rFonts w:ascii="Times New Roman" w:hAnsi="Times New Roman"/>
                <w:color w:val="000000"/>
                <w:sz w:val="24"/>
                <w:szCs w:val="24"/>
              </w:rPr>
            </w:pPr>
            <w:r w:rsidRPr="00D21116">
              <w:rPr>
                <w:rFonts w:ascii="Times New Roman" w:hAnsi="Times New Roman"/>
                <w:color w:val="000000"/>
                <w:sz w:val="24"/>
                <w:szCs w:val="24"/>
              </w:rPr>
              <w:t>6,986</w:t>
            </w:r>
          </w:p>
        </w:tc>
      </w:tr>
    </w:tbl>
    <w:p w14:paraId="2A1B3223" w14:textId="77777777" w:rsidR="00D21116" w:rsidRPr="00D21116" w:rsidRDefault="00D21116" w:rsidP="00D21116">
      <w:pPr>
        <w:tabs>
          <w:tab w:val="left" w:pos="10490"/>
        </w:tabs>
        <w:ind w:firstLine="720"/>
        <w:jc w:val="both"/>
        <w:rPr>
          <w:rFonts w:ascii="Times New Roman" w:hAnsi="Times New Roman"/>
          <w:color w:val="000000"/>
        </w:rPr>
      </w:pPr>
    </w:p>
    <w:p w14:paraId="705F300B" w14:textId="77777777" w:rsidR="00D21116" w:rsidRPr="00D21116" w:rsidRDefault="00D21116" w:rsidP="00D21116">
      <w:pPr>
        <w:pStyle w:val="1"/>
        <w:ind w:left="375"/>
        <w:rPr>
          <w:rFonts w:cs="Times New Roman"/>
        </w:rPr>
      </w:pPr>
      <w:bookmarkStart w:id="417" w:name="_Toc79498312"/>
      <w:bookmarkStart w:id="418" w:name="_Toc79762973"/>
    </w:p>
    <w:p w14:paraId="0EC31334" w14:textId="77777777" w:rsidR="00D21116" w:rsidRPr="00D21116" w:rsidRDefault="00D21116" w:rsidP="00D21116">
      <w:pPr>
        <w:pStyle w:val="1"/>
        <w:rPr>
          <w:rFonts w:cs="Times New Roman"/>
        </w:rPr>
      </w:pPr>
      <w:bookmarkStart w:id="419" w:name="_Toc92811571"/>
      <w:r w:rsidRPr="00D21116">
        <w:rPr>
          <w:rFonts w:cs="Times New Roman"/>
        </w:rPr>
        <w:br w:type="page"/>
        <w:t>Расходы на приобретение энергетических ресурсов, холодной воды и теплоносителя</w:t>
      </w:r>
      <w:bookmarkEnd w:id="417"/>
      <w:bookmarkEnd w:id="418"/>
      <w:bookmarkEnd w:id="419"/>
      <w:r w:rsidRPr="00D21116">
        <w:rPr>
          <w:rFonts w:cs="Times New Roman"/>
        </w:rPr>
        <w:t xml:space="preserve"> (ЭР)</w:t>
      </w:r>
    </w:p>
    <w:p w14:paraId="6CC47972" w14:textId="77777777" w:rsidR="00D21116" w:rsidRPr="00D21116" w:rsidRDefault="00D21116" w:rsidP="00D21116">
      <w:pPr>
        <w:rPr>
          <w:rFonts w:ascii="Times New Roman" w:hAnsi="Times New Roman"/>
          <w:color w:val="000000"/>
        </w:rPr>
      </w:pPr>
    </w:p>
    <w:p w14:paraId="4873F629" w14:textId="77777777" w:rsidR="00D21116" w:rsidRPr="00D21116" w:rsidRDefault="00D21116" w:rsidP="00D21116">
      <w:pPr>
        <w:numPr>
          <w:ilvl w:val="1"/>
          <w:numId w:val="17"/>
        </w:numPr>
        <w:spacing w:after="0" w:line="0" w:lineRule="atLeast"/>
        <w:jc w:val="center"/>
        <w:rPr>
          <w:rFonts w:ascii="Times New Roman" w:hAnsi="Times New Roman"/>
          <w:b/>
          <w:color w:val="000000"/>
        </w:rPr>
      </w:pPr>
      <w:bookmarkStart w:id="420" w:name="_Toc79762974"/>
      <w:bookmarkStart w:id="421" w:name="_Toc92811572"/>
      <w:r w:rsidRPr="00D21116">
        <w:rPr>
          <w:rFonts w:ascii="Times New Roman" w:hAnsi="Times New Roman"/>
          <w:b/>
          <w:color w:val="000000"/>
        </w:rPr>
        <w:t xml:space="preserve">  Расходы на топливо</w:t>
      </w:r>
      <w:bookmarkEnd w:id="420"/>
      <w:bookmarkEnd w:id="421"/>
    </w:p>
    <w:p w14:paraId="23B76487"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 xml:space="preserve">Обществом в своих предложениях заявлены расходы для приобретения котельного топлива: </w:t>
      </w:r>
    </w:p>
    <w:p w14:paraId="4D985C85"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 xml:space="preserve">- на 2024 год в сумме 108 512 тыс. руб., в том числе стоимость натурального топлива заявлена 69 263 тыс. руб., расходы на транспортировку </w:t>
      </w:r>
      <w:r w:rsidRPr="00D21116">
        <w:rPr>
          <w:rFonts w:ascii="Times New Roman" w:hAnsi="Times New Roman"/>
          <w:color w:val="000000"/>
        </w:rPr>
        <w:br/>
        <w:t>39 249 тыс. руб.</w:t>
      </w:r>
    </w:p>
    <w:p w14:paraId="69222D1C"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(пункт 38 Основ ценообразования).</w:t>
      </w:r>
    </w:p>
    <w:p w14:paraId="5F29805C" w14:textId="37E19F1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 xml:space="preserve">Объем потребления условного топлива, по каждой котельной, требуемый при производстве тепловой энергии, рассчитан экспертами исходя </w:t>
      </w:r>
      <w:r w:rsidRPr="00D21116">
        <w:rPr>
          <w:rFonts w:ascii="Times New Roman" w:hAnsi="Times New Roman"/>
          <w:color w:val="000000"/>
        </w:rPr>
        <w:br/>
        <w:t>из норматива удельного расхода условного топлива, по каждой котельной, принятого на основании долгосрочных параметров в соответствующем периоде, согласно приложении № 7.3 к концессионному соглашению № 5/ТГО от 03.11.2021. Экспертами отмечается, что согласно инвестиционной программы к концессионному соглашению, с 2023 года котельные ул. Рабочая и ул. Почтовая, и с 2024 года котельные ул. Трудовые резервы и п. Кедровый переведены на бурый уголь марки 3БОМ, в связи с установкой котлов типа «</w:t>
      </w:r>
      <w:proofErr w:type="spellStart"/>
      <w:r w:rsidRPr="00D21116">
        <w:rPr>
          <w:rFonts w:ascii="Times New Roman" w:hAnsi="Times New Roman"/>
          <w:color w:val="000000"/>
        </w:rPr>
        <w:t>Терморобот</w:t>
      </w:r>
      <w:proofErr w:type="spellEnd"/>
      <w:r w:rsidRPr="00D21116">
        <w:rPr>
          <w:rFonts w:ascii="Times New Roman" w:hAnsi="Times New Roman"/>
          <w:color w:val="000000"/>
        </w:rPr>
        <w:t xml:space="preserve">». Расчет расхода условного топлива на 2024 год представлен в таблице 3. </w:t>
      </w:r>
    </w:p>
    <w:p w14:paraId="562E268F" w14:textId="77777777" w:rsidR="00D21116" w:rsidRPr="00D21116" w:rsidRDefault="00D21116" w:rsidP="00D21116">
      <w:pPr>
        <w:tabs>
          <w:tab w:val="left" w:pos="10490"/>
        </w:tabs>
        <w:spacing w:line="0" w:lineRule="atLeast"/>
        <w:ind w:firstLine="709"/>
        <w:jc w:val="right"/>
        <w:rPr>
          <w:rFonts w:ascii="Times New Roman" w:hAnsi="Times New Roman"/>
          <w:color w:val="000000"/>
        </w:rPr>
      </w:pPr>
      <w:r w:rsidRPr="00D21116">
        <w:rPr>
          <w:rFonts w:ascii="Times New Roman" w:hAnsi="Times New Roman"/>
          <w:color w:val="000000"/>
        </w:rPr>
        <w:t>Таблица 3</w:t>
      </w:r>
    </w:p>
    <w:p w14:paraId="0377309D" w14:textId="77777777" w:rsidR="00D21116" w:rsidRDefault="00D21116" w:rsidP="00D21116">
      <w:pPr>
        <w:tabs>
          <w:tab w:val="left" w:pos="10490"/>
        </w:tabs>
        <w:spacing w:line="0" w:lineRule="atLeast"/>
        <w:ind w:firstLine="709"/>
        <w:jc w:val="center"/>
        <w:rPr>
          <w:rFonts w:ascii="Times New Roman" w:hAnsi="Times New Roman"/>
          <w:color w:val="000000"/>
        </w:rPr>
      </w:pPr>
      <w:r w:rsidRPr="00D21116">
        <w:rPr>
          <w:rFonts w:ascii="Times New Roman" w:hAnsi="Times New Roman"/>
          <w:color w:val="000000"/>
        </w:rPr>
        <w:t xml:space="preserve">Расчет расхода условного топлива ОАО «СКЭК» по узлу теплоснабжения     </w:t>
      </w:r>
    </w:p>
    <w:p w14:paraId="438A0D52" w14:textId="212C345D" w:rsidR="00D21116" w:rsidRPr="00D21116" w:rsidRDefault="00D21116" w:rsidP="00D21116">
      <w:pPr>
        <w:tabs>
          <w:tab w:val="left" w:pos="10490"/>
        </w:tabs>
        <w:spacing w:line="0" w:lineRule="atLeast"/>
        <w:ind w:firstLine="709"/>
        <w:jc w:val="center"/>
        <w:rPr>
          <w:rFonts w:ascii="Times New Roman" w:hAnsi="Times New Roman"/>
          <w:color w:val="000000"/>
        </w:rPr>
      </w:pPr>
      <w:r w:rsidRPr="00D21116">
        <w:rPr>
          <w:rFonts w:ascii="Times New Roman" w:hAnsi="Times New Roman"/>
          <w:color w:val="000000"/>
        </w:rPr>
        <w:t xml:space="preserve">        г. Тайга на 2023 год</w:t>
      </w:r>
    </w:p>
    <w:tbl>
      <w:tblPr>
        <w:tblW w:w="97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1821"/>
        <w:gridCol w:w="1916"/>
        <w:gridCol w:w="1739"/>
      </w:tblGrid>
      <w:tr w:rsidR="00D21116" w:rsidRPr="00D21116" w14:paraId="6BCC8E85" w14:textId="77777777" w:rsidTr="00D21116">
        <w:trPr>
          <w:trHeight w:val="537"/>
          <w:tblHeader/>
        </w:trPr>
        <w:tc>
          <w:tcPr>
            <w:tcW w:w="567" w:type="dxa"/>
            <w:vMerge w:val="restart"/>
            <w:shd w:val="clear" w:color="auto" w:fill="auto"/>
            <w:noWrap/>
            <w:vAlign w:val="bottom"/>
            <w:hideMark/>
          </w:tcPr>
          <w:p w14:paraId="222DE6AC"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w:t>
            </w:r>
          </w:p>
        </w:tc>
        <w:tc>
          <w:tcPr>
            <w:tcW w:w="3686" w:type="dxa"/>
            <w:vMerge w:val="restart"/>
            <w:shd w:val="clear" w:color="auto" w:fill="auto"/>
            <w:noWrap/>
            <w:vAlign w:val="center"/>
            <w:hideMark/>
          </w:tcPr>
          <w:p w14:paraId="55F70CD4"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Название котельной</w:t>
            </w:r>
          </w:p>
        </w:tc>
        <w:tc>
          <w:tcPr>
            <w:tcW w:w="1821" w:type="dxa"/>
            <w:shd w:val="clear" w:color="auto" w:fill="auto"/>
            <w:vAlign w:val="center"/>
            <w:hideMark/>
          </w:tcPr>
          <w:p w14:paraId="01B411A3"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Удельный расход топлива</w:t>
            </w:r>
          </w:p>
        </w:tc>
        <w:tc>
          <w:tcPr>
            <w:tcW w:w="1916" w:type="dxa"/>
            <w:shd w:val="clear" w:color="auto" w:fill="auto"/>
            <w:vAlign w:val="center"/>
            <w:hideMark/>
          </w:tcPr>
          <w:p w14:paraId="74154DEA"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 xml:space="preserve">Отпуск ТЭ в сеть </w:t>
            </w:r>
          </w:p>
        </w:tc>
        <w:tc>
          <w:tcPr>
            <w:tcW w:w="1739" w:type="dxa"/>
            <w:shd w:val="clear" w:color="auto" w:fill="auto"/>
            <w:vAlign w:val="center"/>
            <w:hideMark/>
          </w:tcPr>
          <w:p w14:paraId="705AF096"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Расход условного топлива</w:t>
            </w:r>
          </w:p>
        </w:tc>
      </w:tr>
      <w:tr w:rsidR="00D21116" w:rsidRPr="00D21116" w14:paraId="6916E77A" w14:textId="77777777" w:rsidTr="00D21116">
        <w:trPr>
          <w:trHeight w:val="118"/>
          <w:tblHeader/>
        </w:trPr>
        <w:tc>
          <w:tcPr>
            <w:tcW w:w="567" w:type="dxa"/>
            <w:vMerge/>
            <w:shd w:val="clear" w:color="auto" w:fill="auto"/>
            <w:vAlign w:val="center"/>
            <w:hideMark/>
          </w:tcPr>
          <w:p w14:paraId="2184710A" w14:textId="77777777" w:rsidR="00D21116" w:rsidRPr="00D21116" w:rsidRDefault="00D21116" w:rsidP="002B6884">
            <w:pPr>
              <w:tabs>
                <w:tab w:val="left" w:pos="10490"/>
              </w:tabs>
              <w:rPr>
                <w:rFonts w:ascii="Times New Roman" w:hAnsi="Times New Roman"/>
                <w:color w:val="000000"/>
                <w:sz w:val="24"/>
                <w:szCs w:val="24"/>
              </w:rPr>
            </w:pPr>
          </w:p>
        </w:tc>
        <w:tc>
          <w:tcPr>
            <w:tcW w:w="3686" w:type="dxa"/>
            <w:vMerge/>
            <w:shd w:val="clear" w:color="auto" w:fill="auto"/>
            <w:vAlign w:val="center"/>
            <w:hideMark/>
          </w:tcPr>
          <w:p w14:paraId="70F155AF" w14:textId="77777777" w:rsidR="00D21116" w:rsidRPr="00D21116" w:rsidRDefault="00D21116" w:rsidP="002B6884">
            <w:pPr>
              <w:tabs>
                <w:tab w:val="left" w:pos="10490"/>
              </w:tabs>
              <w:rPr>
                <w:rFonts w:ascii="Times New Roman" w:hAnsi="Times New Roman"/>
                <w:b/>
                <w:bCs/>
                <w:color w:val="000000"/>
                <w:sz w:val="24"/>
                <w:szCs w:val="24"/>
              </w:rPr>
            </w:pPr>
          </w:p>
        </w:tc>
        <w:tc>
          <w:tcPr>
            <w:tcW w:w="1821" w:type="dxa"/>
            <w:shd w:val="clear" w:color="auto" w:fill="auto"/>
            <w:vAlign w:val="center"/>
            <w:hideMark/>
          </w:tcPr>
          <w:p w14:paraId="75711E98" w14:textId="77777777" w:rsidR="00D21116" w:rsidRPr="00D21116" w:rsidRDefault="00D21116" w:rsidP="002B6884">
            <w:pPr>
              <w:tabs>
                <w:tab w:val="left" w:pos="10490"/>
              </w:tabs>
              <w:jc w:val="center"/>
              <w:rPr>
                <w:rFonts w:ascii="Times New Roman" w:hAnsi="Times New Roman"/>
                <w:color w:val="000000"/>
                <w:sz w:val="24"/>
                <w:szCs w:val="24"/>
              </w:rPr>
            </w:pPr>
            <w:proofErr w:type="spellStart"/>
            <w:r w:rsidRPr="00D21116">
              <w:rPr>
                <w:rFonts w:ascii="Times New Roman" w:hAnsi="Times New Roman"/>
                <w:color w:val="000000"/>
                <w:sz w:val="24"/>
                <w:szCs w:val="24"/>
              </w:rPr>
              <w:t>кг.у.т</w:t>
            </w:r>
            <w:proofErr w:type="spellEnd"/>
            <w:r w:rsidRPr="00D21116">
              <w:rPr>
                <w:rFonts w:ascii="Times New Roman" w:hAnsi="Times New Roman"/>
                <w:color w:val="000000"/>
                <w:sz w:val="24"/>
                <w:szCs w:val="24"/>
              </w:rPr>
              <w:t>/Гкал</w:t>
            </w:r>
          </w:p>
        </w:tc>
        <w:tc>
          <w:tcPr>
            <w:tcW w:w="1916" w:type="dxa"/>
            <w:shd w:val="clear" w:color="auto" w:fill="auto"/>
            <w:vAlign w:val="center"/>
            <w:hideMark/>
          </w:tcPr>
          <w:p w14:paraId="0FAFAF86"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Гкал</w:t>
            </w:r>
          </w:p>
        </w:tc>
        <w:tc>
          <w:tcPr>
            <w:tcW w:w="1739" w:type="dxa"/>
            <w:shd w:val="clear" w:color="auto" w:fill="auto"/>
            <w:vAlign w:val="center"/>
            <w:hideMark/>
          </w:tcPr>
          <w:p w14:paraId="61ED565C" w14:textId="77777777" w:rsidR="00D21116" w:rsidRPr="00D21116" w:rsidRDefault="00D21116" w:rsidP="002B6884">
            <w:pPr>
              <w:tabs>
                <w:tab w:val="left" w:pos="10490"/>
              </w:tabs>
              <w:jc w:val="center"/>
              <w:rPr>
                <w:rFonts w:ascii="Times New Roman" w:hAnsi="Times New Roman"/>
                <w:color w:val="000000"/>
                <w:sz w:val="24"/>
                <w:szCs w:val="24"/>
              </w:rPr>
            </w:pPr>
            <w:proofErr w:type="spellStart"/>
            <w:r w:rsidRPr="00D21116">
              <w:rPr>
                <w:rFonts w:ascii="Times New Roman" w:hAnsi="Times New Roman"/>
                <w:color w:val="000000"/>
                <w:sz w:val="24"/>
                <w:szCs w:val="24"/>
              </w:rPr>
              <w:t>т.у.т</w:t>
            </w:r>
            <w:proofErr w:type="spellEnd"/>
            <w:r w:rsidRPr="00D21116">
              <w:rPr>
                <w:rFonts w:ascii="Times New Roman" w:hAnsi="Times New Roman"/>
                <w:color w:val="000000"/>
                <w:sz w:val="24"/>
                <w:szCs w:val="24"/>
              </w:rPr>
              <w:t>/Гкал</w:t>
            </w:r>
          </w:p>
        </w:tc>
      </w:tr>
      <w:tr w:rsidR="00D21116" w:rsidRPr="00D21116" w14:paraId="599EC49B" w14:textId="77777777" w:rsidTr="00D21116">
        <w:trPr>
          <w:trHeight w:val="135"/>
        </w:trPr>
        <w:tc>
          <w:tcPr>
            <w:tcW w:w="567" w:type="dxa"/>
            <w:shd w:val="clear" w:color="auto" w:fill="auto"/>
            <w:noWrap/>
            <w:vAlign w:val="center"/>
            <w:hideMark/>
          </w:tcPr>
          <w:p w14:paraId="2EBB2E47"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1</w:t>
            </w:r>
          </w:p>
        </w:tc>
        <w:tc>
          <w:tcPr>
            <w:tcW w:w="3686" w:type="dxa"/>
            <w:shd w:val="clear" w:color="auto" w:fill="auto"/>
            <w:noWrap/>
            <w:vAlign w:val="center"/>
            <w:hideMark/>
          </w:tcPr>
          <w:p w14:paraId="5DEB3667"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Центральная котельная</w:t>
            </w:r>
          </w:p>
        </w:tc>
        <w:tc>
          <w:tcPr>
            <w:tcW w:w="1821" w:type="dxa"/>
            <w:shd w:val="clear" w:color="auto" w:fill="auto"/>
            <w:noWrap/>
            <w:hideMark/>
          </w:tcPr>
          <w:p w14:paraId="2392FAB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183,93</w:t>
            </w:r>
          </w:p>
        </w:tc>
        <w:tc>
          <w:tcPr>
            <w:tcW w:w="1916" w:type="dxa"/>
            <w:shd w:val="clear" w:color="auto" w:fill="auto"/>
            <w:noWrap/>
            <w:hideMark/>
          </w:tcPr>
          <w:p w14:paraId="58A9FF0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135 235</w:t>
            </w:r>
          </w:p>
        </w:tc>
        <w:tc>
          <w:tcPr>
            <w:tcW w:w="1739" w:type="dxa"/>
            <w:shd w:val="clear" w:color="auto" w:fill="auto"/>
            <w:noWrap/>
            <w:hideMark/>
          </w:tcPr>
          <w:p w14:paraId="0CA9654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24 874</w:t>
            </w:r>
          </w:p>
        </w:tc>
      </w:tr>
      <w:tr w:rsidR="00D21116" w:rsidRPr="00D21116" w14:paraId="44BA1B82" w14:textId="77777777" w:rsidTr="00D21116">
        <w:trPr>
          <w:trHeight w:val="135"/>
        </w:trPr>
        <w:tc>
          <w:tcPr>
            <w:tcW w:w="567" w:type="dxa"/>
            <w:shd w:val="clear" w:color="auto" w:fill="auto"/>
            <w:noWrap/>
            <w:vAlign w:val="center"/>
            <w:hideMark/>
          </w:tcPr>
          <w:p w14:paraId="3AE96585"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2</w:t>
            </w:r>
          </w:p>
        </w:tc>
        <w:tc>
          <w:tcPr>
            <w:tcW w:w="3686" w:type="dxa"/>
            <w:shd w:val="clear" w:color="auto" w:fill="auto"/>
            <w:noWrap/>
            <w:vAlign w:val="center"/>
            <w:hideMark/>
          </w:tcPr>
          <w:p w14:paraId="26E878C8"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Котельная р. Кузель</w:t>
            </w:r>
          </w:p>
        </w:tc>
        <w:tc>
          <w:tcPr>
            <w:tcW w:w="1821" w:type="dxa"/>
            <w:shd w:val="clear" w:color="auto" w:fill="auto"/>
            <w:noWrap/>
            <w:hideMark/>
          </w:tcPr>
          <w:p w14:paraId="3F6E65D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249,16</w:t>
            </w:r>
          </w:p>
        </w:tc>
        <w:tc>
          <w:tcPr>
            <w:tcW w:w="1916" w:type="dxa"/>
            <w:shd w:val="clear" w:color="auto" w:fill="auto"/>
            <w:noWrap/>
            <w:hideMark/>
          </w:tcPr>
          <w:p w14:paraId="094623D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388</w:t>
            </w:r>
          </w:p>
        </w:tc>
        <w:tc>
          <w:tcPr>
            <w:tcW w:w="1739" w:type="dxa"/>
            <w:shd w:val="clear" w:color="auto" w:fill="auto"/>
            <w:noWrap/>
            <w:hideMark/>
          </w:tcPr>
          <w:p w14:paraId="62D9485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97</w:t>
            </w:r>
          </w:p>
        </w:tc>
      </w:tr>
      <w:tr w:rsidR="00D21116" w:rsidRPr="00D21116" w14:paraId="40BD3736" w14:textId="77777777" w:rsidTr="00D21116">
        <w:trPr>
          <w:trHeight w:val="135"/>
        </w:trPr>
        <w:tc>
          <w:tcPr>
            <w:tcW w:w="567" w:type="dxa"/>
            <w:shd w:val="clear" w:color="auto" w:fill="auto"/>
            <w:noWrap/>
            <w:vAlign w:val="center"/>
            <w:hideMark/>
          </w:tcPr>
          <w:p w14:paraId="32BE3081"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3</w:t>
            </w:r>
          </w:p>
        </w:tc>
        <w:tc>
          <w:tcPr>
            <w:tcW w:w="3686" w:type="dxa"/>
            <w:shd w:val="clear" w:color="auto" w:fill="auto"/>
            <w:noWrap/>
            <w:vAlign w:val="center"/>
            <w:hideMark/>
          </w:tcPr>
          <w:p w14:paraId="45579C61"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Котельная ул. Трудовые резервы</w:t>
            </w:r>
          </w:p>
        </w:tc>
        <w:tc>
          <w:tcPr>
            <w:tcW w:w="1821" w:type="dxa"/>
            <w:shd w:val="clear" w:color="auto" w:fill="auto"/>
            <w:noWrap/>
            <w:hideMark/>
          </w:tcPr>
          <w:p w14:paraId="4D17151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217,00</w:t>
            </w:r>
          </w:p>
        </w:tc>
        <w:tc>
          <w:tcPr>
            <w:tcW w:w="1916" w:type="dxa"/>
            <w:shd w:val="clear" w:color="auto" w:fill="auto"/>
            <w:noWrap/>
            <w:hideMark/>
          </w:tcPr>
          <w:p w14:paraId="0990399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425</w:t>
            </w:r>
          </w:p>
        </w:tc>
        <w:tc>
          <w:tcPr>
            <w:tcW w:w="1739" w:type="dxa"/>
            <w:shd w:val="clear" w:color="auto" w:fill="auto"/>
            <w:noWrap/>
            <w:hideMark/>
          </w:tcPr>
          <w:p w14:paraId="7CFE3ED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92</w:t>
            </w:r>
          </w:p>
        </w:tc>
      </w:tr>
      <w:tr w:rsidR="00D21116" w:rsidRPr="00D21116" w14:paraId="20E0778D" w14:textId="77777777" w:rsidTr="00D21116">
        <w:trPr>
          <w:trHeight w:val="135"/>
        </w:trPr>
        <w:tc>
          <w:tcPr>
            <w:tcW w:w="567" w:type="dxa"/>
            <w:shd w:val="clear" w:color="auto" w:fill="auto"/>
            <w:noWrap/>
            <w:vAlign w:val="center"/>
            <w:hideMark/>
          </w:tcPr>
          <w:p w14:paraId="35FBF78C"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4</w:t>
            </w:r>
          </w:p>
        </w:tc>
        <w:tc>
          <w:tcPr>
            <w:tcW w:w="3686" w:type="dxa"/>
            <w:shd w:val="clear" w:color="auto" w:fill="auto"/>
            <w:noWrap/>
            <w:vAlign w:val="center"/>
            <w:hideMark/>
          </w:tcPr>
          <w:p w14:paraId="1E54830A"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Котельная п. Кедровый</w:t>
            </w:r>
          </w:p>
        </w:tc>
        <w:tc>
          <w:tcPr>
            <w:tcW w:w="1821" w:type="dxa"/>
            <w:shd w:val="clear" w:color="auto" w:fill="auto"/>
            <w:noWrap/>
            <w:hideMark/>
          </w:tcPr>
          <w:p w14:paraId="2B33CD8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217,00</w:t>
            </w:r>
          </w:p>
        </w:tc>
        <w:tc>
          <w:tcPr>
            <w:tcW w:w="1916" w:type="dxa"/>
            <w:shd w:val="clear" w:color="auto" w:fill="auto"/>
            <w:noWrap/>
            <w:hideMark/>
          </w:tcPr>
          <w:p w14:paraId="7D619FE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1 356</w:t>
            </w:r>
          </w:p>
        </w:tc>
        <w:tc>
          <w:tcPr>
            <w:tcW w:w="1739" w:type="dxa"/>
            <w:shd w:val="clear" w:color="auto" w:fill="auto"/>
            <w:noWrap/>
            <w:hideMark/>
          </w:tcPr>
          <w:p w14:paraId="253FEFD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294</w:t>
            </w:r>
          </w:p>
        </w:tc>
      </w:tr>
      <w:tr w:rsidR="00D21116" w:rsidRPr="00D21116" w14:paraId="73302285" w14:textId="77777777" w:rsidTr="00D21116">
        <w:trPr>
          <w:trHeight w:val="135"/>
        </w:trPr>
        <w:tc>
          <w:tcPr>
            <w:tcW w:w="567" w:type="dxa"/>
            <w:shd w:val="clear" w:color="auto" w:fill="auto"/>
            <w:noWrap/>
            <w:vAlign w:val="center"/>
            <w:hideMark/>
          </w:tcPr>
          <w:p w14:paraId="5E572666"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5</w:t>
            </w:r>
          </w:p>
        </w:tc>
        <w:tc>
          <w:tcPr>
            <w:tcW w:w="3686" w:type="dxa"/>
            <w:shd w:val="clear" w:color="auto" w:fill="auto"/>
            <w:noWrap/>
            <w:vAlign w:val="center"/>
            <w:hideMark/>
          </w:tcPr>
          <w:p w14:paraId="50691083"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Котельная ул. Рабочая (бурый уголь)</w:t>
            </w:r>
          </w:p>
        </w:tc>
        <w:tc>
          <w:tcPr>
            <w:tcW w:w="1821" w:type="dxa"/>
            <w:shd w:val="clear" w:color="auto" w:fill="auto"/>
            <w:noWrap/>
            <w:hideMark/>
          </w:tcPr>
          <w:p w14:paraId="69AB5C4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217,00</w:t>
            </w:r>
          </w:p>
        </w:tc>
        <w:tc>
          <w:tcPr>
            <w:tcW w:w="1916" w:type="dxa"/>
            <w:shd w:val="clear" w:color="auto" w:fill="auto"/>
            <w:noWrap/>
            <w:hideMark/>
          </w:tcPr>
          <w:p w14:paraId="6E004F8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122</w:t>
            </w:r>
          </w:p>
        </w:tc>
        <w:tc>
          <w:tcPr>
            <w:tcW w:w="1739" w:type="dxa"/>
            <w:shd w:val="clear" w:color="auto" w:fill="auto"/>
            <w:noWrap/>
            <w:hideMark/>
          </w:tcPr>
          <w:p w14:paraId="1CF80DA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26</w:t>
            </w:r>
          </w:p>
        </w:tc>
      </w:tr>
      <w:tr w:rsidR="00D21116" w:rsidRPr="00D21116" w14:paraId="515F5F66" w14:textId="77777777" w:rsidTr="00D21116">
        <w:trPr>
          <w:trHeight w:val="135"/>
        </w:trPr>
        <w:tc>
          <w:tcPr>
            <w:tcW w:w="567" w:type="dxa"/>
            <w:shd w:val="clear" w:color="auto" w:fill="auto"/>
            <w:noWrap/>
            <w:vAlign w:val="center"/>
            <w:hideMark/>
          </w:tcPr>
          <w:p w14:paraId="18A92F45"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6</w:t>
            </w:r>
          </w:p>
        </w:tc>
        <w:tc>
          <w:tcPr>
            <w:tcW w:w="3686" w:type="dxa"/>
            <w:shd w:val="clear" w:color="auto" w:fill="auto"/>
            <w:noWrap/>
            <w:vAlign w:val="center"/>
            <w:hideMark/>
          </w:tcPr>
          <w:p w14:paraId="2D8733B9"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Котельная ул. Почтовая (бурый уголь)</w:t>
            </w:r>
          </w:p>
        </w:tc>
        <w:tc>
          <w:tcPr>
            <w:tcW w:w="1821" w:type="dxa"/>
            <w:shd w:val="clear" w:color="auto" w:fill="auto"/>
            <w:noWrap/>
            <w:hideMark/>
          </w:tcPr>
          <w:p w14:paraId="36D808E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217,00</w:t>
            </w:r>
          </w:p>
        </w:tc>
        <w:tc>
          <w:tcPr>
            <w:tcW w:w="1916" w:type="dxa"/>
            <w:shd w:val="clear" w:color="auto" w:fill="auto"/>
            <w:noWrap/>
            <w:hideMark/>
          </w:tcPr>
          <w:p w14:paraId="18D9CDA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1 230</w:t>
            </w:r>
          </w:p>
        </w:tc>
        <w:tc>
          <w:tcPr>
            <w:tcW w:w="1739" w:type="dxa"/>
            <w:shd w:val="clear" w:color="auto" w:fill="auto"/>
            <w:noWrap/>
            <w:hideMark/>
          </w:tcPr>
          <w:p w14:paraId="76B3235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267</w:t>
            </w:r>
          </w:p>
        </w:tc>
      </w:tr>
      <w:tr w:rsidR="00D21116" w:rsidRPr="00D21116" w14:paraId="4D668692" w14:textId="77777777" w:rsidTr="00D21116">
        <w:trPr>
          <w:trHeight w:val="135"/>
        </w:trPr>
        <w:tc>
          <w:tcPr>
            <w:tcW w:w="567" w:type="dxa"/>
            <w:shd w:val="clear" w:color="auto" w:fill="auto"/>
            <w:noWrap/>
            <w:vAlign w:val="center"/>
            <w:hideMark/>
          </w:tcPr>
          <w:p w14:paraId="52DBBF12" w14:textId="77777777" w:rsidR="00D21116" w:rsidRPr="00D21116" w:rsidRDefault="00D21116" w:rsidP="002B6884">
            <w:pPr>
              <w:tabs>
                <w:tab w:val="left" w:pos="10490"/>
              </w:tabs>
              <w:rPr>
                <w:rFonts w:ascii="Times New Roman" w:hAnsi="Times New Roman"/>
                <w:color w:val="000000"/>
                <w:sz w:val="24"/>
                <w:szCs w:val="24"/>
              </w:rPr>
            </w:pPr>
            <w:r w:rsidRPr="00D21116">
              <w:rPr>
                <w:rFonts w:ascii="Times New Roman" w:hAnsi="Times New Roman"/>
                <w:color w:val="000000"/>
                <w:sz w:val="24"/>
                <w:szCs w:val="24"/>
              </w:rPr>
              <w:t> </w:t>
            </w:r>
          </w:p>
        </w:tc>
        <w:tc>
          <w:tcPr>
            <w:tcW w:w="3686" w:type="dxa"/>
            <w:shd w:val="clear" w:color="auto" w:fill="auto"/>
            <w:noWrap/>
            <w:vAlign w:val="center"/>
            <w:hideMark/>
          </w:tcPr>
          <w:p w14:paraId="533DE869" w14:textId="77777777" w:rsidR="00D21116" w:rsidRPr="00D21116" w:rsidRDefault="00D21116" w:rsidP="002B6884">
            <w:pPr>
              <w:tabs>
                <w:tab w:val="left" w:pos="10490"/>
              </w:tabs>
              <w:rPr>
                <w:rFonts w:ascii="Times New Roman" w:hAnsi="Times New Roman"/>
                <w:color w:val="000000"/>
                <w:sz w:val="24"/>
                <w:szCs w:val="24"/>
              </w:rPr>
            </w:pPr>
            <w:r w:rsidRPr="00D21116">
              <w:rPr>
                <w:rFonts w:ascii="Times New Roman" w:hAnsi="Times New Roman"/>
                <w:color w:val="000000"/>
                <w:sz w:val="24"/>
                <w:szCs w:val="24"/>
              </w:rPr>
              <w:t>ИТОГО</w:t>
            </w:r>
          </w:p>
        </w:tc>
        <w:tc>
          <w:tcPr>
            <w:tcW w:w="1821" w:type="dxa"/>
            <w:shd w:val="clear" w:color="auto" w:fill="auto"/>
            <w:noWrap/>
            <w:hideMark/>
          </w:tcPr>
          <w:p w14:paraId="0909D9F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184,86</w:t>
            </w:r>
          </w:p>
        </w:tc>
        <w:tc>
          <w:tcPr>
            <w:tcW w:w="1916" w:type="dxa"/>
            <w:shd w:val="clear" w:color="auto" w:fill="auto"/>
            <w:noWrap/>
            <w:hideMark/>
          </w:tcPr>
          <w:p w14:paraId="59FAA53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138 756</w:t>
            </w:r>
          </w:p>
        </w:tc>
        <w:tc>
          <w:tcPr>
            <w:tcW w:w="1739" w:type="dxa"/>
            <w:shd w:val="clear" w:color="auto" w:fill="auto"/>
            <w:noWrap/>
            <w:hideMark/>
          </w:tcPr>
          <w:p w14:paraId="7FA08DA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25 650</w:t>
            </w:r>
          </w:p>
        </w:tc>
      </w:tr>
    </w:tbl>
    <w:p w14:paraId="71457FA7" w14:textId="77777777" w:rsidR="00D21116" w:rsidRPr="00D21116" w:rsidRDefault="00D21116" w:rsidP="00D21116">
      <w:pPr>
        <w:tabs>
          <w:tab w:val="left" w:pos="10490"/>
        </w:tabs>
        <w:spacing w:line="0" w:lineRule="atLeast"/>
        <w:ind w:firstLine="709"/>
        <w:jc w:val="center"/>
        <w:rPr>
          <w:rFonts w:ascii="Times New Roman" w:hAnsi="Times New Roman"/>
          <w:color w:val="000000"/>
        </w:rPr>
      </w:pPr>
    </w:p>
    <w:p w14:paraId="123F2A19"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 xml:space="preserve">Согласно проведенной закупке на сайте «Закупки </w:t>
      </w:r>
      <w:proofErr w:type="spellStart"/>
      <w:r w:rsidRPr="00D21116">
        <w:rPr>
          <w:rFonts w:ascii="Times New Roman" w:hAnsi="Times New Roman"/>
          <w:color w:val="000000"/>
        </w:rPr>
        <w:t>гов.ру</w:t>
      </w:r>
      <w:proofErr w:type="spellEnd"/>
      <w:r w:rsidRPr="00D21116">
        <w:rPr>
          <w:rFonts w:ascii="Times New Roman" w:hAnsi="Times New Roman"/>
          <w:color w:val="000000"/>
        </w:rPr>
        <w:t>» № 32211760966 поставщиком угля на 2024 год марки «</w:t>
      </w:r>
      <w:proofErr w:type="spellStart"/>
      <w:r w:rsidRPr="00D21116">
        <w:rPr>
          <w:rFonts w:ascii="Times New Roman" w:hAnsi="Times New Roman"/>
          <w:color w:val="000000"/>
        </w:rPr>
        <w:t>Др</w:t>
      </w:r>
      <w:proofErr w:type="spellEnd"/>
      <w:r w:rsidRPr="00D21116">
        <w:rPr>
          <w:rFonts w:ascii="Times New Roman" w:hAnsi="Times New Roman"/>
          <w:color w:val="000000"/>
        </w:rPr>
        <w:t xml:space="preserve">» является с АО ХК «СДС-Уголь». Низшая теплота сгорания поставляемого угля, принимается экспертами на уровне 5500 ккал/кг, информация о качественных характеристиках продаваемых марок угля размещена на официальном сайте АО ХК «СДС-Уголь». </w:t>
      </w:r>
    </w:p>
    <w:p w14:paraId="1C3EC173"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В виду выше сказанного, принимаемый в расчет тепловой эквивалент по углю марки «</w:t>
      </w:r>
      <w:proofErr w:type="spellStart"/>
      <w:r w:rsidRPr="00D21116">
        <w:rPr>
          <w:rFonts w:ascii="Times New Roman" w:hAnsi="Times New Roman"/>
          <w:color w:val="000000"/>
        </w:rPr>
        <w:t>Др</w:t>
      </w:r>
      <w:proofErr w:type="spellEnd"/>
      <w:r w:rsidRPr="00D21116">
        <w:rPr>
          <w:rFonts w:ascii="Times New Roman" w:hAnsi="Times New Roman"/>
          <w:color w:val="000000"/>
        </w:rPr>
        <w:t>», составит 0,786 = 5500 ккал/кг / 7000 ккал/кг (7000 ккал/кг – базовая величина калорийности условного топлива).</w:t>
      </w:r>
    </w:p>
    <w:p w14:paraId="2E900D61"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 xml:space="preserve">Согласно проведенной закупке на сайте «Закупки </w:t>
      </w:r>
      <w:proofErr w:type="spellStart"/>
      <w:r w:rsidRPr="00D21116">
        <w:rPr>
          <w:rFonts w:ascii="Times New Roman" w:hAnsi="Times New Roman"/>
          <w:color w:val="000000"/>
        </w:rPr>
        <w:t>гов.ру</w:t>
      </w:r>
      <w:proofErr w:type="spellEnd"/>
      <w:r w:rsidRPr="00D21116">
        <w:rPr>
          <w:rFonts w:ascii="Times New Roman" w:hAnsi="Times New Roman"/>
          <w:color w:val="000000"/>
        </w:rPr>
        <w:t>» № 32211762378 поставщиком угля на 2024 год марки «3БОМ» является с ООО «</w:t>
      </w:r>
      <w:proofErr w:type="spellStart"/>
      <w:r w:rsidRPr="00D21116">
        <w:rPr>
          <w:rFonts w:ascii="Times New Roman" w:hAnsi="Times New Roman"/>
          <w:color w:val="000000"/>
        </w:rPr>
        <w:t>Сибуголь</w:t>
      </w:r>
      <w:proofErr w:type="spellEnd"/>
      <w:r w:rsidRPr="00D21116">
        <w:rPr>
          <w:rFonts w:ascii="Times New Roman" w:hAnsi="Times New Roman"/>
          <w:color w:val="000000"/>
        </w:rPr>
        <w:t>». Низшая теплота сгорания поставляемого угля, принимается экспертами на уровне 4800 ккал/кг, информация о качественных характеристиках продаваемых марок угля размещена на официальном сайте ООО «</w:t>
      </w:r>
      <w:proofErr w:type="spellStart"/>
      <w:r w:rsidRPr="00D21116">
        <w:rPr>
          <w:rFonts w:ascii="Times New Roman" w:hAnsi="Times New Roman"/>
          <w:color w:val="000000"/>
        </w:rPr>
        <w:t>Сибуголь</w:t>
      </w:r>
      <w:proofErr w:type="spellEnd"/>
      <w:r w:rsidRPr="00D21116">
        <w:rPr>
          <w:rFonts w:ascii="Times New Roman" w:hAnsi="Times New Roman"/>
          <w:color w:val="000000"/>
        </w:rPr>
        <w:t>».</w:t>
      </w:r>
    </w:p>
    <w:p w14:paraId="675E0958"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В виду выше сказанного, принимаемый в расчет тепловой эквивалент по углю марки «3БОМ», составит 0,686 = 4800 ккал/кг / 7000 ккал/кг.</w:t>
      </w:r>
    </w:p>
    <w:p w14:paraId="1D995D45"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p>
    <w:p w14:paraId="1F9BF3EA"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Расчетный объем натурального топлива на 2024 год, составит 32 772 т., в том числе по каменному углю 31 781 т. и 991 т. по углю марки «3БОМ». Расчет объема натурального топлива на 2023 год по котельным представлен в               таблице 4.</w:t>
      </w:r>
    </w:p>
    <w:p w14:paraId="3CE9154D" w14:textId="77777777" w:rsidR="00D21116" w:rsidRPr="00D21116" w:rsidRDefault="00D21116" w:rsidP="00D21116">
      <w:pPr>
        <w:tabs>
          <w:tab w:val="left" w:pos="10490"/>
        </w:tabs>
        <w:spacing w:line="0" w:lineRule="atLeast"/>
        <w:ind w:firstLine="709"/>
        <w:jc w:val="right"/>
        <w:rPr>
          <w:rFonts w:ascii="Times New Roman" w:hAnsi="Times New Roman"/>
          <w:color w:val="000000"/>
        </w:rPr>
      </w:pPr>
      <w:r w:rsidRPr="00D21116">
        <w:rPr>
          <w:rFonts w:ascii="Times New Roman" w:hAnsi="Times New Roman"/>
          <w:color w:val="000000"/>
        </w:rPr>
        <w:t>Таблица 4</w:t>
      </w:r>
    </w:p>
    <w:p w14:paraId="54E2F4C7" w14:textId="77777777" w:rsidR="00D21116" w:rsidRPr="00D21116" w:rsidRDefault="00D21116" w:rsidP="00D21116">
      <w:pPr>
        <w:tabs>
          <w:tab w:val="left" w:pos="10490"/>
        </w:tabs>
        <w:spacing w:line="0" w:lineRule="atLeast"/>
        <w:ind w:firstLine="709"/>
        <w:jc w:val="center"/>
        <w:rPr>
          <w:rFonts w:ascii="Times New Roman" w:hAnsi="Times New Roman"/>
          <w:color w:val="000000"/>
        </w:rPr>
      </w:pPr>
      <w:r w:rsidRPr="00D21116">
        <w:rPr>
          <w:rFonts w:ascii="Times New Roman" w:hAnsi="Times New Roman"/>
          <w:color w:val="000000"/>
        </w:rPr>
        <w:t xml:space="preserve">Расчет объема натурального топлива по котельным ОАО «СКЭК» </w:t>
      </w:r>
    </w:p>
    <w:p w14:paraId="21D54CEA" w14:textId="77777777" w:rsidR="00D21116" w:rsidRPr="00D21116" w:rsidRDefault="00D21116" w:rsidP="00D21116">
      <w:pPr>
        <w:tabs>
          <w:tab w:val="left" w:pos="10490"/>
        </w:tabs>
        <w:spacing w:line="0" w:lineRule="atLeast"/>
        <w:ind w:firstLine="709"/>
        <w:jc w:val="center"/>
        <w:rPr>
          <w:rFonts w:ascii="Times New Roman" w:hAnsi="Times New Roman"/>
          <w:color w:val="000000"/>
        </w:rPr>
      </w:pPr>
      <w:r w:rsidRPr="00D21116">
        <w:rPr>
          <w:rFonts w:ascii="Times New Roman" w:hAnsi="Times New Roman"/>
          <w:color w:val="000000"/>
        </w:rPr>
        <w:t>по узлу теплоснабжения г. Тайга на 2024 год</w:t>
      </w:r>
    </w:p>
    <w:tbl>
      <w:tblPr>
        <w:tblW w:w="97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677"/>
        <w:gridCol w:w="1560"/>
        <w:gridCol w:w="1417"/>
        <w:gridCol w:w="1653"/>
      </w:tblGrid>
      <w:tr w:rsidR="00D21116" w:rsidRPr="00D21116" w14:paraId="57F134EC" w14:textId="77777777" w:rsidTr="002B6884">
        <w:trPr>
          <w:trHeight w:val="701"/>
          <w:tblHeader/>
        </w:trPr>
        <w:tc>
          <w:tcPr>
            <w:tcW w:w="426" w:type="dxa"/>
            <w:vMerge w:val="restart"/>
            <w:shd w:val="clear" w:color="auto" w:fill="auto"/>
            <w:noWrap/>
            <w:vAlign w:val="bottom"/>
            <w:hideMark/>
          </w:tcPr>
          <w:p w14:paraId="0EF45F96"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w:t>
            </w:r>
          </w:p>
        </w:tc>
        <w:tc>
          <w:tcPr>
            <w:tcW w:w="4677" w:type="dxa"/>
            <w:vMerge w:val="restart"/>
            <w:shd w:val="clear" w:color="auto" w:fill="auto"/>
            <w:noWrap/>
            <w:vAlign w:val="center"/>
            <w:hideMark/>
          </w:tcPr>
          <w:p w14:paraId="5003C845"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Название котельной</w:t>
            </w:r>
          </w:p>
        </w:tc>
        <w:tc>
          <w:tcPr>
            <w:tcW w:w="1560" w:type="dxa"/>
            <w:shd w:val="clear" w:color="auto" w:fill="auto"/>
            <w:vAlign w:val="center"/>
            <w:hideMark/>
          </w:tcPr>
          <w:p w14:paraId="3C26E38C"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Расход условного топлива</w:t>
            </w:r>
          </w:p>
        </w:tc>
        <w:tc>
          <w:tcPr>
            <w:tcW w:w="1417" w:type="dxa"/>
            <w:vMerge w:val="restart"/>
            <w:shd w:val="clear" w:color="auto" w:fill="auto"/>
            <w:vAlign w:val="center"/>
            <w:hideMark/>
          </w:tcPr>
          <w:p w14:paraId="3AF43B97"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Тепловой эквивалент</w:t>
            </w:r>
          </w:p>
        </w:tc>
        <w:tc>
          <w:tcPr>
            <w:tcW w:w="1653" w:type="dxa"/>
            <w:shd w:val="clear" w:color="auto" w:fill="auto"/>
            <w:vAlign w:val="center"/>
            <w:hideMark/>
          </w:tcPr>
          <w:p w14:paraId="469EDF81"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Расход натурального топлива</w:t>
            </w:r>
          </w:p>
        </w:tc>
      </w:tr>
      <w:tr w:rsidR="00D21116" w:rsidRPr="00D21116" w14:paraId="29C92935" w14:textId="77777777" w:rsidTr="002B6884">
        <w:trPr>
          <w:trHeight w:val="155"/>
          <w:tblHeader/>
        </w:trPr>
        <w:tc>
          <w:tcPr>
            <w:tcW w:w="426" w:type="dxa"/>
            <w:vMerge/>
            <w:shd w:val="clear" w:color="auto" w:fill="auto"/>
            <w:vAlign w:val="center"/>
            <w:hideMark/>
          </w:tcPr>
          <w:p w14:paraId="5B883280" w14:textId="77777777" w:rsidR="00D21116" w:rsidRPr="00D21116" w:rsidRDefault="00D21116" w:rsidP="002B6884">
            <w:pPr>
              <w:tabs>
                <w:tab w:val="left" w:pos="10490"/>
              </w:tabs>
              <w:rPr>
                <w:rFonts w:ascii="Times New Roman" w:hAnsi="Times New Roman"/>
                <w:color w:val="000000"/>
                <w:sz w:val="24"/>
                <w:szCs w:val="24"/>
              </w:rPr>
            </w:pPr>
          </w:p>
        </w:tc>
        <w:tc>
          <w:tcPr>
            <w:tcW w:w="4677" w:type="dxa"/>
            <w:vMerge/>
            <w:shd w:val="clear" w:color="auto" w:fill="auto"/>
            <w:vAlign w:val="center"/>
            <w:hideMark/>
          </w:tcPr>
          <w:p w14:paraId="13064081" w14:textId="77777777" w:rsidR="00D21116" w:rsidRPr="00D21116" w:rsidRDefault="00D21116" w:rsidP="002B6884">
            <w:pPr>
              <w:tabs>
                <w:tab w:val="left" w:pos="10490"/>
              </w:tabs>
              <w:rPr>
                <w:rFonts w:ascii="Times New Roman" w:hAnsi="Times New Roman"/>
                <w:b/>
                <w:bCs/>
                <w:color w:val="000000"/>
                <w:sz w:val="24"/>
                <w:szCs w:val="24"/>
              </w:rPr>
            </w:pPr>
          </w:p>
        </w:tc>
        <w:tc>
          <w:tcPr>
            <w:tcW w:w="1560" w:type="dxa"/>
            <w:shd w:val="clear" w:color="auto" w:fill="auto"/>
            <w:vAlign w:val="center"/>
            <w:hideMark/>
          </w:tcPr>
          <w:p w14:paraId="71E54CD5" w14:textId="77777777" w:rsidR="00D21116" w:rsidRPr="00D21116" w:rsidRDefault="00D21116" w:rsidP="002B6884">
            <w:pPr>
              <w:tabs>
                <w:tab w:val="left" w:pos="10490"/>
              </w:tabs>
              <w:jc w:val="center"/>
              <w:rPr>
                <w:rFonts w:ascii="Times New Roman" w:hAnsi="Times New Roman"/>
                <w:bCs/>
                <w:color w:val="000000"/>
                <w:sz w:val="24"/>
                <w:szCs w:val="24"/>
              </w:rPr>
            </w:pPr>
            <w:proofErr w:type="spellStart"/>
            <w:r w:rsidRPr="00D21116">
              <w:rPr>
                <w:rFonts w:ascii="Times New Roman" w:hAnsi="Times New Roman"/>
                <w:bCs/>
                <w:color w:val="000000"/>
                <w:sz w:val="24"/>
                <w:szCs w:val="24"/>
              </w:rPr>
              <w:t>т.у.т</w:t>
            </w:r>
            <w:proofErr w:type="spellEnd"/>
            <w:r w:rsidRPr="00D21116">
              <w:rPr>
                <w:rFonts w:ascii="Times New Roman" w:hAnsi="Times New Roman"/>
                <w:bCs/>
                <w:color w:val="000000"/>
                <w:sz w:val="24"/>
                <w:szCs w:val="24"/>
              </w:rPr>
              <w:t>/Гкал</w:t>
            </w:r>
          </w:p>
        </w:tc>
        <w:tc>
          <w:tcPr>
            <w:tcW w:w="1417" w:type="dxa"/>
            <w:vMerge/>
            <w:shd w:val="clear" w:color="auto" w:fill="auto"/>
            <w:vAlign w:val="center"/>
            <w:hideMark/>
          </w:tcPr>
          <w:p w14:paraId="04C17B86" w14:textId="77777777" w:rsidR="00D21116" w:rsidRPr="00D21116" w:rsidRDefault="00D21116" w:rsidP="002B6884">
            <w:pPr>
              <w:tabs>
                <w:tab w:val="left" w:pos="10490"/>
              </w:tabs>
              <w:jc w:val="center"/>
              <w:rPr>
                <w:rFonts w:ascii="Times New Roman" w:hAnsi="Times New Roman"/>
                <w:bCs/>
                <w:color w:val="000000"/>
                <w:sz w:val="24"/>
                <w:szCs w:val="24"/>
              </w:rPr>
            </w:pPr>
          </w:p>
        </w:tc>
        <w:tc>
          <w:tcPr>
            <w:tcW w:w="1653" w:type="dxa"/>
            <w:shd w:val="clear" w:color="auto" w:fill="auto"/>
            <w:vAlign w:val="center"/>
            <w:hideMark/>
          </w:tcPr>
          <w:p w14:paraId="0DAC65C7"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тонн</w:t>
            </w:r>
          </w:p>
        </w:tc>
      </w:tr>
      <w:tr w:rsidR="00D21116" w:rsidRPr="00D21116" w14:paraId="15ECFF6C" w14:textId="77777777" w:rsidTr="002B6884">
        <w:trPr>
          <w:trHeight w:val="176"/>
        </w:trPr>
        <w:tc>
          <w:tcPr>
            <w:tcW w:w="426" w:type="dxa"/>
            <w:shd w:val="clear" w:color="auto" w:fill="auto"/>
            <w:noWrap/>
            <w:vAlign w:val="center"/>
            <w:hideMark/>
          </w:tcPr>
          <w:p w14:paraId="253EACA6"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1</w:t>
            </w:r>
          </w:p>
        </w:tc>
        <w:tc>
          <w:tcPr>
            <w:tcW w:w="4677" w:type="dxa"/>
            <w:shd w:val="clear" w:color="auto" w:fill="auto"/>
            <w:noWrap/>
            <w:vAlign w:val="center"/>
            <w:hideMark/>
          </w:tcPr>
          <w:p w14:paraId="70722056"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Центральная котельная (ДР уголь)</w:t>
            </w:r>
          </w:p>
        </w:tc>
        <w:tc>
          <w:tcPr>
            <w:tcW w:w="1560" w:type="dxa"/>
            <w:shd w:val="clear" w:color="auto" w:fill="auto"/>
            <w:noWrap/>
            <w:hideMark/>
          </w:tcPr>
          <w:p w14:paraId="654F80B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24 874</w:t>
            </w:r>
          </w:p>
        </w:tc>
        <w:tc>
          <w:tcPr>
            <w:tcW w:w="1417" w:type="dxa"/>
            <w:shd w:val="clear" w:color="auto" w:fill="auto"/>
            <w:noWrap/>
            <w:hideMark/>
          </w:tcPr>
          <w:p w14:paraId="360B02D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0,786</w:t>
            </w:r>
          </w:p>
        </w:tc>
        <w:tc>
          <w:tcPr>
            <w:tcW w:w="1653" w:type="dxa"/>
            <w:shd w:val="clear" w:color="auto" w:fill="auto"/>
            <w:noWrap/>
            <w:hideMark/>
          </w:tcPr>
          <w:p w14:paraId="5F77E73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31 658</w:t>
            </w:r>
          </w:p>
        </w:tc>
      </w:tr>
      <w:tr w:rsidR="00D21116" w:rsidRPr="00D21116" w14:paraId="06D75807" w14:textId="77777777" w:rsidTr="002B6884">
        <w:trPr>
          <w:trHeight w:val="176"/>
        </w:trPr>
        <w:tc>
          <w:tcPr>
            <w:tcW w:w="426" w:type="dxa"/>
            <w:shd w:val="clear" w:color="auto" w:fill="auto"/>
            <w:noWrap/>
            <w:vAlign w:val="center"/>
            <w:hideMark/>
          </w:tcPr>
          <w:p w14:paraId="400F83B0"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2</w:t>
            </w:r>
          </w:p>
        </w:tc>
        <w:tc>
          <w:tcPr>
            <w:tcW w:w="4677" w:type="dxa"/>
            <w:shd w:val="clear" w:color="auto" w:fill="auto"/>
            <w:noWrap/>
            <w:vAlign w:val="center"/>
            <w:hideMark/>
          </w:tcPr>
          <w:p w14:paraId="2E3BCC48"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Котельная р. Кузель (ДР уголь)</w:t>
            </w:r>
          </w:p>
        </w:tc>
        <w:tc>
          <w:tcPr>
            <w:tcW w:w="1560" w:type="dxa"/>
            <w:shd w:val="clear" w:color="auto" w:fill="auto"/>
            <w:noWrap/>
            <w:hideMark/>
          </w:tcPr>
          <w:p w14:paraId="4718BBB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97</w:t>
            </w:r>
          </w:p>
        </w:tc>
        <w:tc>
          <w:tcPr>
            <w:tcW w:w="1417" w:type="dxa"/>
            <w:shd w:val="clear" w:color="auto" w:fill="auto"/>
            <w:noWrap/>
            <w:hideMark/>
          </w:tcPr>
          <w:p w14:paraId="1AE692A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0,786</w:t>
            </w:r>
          </w:p>
        </w:tc>
        <w:tc>
          <w:tcPr>
            <w:tcW w:w="1653" w:type="dxa"/>
            <w:shd w:val="clear" w:color="auto" w:fill="auto"/>
            <w:noWrap/>
            <w:hideMark/>
          </w:tcPr>
          <w:p w14:paraId="1A95FB5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123</w:t>
            </w:r>
          </w:p>
        </w:tc>
      </w:tr>
      <w:tr w:rsidR="00D21116" w:rsidRPr="00D21116" w14:paraId="2177F53E" w14:textId="77777777" w:rsidTr="002B6884">
        <w:trPr>
          <w:trHeight w:val="176"/>
        </w:trPr>
        <w:tc>
          <w:tcPr>
            <w:tcW w:w="426" w:type="dxa"/>
            <w:shd w:val="clear" w:color="auto" w:fill="auto"/>
            <w:noWrap/>
            <w:vAlign w:val="center"/>
            <w:hideMark/>
          </w:tcPr>
          <w:p w14:paraId="0E58B2DA"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3</w:t>
            </w:r>
          </w:p>
        </w:tc>
        <w:tc>
          <w:tcPr>
            <w:tcW w:w="4677" w:type="dxa"/>
            <w:shd w:val="clear" w:color="auto" w:fill="auto"/>
            <w:noWrap/>
            <w:vAlign w:val="center"/>
            <w:hideMark/>
          </w:tcPr>
          <w:p w14:paraId="7BD21269"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Котельная ул. Трудовые резервы (бурый уголь)</w:t>
            </w:r>
          </w:p>
        </w:tc>
        <w:tc>
          <w:tcPr>
            <w:tcW w:w="1560" w:type="dxa"/>
            <w:shd w:val="clear" w:color="auto" w:fill="auto"/>
            <w:noWrap/>
            <w:hideMark/>
          </w:tcPr>
          <w:p w14:paraId="45192F5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92</w:t>
            </w:r>
          </w:p>
        </w:tc>
        <w:tc>
          <w:tcPr>
            <w:tcW w:w="1417" w:type="dxa"/>
            <w:shd w:val="clear" w:color="auto" w:fill="auto"/>
            <w:noWrap/>
            <w:hideMark/>
          </w:tcPr>
          <w:p w14:paraId="723A1DB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0,686</w:t>
            </w:r>
          </w:p>
        </w:tc>
        <w:tc>
          <w:tcPr>
            <w:tcW w:w="1653" w:type="dxa"/>
            <w:shd w:val="clear" w:color="auto" w:fill="auto"/>
            <w:noWrap/>
            <w:hideMark/>
          </w:tcPr>
          <w:p w14:paraId="3A92815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134</w:t>
            </w:r>
          </w:p>
        </w:tc>
      </w:tr>
      <w:tr w:rsidR="00D21116" w:rsidRPr="00D21116" w14:paraId="7C60D07D" w14:textId="77777777" w:rsidTr="002B6884">
        <w:trPr>
          <w:trHeight w:val="176"/>
        </w:trPr>
        <w:tc>
          <w:tcPr>
            <w:tcW w:w="426" w:type="dxa"/>
            <w:shd w:val="clear" w:color="auto" w:fill="auto"/>
            <w:noWrap/>
            <w:vAlign w:val="center"/>
            <w:hideMark/>
          </w:tcPr>
          <w:p w14:paraId="120805D2"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4</w:t>
            </w:r>
          </w:p>
        </w:tc>
        <w:tc>
          <w:tcPr>
            <w:tcW w:w="4677" w:type="dxa"/>
            <w:shd w:val="clear" w:color="auto" w:fill="auto"/>
            <w:noWrap/>
            <w:vAlign w:val="center"/>
            <w:hideMark/>
          </w:tcPr>
          <w:p w14:paraId="58D408E7"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Котельная п. Кедровый бурый уголь)</w:t>
            </w:r>
          </w:p>
        </w:tc>
        <w:tc>
          <w:tcPr>
            <w:tcW w:w="1560" w:type="dxa"/>
            <w:shd w:val="clear" w:color="auto" w:fill="auto"/>
            <w:noWrap/>
            <w:hideMark/>
          </w:tcPr>
          <w:p w14:paraId="596667E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294</w:t>
            </w:r>
          </w:p>
        </w:tc>
        <w:tc>
          <w:tcPr>
            <w:tcW w:w="1417" w:type="dxa"/>
            <w:shd w:val="clear" w:color="auto" w:fill="auto"/>
            <w:noWrap/>
            <w:hideMark/>
          </w:tcPr>
          <w:p w14:paraId="48ADB90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0,686</w:t>
            </w:r>
          </w:p>
        </w:tc>
        <w:tc>
          <w:tcPr>
            <w:tcW w:w="1653" w:type="dxa"/>
            <w:shd w:val="clear" w:color="auto" w:fill="auto"/>
            <w:noWrap/>
            <w:hideMark/>
          </w:tcPr>
          <w:p w14:paraId="4BA10C4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429</w:t>
            </w:r>
          </w:p>
        </w:tc>
      </w:tr>
      <w:tr w:rsidR="00D21116" w:rsidRPr="00D21116" w14:paraId="5FEF2A00" w14:textId="77777777" w:rsidTr="002B6884">
        <w:trPr>
          <w:trHeight w:val="176"/>
        </w:trPr>
        <w:tc>
          <w:tcPr>
            <w:tcW w:w="426" w:type="dxa"/>
            <w:shd w:val="clear" w:color="auto" w:fill="auto"/>
            <w:noWrap/>
            <w:vAlign w:val="center"/>
            <w:hideMark/>
          </w:tcPr>
          <w:p w14:paraId="292B3D4E"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5</w:t>
            </w:r>
          </w:p>
        </w:tc>
        <w:tc>
          <w:tcPr>
            <w:tcW w:w="4677" w:type="dxa"/>
            <w:shd w:val="clear" w:color="auto" w:fill="auto"/>
            <w:noWrap/>
            <w:vAlign w:val="center"/>
            <w:hideMark/>
          </w:tcPr>
          <w:p w14:paraId="7ADB9068"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Котельная ул. Рабочая (бурый уголь)</w:t>
            </w:r>
          </w:p>
        </w:tc>
        <w:tc>
          <w:tcPr>
            <w:tcW w:w="1560" w:type="dxa"/>
            <w:shd w:val="clear" w:color="auto" w:fill="auto"/>
            <w:noWrap/>
            <w:hideMark/>
          </w:tcPr>
          <w:p w14:paraId="543FD30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26</w:t>
            </w:r>
          </w:p>
        </w:tc>
        <w:tc>
          <w:tcPr>
            <w:tcW w:w="1417" w:type="dxa"/>
            <w:shd w:val="clear" w:color="auto" w:fill="auto"/>
            <w:noWrap/>
            <w:hideMark/>
          </w:tcPr>
          <w:p w14:paraId="2F8F871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0,686</w:t>
            </w:r>
          </w:p>
        </w:tc>
        <w:tc>
          <w:tcPr>
            <w:tcW w:w="1653" w:type="dxa"/>
            <w:shd w:val="clear" w:color="auto" w:fill="auto"/>
            <w:noWrap/>
            <w:hideMark/>
          </w:tcPr>
          <w:p w14:paraId="303E452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39</w:t>
            </w:r>
          </w:p>
        </w:tc>
      </w:tr>
      <w:tr w:rsidR="00D21116" w:rsidRPr="00D21116" w14:paraId="0080483F" w14:textId="77777777" w:rsidTr="002B6884">
        <w:trPr>
          <w:trHeight w:val="176"/>
        </w:trPr>
        <w:tc>
          <w:tcPr>
            <w:tcW w:w="426" w:type="dxa"/>
            <w:shd w:val="clear" w:color="auto" w:fill="auto"/>
            <w:noWrap/>
            <w:vAlign w:val="center"/>
            <w:hideMark/>
          </w:tcPr>
          <w:p w14:paraId="752B3D7B"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6</w:t>
            </w:r>
          </w:p>
        </w:tc>
        <w:tc>
          <w:tcPr>
            <w:tcW w:w="4677" w:type="dxa"/>
            <w:shd w:val="clear" w:color="auto" w:fill="auto"/>
            <w:noWrap/>
            <w:vAlign w:val="center"/>
            <w:hideMark/>
          </w:tcPr>
          <w:p w14:paraId="16E27EB6"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Котельная ул. Почтовая (бурый уголь)</w:t>
            </w:r>
          </w:p>
        </w:tc>
        <w:tc>
          <w:tcPr>
            <w:tcW w:w="1560" w:type="dxa"/>
            <w:shd w:val="clear" w:color="auto" w:fill="auto"/>
            <w:noWrap/>
            <w:hideMark/>
          </w:tcPr>
          <w:p w14:paraId="0A23DCA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267</w:t>
            </w:r>
          </w:p>
        </w:tc>
        <w:tc>
          <w:tcPr>
            <w:tcW w:w="1417" w:type="dxa"/>
            <w:shd w:val="clear" w:color="auto" w:fill="auto"/>
            <w:noWrap/>
            <w:hideMark/>
          </w:tcPr>
          <w:p w14:paraId="1CD549B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0,686</w:t>
            </w:r>
          </w:p>
        </w:tc>
        <w:tc>
          <w:tcPr>
            <w:tcW w:w="1653" w:type="dxa"/>
            <w:shd w:val="clear" w:color="auto" w:fill="auto"/>
            <w:noWrap/>
            <w:hideMark/>
          </w:tcPr>
          <w:p w14:paraId="3D79B0C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389</w:t>
            </w:r>
          </w:p>
        </w:tc>
      </w:tr>
      <w:tr w:rsidR="00D21116" w:rsidRPr="00D21116" w14:paraId="729AF960" w14:textId="77777777" w:rsidTr="002B6884">
        <w:trPr>
          <w:trHeight w:val="176"/>
        </w:trPr>
        <w:tc>
          <w:tcPr>
            <w:tcW w:w="426" w:type="dxa"/>
            <w:shd w:val="clear" w:color="auto" w:fill="auto"/>
            <w:noWrap/>
            <w:vAlign w:val="center"/>
            <w:hideMark/>
          </w:tcPr>
          <w:p w14:paraId="54604CF6" w14:textId="77777777" w:rsidR="00D21116" w:rsidRPr="00D21116" w:rsidRDefault="00D21116" w:rsidP="002B6884">
            <w:pPr>
              <w:tabs>
                <w:tab w:val="left" w:pos="10490"/>
              </w:tabs>
              <w:rPr>
                <w:rFonts w:ascii="Times New Roman" w:hAnsi="Times New Roman"/>
                <w:color w:val="000000"/>
                <w:sz w:val="24"/>
                <w:szCs w:val="24"/>
              </w:rPr>
            </w:pPr>
            <w:r w:rsidRPr="00D21116">
              <w:rPr>
                <w:rFonts w:ascii="Times New Roman" w:hAnsi="Times New Roman"/>
                <w:color w:val="000000"/>
                <w:sz w:val="24"/>
                <w:szCs w:val="24"/>
              </w:rPr>
              <w:t> </w:t>
            </w:r>
          </w:p>
        </w:tc>
        <w:tc>
          <w:tcPr>
            <w:tcW w:w="4677" w:type="dxa"/>
            <w:shd w:val="clear" w:color="auto" w:fill="auto"/>
            <w:noWrap/>
            <w:vAlign w:val="center"/>
            <w:hideMark/>
          </w:tcPr>
          <w:p w14:paraId="0D755C6D" w14:textId="77777777" w:rsidR="00D21116" w:rsidRPr="00D21116" w:rsidRDefault="00D21116" w:rsidP="002B6884">
            <w:pPr>
              <w:tabs>
                <w:tab w:val="left" w:pos="10490"/>
              </w:tabs>
              <w:rPr>
                <w:rFonts w:ascii="Times New Roman" w:hAnsi="Times New Roman"/>
                <w:color w:val="000000"/>
                <w:sz w:val="24"/>
                <w:szCs w:val="24"/>
              </w:rPr>
            </w:pPr>
            <w:r w:rsidRPr="00D21116">
              <w:rPr>
                <w:rFonts w:ascii="Times New Roman" w:hAnsi="Times New Roman"/>
                <w:color w:val="000000"/>
                <w:sz w:val="24"/>
                <w:szCs w:val="24"/>
              </w:rPr>
              <w:t>ИТОГО</w:t>
            </w:r>
          </w:p>
        </w:tc>
        <w:tc>
          <w:tcPr>
            <w:tcW w:w="1560" w:type="dxa"/>
            <w:shd w:val="clear" w:color="auto" w:fill="auto"/>
            <w:noWrap/>
            <w:hideMark/>
          </w:tcPr>
          <w:p w14:paraId="6A67857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25 650</w:t>
            </w:r>
          </w:p>
        </w:tc>
        <w:tc>
          <w:tcPr>
            <w:tcW w:w="1417" w:type="dxa"/>
            <w:shd w:val="clear" w:color="auto" w:fill="auto"/>
            <w:noWrap/>
            <w:hideMark/>
          </w:tcPr>
          <w:p w14:paraId="2078AF41" w14:textId="77777777" w:rsidR="00D21116" w:rsidRPr="00D21116" w:rsidRDefault="00D21116" w:rsidP="002B6884">
            <w:pPr>
              <w:jc w:val="center"/>
              <w:rPr>
                <w:rFonts w:ascii="Times New Roman" w:hAnsi="Times New Roman"/>
                <w:color w:val="000000"/>
                <w:sz w:val="24"/>
                <w:szCs w:val="24"/>
              </w:rPr>
            </w:pPr>
          </w:p>
        </w:tc>
        <w:tc>
          <w:tcPr>
            <w:tcW w:w="1653" w:type="dxa"/>
            <w:shd w:val="clear" w:color="auto" w:fill="auto"/>
            <w:noWrap/>
            <w:hideMark/>
          </w:tcPr>
          <w:p w14:paraId="50E815D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32 772</w:t>
            </w:r>
          </w:p>
        </w:tc>
      </w:tr>
    </w:tbl>
    <w:p w14:paraId="3E5DC605" w14:textId="77777777" w:rsidR="00D21116" w:rsidRPr="00D21116" w:rsidRDefault="00D21116" w:rsidP="00D21116">
      <w:pPr>
        <w:tabs>
          <w:tab w:val="left" w:pos="10490"/>
        </w:tabs>
        <w:spacing w:line="0" w:lineRule="atLeast"/>
        <w:ind w:firstLine="709"/>
        <w:jc w:val="center"/>
        <w:rPr>
          <w:rFonts w:ascii="Times New Roman" w:hAnsi="Times New Roman"/>
          <w:color w:val="000000"/>
        </w:rPr>
      </w:pPr>
    </w:p>
    <w:p w14:paraId="2E828842"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60B208AB"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 xml:space="preserve">а) установленные на очередной период регулирования цены (тарифы) для соответствующей категории потребителей, если цены (тарифы) на соответствующие товары (услуги) подлежат государственному регулированию; </w:t>
      </w:r>
    </w:p>
    <w:p w14:paraId="290366E8"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 xml:space="preserve">б) цены, установленные в договорах, заключенных в результате проведения торгов; </w:t>
      </w:r>
    </w:p>
    <w:p w14:paraId="028FA382"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5B8061CE"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Названные источники применяются последовательно, при этом отказ 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673502CA"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 xml:space="preserve">Расходы на уголь марки «ДР» рассчитаны экспертом исходя, из объема поставки в 2024 году, 7 500 тонн угля по договору с АО ХК «СДС-Уголь» </w:t>
      </w:r>
      <w:r w:rsidRPr="00D21116">
        <w:rPr>
          <w:rFonts w:ascii="Times New Roman" w:hAnsi="Times New Roman"/>
          <w:color w:val="000000"/>
        </w:rPr>
        <w:br/>
        <w:t>№ 530-ТУ от 28.11.2022 (закупка № 32211760966) по цене 1 454,10 руб./т (без НДС) и оставшегося объема угля, в количестве 24 281 т. (31 781 т. – 7 500 т.) по стоимости 1 526,81 руб./т (без НДС) = 1 454,10 * 1,05 (ИЦП 2024/2023 по каменному углю Минэкономразвития РФ от 22.09.2023).</w:t>
      </w:r>
    </w:p>
    <w:p w14:paraId="77B8DFE3"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 xml:space="preserve">Таким образом, расходы на покупку угля «ДР» принимаются в сумме </w:t>
      </w:r>
    </w:p>
    <w:p w14:paraId="0A7205DF"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47 978 тыс. руб. = (7 500 т. * 1 454,10 руб./т. + 31 781 т. * (1 454,10 руб./т * 1,05)) / 1000.</w:t>
      </w:r>
    </w:p>
    <w:p w14:paraId="5357FFF9"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Средняя стоимость покупки угля «ДР» на 2024 год составит 1 509,65 руб./т = 47 978 тыс. руб. / 31 781 т. * 1000.</w:t>
      </w:r>
    </w:p>
    <w:p w14:paraId="7203C3A1"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Стоимость угля марки «3БОМ» на 2023 год принимается экспертами по договору с ООО «</w:t>
      </w:r>
      <w:proofErr w:type="spellStart"/>
      <w:r w:rsidRPr="00D21116">
        <w:rPr>
          <w:rFonts w:ascii="Times New Roman" w:hAnsi="Times New Roman"/>
          <w:color w:val="000000"/>
        </w:rPr>
        <w:t>Сибуголь</w:t>
      </w:r>
      <w:proofErr w:type="spellEnd"/>
      <w:r w:rsidRPr="00D21116">
        <w:rPr>
          <w:rFonts w:ascii="Times New Roman" w:hAnsi="Times New Roman"/>
          <w:color w:val="000000"/>
        </w:rPr>
        <w:t>» № 314-11/22 от 29.11.2022 (извещение о закупке                  № 32211762378), с ИЦП Минэкономразвития РФ от 22.09.2023 по углю 2024/2023 = 1,057. Экономически обоснованная цена угля принимается на уровне договорной цены, без учета доставки, принимается в размере 2 554,41 руб./т. (без НДС) = 2 416,66 руб./т. * 1,057.</w:t>
      </w:r>
    </w:p>
    <w:p w14:paraId="1574DEF8"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В связи с проведенным расчетом, расходы на покупку угля марки «3БОМ» на 2024 год составят 2 531 тыс. руб. = 991 т. * 2 554,41 руб./т. / 1000.</w:t>
      </w:r>
    </w:p>
    <w:p w14:paraId="3F9A7DBA"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p>
    <w:p w14:paraId="24D613CD"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Доставку угля от грузоотправителя ООО «Шахтоуправление «Майское» (Прокопьевский район, п. Октябрьский) до г. Тайга планируется осуществлять железнодорожным транспортом. Стоимость доставки угля железнодорожным транспортом на 2024 год принята экспертами исходя из стоимости доставки одной тонны угля, отраженной в договоре размещенному на официальном сайте zakupki.gov.ru (извещение о закупке № 32211760966) с АО ХК «СДС-Уголь», в размере 750,00 руб./т. (без НДС), с индексом Минэкономразвития РФ по ж/д транспорту 2024/2023 = 1,076. Расходы на доставку угля железнодорожным транспортом на 2024 год принимаются в сумме 25 647 тыс. руб. = 31 781 т * 750,00 руб./т *1,076 / 1000.</w:t>
      </w:r>
    </w:p>
    <w:p w14:paraId="43C26109"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p>
    <w:p w14:paraId="13116DA4"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Стоимость услуги по содержанию ж/д тупика и услуги по маневровым работам с выходом локомотива на подачу и уборку вагонов в 2024 году, принимаются в сумме 2 502 тыс. руб. исходя из фактических расходов в 2022 году, с учетом индексации тарифов по ж/д перевозкам, согласно прогнозу Минэкономразвития РФ 2023/2022 = 1,080 и 2024/2023 = 1,076 (опубликован 22.09.2023), в пересчете на нормативный объем котельного топлива марки «</w:t>
      </w:r>
      <w:proofErr w:type="spellStart"/>
      <w:r w:rsidRPr="00D21116">
        <w:rPr>
          <w:rFonts w:ascii="Times New Roman" w:hAnsi="Times New Roman"/>
          <w:color w:val="000000"/>
        </w:rPr>
        <w:t>Др</w:t>
      </w:r>
      <w:proofErr w:type="spellEnd"/>
      <w:r w:rsidRPr="00D21116">
        <w:rPr>
          <w:rFonts w:ascii="Times New Roman" w:hAnsi="Times New Roman"/>
          <w:color w:val="000000"/>
        </w:rPr>
        <w:t xml:space="preserve">». </w:t>
      </w:r>
    </w:p>
    <w:p w14:paraId="1EA7D81D"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2 502 тыс. руб. = 2 835 тыс. руб. / 41 847 т. * 31 781 т. * 1,08 * 1,076.</w:t>
      </w:r>
    </w:p>
    <w:p w14:paraId="281A9878"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p>
    <w:p w14:paraId="1F57F575" w14:textId="77777777" w:rsidR="00D21116" w:rsidRPr="00D21116" w:rsidRDefault="00D21116" w:rsidP="00D21116">
      <w:pPr>
        <w:tabs>
          <w:tab w:val="left" w:pos="10490"/>
        </w:tabs>
        <w:spacing w:line="0" w:lineRule="atLeast"/>
        <w:ind w:firstLine="709"/>
        <w:jc w:val="both"/>
        <w:rPr>
          <w:rFonts w:ascii="Times New Roman" w:hAnsi="Times New Roman"/>
          <w:color w:val="000000"/>
        </w:rPr>
      </w:pPr>
      <w:r w:rsidRPr="00D21116">
        <w:rPr>
          <w:rFonts w:ascii="Times New Roman" w:hAnsi="Times New Roman"/>
          <w:color w:val="000000"/>
        </w:rPr>
        <w:t>Стоимость доставки угля марки «</w:t>
      </w:r>
      <w:proofErr w:type="spellStart"/>
      <w:r w:rsidRPr="00D21116">
        <w:rPr>
          <w:rFonts w:ascii="Times New Roman" w:hAnsi="Times New Roman"/>
          <w:color w:val="000000"/>
        </w:rPr>
        <w:t>Др</w:t>
      </w:r>
      <w:proofErr w:type="spellEnd"/>
      <w:r w:rsidRPr="00D21116">
        <w:rPr>
          <w:rFonts w:ascii="Times New Roman" w:hAnsi="Times New Roman"/>
          <w:color w:val="000000"/>
        </w:rPr>
        <w:t xml:space="preserve">», от центрального склада (ул. Таёжная, 11) до котельной р. Кузель, планируется предприятием осуществлять автотранспортом грузоподъёмностью 10 т., по договору №3-ТВКХ от 09.12.2020 с ООО «ТВКХ». Экспертами отмечается, что представленный договор заключен без конкурсных процедур, данные о проведении закупки по представленному договору на официальном сайте zakupki.gov.ru отсутствуют, экспертами соответственно не принимаются в расчет, в целях обоснования цены по доставке угля представленные ОАО «СКЭК». </w:t>
      </w:r>
    </w:p>
    <w:p w14:paraId="0C705662"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Экспертами в соответствии с пунктом 31 Основ ценообразования проведен альтернативный расчет стоимости доставки угля с центрального склада до малых котельных. При расчете обоснованности расходов по доставке угля с центрального склада использовалась данные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за 2021 год (выпуск январь 2022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г. № 504-р, от 20.05.1998 г.№ 487-р, от 27.10.1998 г. № 1153-р, от 17.02.2003 г. № 143-р). Стоимость самосвала грузоподъёмностью до 10 т. определена согласно данным каталога в 2021 году, код ресурса 40-0052, в размере 1564,31 руб./м/ч. С учетом индексов изменения цен Минэкономразвития РФ от 22.09.2023 по транспорту 2022/2021 = 1,139 и 2023/2022=1,090, 2024/2023 = 1,061, стоимость составит 2 060,58 руб./м/ч. Расстояние доставки угля с центрального склада (г. Тайга, ул. Таёжная, 11) до котельной, экспертами определено согласно расчету маршрута, в Гугл карты. Рассчитав нормативный объем перевозимого угля, зная расстояние доставки до котельной, экспертами проведен расчет затрат доставки угля на котельную. Расходы на доставку угля до  котельной в 2024 году принимаются в сумме 30 тыс. руб. Экономически обоснованная средняя стоимость доставки угля, обслуживаемой ООО «ТВКХ» в 2024 году, составила 243,90 руб./т. = 30 тыс. руб. / 123 т * 1000. Расчет затрат на доставку угля с центрального склада до котельной, р. Кузель в 2024 году, представлен в таблице 5.</w:t>
      </w:r>
    </w:p>
    <w:p w14:paraId="4CAEAF03" w14:textId="77777777" w:rsidR="00D21116" w:rsidRPr="00D21116" w:rsidRDefault="00D21116" w:rsidP="00D21116">
      <w:pPr>
        <w:tabs>
          <w:tab w:val="left" w:pos="10490"/>
        </w:tabs>
        <w:ind w:firstLine="709"/>
        <w:jc w:val="right"/>
        <w:rPr>
          <w:rFonts w:ascii="Times New Roman" w:hAnsi="Times New Roman"/>
          <w:color w:val="000000"/>
        </w:rPr>
      </w:pPr>
      <w:r w:rsidRPr="00D21116">
        <w:rPr>
          <w:rFonts w:ascii="Times New Roman" w:hAnsi="Times New Roman"/>
          <w:color w:val="000000"/>
        </w:rPr>
        <w:t>Таблица 5.</w:t>
      </w:r>
    </w:p>
    <w:p w14:paraId="647CF5E2" w14:textId="77777777" w:rsidR="00D21116" w:rsidRPr="00D21116" w:rsidRDefault="00D21116" w:rsidP="00D21116">
      <w:pPr>
        <w:tabs>
          <w:tab w:val="left" w:pos="10490"/>
        </w:tabs>
        <w:ind w:firstLine="709"/>
        <w:jc w:val="center"/>
        <w:rPr>
          <w:rFonts w:ascii="Times New Roman" w:hAnsi="Times New Roman"/>
          <w:color w:val="000000"/>
        </w:rPr>
      </w:pPr>
      <w:r w:rsidRPr="00D21116">
        <w:rPr>
          <w:rFonts w:ascii="Times New Roman" w:hAnsi="Times New Roman"/>
          <w:color w:val="000000"/>
        </w:rPr>
        <w:t>Расчет затрат на доставку угля с центрального склада до котельной</w:t>
      </w:r>
    </w:p>
    <w:p w14:paraId="28F1B93E" w14:textId="77777777" w:rsidR="00D21116" w:rsidRPr="00D21116" w:rsidRDefault="00D21116" w:rsidP="00D21116">
      <w:pPr>
        <w:tabs>
          <w:tab w:val="left" w:pos="10490"/>
        </w:tabs>
        <w:ind w:firstLine="709"/>
        <w:jc w:val="center"/>
        <w:rPr>
          <w:rFonts w:ascii="Times New Roman" w:hAnsi="Times New Roman"/>
          <w:color w:val="000000"/>
        </w:rPr>
      </w:pPr>
      <w:r w:rsidRPr="00D21116">
        <w:rPr>
          <w:rFonts w:ascii="Times New Roman" w:hAnsi="Times New Roman"/>
          <w:color w:val="000000"/>
        </w:rPr>
        <w:t xml:space="preserve"> р. Кузель, в 2024 году</w:t>
      </w: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834"/>
        <w:gridCol w:w="834"/>
        <w:gridCol w:w="742"/>
        <w:gridCol w:w="840"/>
        <w:gridCol w:w="871"/>
        <w:gridCol w:w="1016"/>
        <w:gridCol w:w="726"/>
        <w:gridCol w:w="825"/>
        <w:gridCol w:w="1101"/>
        <w:gridCol w:w="651"/>
      </w:tblGrid>
      <w:tr w:rsidR="00D21116" w:rsidRPr="00D21116" w14:paraId="27945093" w14:textId="77777777" w:rsidTr="002B6884">
        <w:trPr>
          <w:trHeight w:val="17"/>
        </w:trPr>
        <w:tc>
          <w:tcPr>
            <w:tcW w:w="1392" w:type="dxa"/>
            <w:shd w:val="clear" w:color="auto" w:fill="auto"/>
            <w:vAlign w:val="center"/>
          </w:tcPr>
          <w:p w14:paraId="5C5C46B4"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Название котельной</w:t>
            </w:r>
          </w:p>
        </w:tc>
        <w:tc>
          <w:tcPr>
            <w:tcW w:w="834" w:type="dxa"/>
            <w:shd w:val="clear" w:color="auto" w:fill="auto"/>
            <w:vAlign w:val="center"/>
            <w:hideMark/>
          </w:tcPr>
          <w:p w14:paraId="5B1156A8" w14:textId="77777777" w:rsidR="00D21116" w:rsidRPr="00D21116" w:rsidRDefault="00D21116" w:rsidP="002B6884">
            <w:pPr>
              <w:tabs>
                <w:tab w:val="left" w:pos="10490"/>
              </w:tabs>
              <w:jc w:val="center"/>
              <w:rPr>
                <w:rFonts w:ascii="Times New Roman" w:hAnsi="Times New Roman"/>
                <w:bCs/>
                <w:color w:val="000000"/>
                <w:sz w:val="16"/>
                <w:szCs w:val="16"/>
              </w:rPr>
            </w:pPr>
            <w:r w:rsidRPr="00D21116">
              <w:rPr>
                <w:rFonts w:ascii="Times New Roman" w:hAnsi="Times New Roman"/>
                <w:bCs/>
                <w:color w:val="000000"/>
                <w:sz w:val="16"/>
                <w:szCs w:val="16"/>
              </w:rPr>
              <w:t xml:space="preserve">км. (туда-обратно) от центрального склада </w:t>
            </w:r>
          </w:p>
        </w:tc>
        <w:tc>
          <w:tcPr>
            <w:tcW w:w="834" w:type="dxa"/>
            <w:shd w:val="clear" w:color="auto" w:fill="auto"/>
            <w:vAlign w:val="center"/>
            <w:hideMark/>
          </w:tcPr>
          <w:p w14:paraId="4336611E" w14:textId="77777777" w:rsidR="00D21116" w:rsidRPr="00D21116" w:rsidRDefault="00D21116" w:rsidP="002B6884">
            <w:pPr>
              <w:tabs>
                <w:tab w:val="left" w:pos="10490"/>
              </w:tabs>
              <w:jc w:val="center"/>
              <w:rPr>
                <w:rFonts w:ascii="Times New Roman" w:hAnsi="Times New Roman"/>
                <w:bCs/>
                <w:color w:val="000000"/>
                <w:sz w:val="16"/>
                <w:szCs w:val="16"/>
              </w:rPr>
            </w:pPr>
            <w:r w:rsidRPr="00D21116">
              <w:rPr>
                <w:rFonts w:ascii="Times New Roman" w:hAnsi="Times New Roman"/>
                <w:bCs/>
                <w:color w:val="000000"/>
                <w:sz w:val="16"/>
                <w:szCs w:val="16"/>
              </w:rPr>
              <w:t xml:space="preserve">Плановый расход натурального топлива </w:t>
            </w:r>
          </w:p>
        </w:tc>
        <w:tc>
          <w:tcPr>
            <w:tcW w:w="742" w:type="dxa"/>
            <w:shd w:val="clear" w:color="auto" w:fill="auto"/>
            <w:vAlign w:val="center"/>
            <w:hideMark/>
          </w:tcPr>
          <w:p w14:paraId="18389FEE" w14:textId="77777777" w:rsidR="00D21116" w:rsidRPr="00D21116" w:rsidRDefault="00D21116" w:rsidP="002B6884">
            <w:pPr>
              <w:tabs>
                <w:tab w:val="left" w:pos="10490"/>
              </w:tabs>
              <w:jc w:val="center"/>
              <w:rPr>
                <w:rFonts w:ascii="Times New Roman" w:hAnsi="Times New Roman"/>
                <w:bCs/>
                <w:color w:val="000000"/>
                <w:sz w:val="16"/>
                <w:szCs w:val="16"/>
              </w:rPr>
            </w:pPr>
            <w:r w:rsidRPr="00D21116">
              <w:rPr>
                <w:rFonts w:ascii="Times New Roman" w:hAnsi="Times New Roman"/>
                <w:bCs/>
                <w:color w:val="000000"/>
                <w:sz w:val="16"/>
                <w:szCs w:val="16"/>
              </w:rPr>
              <w:t>кол-во рейсов, КАМАЗ 10 т.</w:t>
            </w:r>
          </w:p>
        </w:tc>
        <w:tc>
          <w:tcPr>
            <w:tcW w:w="840" w:type="dxa"/>
            <w:shd w:val="clear" w:color="auto" w:fill="auto"/>
            <w:vAlign w:val="center"/>
            <w:hideMark/>
          </w:tcPr>
          <w:p w14:paraId="4F5C33BE" w14:textId="77777777" w:rsidR="00D21116" w:rsidRPr="00D21116" w:rsidRDefault="00D21116" w:rsidP="002B6884">
            <w:pPr>
              <w:tabs>
                <w:tab w:val="left" w:pos="10490"/>
              </w:tabs>
              <w:jc w:val="center"/>
              <w:rPr>
                <w:rFonts w:ascii="Times New Roman" w:hAnsi="Times New Roman"/>
                <w:bCs/>
                <w:color w:val="000000"/>
                <w:sz w:val="16"/>
                <w:szCs w:val="16"/>
              </w:rPr>
            </w:pPr>
            <w:r w:rsidRPr="00D21116">
              <w:rPr>
                <w:rFonts w:ascii="Times New Roman" w:hAnsi="Times New Roman"/>
                <w:bCs/>
                <w:color w:val="000000"/>
                <w:sz w:val="16"/>
                <w:szCs w:val="16"/>
              </w:rPr>
              <w:t>Средняя скорость движения, (км/ч)</w:t>
            </w:r>
          </w:p>
        </w:tc>
        <w:tc>
          <w:tcPr>
            <w:tcW w:w="871" w:type="dxa"/>
            <w:shd w:val="clear" w:color="auto" w:fill="auto"/>
            <w:vAlign w:val="center"/>
            <w:hideMark/>
          </w:tcPr>
          <w:p w14:paraId="1F39E867" w14:textId="77777777" w:rsidR="00D21116" w:rsidRPr="00D21116" w:rsidRDefault="00D21116" w:rsidP="002B6884">
            <w:pPr>
              <w:tabs>
                <w:tab w:val="left" w:pos="10490"/>
              </w:tabs>
              <w:jc w:val="center"/>
              <w:rPr>
                <w:rFonts w:ascii="Times New Roman" w:hAnsi="Times New Roman"/>
                <w:bCs/>
                <w:color w:val="000000"/>
                <w:sz w:val="16"/>
                <w:szCs w:val="16"/>
              </w:rPr>
            </w:pPr>
            <w:r w:rsidRPr="00D21116">
              <w:rPr>
                <w:rFonts w:ascii="Times New Roman" w:hAnsi="Times New Roman"/>
                <w:bCs/>
                <w:color w:val="000000"/>
                <w:sz w:val="16"/>
                <w:szCs w:val="16"/>
              </w:rPr>
              <w:t>Время в пути на 1 рейс</w:t>
            </w:r>
          </w:p>
        </w:tc>
        <w:tc>
          <w:tcPr>
            <w:tcW w:w="1016" w:type="dxa"/>
            <w:shd w:val="clear" w:color="auto" w:fill="auto"/>
            <w:vAlign w:val="center"/>
            <w:hideMark/>
          </w:tcPr>
          <w:p w14:paraId="0B956BDF" w14:textId="77777777" w:rsidR="00D21116" w:rsidRPr="00D21116" w:rsidRDefault="00D21116" w:rsidP="002B6884">
            <w:pPr>
              <w:tabs>
                <w:tab w:val="left" w:pos="10490"/>
              </w:tabs>
              <w:jc w:val="center"/>
              <w:rPr>
                <w:rFonts w:ascii="Times New Roman" w:hAnsi="Times New Roman"/>
                <w:bCs/>
                <w:color w:val="000000"/>
                <w:sz w:val="16"/>
                <w:szCs w:val="16"/>
              </w:rPr>
            </w:pPr>
            <w:r w:rsidRPr="00D21116">
              <w:rPr>
                <w:rFonts w:ascii="Times New Roman" w:hAnsi="Times New Roman"/>
                <w:bCs/>
                <w:color w:val="000000"/>
                <w:sz w:val="16"/>
                <w:szCs w:val="16"/>
              </w:rPr>
              <w:t xml:space="preserve">Время на </w:t>
            </w:r>
            <w:proofErr w:type="spellStart"/>
            <w:r w:rsidRPr="00D21116">
              <w:rPr>
                <w:rFonts w:ascii="Times New Roman" w:hAnsi="Times New Roman"/>
                <w:bCs/>
                <w:color w:val="000000"/>
                <w:sz w:val="16"/>
                <w:szCs w:val="16"/>
              </w:rPr>
              <w:t>погруз</w:t>
            </w:r>
            <w:proofErr w:type="spellEnd"/>
            <w:r w:rsidRPr="00D21116">
              <w:rPr>
                <w:rFonts w:ascii="Times New Roman" w:hAnsi="Times New Roman"/>
                <w:bCs/>
                <w:color w:val="000000"/>
                <w:sz w:val="16"/>
                <w:szCs w:val="16"/>
              </w:rPr>
              <w:t>/</w:t>
            </w:r>
            <w:proofErr w:type="spellStart"/>
            <w:r w:rsidRPr="00D21116">
              <w:rPr>
                <w:rFonts w:ascii="Times New Roman" w:hAnsi="Times New Roman"/>
                <w:bCs/>
                <w:color w:val="000000"/>
                <w:sz w:val="16"/>
                <w:szCs w:val="16"/>
              </w:rPr>
              <w:t>разгруз</w:t>
            </w:r>
            <w:proofErr w:type="spellEnd"/>
            <w:r w:rsidRPr="00D21116">
              <w:rPr>
                <w:rFonts w:ascii="Times New Roman" w:hAnsi="Times New Roman"/>
                <w:bCs/>
                <w:color w:val="000000"/>
                <w:sz w:val="16"/>
                <w:szCs w:val="16"/>
              </w:rPr>
              <w:t>, (30 мин)</w:t>
            </w:r>
          </w:p>
        </w:tc>
        <w:tc>
          <w:tcPr>
            <w:tcW w:w="726" w:type="dxa"/>
            <w:shd w:val="clear" w:color="auto" w:fill="auto"/>
            <w:vAlign w:val="center"/>
            <w:hideMark/>
          </w:tcPr>
          <w:p w14:paraId="7E58032E" w14:textId="77777777" w:rsidR="00D21116" w:rsidRPr="00D21116" w:rsidRDefault="00D21116" w:rsidP="002B6884">
            <w:pPr>
              <w:tabs>
                <w:tab w:val="left" w:pos="10490"/>
              </w:tabs>
              <w:jc w:val="center"/>
              <w:rPr>
                <w:rFonts w:ascii="Times New Roman" w:hAnsi="Times New Roman"/>
                <w:bCs/>
                <w:color w:val="000000"/>
                <w:sz w:val="16"/>
                <w:szCs w:val="16"/>
              </w:rPr>
            </w:pPr>
            <w:r w:rsidRPr="00D21116">
              <w:rPr>
                <w:rFonts w:ascii="Times New Roman" w:hAnsi="Times New Roman"/>
                <w:bCs/>
                <w:color w:val="000000"/>
                <w:sz w:val="16"/>
                <w:szCs w:val="16"/>
              </w:rPr>
              <w:t>Время на один рейс</w:t>
            </w:r>
          </w:p>
        </w:tc>
        <w:tc>
          <w:tcPr>
            <w:tcW w:w="825" w:type="dxa"/>
            <w:shd w:val="clear" w:color="auto" w:fill="auto"/>
            <w:vAlign w:val="center"/>
            <w:hideMark/>
          </w:tcPr>
          <w:p w14:paraId="117EEC42" w14:textId="77777777" w:rsidR="00D21116" w:rsidRPr="00D21116" w:rsidRDefault="00D21116" w:rsidP="002B6884">
            <w:pPr>
              <w:tabs>
                <w:tab w:val="left" w:pos="10490"/>
              </w:tabs>
              <w:jc w:val="center"/>
              <w:rPr>
                <w:rFonts w:ascii="Times New Roman" w:hAnsi="Times New Roman"/>
                <w:bCs/>
                <w:color w:val="000000"/>
                <w:sz w:val="16"/>
                <w:szCs w:val="16"/>
              </w:rPr>
            </w:pPr>
            <w:r w:rsidRPr="00D21116">
              <w:rPr>
                <w:rFonts w:ascii="Times New Roman" w:hAnsi="Times New Roman"/>
                <w:bCs/>
                <w:color w:val="000000"/>
                <w:sz w:val="16"/>
                <w:szCs w:val="16"/>
              </w:rPr>
              <w:t>Общее время доставки</w:t>
            </w:r>
          </w:p>
        </w:tc>
        <w:tc>
          <w:tcPr>
            <w:tcW w:w="1101" w:type="dxa"/>
            <w:shd w:val="clear" w:color="auto" w:fill="auto"/>
            <w:vAlign w:val="center"/>
            <w:hideMark/>
          </w:tcPr>
          <w:p w14:paraId="4D3A4CDC" w14:textId="77777777" w:rsidR="00D21116" w:rsidRPr="00D21116" w:rsidRDefault="00D21116" w:rsidP="002B6884">
            <w:pPr>
              <w:tabs>
                <w:tab w:val="left" w:pos="10490"/>
              </w:tabs>
              <w:jc w:val="center"/>
              <w:rPr>
                <w:rFonts w:ascii="Times New Roman" w:hAnsi="Times New Roman"/>
                <w:bCs/>
                <w:color w:val="000000"/>
                <w:sz w:val="16"/>
                <w:szCs w:val="16"/>
              </w:rPr>
            </w:pPr>
            <w:r w:rsidRPr="00D21116">
              <w:rPr>
                <w:rFonts w:ascii="Times New Roman" w:hAnsi="Times New Roman"/>
                <w:bCs/>
                <w:color w:val="000000"/>
                <w:sz w:val="16"/>
                <w:szCs w:val="16"/>
              </w:rPr>
              <w:t>Стоимость м/ч автомобиля грузоподъёмность 10 т</w:t>
            </w:r>
          </w:p>
        </w:tc>
        <w:tc>
          <w:tcPr>
            <w:tcW w:w="651" w:type="dxa"/>
            <w:shd w:val="clear" w:color="auto" w:fill="auto"/>
            <w:vAlign w:val="center"/>
            <w:hideMark/>
          </w:tcPr>
          <w:p w14:paraId="50A36631" w14:textId="77777777" w:rsidR="00D21116" w:rsidRPr="00D21116" w:rsidRDefault="00D21116" w:rsidP="002B6884">
            <w:pPr>
              <w:tabs>
                <w:tab w:val="left" w:pos="10490"/>
              </w:tabs>
              <w:jc w:val="center"/>
              <w:rPr>
                <w:rFonts w:ascii="Times New Roman" w:hAnsi="Times New Roman"/>
                <w:bCs/>
                <w:color w:val="000000"/>
                <w:sz w:val="16"/>
                <w:szCs w:val="16"/>
              </w:rPr>
            </w:pPr>
            <w:r w:rsidRPr="00D21116">
              <w:rPr>
                <w:rFonts w:ascii="Times New Roman" w:hAnsi="Times New Roman"/>
                <w:bCs/>
                <w:color w:val="000000"/>
                <w:sz w:val="16"/>
                <w:szCs w:val="16"/>
              </w:rPr>
              <w:t>Расходы на доставку, тыс. руб.</w:t>
            </w:r>
          </w:p>
        </w:tc>
      </w:tr>
      <w:tr w:rsidR="00D21116" w:rsidRPr="00D21116" w14:paraId="3681744D" w14:textId="77777777" w:rsidTr="002B6884">
        <w:trPr>
          <w:trHeight w:val="17"/>
        </w:trPr>
        <w:tc>
          <w:tcPr>
            <w:tcW w:w="1392" w:type="dxa"/>
            <w:shd w:val="clear" w:color="auto" w:fill="auto"/>
            <w:vAlign w:val="center"/>
          </w:tcPr>
          <w:p w14:paraId="7FE3EB05" w14:textId="77777777" w:rsidR="00D21116" w:rsidRPr="00D21116" w:rsidRDefault="00D21116" w:rsidP="002B6884">
            <w:pPr>
              <w:tabs>
                <w:tab w:val="left" w:pos="10490"/>
              </w:tabs>
              <w:rPr>
                <w:rFonts w:ascii="Times New Roman" w:hAnsi="Times New Roman"/>
                <w:color w:val="000000"/>
                <w:sz w:val="20"/>
                <w:szCs w:val="20"/>
              </w:rPr>
            </w:pPr>
            <w:r w:rsidRPr="00D21116">
              <w:rPr>
                <w:rFonts w:ascii="Times New Roman" w:hAnsi="Times New Roman"/>
                <w:color w:val="000000"/>
                <w:sz w:val="20"/>
                <w:szCs w:val="20"/>
              </w:rPr>
              <w:t>Котельная р. Кузель</w:t>
            </w:r>
          </w:p>
        </w:tc>
        <w:tc>
          <w:tcPr>
            <w:tcW w:w="834" w:type="dxa"/>
            <w:shd w:val="clear" w:color="auto" w:fill="auto"/>
            <w:vAlign w:val="center"/>
          </w:tcPr>
          <w:p w14:paraId="65BC13ED"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21,20</w:t>
            </w:r>
          </w:p>
        </w:tc>
        <w:tc>
          <w:tcPr>
            <w:tcW w:w="834" w:type="dxa"/>
            <w:shd w:val="clear" w:color="auto" w:fill="auto"/>
            <w:vAlign w:val="center"/>
          </w:tcPr>
          <w:p w14:paraId="7B5567B3"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123</w:t>
            </w:r>
          </w:p>
        </w:tc>
        <w:tc>
          <w:tcPr>
            <w:tcW w:w="742" w:type="dxa"/>
            <w:shd w:val="clear" w:color="auto" w:fill="auto"/>
            <w:vAlign w:val="center"/>
          </w:tcPr>
          <w:p w14:paraId="167840DB"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12</w:t>
            </w:r>
          </w:p>
        </w:tc>
        <w:tc>
          <w:tcPr>
            <w:tcW w:w="840" w:type="dxa"/>
            <w:shd w:val="clear" w:color="auto" w:fill="auto"/>
            <w:vAlign w:val="center"/>
          </w:tcPr>
          <w:p w14:paraId="1E5CCABB"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30</w:t>
            </w:r>
          </w:p>
        </w:tc>
        <w:tc>
          <w:tcPr>
            <w:tcW w:w="871" w:type="dxa"/>
            <w:shd w:val="clear" w:color="auto" w:fill="auto"/>
            <w:vAlign w:val="center"/>
          </w:tcPr>
          <w:p w14:paraId="68DA321C"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0,71</w:t>
            </w:r>
          </w:p>
        </w:tc>
        <w:tc>
          <w:tcPr>
            <w:tcW w:w="1016" w:type="dxa"/>
            <w:shd w:val="clear" w:color="auto" w:fill="auto"/>
            <w:vAlign w:val="center"/>
          </w:tcPr>
          <w:p w14:paraId="15C155A2"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0,50</w:t>
            </w:r>
          </w:p>
        </w:tc>
        <w:tc>
          <w:tcPr>
            <w:tcW w:w="726" w:type="dxa"/>
            <w:shd w:val="clear" w:color="auto" w:fill="auto"/>
            <w:vAlign w:val="center"/>
          </w:tcPr>
          <w:p w14:paraId="34FEEC30"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1,21</w:t>
            </w:r>
          </w:p>
        </w:tc>
        <w:tc>
          <w:tcPr>
            <w:tcW w:w="825" w:type="dxa"/>
            <w:shd w:val="clear" w:color="auto" w:fill="auto"/>
            <w:vAlign w:val="center"/>
          </w:tcPr>
          <w:p w14:paraId="32B7BA17"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14,48</w:t>
            </w:r>
          </w:p>
        </w:tc>
        <w:tc>
          <w:tcPr>
            <w:tcW w:w="1101" w:type="dxa"/>
            <w:shd w:val="clear" w:color="auto" w:fill="auto"/>
            <w:vAlign w:val="center"/>
          </w:tcPr>
          <w:p w14:paraId="4D6AD73A"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2 060,58</w:t>
            </w:r>
          </w:p>
        </w:tc>
        <w:tc>
          <w:tcPr>
            <w:tcW w:w="651" w:type="dxa"/>
            <w:shd w:val="clear" w:color="auto" w:fill="auto"/>
            <w:vAlign w:val="center"/>
          </w:tcPr>
          <w:p w14:paraId="16CFA1DE"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30</w:t>
            </w:r>
          </w:p>
        </w:tc>
      </w:tr>
    </w:tbl>
    <w:p w14:paraId="1F577FB9" w14:textId="77777777" w:rsidR="00D21116" w:rsidRPr="00D21116" w:rsidRDefault="00D21116" w:rsidP="00D21116">
      <w:pPr>
        <w:tabs>
          <w:tab w:val="left" w:pos="10490"/>
        </w:tabs>
        <w:ind w:firstLine="709"/>
        <w:jc w:val="both"/>
        <w:rPr>
          <w:rFonts w:ascii="Times New Roman" w:hAnsi="Times New Roman"/>
          <w:color w:val="000000"/>
        </w:rPr>
      </w:pPr>
    </w:p>
    <w:p w14:paraId="7ACB9633"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Стоимость доставки угля марки «3БОМ», до котельных (ул. Рабочая, ул. Почтовая, ул. Трудовые резервы, п. Кедровый) планируется осуществлять автотранспортом поставщика. Стоимость доставки принимается согласно заключенного с помощью торгов договора (размещен на официальном сайте zakupki.gov.ru, извещение о закупке № 32211762378), в размере 1 416,67 руб. /т., с ИЦП Минэкономразвития РФ от 22.09.2023 по транспорту 2024/2023 = 1,061. Стоимость доставки угля марки «3БОМ» до котельных (ул. Рабочая, ул. Почтовая, ул. Трудовые резервы, п. Кедровый) составит 1 490 тыс. руб. = 991 т. </w:t>
      </w:r>
    </w:p>
    <w:p w14:paraId="6F4E12FE" w14:textId="77777777" w:rsidR="00D21116" w:rsidRPr="00D21116" w:rsidRDefault="00D21116" w:rsidP="00D21116">
      <w:pPr>
        <w:tabs>
          <w:tab w:val="left" w:pos="10490"/>
        </w:tabs>
        <w:jc w:val="both"/>
        <w:rPr>
          <w:rFonts w:ascii="Times New Roman" w:hAnsi="Times New Roman"/>
          <w:color w:val="000000"/>
        </w:rPr>
      </w:pPr>
      <w:r w:rsidRPr="00D21116">
        <w:rPr>
          <w:rFonts w:ascii="Times New Roman" w:hAnsi="Times New Roman"/>
          <w:color w:val="000000"/>
        </w:rPr>
        <w:t>* 1 416,67 руб. /т. * 1,061.</w:t>
      </w:r>
    </w:p>
    <w:p w14:paraId="213B8CD7" w14:textId="77777777" w:rsidR="00D21116" w:rsidRPr="00D21116" w:rsidRDefault="00D21116" w:rsidP="00D21116">
      <w:pPr>
        <w:tabs>
          <w:tab w:val="left" w:pos="10490"/>
        </w:tabs>
        <w:ind w:firstLine="709"/>
        <w:jc w:val="center"/>
        <w:rPr>
          <w:rFonts w:ascii="Times New Roman" w:hAnsi="Times New Roman"/>
          <w:color w:val="000000"/>
        </w:rPr>
      </w:pPr>
    </w:p>
    <w:p w14:paraId="0496E39C" w14:textId="77777777" w:rsidR="00D21116" w:rsidRPr="00D21116" w:rsidRDefault="00D21116" w:rsidP="00D21116">
      <w:pPr>
        <w:tabs>
          <w:tab w:val="left" w:pos="10490"/>
        </w:tabs>
        <w:spacing w:line="0" w:lineRule="atLeast"/>
        <w:ind w:firstLine="709"/>
        <w:jc w:val="both"/>
        <w:rPr>
          <w:rFonts w:ascii="Times New Roman" w:hAnsi="Times New Roman"/>
          <w:color w:val="000000"/>
          <w:sz w:val="20"/>
          <w:szCs w:val="20"/>
        </w:rPr>
      </w:pPr>
      <w:r w:rsidRPr="00D21116">
        <w:rPr>
          <w:rFonts w:ascii="Times New Roman" w:hAnsi="Times New Roman"/>
          <w:color w:val="000000"/>
        </w:rPr>
        <w:t>Таким образом, расходы на топливо, с учетом доставки до котельных, в 2024 году составят 80 179 тыс. руб. = 50 510 тыс. руб.</w:t>
      </w:r>
      <w:r w:rsidRPr="00D21116">
        <w:rPr>
          <w:rFonts w:ascii="Times New Roman" w:hAnsi="Times New Roman"/>
          <w:color w:val="000000"/>
          <w:sz w:val="20"/>
          <w:szCs w:val="20"/>
        </w:rPr>
        <w:t xml:space="preserve">(уголь) </w:t>
      </w:r>
      <w:r w:rsidRPr="00D21116">
        <w:rPr>
          <w:rFonts w:ascii="Times New Roman" w:hAnsi="Times New Roman"/>
          <w:color w:val="000000"/>
        </w:rPr>
        <w:t>+ 29 669 тыс. руб.</w:t>
      </w:r>
      <w:r w:rsidRPr="00D21116">
        <w:rPr>
          <w:rFonts w:ascii="Times New Roman" w:hAnsi="Times New Roman"/>
          <w:color w:val="000000"/>
          <w:sz w:val="20"/>
          <w:szCs w:val="20"/>
        </w:rPr>
        <w:t>(доставка)</w:t>
      </w:r>
    </w:p>
    <w:p w14:paraId="2BA6806F" w14:textId="77777777" w:rsidR="00D21116" w:rsidRPr="00D21116" w:rsidRDefault="00D21116" w:rsidP="00D21116">
      <w:pPr>
        <w:tabs>
          <w:tab w:val="left" w:pos="10490"/>
        </w:tabs>
        <w:spacing w:after="160" w:line="259" w:lineRule="auto"/>
        <w:ind w:firstLine="709"/>
        <w:jc w:val="both"/>
        <w:rPr>
          <w:rFonts w:ascii="Times New Roman" w:hAnsi="Times New Roman"/>
          <w:color w:val="000000"/>
        </w:rPr>
      </w:pPr>
      <w:r w:rsidRPr="00D21116">
        <w:rPr>
          <w:rFonts w:ascii="Times New Roman" w:hAnsi="Times New Roman"/>
          <w:color w:val="000000"/>
        </w:rPr>
        <w:t xml:space="preserve"> Корректировка в сторону снижения, относительно предложений предприятия, составила 28 333 тыс. руб., в связи с проведенным расчетом.</w:t>
      </w:r>
    </w:p>
    <w:p w14:paraId="2D99F4F9" w14:textId="77777777" w:rsidR="00D21116" w:rsidRPr="00D21116" w:rsidRDefault="00D21116" w:rsidP="00D21116">
      <w:pPr>
        <w:numPr>
          <w:ilvl w:val="1"/>
          <w:numId w:val="17"/>
        </w:numPr>
        <w:spacing w:after="0" w:line="0" w:lineRule="atLeast"/>
        <w:ind w:left="284"/>
        <w:jc w:val="center"/>
        <w:rPr>
          <w:rFonts w:ascii="Times New Roman" w:hAnsi="Times New Roman"/>
          <w:b/>
          <w:color w:val="000000"/>
        </w:rPr>
      </w:pPr>
      <w:bookmarkStart w:id="422" w:name="_Toc79762975"/>
      <w:bookmarkStart w:id="423" w:name="_Toc92811573"/>
      <w:r w:rsidRPr="00D21116">
        <w:rPr>
          <w:rFonts w:ascii="Times New Roman" w:hAnsi="Times New Roman"/>
          <w:b/>
          <w:color w:val="000000"/>
        </w:rPr>
        <w:t xml:space="preserve">  Расходы на электроэнергию</w:t>
      </w:r>
      <w:bookmarkEnd w:id="422"/>
      <w:bookmarkEnd w:id="423"/>
    </w:p>
    <w:p w14:paraId="0657B559"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Обществом в своих предложениях заявлены расходы для приобретения электрической энергии необходимой для производства тепловой энергии, в сумме 38 919 тыс. руб., при объеме покупки 6 333 тыс. кВт. и стоимости покупки 6,145 руб./кВт*ч. </w:t>
      </w:r>
    </w:p>
    <w:p w14:paraId="6DD4D658"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Объем электрической энергии принимается экспертами исходя из удельного потребления энергетических ресурсов на единицу объема полезного отпуска тепловой энергии, при согласовании долгосрочных параметров, в размере 51,20 кВт/Гкал. Таким образом, объем электрической энергии на 2024 год принимается в количестве 6 333 тыс. кВт. (123 699 Гкал * 51,20 кВт/Гкал / 1000).</w:t>
      </w:r>
    </w:p>
    <w:p w14:paraId="192FE4F5"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 38 Основ ценообразования).</w:t>
      </w:r>
    </w:p>
    <w:p w14:paraId="5D6F4F90"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124C28DF"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0EC8B986"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б) цены, установленные в договорах, заключенных в результате проведения торгов;</w:t>
      </w:r>
    </w:p>
    <w:p w14:paraId="4581FA3C"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26699E40"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Расчет стоимости 1 кВт*ч на 2024 год выполнен исходя из средней фактической стоимости, сложившейся в 2022 году, с учетом индексов изменения цен Минэкономразвития Российской Федерации год по электрической энергии, опубликованных 22.09.2023 на 2023/2022 = 1,120, 2024/2023 = 1,056 и составил 5,772 руб. кВт/ч = 4,880 руб. кВт./ч. * 1,120 * 1,056.</w:t>
      </w:r>
    </w:p>
    <w:p w14:paraId="3CE8B78B"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Таким образом, расходы на электрическую энергию принимаются на 2024 год в сумме 36 554 тыс. руб. = 6 333 тыс. кВт. * 5,772 руб. кВт.</w:t>
      </w:r>
    </w:p>
    <w:p w14:paraId="46D63579"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Корректировка расходов, относительно предложений предприятия, в сторону снижения составила 2 365 тыс. руб., в связи с проведенным расчетом.</w:t>
      </w:r>
    </w:p>
    <w:p w14:paraId="22CE44F7" w14:textId="77777777" w:rsidR="00D21116" w:rsidRPr="00D21116" w:rsidRDefault="00D21116" w:rsidP="00D21116">
      <w:pPr>
        <w:tabs>
          <w:tab w:val="left" w:pos="10490"/>
        </w:tabs>
        <w:autoSpaceDE w:val="0"/>
        <w:autoSpaceDN w:val="0"/>
        <w:adjustRightInd w:val="0"/>
        <w:ind w:firstLine="851"/>
        <w:contextualSpacing/>
        <w:jc w:val="both"/>
        <w:rPr>
          <w:rFonts w:ascii="Times New Roman" w:hAnsi="Times New Roman"/>
          <w:color w:val="000000"/>
        </w:rPr>
      </w:pPr>
    </w:p>
    <w:p w14:paraId="5E3881AF" w14:textId="77777777" w:rsidR="00D21116" w:rsidRPr="00D21116" w:rsidRDefault="00D21116" w:rsidP="00D21116">
      <w:pPr>
        <w:numPr>
          <w:ilvl w:val="1"/>
          <w:numId w:val="17"/>
        </w:numPr>
        <w:spacing w:after="0" w:line="0" w:lineRule="atLeast"/>
        <w:ind w:left="284"/>
        <w:jc w:val="center"/>
        <w:rPr>
          <w:rFonts w:ascii="Times New Roman" w:hAnsi="Times New Roman"/>
          <w:b/>
          <w:color w:val="000000"/>
        </w:rPr>
      </w:pPr>
      <w:bookmarkStart w:id="424" w:name="_Hlk53072781"/>
      <w:bookmarkStart w:id="425" w:name="_Hlk57968729"/>
      <w:bookmarkStart w:id="426" w:name="_Toc79762976"/>
      <w:bookmarkStart w:id="427" w:name="_Toc92811574"/>
      <w:r w:rsidRPr="00D21116">
        <w:rPr>
          <w:rFonts w:ascii="Times New Roman" w:hAnsi="Times New Roman"/>
          <w:b/>
          <w:color w:val="000000"/>
        </w:rPr>
        <w:t xml:space="preserve">  Расходы на холодную воду</w:t>
      </w:r>
      <w:bookmarkEnd w:id="426"/>
      <w:bookmarkEnd w:id="427"/>
    </w:p>
    <w:p w14:paraId="38D3FB21"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Обществом в своих предложениях заявлены расходы для приобретения холодной воды необходимой для производства тепловой энергии на 2024 год в сумме 8 125 тыс. руб., при объеме покупки 90,30 тыс. м³ и стоимости покупки 89,98 руб./м³.</w:t>
      </w:r>
    </w:p>
    <w:p w14:paraId="3755F1B0"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Поставщиком холодной воды является ООО «ТВКХ» согласно договору </w:t>
      </w:r>
      <w:r w:rsidRPr="00D21116">
        <w:rPr>
          <w:rFonts w:ascii="Times New Roman" w:hAnsi="Times New Roman"/>
          <w:color w:val="000000"/>
        </w:rPr>
        <w:br/>
        <w:t xml:space="preserve">№ 6 –ТВВ от 12.12.2020. </w:t>
      </w:r>
    </w:p>
    <w:p w14:paraId="7725B876"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14:paraId="7D228AAA"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Объем холодной воды принимается экспертами исходя из удельного потребления энергетических ресурсов на единицу объема полезного отпуска тепловой энергии, отраженного в концессионном соглашении, в размере 0,73 м³/Гкал. </w:t>
      </w:r>
    </w:p>
    <w:p w14:paraId="312E8914"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Таким образом, объем холодной воды на 2024 год принимается в количестве 90,30 тыс. м³ = 123 699 Гкал * 0,73 м³ / Гкал / 1000.</w:t>
      </w:r>
    </w:p>
    <w:p w14:paraId="614D9EB4"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79CE4271"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8D7EE32"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Цена воды на 2024 год, определена экспертами как среднегодовая, согласно постановлению региональной энергетической комиссии Кузбасса </w:t>
      </w:r>
      <w:r w:rsidRPr="00D21116">
        <w:rPr>
          <w:rFonts w:ascii="Times New Roman" w:hAnsi="Times New Roman"/>
          <w:color w:val="000000"/>
        </w:rPr>
        <w:br/>
        <w:t>от 25.11.2022 № 611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D21116">
        <w:rPr>
          <w:rFonts w:ascii="Times New Roman" w:hAnsi="Times New Roman"/>
          <w:color w:val="000000"/>
        </w:rPr>
        <w:t>Тайгинское</w:t>
      </w:r>
      <w:proofErr w:type="spellEnd"/>
      <w:r w:rsidRPr="00D21116">
        <w:rPr>
          <w:rFonts w:ascii="Times New Roman" w:hAnsi="Times New Roman"/>
          <w:color w:val="000000"/>
        </w:rPr>
        <w:t xml:space="preserve"> ВКХ»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на уровне 82,08 руб./ м³ = (78,32 + 85,84) / 2</w:t>
      </w:r>
    </w:p>
    <w:p w14:paraId="0ED9EBD4"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Таким образом, плановые расходы на холодную воду в 2024 году, составят 7 412 тыс. руб. = 90,30 тыс. м³ * 82,08 руб./м³ </w:t>
      </w:r>
    </w:p>
    <w:p w14:paraId="5938DAA3"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Корректировка расходов на 2024 год, относительно предложений предприятия, в сторону снижения составила 713 тыс. руб., в связи с проведенным расчетом.</w:t>
      </w:r>
    </w:p>
    <w:p w14:paraId="75288903" w14:textId="77777777" w:rsidR="00D21116" w:rsidRPr="00D21116" w:rsidRDefault="00D21116" w:rsidP="00D21116">
      <w:pPr>
        <w:tabs>
          <w:tab w:val="left" w:pos="10490"/>
        </w:tabs>
        <w:ind w:firstLine="709"/>
        <w:jc w:val="both"/>
        <w:rPr>
          <w:rFonts w:ascii="Times New Roman" w:hAnsi="Times New Roman"/>
          <w:color w:val="000000"/>
        </w:rPr>
      </w:pPr>
    </w:p>
    <w:p w14:paraId="2F1D2436" w14:textId="77777777" w:rsidR="00D21116" w:rsidRPr="00D21116" w:rsidRDefault="00D21116" w:rsidP="00D21116">
      <w:pPr>
        <w:numPr>
          <w:ilvl w:val="1"/>
          <w:numId w:val="17"/>
        </w:numPr>
        <w:spacing w:after="0" w:line="0" w:lineRule="atLeast"/>
        <w:ind w:left="284"/>
        <w:jc w:val="center"/>
        <w:rPr>
          <w:rFonts w:ascii="Times New Roman" w:hAnsi="Times New Roman"/>
          <w:b/>
          <w:color w:val="000000"/>
        </w:rPr>
      </w:pPr>
      <w:bookmarkStart w:id="428" w:name="_Toc79762977"/>
      <w:bookmarkStart w:id="429" w:name="_Toc92811575"/>
      <w:r w:rsidRPr="00D21116">
        <w:rPr>
          <w:rFonts w:ascii="Times New Roman" w:hAnsi="Times New Roman"/>
          <w:b/>
          <w:color w:val="000000"/>
        </w:rPr>
        <w:t xml:space="preserve">  Расходы на водоотведение</w:t>
      </w:r>
      <w:bookmarkEnd w:id="428"/>
      <w:bookmarkEnd w:id="429"/>
    </w:p>
    <w:p w14:paraId="0C0309A8"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Обществом в своих предложениях заявлены расходы, связанные с отведением стоков от котельных на 2024 год в сумме 3 264 тыс. руб., при объеме стоков 48,53 тыс. м³. и их стоимости 67,26 руб./м³. </w:t>
      </w:r>
    </w:p>
    <w:p w14:paraId="6B9623EE"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Услуги водоотведения для ОАО «СКЭК» согласно договору № 6 –ТВВ от 12.12.2020, оказывает ООО «ТВКХ».</w:t>
      </w:r>
    </w:p>
    <w:p w14:paraId="79ED609C"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Объем стоков принят согласно плановых договорных величин, в размере 48,53 тыс. м³.</w:t>
      </w:r>
    </w:p>
    <w:p w14:paraId="22A04A51"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7A4FD2D3"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6357DAD7"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Цена стоков на 2024 год, определена экспертами как среднегодовая, согласно постановлению региональной энергетической комиссии Кузбасса от 25.11.2022 № 611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D21116">
        <w:rPr>
          <w:rFonts w:ascii="Times New Roman" w:hAnsi="Times New Roman"/>
          <w:color w:val="000000"/>
        </w:rPr>
        <w:t>Тайгинское</w:t>
      </w:r>
      <w:proofErr w:type="spellEnd"/>
      <w:r w:rsidRPr="00D21116">
        <w:rPr>
          <w:rFonts w:ascii="Times New Roman" w:hAnsi="Times New Roman"/>
          <w:color w:val="000000"/>
        </w:rPr>
        <w:t xml:space="preserve"> ВКХ»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на уровне 58,74 руб./ м³ = (56,05+61,43) / 2.</w:t>
      </w:r>
    </w:p>
    <w:p w14:paraId="3C73636A"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Таким образом, расходы на стоки в 2023 году, составят 2 851 тыс. руб. = 48,53 тыс. м³ * 58,74 руб./м³.</w:t>
      </w:r>
    </w:p>
    <w:p w14:paraId="31B9B645"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Корректировка расходов относительно предложений предприятия, в сторону снижения составила 414 тыс. руб., в связи с корректировкой стоимости стоков.</w:t>
      </w:r>
    </w:p>
    <w:p w14:paraId="3C9249F6" w14:textId="77777777" w:rsidR="00D21116" w:rsidRPr="00D21116" w:rsidRDefault="00D21116" w:rsidP="00D21116">
      <w:pPr>
        <w:tabs>
          <w:tab w:val="left" w:pos="10490"/>
        </w:tabs>
        <w:ind w:firstLine="709"/>
        <w:jc w:val="both"/>
        <w:rPr>
          <w:rFonts w:ascii="Times New Roman" w:hAnsi="Times New Roman"/>
          <w:color w:val="000000"/>
        </w:rPr>
      </w:pPr>
    </w:p>
    <w:p w14:paraId="532C347D"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 xml:space="preserve">После проведенного анализа расходов на приобретение энергетических ресурсов, холодной воды и теплоносителя, экономически обоснованный уровень затрат на 2024 год, составил 108 351 тыс. руб. Корректировка относительно предложений предприятия 126 996 тыс. руб., в сторону снижения составила </w:t>
      </w:r>
      <w:r w:rsidRPr="00D21116">
        <w:rPr>
          <w:rFonts w:ascii="Times New Roman" w:hAnsi="Times New Roman"/>
          <w:color w:val="000000"/>
        </w:rPr>
        <w:br/>
        <w:t>18 645 тыс. руб., в связи с проведенным расчетом. Свод расходов на приобретение энергетических ресурсов представлен в таблице 6.</w:t>
      </w:r>
    </w:p>
    <w:p w14:paraId="61E67C3F" w14:textId="77777777" w:rsidR="00D21116" w:rsidRPr="00D21116" w:rsidRDefault="00D21116" w:rsidP="00D21116">
      <w:pPr>
        <w:ind w:firstLine="709"/>
        <w:jc w:val="right"/>
        <w:rPr>
          <w:rFonts w:ascii="Times New Roman" w:hAnsi="Times New Roman"/>
          <w:color w:val="000000"/>
        </w:rPr>
      </w:pPr>
      <w:r w:rsidRPr="00D21116">
        <w:rPr>
          <w:rFonts w:ascii="Times New Roman" w:hAnsi="Times New Roman"/>
          <w:color w:val="000000"/>
        </w:rPr>
        <w:t>Таблица 6</w:t>
      </w:r>
    </w:p>
    <w:p w14:paraId="623958BF" w14:textId="77777777" w:rsidR="00D21116" w:rsidRPr="00D21116" w:rsidRDefault="00D21116" w:rsidP="00D21116">
      <w:pPr>
        <w:ind w:firstLine="709"/>
        <w:jc w:val="center"/>
        <w:rPr>
          <w:rFonts w:ascii="Times New Roman" w:hAnsi="Times New Roman"/>
          <w:color w:val="000000"/>
        </w:rPr>
      </w:pPr>
      <w:r w:rsidRPr="00D21116">
        <w:rPr>
          <w:rFonts w:ascii="Times New Roman" w:hAnsi="Times New Roman"/>
          <w:color w:val="000000"/>
        </w:rPr>
        <w:t>Реестр расходов на приобретение энергетических ресурсов, холодной воды и теплоносителя, приложение 5.4 Методических указаний</w:t>
      </w:r>
    </w:p>
    <w:tbl>
      <w:tblPr>
        <w:tblW w:w="9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459"/>
        <w:gridCol w:w="878"/>
        <w:gridCol w:w="1103"/>
        <w:gridCol w:w="1267"/>
        <w:gridCol w:w="1251"/>
        <w:gridCol w:w="1405"/>
        <w:gridCol w:w="983"/>
      </w:tblGrid>
      <w:tr w:rsidR="00D21116" w:rsidRPr="00D21116" w14:paraId="2748AE56" w14:textId="77777777" w:rsidTr="00D21116">
        <w:trPr>
          <w:trHeight w:val="63"/>
          <w:tblHeader/>
        </w:trPr>
        <w:tc>
          <w:tcPr>
            <w:tcW w:w="539" w:type="dxa"/>
            <w:shd w:val="clear" w:color="auto" w:fill="auto"/>
            <w:noWrap/>
            <w:vAlign w:val="center"/>
          </w:tcPr>
          <w:p w14:paraId="4D0E8BC0" w14:textId="77777777" w:rsidR="00D21116" w:rsidRPr="00D21116" w:rsidRDefault="00D21116" w:rsidP="002B6884">
            <w:pPr>
              <w:ind w:left="-137" w:right="-108"/>
              <w:jc w:val="center"/>
              <w:rPr>
                <w:rFonts w:ascii="Times New Roman" w:hAnsi="Times New Roman"/>
                <w:color w:val="000000"/>
                <w:sz w:val="20"/>
                <w:szCs w:val="20"/>
              </w:rPr>
            </w:pPr>
            <w:r w:rsidRPr="00D21116">
              <w:rPr>
                <w:rFonts w:ascii="Times New Roman" w:hAnsi="Times New Roman"/>
                <w:color w:val="000000"/>
                <w:sz w:val="20"/>
                <w:szCs w:val="20"/>
              </w:rPr>
              <w:t xml:space="preserve">№ </w:t>
            </w:r>
            <w:proofErr w:type="spellStart"/>
            <w:r w:rsidRPr="00D21116">
              <w:rPr>
                <w:rFonts w:ascii="Times New Roman" w:hAnsi="Times New Roman"/>
                <w:color w:val="000000"/>
                <w:sz w:val="20"/>
                <w:szCs w:val="20"/>
              </w:rPr>
              <w:t>пп</w:t>
            </w:r>
            <w:proofErr w:type="spellEnd"/>
          </w:p>
        </w:tc>
        <w:tc>
          <w:tcPr>
            <w:tcW w:w="2459" w:type="dxa"/>
            <w:shd w:val="clear" w:color="auto" w:fill="auto"/>
            <w:vAlign w:val="center"/>
          </w:tcPr>
          <w:p w14:paraId="421421F6"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Стать расходов</w:t>
            </w:r>
          </w:p>
        </w:tc>
        <w:tc>
          <w:tcPr>
            <w:tcW w:w="878" w:type="dxa"/>
            <w:shd w:val="clear" w:color="auto" w:fill="auto"/>
            <w:noWrap/>
            <w:vAlign w:val="center"/>
          </w:tcPr>
          <w:p w14:paraId="1967B2B6"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Ед. изм.</w:t>
            </w:r>
          </w:p>
        </w:tc>
        <w:tc>
          <w:tcPr>
            <w:tcW w:w="1103" w:type="dxa"/>
            <w:shd w:val="clear" w:color="auto" w:fill="auto"/>
            <w:noWrap/>
            <w:vAlign w:val="center"/>
          </w:tcPr>
          <w:p w14:paraId="3A3FA983" w14:textId="77777777" w:rsidR="00D21116" w:rsidRPr="00D21116" w:rsidRDefault="00D21116" w:rsidP="002B6884">
            <w:pPr>
              <w:ind w:left="-135" w:right="-82"/>
              <w:jc w:val="center"/>
              <w:rPr>
                <w:rFonts w:ascii="Times New Roman" w:hAnsi="Times New Roman"/>
                <w:bCs/>
                <w:color w:val="000000"/>
                <w:sz w:val="20"/>
                <w:szCs w:val="20"/>
              </w:rPr>
            </w:pPr>
            <w:r w:rsidRPr="00D21116">
              <w:rPr>
                <w:rFonts w:ascii="Times New Roman" w:hAnsi="Times New Roman"/>
                <w:bCs/>
                <w:color w:val="000000"/>
                <w:sz w:val="20"/>
                <w:szCs w:val="20"/>
              </w:rPr>
              <w:t>Утверждено на 2023 год</w:t>
            </w:r>
          </w:p>
        </w:tc>
        <w:tc>
          <w:tcPr>
            <w:tcW w:w="1267" w:type="dxa"/>
            <w:shd w:val="clear" w:color="auto" w:fill="auto"/>
            <w:noWrap/>
            <w:vAlign w:val="center"/>
          </w:tcPr>
          <w:p w14:paraId="3756E5AD" w14:textId="77777777" w:rsidR="00D21116" w:rsidRPr="00D21116" w:rsidRDefault="00D21116" w:rsidP="002B6884">
            <w:pPr>
              <w:ind w:left="-135" w:right="-82"/>
              <w:jc w:val="center"/>
              <w:rPr>
                <w:rFonts w:ascii="Times New Roman" w:hAnsi="Times New Roman"/>
                <w:bCs/>
                <w:color w:val="000000"/>
                <w:sz w:val="20"/>
                <w:szCs w:val="20"/>
              </w:rPr>
            </w:pPr>
            <w:r w:rsidRPr="00D21116">
              <w:rPr>
                <w:rFonts w:ascii="Times New Roman" w:hAnsi="Times New Roman"/>
                <w:bCs/>
                <w:color w:val="000000"/>
                <w:sz w:val="20"/>
                <w:szCs w:val="20"/>
              </w:rPr>
              <w:t xml:space="preserve">Предложение </w:t>
            </w:r>
            <w:r w:rsidRPr="00D21116">
              <w:rPr>
                <w:rFonts w:ascii="Times New Roman" w:hAnsi="Times New Roman"/>
                <w:bCs/>
                <w:color w:val="000000"/>
                <w:sz w:val="20"/>
                <w:szCs w:val="20"/>
              </w:rPr>
              <w:br/>
              <w:t xml:space="preserve">ОАО «СКЭК» </w:t>
            </w:r>
            <w:r w:rsidRPr="00D21116">
              <w:rPr>
                <w:rFonts w:ascii="Times New Roman" w:hAnsi="Times New Roman"/>
                <w:bCs/>
                <w:color w:val="000000"/>
                <w:sz w:val="20"/>
                <w:szCs w:val="20"/>
              </w:rPr>
              <w:br/>
              <w:t>на 2024 год</w:t>
            </w:r>
          </w:p>
        </w:tc>
        <w:tc>
          <w:tcPr>
            <w:tcW w:w="1251" w:type="dxa"/>
            <w:shd w:val="clear" w:color="auto" w:fill="auto"/>
            <w:noWrap/>
            <w:vAlign w:val="center"/>
          </w:tcPr>
          <w:p w14:paraId="1BB5E495" w14:textId="77777777" w:rsidR="00D21116" w:rsidRPr="00D21116" w:rsidRDefault="00D21116" w:rsidP="002B6884">
            <w:pPr>
              <w:ind w:left="-135" w:right="-82"/>
              <w:jc w:val="center"/>
              <w:rPr>
                <w:rFonts w:ascii="Times New Roman" w:hAnsi="Times New Roman"/>
                <w:bCs/>
                <w:color w:val="000000"/>
                <w:sz w:val="20"/>
                <w:szCs w:val="20"/>
              </w:rPr>
            </w:pPr>
            <w:r w:rsidRPr="00D21116">
              <w:rPr>
                <w:rFonts w:ascii="Times New Roman" w:hAnsi="Times New Roman"/>
                <w:bCs/>
                <w:color w:val="000000"/>
                <w:sz w:val="20"/>
                <w:szCs w:val="20"/>
              </w:rPr>
              <w:t xml:space="preserve">Предложение экспертов </w:t>
            </w:r>
            <w:r w:rsidRPr="00D21116">
              <w:rPr>
                <w:rFonts w:ascii="Times New Roman" w:hAnsi="Times New Roman"/>
                <w:bCs/>
                <w:color w:val="000000"/>
                <w:sz w:val="20"/>
                <w:szCs w:val="20"/>
              </w:rPr>
              <w:br/>
              <w:t>на 2024 год</w:t>
            </w:r>
          </w:p>
        </w:tc>
        <w:tc>
          <w:tcPr>
            <w:tcW w:w="1405" w:type="dxa"/>
            <w:shd w:val="clear" w:color="auto" w:fill="auto"/>
            <w:vAlign w:val="center"/>
          </w:tcPr>
          <w:p w14:paraId="2C0EED97" w14:textId="77777777" w:rsidR="00D21116" w:rsidRPr="00D21116" w:rsidRDefault="00D21116" w:rsidP="002B6884">
            <w:pPr>
              <w:ind w:left="-135" w:right="-82"/>
              <w:jc w:val="center"/>
              <w:rPr>
                <w:rFonts w:ascii="Times New Roman" w:hAnsi="Times New Roman"/>
                <w:bCs/>
                <w:color w:val="000000"/>
                <w:sz w:val="20"/>
                <w:szCs w:val="20"/>
              </w:rPr>
            </w:pPr>
            <w:r w:rsidRPr="00D21116">
              <w:rPr>
                <w:rFonts w:ascii="Times New Roman" w:hAnsi="Times New Roman"/>
                <w:bCs/>
                <w:color w:val="000000"/>
                <w:sz w:val="20"/>
                <w:szCs w:val="20"/>
              </w:rPr>
              <w:t>Корректировка тыс. руб.</w:t>
            </w:r>
          </w:p>
        </w:tc>
        <w:tc>
          <w:tcPr>
            <w:tcW w:w="983" w:type="dxa"/>
            <w:vAlign w:val="center"/>
          </w:tcPr>
          <w:p w14:paraId="53BD7BF1" w14:textId="77777777" w:rsidR="00D21116" w:rsidRPr="00D21116" w:rsidRDefault="00D21116" w:rsidP="002B6884">
            <w:pPr>
              <w:ind w:left="-135" w:right="-82"/>
              <w:jc w:val="center"/>
              <w:rPr>
                <w:rFonts w:ascii="Times New Roman" w:hAnsi="Times New Roman"/>
                <w:bCs/>
                <w:color w:val="000000"/>
                <w:sz w:val="20"/>
                <w:szCs w:val="20"/>
              </w:rPr>
            </w:pPr>
            <w:r w:rsidRPr="00D21116">
              <w:rPr>
                <w:rFonts w:ascii="Times New Roman" w:hAnsi="Times New Roman"/>
                <w:bCs/>
                <w:color w:val="000000"/>
                <w:sz w:val="20"/>
                <w:szCs w:val="20"/>
              </w:rPr>
              <w:t>Динамика, %</w:t>
            </w:r>
          </w:p>
        </w:tc>
      </w:tr>
      <w:tr w:rsidR="00D21116" w:rsidRPr="00D21116" w14:paraId="0DB19DE7" w14:textId="77777777" w:rsidTr="00D21116">
        <w:trPr>
          <w:trHeight w:val="63"/>
          <w:tblHeader/>
        </w:trPr>
        <w:tc>
          <w:tcPr>
            <w:tcW w:w="539" w:type="dxa"/>
            <w:shd w:val="clear" w:color="auto" w:fill="auto"/>
            <w:noWrap/>
            <w:vAlign w:val="center"/>
          </w:tcPr>
          <w:p w14:paraId="2A54CE4B" w14:textId="77777777" w:rsidR="00D21116" w:rsidRPr="00D21116" w:rsidRDefault="00D21116" w:rsidP="002B6884">
            <w:pPr>
              <w:ind w:left="-137" w:right="-108"/>
              <w:jc w:val="center"/>
              <w:rPr>
                <w:rFonts w:ascii="Times New Roman" w:hAnsi="Times New Roman"/>
                <w:color w:val="000000"/>
                <w:sz w:val="20"/>
                <w:szCs w:val="20"/>
              </w:rPr>
            </w:pPr>
          </w:p>
        </w:tc>
        <w:tc>
          <w:tcPr>
            <w:tcW w:w="2459" w:type="dxa"/>
            <w:shd w:val="clear" w:color="auto" w:fill="auto"/>
            <w:vAlign w:val="center"/>
          </w:tcPr>
          <w:p w14:paraId="127ADDCE"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1</w:t>
            </w:r>
          </w:p>
        </w:tc>
        <w:tc>
          <w:tcPr>
            <w:tcW w:w="878" w:type="dxa"/>
            <w:shd w:val="clear" w:color="auto" w:fill="auto"/>
            <w:noWrap/>
            <w:vAlign w:val="center"/>
          </w:tcPr>
          <w:p w14:paraId="0E9BD10D"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2</w:t>
            </w:r>
          </w:p>
        </w:tc>
        <w:tc>
          <w:tcPr>
            <w:tcW w:w="1103" w:type="dxa"/>
            <w:shd w:val="clear" w:color="auto" w:fill="auto"/>
            <w:noWrap/>
            <w:vAlign w:val="center"/>
          </w:tcPr>
          <w:p w14:paraId="0AAF8F75"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3</w:t>
            </w:r>
          </w:p>
        </w:tc>
        <w:tc>
          <w:tcPr>
            <w:tcW w:w="1267" w:type="dxa"/>
            <w:shd w:val="clear" w:color="auto" w:fill="auto"/>
            <w:noWrap/>
            <w:vAlign w:val="center"/>
          </w:tcPr>
          <w:p w14:paraId="0C1F23AB"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4</w:t>
            </w:r>
          </w:p>
        </w:tc>
        <w:tc>
          <w:tcPr>
            <w:tcW w:w="1251" w:type="dxa"/>
            <w:shd w:val="clear" w:color="auto" w:fill="auto"/>
            <w:noWrap/>
            <w:vAlign w:val="center"/>
          </w:tcPr>
          <w:p w14:paraId="21A81863"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5</w:t>
            </w:r>
          </w:p>
        </w:tc>
        <w:tc>
          <w:tcPr>
            <w:tcW w:w="1405" w:type="dxa"/>
          </w:tcPr>
          <w:p w14:paraId="48BC4975"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6=5-4</w:t>
            </w:r>
          </w:p>
        </w:tc>
        <w:tc>
          <w:tcPr>
            <w:tcW w:w="983" w:type="dxa"/>
          </w:tcPr>
          <w:p w14:paraId="7A5AEFE2"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7=5/3</w:t>
            </w:r>
          </w:p>
        </w:tc>
      </w:tr>
      <w:tr w:rsidR="00D21116" w:rsidRPr="00D21116" w14:paraId="04CBD8F1" w14:textId="77777777" w:rsidTr="00D21116">
        <w:trPr>
          <w:trHeight w:val="63"/>
          <w:tblHeader/>
        </w:trPr>
        <w:tc>
          <w:tcPr>
            <w:tcW w:w="539" w:type="dxa"/>
            <w:shd w:val="clear" w:color="auto" w:fill="auto"/>
            <w:noWrap/>
            <w:vAlign w:val="center"/>
          </w:tcPr>
          <w:p w14:paraId="72035080" w14:textId="77777777" w:rsidR="00D21116" w:rsidRPr="00D21116" w:rsidRDefault="00D21116" w:rsidP="002B6884">
            <w:pPr>
              <w:ind w:left="-137" w:right="-108"/>
              <w:jc w:val="center"/>
              <w:rPr>
                <w:rFonts w:ascii="Times New Roman" w:hAnsi="Times New Roman"/>
                <w:color w:val="000000"/>
                <w:sz w:val="20"/>
                <w:szCs w:val="20"/>
              </w:rPr>
            </w:pPr>
            <w:r w:rsidRPr="00D21116">
              <w:rPr>
                <w:rFonts w:ascii="Times New Roman" w:hAnsi="Times New Roman"/>
                <w:color w:val="000000"/>
                <w:sz w:val="20"/>
                <w:szCs w:val="20"/>
              </w:rPr>
              <w:t>1</w:t>
            </w:r>
          </w:p>
        </w:tc>
        <w:tc>
          <w:tcPr>
            <w:tcW w:w="2459" w:type="dxa"/>
            <w:shd w:val="clear" w:color="auto" w:fill="auto"/>
            <w:vAlign w:val="center"/>
          </w:tcPr>
          <w:p w14:paraId="04343770"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Энергетические ресурсы</w:t>
            </w:r>
          </w:p>
        </w:tc>
        <w:tc>
          <w:tcPr>
            <w:tcW w:w="878" w:type="dxa"/>
            <w:shd w:val="clear" w:color="auto" w:fill="auto"/>
            <w:noWrap/>
            <w:vAlign w:val="center"/>
          </w:tcPr>
          <w:p w14:paraId="623F7DC1" w14:textId="77777777" w:rsidR="00D21116" w:rsidRPr="00D21116" w:rsidRDefault="00D21116" w:rsidP="002B6884">
            <w:pPr>
              <w:ind w:left="-180"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103" w:type="dxa"/>
            <w:shd w:val="clear" w:color="auto" w:fill="auto"/>
            <w:noWrap/>
            <w:vAlign w:val="center"/>
          </w:tcPr>
          <w:p w14:paraId="38C84C8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122 291</w:t>
            </w:r>
          </w:p>
        </w:tc>
        <w:tc>
          <w:tcPr>
            <w:tcW w:w="1267" w:type="dxa"/>
            <w:shd w:val="clear" w:color="auto" w:fill="auto"/>
            <w:noWrap/>
            <w:vAlign w:val="center"/>
          </w:tcPr>
          <w:p w14:paraId="772D853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158 821</w:t>
            </w:r>
          </w:p>
        </w:tc>
        <w:tc>
          <w:tcPr>
            <w:tcW w:w="1251" w:type="dxa"/>
            <w:shd w:val="clear" w:color="auto" w:fill="auto"/>
            <w:noWrap/>
            <w:vAlign w:val="center"/>
          </w:tcPr>
          <w:p w14:paraId="285CF14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126 996</w:t>
            </w:r>
          </w:p>
        </w:tc>
        <w:tc>
          <w:tcPr>
            <w:tcW w:w="1405" w:type="dxa"/>
            <w:vAlign w:val="center"/>
          </w:tcPr>
          <w:p w14:paraId="10A0867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-31 825</w:t>
            </w:r>
          </w:p>
        </w:tc>
        <w:tc>
          <w:tcPr>
            <w:tcW w:w="983" w:type="dxa"/>
            <w:vAlign w:val="center"/>
          </w:tcPr>
          <w:p w14:paraId="79531EA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3,85%</w:t>
            </w:r>
          </w:p>
        </w:tc>
      </w:tr>
      <w:tr w:rsidR="00D21116" w:rsidRPr="00D21116" w14:paraId="55F6374A" w14:textId="77777777" w:rsidTr="00D21116">
        <w:trPr>
          <w:trHeight w:val="63"/>
        </w:trPr>
        <w:tc>
          <w:tcPr>
            <w:tcW w:w="539" w:type="dxa"/>
            <w:shd w:val="clear" w:color="auto" w:fill="auto"/>
            <w:noWrap/>
            <w:vAlign w:val="center"/>
            <w:hideMark/>
          </w:tcPr>
          <w:p w14:paraId="1B4E5B29" w14:textId="77777777" w:rsidR="00D21116" w:rsidRPr="00D21116" w:rsidRDefault="00D21116" w:rsidP="002B6884">
            <w:pPr>
              <w:ind w:left="-137" w:right="-108"/>
              <w:jc w:val="center"/>
              <w:rPr>
                <w:rFonts w:ascii="Times New Roman" w:hAnsi="Times New Roman"/>
                <w:color w:val="000000"/>
                <w:sz w:val="20"/>
                <w:szCs w:val="20"/>
              </w:rPr>
            </w:pPr>
            <w:r w:rsidRPr="00D21116">
              <w:rPr>
                <w:rFonts w:ascii="Times New Roman" w:hAnsi="Times New Roman"/>
                <w:color w:val="000000"/>
                <w:sz w:val="20"/>
                <w:szCs w:val="20"/>
              </w:rPr>
              <w:t>1.1</w:t>
            </w:r>
          </w:p>
        </w:tc>
        <w:tc>
          <w:tcPr>
            <w:tcW w:w="2459" w:type="dxa"/>
            <w:shd w:val="clear" w:color="auto" w:fill="auto"/>
            <w:vAlign w:val="center"/>
            <w:hideMark/>
          </w:tcPr>
          <w:p w14:paraId="280C03EB"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Расходы на топливо</w:t>
            </w:r>
          </w:p>
        </w:tc>
        <w:tc>
          <w:tcPr>
            <w:tcW w:w="878" w:type="dxa"/>
            <w:shd w:val="clear" w:color="auto" w:fill="auto"/>
            <w:noWrap/>
            <w:vAlign w:val="center"/>
            <w:hideMark/>
          </w:tcPr>
          <w:p w14:paraId="6FFF27E8"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103" w:type="dxa"/>
            <w:shd w:val="clear" w:color="auto" w:fill="auto"/>
            <w:noWrap/>
            <w:vAlign w:val="center"/>
            <w:hideMark/>
          </w:tcPr>
          <w:p w14:paraId="2AAAF1C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78 122</w:t>
            </w:r>
          </w:p>
        </w:tc>
        <w:tc>
          <w:tcPr>
            <w:tcW w:w="1267" w:type="dxa"/>
            <w:shd w:val="clear" w:color="auto" w:fill="auto"/>
            <w:noWrap/>
            <w:vAlign w:val="center"/>
            <w:hideMark/>
          </w:tcPr>
          <w:p w14:paraId="7B0B55D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108 512</w:t>
            </w:r>
          </w:p>
        </w:tc>
        <w:tc>
          <w:tcPr>
            <w:tcW w:w="1251" w:type="dxa"/>
            <w:shd w:val="clear" w:color="auto" w:fill="auto"/>
            <w:noWrap/>
            <w:vAlign w:val="center"/>
            <w:hideMark/>
          </w:tcPr>
          <w:p w14:paraId="7CE9B39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80 179</w:t>
            </w:r>
          </w:p>
        </w:tc>
        <w:tc>
          <w:tcPr>
            <w:tcW w:w="1405" w:type="dxa"/>
            <w:vAlign w:val="center"/>
          </w:tcPr>
          <w:p w14:paraId="2C9B533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-28 333</w:t>
            </w:r>
          </w:p>
        </w:tc>
        <w:tc>
          <w:tcPr>
            <w:tcW w:w="983" w:type="dxa"/>
            <w:vAlign w:val="center"/>
          </w:tcPr>
          <w:p w14:paraId="5DD52B9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2,63%</w:t>
            </w:r>
          </w:p>
        </w:tc>
      </w:tr>
      <w:tr w:rsidR="00D21116" w:rsidRPr="00D21116" w14:paraId="1CD51061" w14:textId="77777777" w:rsidTr="00D21116">
        <w:trPr>
          <w:trHeight w:val="63"/>
        </w:trPr>
        <w:tc>
          <w:tcPr>
            <w:tcW w:w="539" w:type="dxa"/>
            <w:shd w:val="clear" w:color="auto" w:fill="auto"/>
            <w:noWrap/>
            <w:vAlign w:val="center"/>
            <w:hideMark/>
          </w:tcPr>
          <w:p w14:paraId="61B40040" w14:textId="77777777" w:rsidR="00D21116" w:rsidRPr="00D21116" w:rsidRDefault="00D21116" w:rsidP="002B6884">
            <w:pPr>
              <w:ind w:left="-137" w:right="-108"/>
              <w:jc w:val="center"/>
              <w:rPr>
                <w:rFonts w:ascii="Times New Roman" w:hAnsi="Times New Roman"/>
                <w:color w:val="000000"/>
                <w:sz w:val="20"/>
                <w:szCs w:val="20"/>
              </w:rPr>
            </w:pPr>
            <w:r w:rsidRPr="00D21116">
              <w:rPr>
                <w:rFonts w:ascii="Times New Roman" w:hAnsi="Times New Roman"/>
                <w:color w:val="000000"/>
                <w:sz w:val="20"/>
                <w:szCs w:val="20"/>
              </w:rPr>
              <w:t>1.2</w:t>
            </w:r>
          </w:p>
        </w:tc>
        <w:tc>
          <w:tcPr>
            <w:tcW w:w="2459" w:type="dxa"/>
            <w:shd w:val="clear" w:color="auto" w:fill="auto"/>
            <w:noWrap/>
            <w:vAlign w:val="center"/>
            <w:hideMark/>
          </w:tcPr>
          <w:p w14:paraId="517A8671"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Расходы на электрическую энергию</w:t>
            </w:r>
          </w:p>
        </w:tc>
        <w:tc>
          <w:tcPr>
            <w:tcW w:w="878" w:type="dxa"/>
            <w:shd w:val="clear" w:color="auto" w:fill="auto"/>
            <w:noWrap/>
            <w:vAlign w:val="center"/>
            <w:hideMark/>
          </w:tcPr>
          <w:p w14:paraId="64848C2B"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103" w:type="dxa"/>
            <w:shd w:val="clear" w:color="auto" w:fill="auto"/>
            <w:noWrap/>
            <w:vAlign w:val="center"/>
          </w:tcPr>
          <w:p w14:paraId="4C0235C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34 052</w:t>
            </w:r>
          </w:p>
        </w:tc>
        <w:tc>
          <w:tcPr>
            <w:tcW w:w="1267" w:type="dxa"/>
            <w:shd w:val="clear" w:color="auto" w:fill="auto"/>
            <w:noWrap/>
            <w:vAlign w:val="center"/>
          </w:tcPr>
          <w:p w14:paraId="0BD5B2D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38 919</w:t>
            </w:r>
          </w:p>
        </w:tc>
        <w:tc>
          <w:tcPr>
            <w:tcW w:w="1251" w:type="dxa"/>
            <w:shd w:val="clear" w:color="auto" w:fill="auto"/>
            <w:noWrap/>
            <w:vAlign w:val="center"/>
            <w:hideMark/>
          </w:tcPr>
          <w:p w14:paraId="203AA7A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36 554</w:t>
            </w:r>
          </w:p>
        </w:tc>
        <w:tc>
          <w:tcPr>
            <w:tcW w:w="1405" w:type="dxa"/>
            <w:vAlign w:val="center"/>
          </w:tcPr>
          <w:p w14:paraId="053E07A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-2 365</w:t>
            </w:r>
          </w:p>
        </w:tc>
        <w:tc>
          <w:tcPr>
            <w:tcW w:w="983" w:type="dxa"/>
            <w:vAlign w:val="center"/>
          </w:tcPr>
          <w:p w14:paraId="37B7AF8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7,35%</w:t>
            </w:r>
          </w:p>
        </w:tc>
      </w:tr>
      <w:tr w:rsidR="00D21116" w:rsidRPr="00D21116" w14:paraId="564474D2" w14:textId="77777777" w:rsidTr="00D21116">
        <w:trPr>
          <w:trHeight w:val="63"/>
        </w:trPr>
        <w:tc>
          <w:tcPr>
            <w:tcW w:w="539" w:type="dxa"/>
            <w:shd w:val="clear" w:color="auto" w:fill="auto"/>
            <w:noWrap/>
            <w:vAlign w:val="center"/>
            <w:hideMark/>
          </w:tcPr>
          <w:p w14:paraId="34E22045" w14:textId="77777777" w:rsidR="00D21116" w:rsidRPr="00D21116" w:rsidRDefault="00D21116" w:rsidP="002B6884">
            <w:pPr>
              <w:ind w:left="-137" w:right="-108"/>
              <w:jc w:val="center"/>
              <w:rPr>
                <w:rFonts w:ascii="Times New Roman" w:hAnsi="Times New Roman"/>
                <w:color w:val="000000"/>
                <w:sz w:val="20"/>
                <w:szCs w:val="20"/>
              </w:rPr>
            </w:pPr>
            <w:r w:rsidRPr="00D21116">
              <w:rPr>
                <w:rFonts w:ascii="Times New Roman" w:hAnsi="Times New Roman"/>
                <w:color w:val="000000"/>
                <w:sz w:val="20"/>
                <w:szCs w:val="20"/>
              </w:rPr>
              <w:t>1.3</w:t>
            </w:r>
          </w:p>
        </w:tc>
        <w:tc>
          <w:tcPr>
            <w:tcW w:w="2459" w:type="dxa"/>
            <w:shd w:val="clear" w:color="auto" w:fill="auto"/>
            <w:noWrap/>
            <w:vAlign w:val="center"/>
            <w:hideMark/>
          </w:tcPr>
          <w:p w14:paraId="61FCD866"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Расходы на холодную воду</w:t>
            </w:r>
          </w:p>
        </w:tc>
        <w:tc>
          <w:tcPr>
            <w:tcW w:w="878" w:type="dxa"/>
            <w:shd w:val="clear" w:color="auto" w:fill="auto"/>
            <w:noWrap/>
            <w:vAlign w:val="center"/>
            <w:hideMark/>
          </w:tcPr>
          <w:p w14:paraId="3C069905"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103" w:type="dxa"/>
            <w:shd w:val="clear" w:color="auto" w:fill="auto"/>
            <w:noWrap/>
            <w:vAlign w:val="center"/>
            <w:hideMark/>
          </w:tcPr>
          <w:p w14:paraId="6429381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7 397</w:t>
            </w:r>
          </w:p>
        </w:tc>
        <w:tc>
          <w:tcPr>
            <w:tcW w:w="1267" w:type="dxa"/>
            <w:shd w:val="clear" w:color="auto" w:fill="auto"/>
            <w:noWrap/>
            <w:vAlign w:val="center"/>
            <w:hideMark/>
          </w:tcPr>
          <w:p w14:paraId="1C59E46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8 125</w:t>
            </w:r>
          </w:p>
        </w:tc>
        <w:tc>
          <w:tcPr>
            <w:tcW w:w="1251" w:type="dxa"/>
            <w:shd w:val="clear" w:color="auto" w:fill="auto"/>
            <w:noWrap/>
            <w:vAlign w:val="center"/>
            <w:hideMark/>
          </w:tcPr>
          <w:p w14:paraId="3F9C550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7 412</w:t>
            </w:r>
          </w:p>
        </w:tc>
        <w:tc>
          <w:tcPr>
            <w:tcW w:w="1405" w:type="dxa"/>
            <w:vAlign w:val="center"/>
          </w:tcPr>
          <w:p w14:paraId="6B75DE6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-713</w:t>
            </w:r>
          </w:p>
        </w:tc>
        <w:tc>
          <w:tcPr>
            <w:tcW w:w="983" w:type="dxa"/>
            <w:vAlign w:val="center"/>
          </w:tcPr>
          <w:p w14:paraId="23E2FE5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0,20%</w:t>
            </w:r>
          </w:p>
        </w:tc>
      </w:tr>
      <w:tr w:rsidR="00D21116" w:rsidRPr="00D21116" w14:paraId="6F25C79A" w14:textId="77777777" w:rsidTr="00D21116">
        <w:trPr>
          <w:trHeight w:val="63"/>
        </w:trPr>
        <w:tc>
          <w:tcPr>
            <w:tcW w:w="539" w:type="dxa"/>
            <w:shd w:val="clear" w:color="auto" w:fill="auto"/>
            <w:noWrap/>
            <w:vAlign w:val="center"/>
          </w:tcPr>
          <w:p w14:paraId="1B4289FD" w14:textId="77777777" w:rsidR="00D21116" w:rsidRPr="00D21116" w:rsidRDefault="00D21116" w:rsidP="002B6884">
            <w:pPr>
              <w:ind w:left="-137" w:right="-108"/>
              <w:jc w:val="center"/>
              <w:rPr>
                <w:rFonts w:ascii="Times New Roman" w:hAnsi="Times New Roman"/>
                <w:color w:val="000000"/>
                <w:sz w:val="20"/>
                <w:szCs w:val="20"/>
              </w:rPr>
            </w:pPr>
            <w:r w:rsidRPr="00D21116">
              <w:rPr>
                <w:rFonts w:ascii="Times New Roman" w:hAnsi="Times New Roman"/>
                <w:color w:val="000000"/>
                <w:sz w:val="20"/>
                <w:szCs w:val="20"/>
              </w:rPr>
              <w:t>1.4</w:t>
            </w:r>
          </w:p>
        </w:tc>
        <w:tc>
          <w:tcPr>
            <w:tcW w:w="2459" w:type="dxa"/>
            <w:shd w:val="clear" w:color="auto" w:fill="auto"/>
            <w:noWrap/>
            <w:vAlign w:val="center"/>
          </w:tcPr>
          <w:p w14:paraId="62B45F63"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Расходы на водоотведение</w:t>
            </w:r>
          </w:p>
        </w:tc>
        <w:tc>
          <w:tcPr>
            <w:tcW w:w="878" w:type="dxa"/>
            <w:shd w:val="clear" w:color="auto" w:fill="auto"/>
            <w:noWrap/>
            <w:vAlign w:val="center"/>
          </w:tcPr>
          <w:p w14:paraId="3CBC46CF"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103" w:type="dxa"/>
            <w:shd w:val="clear" w:color="auto" w:fill="auto"/>
            <w:noWrap/>
            <w:vAlign w:val="center"/>
          </w:tcPr>
          <w:p w14:paraId="1DF557F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2 720</w:t>
            </w:r>
          </w:p>
        </w:tc>
        <w:tc>
          <w:tcPr>
            <w:tcW w:w="1267" w:type="dxa"/>
            <w:shd w:val="clear" w:color="auto" w:fill="auto"/>
            <w:noWrap/>
            <w:vAlign w:val="center"/>
          </w:tcPr>
          <w:p w14:paraId="683CF76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3 265</w:t>
            </w:r>
          </w:p>
        </w:tc>
        <w:tc>
          <w:tcPr>
            <w:tcW w:w="1251" w:type="dxa"/>
            <w:shd w:val="clear" w:color="auto" w:fill="auto"/>
            <w:noWrap/>
            <w:vAlign w:val="center"/>
          </w:tcPr>
          <w:p w14:paraId="05ECCFC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2 851</w:t>
            </w:r>
          </w:p>
        </w:tc>
        <w:tc>
          <w:tcPr>
            <w:tcW w:w="1405" w:type="dxa"/>
            <w:vAlign w:val="center"/>
          </w:tcPr>
          <w:p w14:paraId="68EB4A6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-414</w:t>
            </w:r>
          </w:p>
        </w:tc>
        <w:tc>
          <w:tcPr>
            <w:tcW w:w="983" w:type="dxa"/>
            <w:vAlign w:val="center"/>
          </w:tcPr>
          <w:p w14:paraId="25920DB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4,82%</w:t>
            </w:r>
          </w:p>
        </w:tc>
      </w:tr>
    </w:tbl>
    <w:p w14:paraId="21C89612" w14:textId="77777777" w:rsidR="00D21116" w:rsidRPr="00D21116" w:rsidRDefault="00D21116" w:rsidP="00D21116">
      <w:pPr>
        <w:pStyle w:val="1"/>
        <w:rPr>
          <w:rFonts w:cs="Times New Roman"/>
        </w:rPr>
      </w:pPr>
      <w:bookmarkStart w:id="430" w:name="_Toc79762981"/>
      <w:bookmarkStart w:id="431" w:name="_Toc79762980"/>
      <w:bookmarkStart w:id="432" w:name="_Toc92811577"/>
      <w:r w:rsidRPr="00D21116">
        <w:rPr>
          <w:rFonts w:cs="Times New Roman"/>
        </w:rPr>
        <w:br w:type="page"/>
        <w:t>Операционные расходы</w:t>
      </w:r>
      <w:bookmarkEnd w:id="431"/>
      <w:bookmarkEnd w:id="432"/>
      <w:r w:rsidRPr="00D21116">
        <w:rPr>
          <w:rFonts w:cs="Times New Roman"/>
        </w:rPr>
        <w:t xml:space="preserve"> (ОР)</w:t>
      </w:r>
    </w:p>
    <w:p w14:paraId="2731EA03" w14:textId="77777777" w:rsidR="00D21116" w:rsidRPr="00D21116" w:rsidRDefault="00D21116" w:rsidP="00D21116">
      <w:pPr>
        <w:tabs>
          <w:tab w:val="left" w:pos="10490"/>
        </w:tabs>
        <w:autoSpaceDE w:val="0"/>
        <w:autoSpaceDN w:val="0"/>
        <w:adjustRightInd w:val="0"/>
        <w:ind w:firstLine="709"/>
        <w:jc w:val="both"/>
        <w:rPr>
          <w:rFonts w:ascii="Times New Roman" w:hAnsi="Times New Roman"/>
          <w:color w:val="000000"/>
        </w:rPr>
      </w:pPr>
      <w:r w:rsidRPr="00D21116">
        <w:rPr>
          <w:rFonts w:ascii="Times New Roman" w:hAnsi="Times New Roman"/>
          <w:color w:val="000000"/>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D21116">
        <w:rPr>
          <w:rFonts w:ascii="Times New Roman" w:hAnsi="Times New Roman"/>
          <w:color w:val="000000"/>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40EB34C7" w14:textId="77777777" w:rsidR="00D21116" w:rsidRPr="00D21116" w:rsidRDefault="00D21116" w:rsidP="00D21116">
      <w:pPr>
        <w:tabs>
          <w:tab w:val="left" w:pos="10490"/>
        </w:tabs>
        <w:autoSpaceDE w:val="0"/>
        <w:autoSpaceDN w:val="0"/>
        <w:adjustRightInd w:val="0"/>
        <w:ind w:firstLine="709"/>
        <w:jc w:val="both"/>
        <w:rPr>
          <w:rFonts w:ascii="Times New Roman" w:hAnsi="Times New Roman"/>
          <w:color w:val="000000"/>
        </w:rPr>
      </w:pPr>
      <w:r w:rsidRPr="00D21116">
        <w:rPr>
          <w:rFonts w:ascii="Times New Roman" w:hAnsi="Times New Roman"/>
          <w:color w:val="000000"/>
        </w:rPr>
        <w:t>В соответствии с пунктом 36 Методических указаний, операционные (подконтрольные) расходы рассчитываются по формуле 10 Методических указаний:</w:t>
      </w:r>
    </w:p>
    <w:p w14:paraId="1A549F45" w14:textId="1A6955CA" w:rsidR="00D21116" w:rsidRPr="00D21116" w:rsidRDefault="00D21116" w:rsidP="00D21116">
      <w:pPr>
        <w:tabs>
          <w:tab w:val="left" w:pos="10490"/>
        </w:tabs>
        <w:autoSpaceDE w:val="0"/>
        <w:autoSpaceDN w:val="0"/>
        <w:adjustRightInd w:val="0"/>
        <w:ind w:firstLine="709"/>
        <w:jc w:val="center"/>
        <w:rPr>
          <w:rFonts w:ascii="Times New Roman" w:hAnsi="Times New Roman"/>
          <w:color w:val="000000"/>
        </w:rPr>
      </w:pPr>
      <w:r w:rsidRPr="00D21116">
        <w:rPr>
          <w:rFonts w:ascii="Times New Roman" w:hAnsi="Times New Roman"/>
          <w:noProof/>
          <w:color w:val="000000"/>
          <w:position w:val="-33"/>
        </w:rPr>
        <w:drawing>
          <wp:inline distT="0" distB="0" distL="0" distR="0" wp14:anchorId="51A944B4" wp14:editId="700567BB">
            <wp:extent cx="5396230" cy="541655"/>
            <wp:effectExtent l="0" t="0" r="0" b="0"/>
            <wp:docPr id="193947422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6230" cy="541655"/>
                    </a:xfrm>
                    <a:prstGeom prst="rect">
                      <a:avLst/>
                    </a:prstGeom>
                    <a:noFill/>
                    <a:ln>
                      <a:noFill/>
                    </a:ln>
                  </pic:spPr>
                </pic:pic>
              </a:graphicData>
            </a:graphic>
          </wp:inline>
        </w:drawing>
      </w:r>
    </w:p>
    <w:p w14:paraId="3B6EDFE6" w14:textId="77777777" w:rsidR="00D21116" w:rsidRPr="00D21116" w:rsidRDefault="00D21116" w:rsidP="00D21116">
      <w:pPr>
        <w:tabs>
          <w:tab w:val="left" w:pos="10490"/>
        </w:tabs>
        <w:autoSpaceDE w:val="0"/>
        <w:autoSpaceDN w:val="0"/>
        <w:adjustRightInd w:val="0"/>
        <w:ind w:firstLine="709"/>
        <w:jc w:val="both"/>
        <w:rPr>
          <w:rFonts w:ascii="Times New Roman" w:hAnsi="Times New Roman"/>
          <w:color w:val="000000"/>
        </w:rPr>
      </w:pPr>
      <w:r w:rsidRPr="00D21116">
        <w:rPr>
          <w:rFonts w:ascii="Times New Roman" w:hAnsi="Times New Roman"/>
          <w:color w:val="000000"/>
        </w:rPr>
        <w:t>где:</w:t>
      </w:r>
    </w:p>
    <w:p w14:paraId="27905F7C" w14:textId="77777777" w:rsidR="00D21116" w:rsidRPr="00D21116" w:rsidRDefault="00D21116" w:rsidP="00D21116">
      <w:pPr>
        <w:tabs>
          <w:tab w:val="left" w:pos="10490"/>
        </w:tabs>
        <w:autoSpaceDE w:val="0"/>
        <w:autoSpaceDN w:val="0"/>
        <w:adjustRightInd w:val="0"/>
        <w:ind w:firstLine="709"/>
        <w:jc w:val="both"/>
        <w:rPr>
          <w:rFonts w:ascii="Times New Roman" w:hAnsi="Times New Roman"/>
          <w:color w:val="000000"/>
        </w:rPr>
      </w:pPr>
      <w:proofErr w:type="spellStart"/>
      <w:r w:rsidRPr="00D21116">
        <w:rPr>
          <w:rFonts w:ascii="Times New Roman" w:hAnsi="Times New Roman"/>
          <w:color w:val="000000"/>
        </w:rPr>
        <w:t>ОР</w:t>
      </w:r>
      <w:r w:rsidRPr="00D21116">
        <w:rPr>
          <w:rFonts w:ascii="Times New Roman" w:hAnsi="Times New Roman"/>
          <w:color w:val="000000"/>
          <w:vertAlign w:val="subscript"/>
        </w:rPr>
        <w:t>i</w:t>
      </w:r>
      <w:proofErr w:type="spellEnd"/>
      <w:r w:rsidRPr="00D21116">
        <w:rPr>
          <w:rFonts w:ascii="Times New Roman" w:hAnsi="Times New Roman"/>
          <w:color w:val="000000"/>
        </w:rPr>
        <w:t xml:space="preserve"> - операционные (подконтрольные) расходы в i-м году. </w:t>
      </w:r>
      <w:r w:rsidRPr="00D21116">
        <w:rPr>
          <w:rFonts w:ascii="Times New Roman" w:hAnsi="Times New Roman"/>
          <w:color w:val="000000"/>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65" w:history="1">
        <w:r w:rsidRPr="00D21116">
          <w:rPr>
            <w:rFonts w:ascii="Times New Roman" w:hAnsi="Times New Roman"/>
            <w:color w:val="000000"/>
          </w:rPr>
          <w:t>пунктом 37</w:t>
        </w:r>
      </w:hyperlink>
      <w:r w:rsidRPr="00D21116">
        <w:rPr>
          <w:rFonts w:ascii="Times New Roman" w:hAnsi="Times New Roman"/>
          <w:color w:val="000000"/>
        </w:rPr>
        <w:t xml:space="preserve"> Методических указаний, тыс. руб.;</w:t>
      </w:r>
    </w:p>
    <w:p w14:paraId="68ABE539" w14:textId="77777777" w:rsidR="00D21116" w:rsidRPr="00D21116" w:rsidRDefault="00D21116" w:rsidP="00D21116">
      <w:pPr>
        <w:tabs>
          <w:tab w:val="left" w:pos="10490"/>
        </w:tabs>
        <w:autoSpaceDE w:val="0"/>
        <w:autoSpaceDN w:val="0"/>
        <w:adjustRightInd w:val="0"/>
        <w:ind w:firstLine="709"/>
        <w:jc w:val="both"/>
        <w:rPr>
          <w:rFonts w:ascii="Times New Roman" w:hAnsi="Times New Roman"/>
          <w:color w:val="000000"/>
        </w:rPr>
      </w:pPr>
      <w:r w:rsidRPr="00D21116">
        <w:rPr>
          <w:rFonts w:ascii="Times New Roman" w:hAnsi="Times New Roman"/>
          <w:color w:val="000000"/>
        </w:rPr>
        <w:t xml:space="preserve">ИОР - индекс эффективности операционных расходов, выраженный </w:t>
      </w:r>
      <w:r w:rsidRPr="00D21116">
        <w:rPr>
          <w:rFonts w:ascii="Times New Roman" w:hAnsi="Times New Roman"/>
          <w:color w:val="000000"/>
        </w:rPr>
        <w:br/>
        <w:t>в процентах;</w:t>
      </w:r>
    </w:p>
    <w:p w14:paraId="258598FF"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Индекс эффективности операционных расходов устанавливается органом регулирования для каждой регулируемой организации </w:t>
      </w:r>
      <w:r w:rsidRPr="00D21116">
        <w:rPr>
          <w:rFonts w:ascii="Times New Roman" w:hAnsi="Times New Roman"/>
          <w:color w:val="000000"/>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ОАО «СКЭК», устанавливается в размере 1%.</w:t>
      </w:r>
    </w:p>
    <w:p w14:paraId="114B2796"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На момент составления данного отчета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22.09.2022, в соответствии с которым, ИПЦ (индекс потребительских цен) на 2024 год составит 107,2.</w:t>
      </w:r>
    </w:p>
    <w:p w14:paraId="0B3A5AC5" w14:textId="77777777" w:rsidR="00D21116" w:rsidRPr="00D21116" w:rsidRDefault="00D21116" w:rsidP="00D21116">
      <w:pPr>
        <w:widowControl w:val="0"/>
        <w:tabs>
          <w:tab w:val="left" w:pos="10490"/>
        </w:tabs>
        <w:autoSpaceDE w:val="0"/>
        <w:autoSpaceDN w:val="0"/>
        <w:adjustRightInd w:val="0"/>
        <w:ind w:firstLine="709"/>
        <w:jc w:val="both"/>
        <w:rPr>
          <w:rFonts w:ascii="Times New Roman" w:hAnsi="Times New Roman"/>
          <w:color w:val="000000"/>
        </w:rPr>
      </w:pPr>
      <w:proofErr w:type="spellStart"/>
      <w:r w:rsidRPr="00D21116">
        <w:rPr>
          <w:rFonts w:ascii="Times New Roman" w:hAnsi="Times New Roman"/>
          <w:color w:val="000000"/>
        </w:rPr>
        <w:t>ИПЦ</w:t>
      </w:r>
      <w:r w:rsidRPr="00D21116">
        <w:rPr>
          <w:rFonts w:ascii="Times New Roman" w:hAnsi="Times New Roman"/>
          <w:color w:val="000000"/>
          <w:vertAlign w:val="subscript"/>
        </w:rPr>
        <w:t>i</w:t>
      </w:r>
      <w:proofErr w:type="spellEnd"/>
      <w:r w:rsidRPr="00D21116">
        <w:rPr>
          <w:rFonts w:ascii="Times New Roman" w:hAnsi="Times New Roman"/>
          <w:color w:val="000000"/>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8B8F0A9" w14:textId="77777777" w:rsidR="00D21116" w:rsidRPr="00D21116" w:rsidRDefault="00D21116" w:rsidP="00D21116">
      <w:pPr>
        <w:widowControl w:val="0"/>
        <w:tabs>
          <w:tab w:val="left" w:pos="10490"/>
        </w:tabs>
        <w:autoSpaceDE w:val="0"/>
        <w:autoSpaceDN w:val="0"/>
        <w:adjustRightInd w:val="0"/>
        <w:ind w:firstLine="709"/>
        <w:jc w:val="both"/>
        <w:rPr>
          <w:rFonts w:ascii="Times New Roman" w:hAnsi="Times New Roman"/>
          <w:color w:val="000000"/>
        </w:rPr>
      </w:pPr>
      <w:proofErr w:type="spellStart"/>
      <w:r w:rsidRPr="00D21116">
        <w:rPr>
          <w:rFonts w:ascii="Times New Roman" w:hAnsi="Times New Roman"/>
          <w:color w:val="000000"/>
        </w:rPr>
        <w:t>К</w:t>
      </w:r>
      <w:r w:rsidRPr="00D21116">
        <w:rPr>
          <w:rFonts w:ascii="Times New Roman" w:hAnsi="Times New Roman"/>
          <w:color w:val="000000"/>
          <w:vertAlign w:val="subscript"/>
        </w:rPr>
        <w:t>эл</w:t>
      </w:r>
      <w:proofErr w:type="spellEnd"/>
      <w:r w:rsidRPr="00D21116">
        <w:rPr>
          <w:rFonts w:ascii="Times New Roman" w:hAnsi="Times New Roman"/>
          <w:color w:val="000000"/>
        </w:rPr>
        <w:t xml:space="preserve"> - коэффициент эластичности операционных расходов </w:t>
      </w:r>
      <w:r w:rsidRPr="00D21116">
        <w:rPr>
          <w:rFonts w:ascii="Times New Roman" w:hAnsi="Times New Roman"/>
          <w:color w:val="000000"/>
        </w:rPr>
        <w:br/>
        <w:t>по количеству активов, необходимых для осуществления регулируемой деятельности, устанавливаемый равным 0,75;</w:t>
      </w:r>
    </w:p>
    <w:p w14:paraId="49F56CF8" w14:textId="77777777" w:rsidR="00D21116" w:rsidRPr="00D21116" w:rsidRDefault="00D21116" w:rsidP="00D21116">
      <w:pPr>
        <w:tabs>
          <w:tab w:val="left" w:pos="10490"/>
        </w:tabs>
        <w:autoSpaceDE w:val="0"/>
        <w:autoSpaceDN w:val="0"/>
        <w:adjustRightInd w:val="0"/>
        <w:ind w:firstLine="851"/>
        <w:contextualSpacing/>
        <w:jc w:val="both"/>
        <w:rPr>
          <w:rFonts w:ascii="Times New Roman" w:hAnsi="Times New Roman"/>
          <w:color w:val="000000"/>
        </w:rPr>
      </w:pPr>
      <w:proofErr w:type="spellStart"/>
      <w:r w:rsidRPr="00D21116">
        <w:rPr>
          <w:rFonts w:ascii="Times New Roman" w:hAnsi="Times New Roman"/>
          <w:color w:val="000000"/>
        </w:rPr>
        <w:t>ИКА</w:t>
      </w:r>
      <w:r w:rsidRPr="00D21116">
        <w:rPr>
          <w:rFonts w:ascii="Times New Roman" w:hAnsi="Times New Roman"/>
          <w:color w:val="000000"/>
          <w:vertAlign w:val="subscript"/>
        </w:rPr>
        <w:t>i</w:t>
      </w:r>
      <w:proofErr w:type="spellEnd"/>
      <w:r w:rsidRPr="00D21116">
        <w:rPr>
          <w:rFonts w:ascii="Times New Roman" w:hAnsi="Times New Roman"/>
          <w:color w:val="000000"/>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7623D4F" w14:textId="5391792D" w:rsidR="00D21116" w:rsidRPr="00D21116" w:rsidRDefault="00D21116" w:rsidP="00D21116">
      <w:pPr>
        <w:tabs>
          <w:tab w:val="left" w:pos="10490"/>
        </w:tabs>
        <w:autoSpaceDE w:val="0"/>
        <w:autoSpaceDN w:val="0"/>
        <w:adjustRightInd w:val="0"/>
        <w:ind w:firstLine="851"/>
        <w:contextualSpacing/>
        <w:jc w:val="both"/>
        <w:rPr>
          <w:rFonts w:ascii="Times New Roman" w:hAnsi="Times New Roman"/>
          <w:color w:val="000000"/>
        </w:rPr>
      </w:pPr>
      <w:r w:rsidRPr="00D21116">
        <w:rPr>
          <w:rFonts w:ascii="Times New Roman" w:hAnsi="Times New Roman"/>
          <w:color w:val="000000"/>
        </w:rPr>
        <w:t xml:space="preserve">В соответствии с пунктом 38 Методических указаний, индекс изменения количества активов рассчитывается в отношении деятельности </w:t>
      </w:r>
      <w:r w:rsidRPr="00D21116">
        <w:rPr>
          <w:rFonts w:ascii="Times New Roman" w:hAnsi="Times New Roman"/>
          <w:color w:val="000000"/>
        </w:rPr>
        <w:br/>
        <w:t xml:space="preserve">по передаче тепловой энергии, теплоносителя по </w:t>
      </w:r>
      <w:hyperlink w:anchor="Par4" w:history="1">
        <w:r w:rsidRPr="00D21116">
          <w:rPr>
            <w:rFonts w:ascii="Times New Roman" w:hAnsi="Times New Roman"/>
            <w:color w:val="000000"/>
          </w:rPr>
          <w:t>формуле:</w:t>
        </w:r>
      </w:hyperlink>
      <w:r w:rsidRPr="00D21116">
        <w:rPr>
          <w:rFonts w:ascii="Times New Roman" w:hAnsi="Times New Roman"/>
          <w:color w:val="000000"/>
        </w:rPr>
        <w:t xml:space="preserve"> </w:t>
      </w:r>
      <w:r w:rsidRPr="00D21116">
        <w:rPr>
          <w:rFonts w:ascii="Times New Roman" w:hAnsi="Times New Roman"/>
          <w:noProof/>
          <w:color w:val="000000"/>
          <w:position w:val="-33"/>
        </w:rPr>
        <w:drawing>
          <wp:inline distT="0" distB="0" distL="0" distR="0" wp14:anchorId="65BD93AA" wp14:editId="65F06CF9">
            <wp:extent cx="1953260" cy="598170"/>
            <wp:effectExtent l="0" t="0" r="8890" b="0"/>
            <wp:docPr id="198867380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3260" cy="598170"/>
                    </a:xfrm>
                    <a:prstGeom prst="rect">
                      <a:avLst/>
                    </a:prstGeom>
                    <a:noFill/>
                    <a:ln>
                      <a:noFill/>
                    </a:ln>
                  </pic:spPr>
                </pic:pic>
              </a:graphicData>
            </a:graphic>
          </wp:inline>
        </w:drawing>
      </w:r>
      <w:r w:rsidRPr="00D21116">
        <w:rPr>
          <w:rFonts w:ascii="Times New Roman" w:hAnsi="Times New Roman"/>
          <w:color w:val="000000"/>
        </w:rPr>
        <w:t xml:space="preserve">,  в отношении деятельности по производству тепловой энергии (мощности) по </w:t>
      </w:r>
      <w:hyperlink w:anchor="Par6" w:history="1">
        <w:r w:rsidRPr="00D21116">
          <w:rPr>
            <w:rFonts w:ascii="Times New Roman" w:hAnsi="Times New Roman"/>
            <w:color w:val="000000"/>
          </w:rPr>
          <w:t>формуле:</w:t>
        </w:r>
      </w:hyperlink>
      <w:r w:rsidRPr="00D21116">
        <w:rPr>
          <w:rFonts w:ascii="Times New Roman" w:hAnsi="Times New Roman"/>
          <w:color w:val="000000"/>
        </w:rPr>
        <w:t xml:space="preserve">  </w:t>
      </w:r>
      <w:r w:rsidRPr="00D21116">
        <w:rPr>
          <w:rFonts w:ascii="Times New Roman" w:hAnsi="Times New Roman"/>
          <w:noProof/>
          <w:color w:val="000000"/>
          <w:position w:val="-33"/>
        </w:rPr>
        <w:drawing>
          <wp:inline distT="0" distB="0" distL="0" distR="0" wp14:anchorId="34D6DEA3" wp14:editId="076D8C1F">
            <wp:extent cx="1670685" cy="598170"/>
            <wp:effectExtent l="0" t="0" r="5715" b="0"/>
            <wp:docPr id="184096663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685" cy="598170"/>
                    </a:xfrm>
                    <a:prstGeom prst="rect">
                      <a:avLst/>
                    </a:prstGeom>
                    <a:noFill/>
                    <a:ln>
                      <a:noFill/>
                    </a:ln>
                  </pic:spPr>
                </pic:pic>
              </a:graphicData>
            </a:graphic>
          </wp:inline>
        </w:drawing>
      </w:r>
      <w:r w:rsidRPr="00D21116">
        <w:rPr>
          <w:rFonts w:ascii="Times New Roman" w:hAnsi="Times New Roman"/>
          <w:color w:val="000000"/>
        </w:rPr>
        <w:t>, где:</w:t>
      </w:r>
    </w:p>
    <w:p w14:paraId="3ED6EA06" w14:textId="77777777" w:rsidR="00D21116" w:rsidRPr="00D21116" w:rsidRDefault="00D21116" w:rsidP="00D21116">
      <w:pPr>
        <w:tabs>
          <w:tab w:val="left" w:pos="10490"/>
        </w:tabs>
        <w:autoSpaceDE w:val="0"/>
        <w:autoSpaceDN w:val="0"/>
        <w:adjustRightInd w:val="0"/>
        <w:ind w:firstLine="851"/>
        <w:contextualSpacing/>
        <w:jc w:val="both"/>
        <w:rPr>
          <w:rFonts w:ascii="Times New Roman" w:hAnsi="Times New Roman"/>
          <w:color w:val="000000"/>
        </w:rPr>
      </w:pPr>
      <w:proofErr w:type="spellStart"/>
      <w:r w:rsidRPr="00D21116">
        <w:rPr>
          <w:rFonts w:ascii="Times New Roman" w:hAnsi="Times New Roman"/>
          <w:color w:val="000000"/>
        </w:rPr>
        <w:t>УЕ</w:t>
      </w:r>
      <w:r w:rsidRPr="00D21116">
        <w:rPr>
          <w:rFonts w:ascii="Times New Roman" w:hAnsi="Times New Roman"/>
          <w:color w:val="000000"/>
          <w:vertAlign w:val="subscript"/>
        </w:rPr>
        <w:t>i</w:t>
      </w:r>
      <w:proofErr w:type="spellEnd"/>
      <w:r w:rsidRPr="00D21116">
        <w:rPr>
          <w:rFonts w:ascii="Times New Roman" w:hAnsi="Times New Roman"/>
          <w:color w:val="000000"/>
        </w:rPr>
        <w:t>, УЕ</w:t>
      </w:r>
      <w:r w:rsidRPr="00D21116">
        <w:rPr>
          <w:rFonts w:ascii="Times New Roman" w:hAnsi="Times New Roman"/>
          <w:color w:val="000000"/>
          <w:vertAlign w:val="subscript"/>
        </w:rPr>
        <w:t>i-1</w:t>
      </w:r>
      <w:r w:rsidRPr="00D21116">
        <w:rPr>
          <w:rFonts w:ascii="Times New Roman" w:hAnsi="Times New Roman"/>
          <w:color w:val="000000"/>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6" w:history="1">
        <w:r w:rsidRPr="00D21116">
          <w:rPr>
            <w:rFonts w:ascii="Times New Roman" w:hAnsi="Times New Roman"/>
            <w:color w:val="000000"/>
          </w:rPr>
          <w:t>приложением 2</w:t>
        </w:r>
      </w:hyperlink>
      <w:r w:rsidRPr="00D21116">
        <w:rPr>
          <w:rFonts w:ascii="Times New Roman" w:hAnsi="Times New Roman"/>
          <w:color w:val="000000"/>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D21116">
        <w:rPr>
          <w:rFonts w:ascii="Times New Roman" w:hAnsi="Times New Roman"/>
          <w:color w:val="000000"/>
        </w:rPr>
        <w:br/>
        <w:t>в соответствии с утвержденной инвестиционной программой;</w:t>
      </w:r>
    </w:p>
    <w:p w14:paraId="55DCB85A" w14:textId="77777777" w:rsidR="00D21116" w:rsidRPr="00D21116" w:rsidRDefault="00D21116" w:rsidP="00D21116">
      <w:pPr>
        <w:tabs>
          <w:tab w:val="left" w:pos="10490"/>
        </w:tabs>
        <w:autoSpaceDE w:val="0"/>
        <w:autoSpaceDN w:val="0"/>
        <w:adjustRightInd w:val="0"/>
        <w:ind w:firstLine="851"/>
        <w:contextualSpacing/>
        <w:jc w:val="both"/>
        <w:rPr>
          <w:rFonts w:ascii="Times New Roman" w:hAnsi="Times New Roman"/>
          <w:color w:val="000000"/>
        </w:rPr>
      </w:pPr>
      <w:proofErr w:type="spellStart"/>
      <w:r w:rsidRPr="00D21116">
        <w:rPr>
          <w:rFonts w:ascii="Times New Roman" w:hAnsi="Times New Roman"/>
          <w:color w:val="000000"/>
        </w:rPr>
        <w:t>р</w:t>
      </w:r>
      <w:r w:rsidRPr="00D21116">
        <w:rPr>
          <w:rFonts w:ascii="Times New Roman" w:hAnsi="Times New Roman"/>
          <w:color w:val="000000"/>
          <w:vertAlign w:val="subscript"/>
        </w:rPr>
        <w:t>i</w:t>
      </w:r>
      <w:proofErr w:type="spellEnd"/>
      <w:r w:rsidRPr="00D21116">
        <w:rPr>
          <w:rFonts w:ascii="Times New Roman" w:hAnsi="Times New Roman"/>
          <w:color w:val="000000"/>
        </w:rPr>
        <w:t>, р</w:t>
      </w:r>
      <w:r w:rsidRPr="00D21116">
        <w:rPr>
          <w:rFonts w:ascii="Times New Roman" w:hAnsi="Times New Roman"/>
          <w:color w:val="000000"/>
          <w:vertAlign w:val="subscript"/>
        </w:rPr>
        <w:t>i-1</w:t>
      </w:r>
      <w:r w:rsidRPr="00D21116">
        <w:rPr>
          <w:rFonts w:ascii="Times New Roman" w:hAnsi="Times New Roman"/>
          <w:color w:val="000000"/>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F993C2D" w14:textId="77777777" w:rsidR="00D21116" w:rsidRPr="00D21116" w:rsidRDefault="00D21116" w:rsidP="00D21116">
      <w:pPr>
        <w:tabs>
          <w:tab w:val="left" w:pos="1890"/>
          <w:tab w:val="left" w:pos="10490"/>
        </w:tabs>
        <w:ind w:firstLine="851"/>
        <w:jc w:val="both"/>
        <w:rPr>
          <w:rFonts w:ascii="Times New Roman" w:hAnsi="Times New Roman"/>
          <w:color w:val="000000"/>
        </w:rPr>
      </w:pPr>
      <w:r w:rsidRPr="00D21116">
        <w:rPr>
          <w:rFonts w:ascii="Times New Roman" w:hAnsi="Times New Roman"/>
          <w:color w:val="000000"/>
        </w:rPr>
        <w:t xml:space="preserve">Согласно данным предприятия установленная тепловая мощность источников тепловой энергии ОАО «СКЭК» в 2024 году не изменяется </w:t>
      </w:r>
      <w:r w:rsidRPr="00D21116">
        <w:rPr>
          <w:rFonts w:ascii="Times New Roman" w:hAnsi="Times New Roman"/>
          <w:color w:val="000000"/>
        </w:rPr>
        <w:br/>
        <w:t xml:space="preserve">по сравнению с установленной тепловой мощностью источников тепловой энергии на 2022 год и составляет 89,03 Гкал/ч. Условные единицы </w:t>
      </w:r>
      <w:r w:rsidRPr="00D21116">
        <w:rPr>
          <w:rFonts w:ascii="Times New Roman" w:hAnsi="Times New Roman"/>
          <w:color w:val="000000"/>
        </w:rPr>
        <w:br/>
        <w:t>ОАО «СКЭК» в 2024 году относительно 2023 года не изменятся и составят 462,72 у.е. Индекс изменения количества активов (ИКА) равен 0.</w:t>
      </w:r>
    </w:p>
    <w:p w14:paraId="04A637E8" w14:textId="77777777" w:rsidR="00D21116" w:rsidRPr="00D21116" w:rsidRDefault="00D21116" w:rsidP="00D21116">
      <w:pPr>
        <w:tabs>
          <w:tab w:val="left" w:pos="1890"/>
          <w:tab w:val="left" w:pos="10490"/>
        </w:tabs>
        <w:ind w:firstLine="720"/>
        <w:jc w:val="both"/>
        <w:rPr>
          <w:rFonts w:ascii="Times New Roman" w:hAnsi="Times New Roman"/>
          <w:color w:val="000000"/>
        </w:rPr>
      </w:pPr>
    </w:p>
    <w:p w14:paraId="77BB838A"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 xml:space="preserve">Итого, сумма подконтрольных расходов, подлежащая включению </w:t>
      </w:r>
      <w:r w:rsidRPr="00D21116">
        <w:rPr>
          <w:rFonts w:ascii="Times New Roman" w:hAnsi="Times New Roman"/>
          <w:color w:val="000000"/>
        </w:rPr>
        <w:br/>
        <w:t xml:space="preserve">в необходимую валовую выручку на тепловую энергию в 2024 году, </w:t>
      </w:r>
      <w:r w:rsidRPr="00D21116">
        <w:rPr>
          <w:rFonts w:ascii="Times New Roman" w:hAnsi="Times New Roman"/>
          <w:color w:val="000000"/>
        </w:rPr>
        <w:br/>
        <w:t>по мнению экспертов, составит 185 324 тыс. руб. Расчет операционных расходов на производство тепловой энергии приведен в таблице 7.</w:t>
      </w:r>
    </w:p>
    <w:p w14:paraId="6FB2312D" w14:textId="77777777" w:rsidR="00D21116" w:rsidRPr="00D21116" w:rsidRDefault="00D21116" w:rsidP="00D21116">
      <w:pPr>
        <w:tabs>
          <w:tab w:val="left" w:pos="10490"/>
        </w:tabs>
        <w:ind w:firstLine="709"/>
        <w:jc w:val="right"/>
        <w:rPr>
          <w:rFonts w:ascii="Times New Roman" w:hAnsi="Times New Roman"/>
          <w:color w:val="000000"/>
        </w:rPr>
      </w:pPr>
    </w:p>
    <w:p w14:paraId="221588DB" w14:textId="77777777" w:rsidR="00D21116" w:rsidRPr="00D21116" w:rsidRDefault="00D21116" w:rsidP="00D21116">
      <w:pPr>
        <w:tabs>
          <w:tab w:val="left" w:pos="10490"/>
        </w:tabs>
        <w:ind w:firstLine="709"/>
        <w:jc w:val="right"/>
        <w:rPr>
          <w:rFonts w:ascii="Times New Roman" w:hAnsi="Times New Roman"/>
          <w:color w:val="000000"/>
        </w:rPr>
      </w:pPr>
      <w:r w:rsidRPr="00D21116">
        <w:rPr>
          <w:rFonts w:ascii="Times New Roman" w:hAnsi="Times New Roman"/>
          <w:color w:val="000000"/>
        </w:rPr>
        <w:br w:type="page"/>
        <w:t>Таблица 7</w:t>
      </w:r>
    </w:p>
    <w:p w14:paraId="2F2FF6A0" w14:textId="77777777" w:rsidR="00D21116" w:rsidRPr="00D21116" w:rsidRDefault="00D21116" w:rsidP="00D21116">
      <w:pPr>
        <w:tabs>
          <w:tab w:val="left" w:pos="10490"/>
        </w:tabs>
        <w:jc w:val="center"/>
        <w:rPr>
          <w:rFonts w:ascii="Times New Roman" w:hAnsi="Times New Roman"/>
          <w:color w:val="000000"/>
        </w:rPr>
      </w:pPr>
      <w:r w:rsidRPr="00D21116">
        <w:rPr>
          <w:rFonts w:ascii="Times New Roman" w:hAnsi="Times New Roman"/>
          <w:color w:val="000000"/>
        </w:rPr>
        <w:t xml:space="preserve">Расчет операционных расходов ОАО «СКЭК» </w:t>
      </w:r>
      <w:r w:rsidRPr="00D21116">
        <w:rPr>
          <w:rFonts w:ascii="Times New Roman" w:hAnsi="Times New Roman"/>
          <w:color w:val="000000"/>
        </w:rPr>
        <w:br/>
        <w:t>(приложение 5.2 к Методическим указаниям)</w:t>
      </w:r>
    </w:p>
    <w:tbl>
      <w:tblPr>
        <w:tblW w:w="9731" w:type="dxa"/>
        <w:tblInd w:w="113" w:type="dxa"/>
        <w:tblLook w:val="04A0" w:firstRow="1" w:lastRow="0" w:firstColumn="1" w:lastColumn="0" w:noHBand="0" w:noVBand="1"/>
      </w:tblPr>
      <w:tblGrid>
        <w:gridCol w:w="732"/>
        <w:gridCol w:w="4428"/>
        <w:gridCol w:w="1179"/>
        <w:gridCol w:w="1623"/>
        <w:gridCol w:w="1769"/>
      </w:tblGrid>
      <w:tr w:rsidR="00D21116" w:rsidRPr="00D21116" w14:paraId="142591E6" w14:textId="77777777" w:rsidTr="002B6884">
        <w:trPr>
          <w:trHeight w:val="494"/>
          <w:tblHead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3363"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п/п</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13FF1"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Параметры расчета расходов</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FEBB"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Ед. изм.</w:t>
            </w:r>
          </w:p>
        </w:tc>
        <w:tc>
          <w:tcPr>
            <w:tcW w:w="1623" w:type="dxa"/>
            <w:tcBorders>
              <w:top w:val="single" w:sz="4" w:space="0" w:color="auto"/>
              <w:left w:val="nil"/>
              <w:bottom w:val="single" w:sz="4" w:space="0" w:color="auto"/>
              <w:right w:val="single" w:sz="4" w:space="0" w:color="000000"/>
            </w:tcBorders>
            <w:shd w:val="clear" w:color="auto" w:fill="auto"/>
            <w:vAlign w:val="center"/>
            <w:hideMark/>
          </w:tcPr>
          <w:p w14:paraId="3CDF2147"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Утверждено РЭК КО на 2023 год</w:t>
            </w:r>
          </w:p>
        </w:tc>
        <w:tc>
          <w:tcPr>
            <w:tcW w:w="1769" w:type="dxa"/>
            <w:tcBorders>
              <w:top w:val="single" w:sz="4" w:space="0" w:color="auto"/>
              <w:left w:val="nil"/>
              <w:bottom w:val="single" w:sz="4" w:space="0" w:color="auto"/>
              <w:right w:val="single" w:sz="4" w:space="0" w:color="000000"/>
            </w:tcBorders>
            <w:shd w:val="clear" w:color="auto" w:fill="auto"/>
            <w:vAlign w:val="center"/>
          </w:tcPr>
          <w:p w14:paraId="570C765C"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Предложения экспертов на 2024 год</w:t>
            </w:r>
          </w:p>
        </w:tc>
      </w:tr>
      <w:tr w:rsidR="00D21116" w:rsidRPr="00D21116" w14:paraId="19202517" w14:textId="77777777" w:rsidTr="002B6884">
        <w:trPr>
          <w:trHeight w:val="39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05ADC4E"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1</w:t>
            </w:r>
          </w:p>
        </w:tc>
        <w:tc>
          <w:tcPr>
            <w:tcW w:w="4428" w:type="dxa"/>
            <w:tcBorders>
              <w:top w:val="nil"/>
              <w:left w:val="nil"/>
              <w:bottom w:val="single" w:sz="4" w:space="0" w:color="auto"/>
              <w:right w:val="single" w:sz="4" w:space="0" w:color="auto"/>
            </w:tcBorders>
            <w:shd w:val="clear" w:color="auto" w:fill="auto"/>
            <w:vAlign w:val="center"/>
            <w:hideMark/>
          </w:tcPr>
          <w:p w14:paraId="38C25535" w14:textId="77777777" w:rsidR="00D21116" w:rsidRPr="00D21116" w:rsidRDefault="00D21116" w:rsidP="002B6884">
            <w:pPr>
              <w:tabs>
                <w:tab w:val="left" w:pos="10490"/>
              </w:tabs>
              <w:rPr>
                <w:rFonts w:ascii="Times New Roman" w:hAnsi="Times New Roman"/>
                <w:color w:val="000000"/>
                <w:sz w:val="24"/>
                <w:szCs w:val="24"/>
              </w:rPr>
            </w:pPr>
            <w:r w:rsidRPr="00D21116">
              <w:rPr>
                <w:rFonts w:ascii="Times New Roman" w:hAnsi="Times New Roman"/>
                <w:color w:val="000000"/>
                <w:sz w:val="24"/>
                <w:szCs w:val="24"/>
              </w:rPr>
              <w:t>Индекс потребительских цен на расчетный период регулирования (ИПЦ)</w:t>
            </w:r>
          </w:p>
        </w:tc>
        <w:tc>
          <w:tcPr>
            <w:tcW w:w="1179" w:type="dxa"/>
            <w:tcBorders>
              <w:top w:val="nil"/>
              <w:left w:val="nil"/>
              <w:bottom w:val="single" w:sz="4" w:space="0" w:color="auto"/>
              <w:right w:val="single" w:sz="4" w:space="0" w:color="auto"/>
            </w:tcBorders>
            <w:shd w:val="clear" w:color="auto" w:fill="auto"/>
            <w:vAlign w:val="center"/>
            <w:hideMark/>
          </w:tcPr>
          <w:p w14:paraId="124BA6ED"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w:t>
            </w:r>
          </w:p>
        </w:tc>
        <w:tc>
          <w:tcPr>
            <w:tcW w:w="1623" w:type="dxa"/>
            <w:tcBorders>
              <w:top w:val="nil"/>
              <w:left w:val="single" w:sz="8" w:space="0" w:color="auto"/>
              <w:bottom w:val="single" w:sz="4" w:space="0" w:color="auto"/>
              <w:right w:val="single" w:sz="8" w:space="0" w:color="auto"/>
            </w:tcBorders>
            <w:shd w:val="clear" w:color="000000" w:fill="FFFFFF"/>
            <w:vAlign w:val="center"/>
            <w:hideMark/>
          </w:tcPr>
          <w:p w14:paraId="7B4F9DB2"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1,060</w:t>
            </w:r>
          </w:p>
        </w:tc>
        <w:tc>
          <w:tcPr>
            <w:tcW w:w="1769" w:type="dxa"/>
            <w:tcBorders>
              <w:top w:val="nil"/>
              <w:left w:val="single" w:sz="8" w:space="0" w:color="auto"/>
              <w:bottom w:val="single" w:sz="4" w:space="0" w:color="auto"/>
              <w:right w:val="single" w:sz="8" w:space="0" w:color="auto"/>
            </w:tcBorders>
            <w:shd w:val="clear" w:color="000000" w:fill="FFFFFF"/>
            <w:vAlign w:val="center"/>
            <w:hideMark/>
          </w:tcPr>
          <w:p w14:paraId="3861C06F"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1,072</w:t>
            </w:r>
          </w:p>
        </w:tc>
      </w:tr>
      <w:tr w:rsidR="00D21116" w:rsidRPr="00D21116" w14:paraId="5DCB220B" w14:textId="77777777" w:rsidTr="002B6884">
        <w:trPr>
          <w:trHeight w:val="39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13B90C4"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2</w:t>
            </w:r>
          </w:p>
        </w:tc>
        <w:tc>
          <w:tcPr>
            <w:tcW w:w="4428" w:type="dxa"/>
            <w:tcBorders>
              <w:top w:val="nil"/>
              <w:left w:val="nil"/>
              <w:bottom w:val="single" w:sz="4" w:space="0" w:color="auto"/>
              <w:right w:val="single" w:sz="4" w:space="0" w:color="auto"/>
            </w:tcBorders>
            <w:shd w:val="clear" w:color="auto" w:fill="auto"/>
            <w:vAlign w:val="center"/>
            <w:hideMark/>
          </w:tcPr>
          <w:p w14:paraId="652D6586" w14:textId="77777777" w:rsidR="00D21116" w:rsidRPr="00D21116" w:rsidRDefault="00D21116" w:rsidP="002B6884">
            <w:pPr>
              <w:tabs>
                <w:tab w:val="left" w:pos="10490"/>
              </w:tabs>
              <w:rPr>
                <w:rFonts w:ascii="Times New Roman" w:hAnsi="Times New Roman"/>
                <w:color w:val="000000"/>
                <w:sz w:val="24"/>
                <w:szCs w:val="24"/>
              </w:rPr>
            </w:pPr>
            <w:r w:rsidRPr="00D21116">
              <w:rPr>
                <w:rFonts w:ascii="Times New Roman" w:hAnsi="Times New Roman"/>
                <w:color w:val="000000"/>
                <w:sz w:val="24"/>
                <w:szCs w:val="24"/>
              </w:rPr>
              <w:t>Индекс эффективности операционных расходов (ИР)</w:t>
            </w:r>
          </w:p>
        </w:tc>
        <w:tc>
          <w:tcPr>
            <w:tcW w:w="1179" w:type="dxa"/>
            <w:tcBorders>
              <w:top w:val="nil"/>
              <w:left w:val="nil"/>
              <w:bottom w:val="single" w:sz="4" w:space="0" w:color="auto"/>
              <w:right w:val="single" w:sz="4" w:space="0" w:color="auto"/>
            </w:tcBorders>
            <w:shd w:val="clear" w:color="auto" w:fill="auto"/>
            <w:vAlign w:val="center"/>
            <w:hideMark/>
          </w:tcPr>
          <w:p w14:paraId="199CB9F9"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w:t>
            </w:r>
          </w:p>
        </w:tc>
        <w:tc>
          <w:tcPr>
            <w:tcW w:w="1623" w:type="dxa"/>
            <w:tcBorders>
              <w:top w:val="nil"/>
              <w:left w:val="single" w:sz="8" w:space="0" w:color="auto"/>
              <w:bottom w:val="single" w:sz="4" w:space="0" w:color="auto"/>
              <w:right w:val="single" w:sz="8" w:space="0" w:color="auto"/>
            </w:tcBorders>
            <w:shd w:val="clear" w:color="000000" w:fill="FFFFFF"/>
            <w:vAlign w:val="center"/>
            <w:hideMark/>
          </w:tcPr>
          <w:p w14:paraId="2C9740CD"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1</w:t>
            </w:r>
          </w:p>
        </w:tc>
        <w:tc>
          <w:tcPr>
            <w:tcW w:w="1769" w:type="dxa"/>
            <w:tcBorders>
              <w:top w:val="nil"/>
              <w:left w:val="single" w:sz="8" w:space="0" w:color="auto"/>
              <w:bottom w:val="single" w:sz="4" w:space="0" w:color="auto"/>
              <w:right w:val="single" w:sz="8" w:space="0" w:color="auto"/>
            </w:tcBorders>
            <w:shd w:val="clear" w:color="000000" w:fill="FFFFFF"/>
            <w:vAlign w:val="center"/>
            <w:hideMark/>
          </w:tcPr>
          <w:p w14:paraId="419DCCEB"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1</w:t>
            </w:r>
          </w:p>
        </w:tc>
      </w:tr>
      <w:tr w:rsidR="00D21116" w:rsidRPr="00D21116" w14:paraId="4B607B81" w14:textId="77777777" w:rsidTr="002B6884">
        <w:trPr>
          <w:trHeight w:val="417"/>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F58F"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3</w:t>
            </w:r>
          </w:p>
        </w:tc>
        <w:tc>
          <w:tcPr>
            <w:tcW w:w="4428" w:type="dxa"/>
            <w:tcBorders>
              <w:top w:val="single" w:sz="4" w:space="0" w:color="auto"/>
              <w:left w:val="nil"/>
              <w:bottom w:val="single" w:sz="4" w:space="0" w:color="auto"/>
              <w:right w:val="single" w:sz="4" w:space="0" w:color="auto"/>
            </w:tcBorders>
            <w:shd w:val="clear" w:color="auto" w:fill="auto"/>
            <w:vAlign w:val="center"/>
            <w:hideMark/>
          </w:tcPr>
          <w:p w14:paraId="150A4891" w14:textId="77777777" w:rsidR="00D21116" w:rsidRPr="00D21116" w:rsidRDefault="00D21116" w:rsidP="002B6884">
            <w:pPr>
              <w:tabs>
                <w:tab w:val="left" w:pos="10490"/>
              </w:tabs>
              <w:rPr>
                <w:rFonts w:ascii="Times New Roman" w:hAnsi="Times New Roman"/>
                <w:color w:val="000000"/>
                <w:sz w:val="24"/>
                <w:szCs w:val="24"/>
              </w:rPr>
            </w:pPr>
            <w:r w:rsidRPr="00D21116">
              <w:rPr>
                <w:rFonts w:ascii="Times New Roman" w:hAnsi="Times New Roman"/>
                <w:color w:val="000000"/>
                <w:sz w:val="24"/>
                <w:szCs w:val="24"/>
              </w:rPr>
              <w:t>Индекс изменения количества активов (ИКА)</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468E9F71"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w:t>
            </w:r>
          </w:p>
        </w:tc>
        <w:tc>
          <w:tcPr>
            <w:tcW w:w="1623" w:type="dxa"/>
            <w:tcBorders>
              <w:top w:val="nil"/>
              <w:left w:val="single" w:sz="8" w:space="0" w:color="auto"/>
              <w:bottom w:val="single" w:sz="4" w:space="0" w:color="auto"/>
              <w:right w:val="single" w:sz="8" w:space="0" w:color="auto"/>
            </w:tcBorders>
            <w:shd w:val="clear" w:color="000000" w:fill="FFFFFF"/>
            <w:vAlign w:val="center"/>
            <w:hideMark/>
          </w:tcPr>
          <w:p w14:paraId="688797CD"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769" w:type="dxa"/>
            <w:tcBorders>
              <w:top w:val="nil"/>
              <w:left w:val="single" w:sz="8" w:space="0" w:color="auto"/>
              <w:bottom w:val="single" w:sz="4" w:space="0" w:color="auto"/>
              <w:right w:val="single" w:sz="8" w:space="0" w:color="auto"/>
            </w:tcBorders>
            <w:shd w:val="clear" w:color="000000" w:fill="FFFFFF"/>
            <w:vAlign w:val="center"/>
            <w:hideMark/>
          </w:tcPr>
          <w:p w14:paraId="34D786F0"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0</w:t>
            </w:r>
          </w:p>
        </w:tc>
      </w:tr>
      <w:tr w:rsidR="00D21116" w:rsidRPr="00D21116" w14:paraId="578F428F" w14:textId="77777777" w:rsidTr="002B6884">
        <w:trPr>
          <w:trHeight w:val="587"/>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4F6EE74B"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3.1</w:t>
            </w:r>
          </w:p>
        </w:tc>
        <w:tc>
          <w:tcPr>
            <w:tcW w:w="4428" w:type="dxa"/>
            <w:tcBorders>
              <w:top w:val="nil"/>
              <w:left w:val="nil"/>
              <w:bottom w:val="single" w:sz="4" w:space="0" w:color="auto"/>
              <w:right w:val="single" w:sz="4" w:space="0" w:color="auto"/>
            </w:tcBorders>
            <w:shd w:val="clear" w:color="auto" w:fill="auto"/>
            <w:vAlign w:val="center"/>
            <w:hideMark/>
          </w:tcPr>
          <w:p w14:paraId="6CAC0382" w14:textId="77777777" w:rsidR="00D21116" w:rsidRPr="00D21116" w:rsidRDefault="00D21116" w:rsidP="002B6884">
            <w:pPr>
              <w:tabs>
                <w:tab w:val="left" w:pos="10490"/>
              </w:tabs>
              <w:rPr>
                <w:rFonts w:ascii="Times New Roman" w:hAnsi="Times New Roman"/>
                <w:color w:val="000000"/>
                <w:sz w:val="24"/>
                <w:szCs w:val="24"/>
              </w:rPr>
            </w:pPr>
            <w:r w:rsidRPr="00D21116">
              <w:rPr>
                <w:rFonts w:ascii="Times New Roman" w:hAnsi="Times New Roman"/>
                <w:color w:val="000000"/>
                <w:sz w:val="24"/>
                <w:szCs w:val="24"/>
              </w:rPr>
              <w:t>количество условных единиц, относящихся к активам, необходимым для осуществления регулируемой деятельности</w:t>
            </w:r>
          </w:p>
        </w:tc>
        <w:tc>
          <w:tcPr>
            <w:tcW w:w="1179" w:type="dxa"/>
            <w:tcBorders>
              <w:top w:val="nil"/>
              <w:left w:val="nil"/>
              <w:bottom w:val="single" w:sz="4" w:space="0" w:color="auto"/>
              <w:right w:val="single" w:sz="4" w:space="0" w:color="auto"/>
            </w:tcBorders>
            <w:shd w:val="clear" w:color="auto" w:fill="auto"/>
            <w:vAlign w:val="center"/>
            <w:hideMark/>
          </w:tcPr>
          <w:p w14:paraId="1E0F7536"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у.е.</w:t>
            </w:r>
          </w:p>
        </w:tc>
        <w:tc>
          <w:tcPr>
            <w:tcW w:w="1623" w:type="dxa"/>
            <w:tcBorders>
              <w:top w:val="nil"/>
              <w:left w:val="single" w:sz="8" w:space="0" w:color="auto"/>
              <w:bottom w:val="single" w:sz="4" w:space="0" w:color="auto"/>
              <w:right w:val="single" w:sz="8" w:space="0" w:color="auto"/>
            </w:tcBorders>
            <w:shd w:val="clear" w:color="000000" w:fill="FFFFFF"/>
            <w:vAlign w:val="center"/>
            <w:hideMark/>
          </w:tcPr>
          <w:p w14:paraId="52104A25"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462,72</w:t>
            </w:r>
          </w:p>
        </w:tc>
        <w:tc>
          <w:tcPr>
            <w:tcW w:w="1769" w:type="dxa"/>
            <w:tcBorders>
              <w:top w:val="nil"/>
              <w:left w:val="single" w:sz="8" w:space="0" w:color="auto"/>
              <w:bottom w:val="single" w:sz="4" w:space="0" w:color="auto"/>
              <w:right w:val="single" w:sz="8" w:space="0" w:color="auto"/>
            </w:tcBorders>
            <w:shd w:val="clear" w:color="000000" w:fill="FFFFFF"/>
            <w:vAlign w:val="center"/>
            <w:hideMark/>
          </w:tcPr>
          <w:p w14:paraId="55F949C1"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462,72</w:t>
            </w:r>
          </w:p>
        </w:tc>
      </w:tr>
      <w:tr w:rsidR="00D21116" w:rsidRPr="00D21116" w14:paraId="2D6788C7" w14:textId="77777777" w:rsidTr="002B6884">
        <w:trPr>
          <w:trHeight w:val="39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2DF952CC"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3.2</w:t>
            </w:r>
          </w:p>
        </w:tc>
        <w:tc>
          <w:tcPr>
            <w:tcW w:w="4428" w:type="dxa"/>
            <w:tcBorders>
              <w:top w:val="nil"/>
              <w:left w:val="nil"/>
              <w:bottom w:val="single" w:sz="4" w:space="0" w:color="auto"/>
              <w:right w:val="single" w:sz="4" w:space="0" w:color="auto"/>
            </w:tcBorders>
            <w:shd w:val="clear" w:color="auto" w:fill="auto"/>
            <w:vAlign w:val="center"/>
            <w:hideMark/>
          </w:tcPr>
          <w:p w14:paraId="50EA36B2" w14:textId="77777777" w:rsidR="00D21116" w:rsidRPr="00D21116" w:rsidRDefault="00D21116" w:rsidP="002B6884">
            <w:pPr>
              <w:tabs>
                <w:tab w:val="left" w:pos="10490"/>
              </w:tabs>
              <w:rPr>
                <w:rFonts w:ascii="Times New Roman" w:hAnsi="Times New Roman"/>
                <w:color w:val="000000"/>
                <w:sz w:val="24"/>
                <w:szCs w:val="24"/>
              </w:rPr>
            </w:pPr>
            <w:r w:rsidRPr="00D21116">
              <w:rPr>
                <w:rFonts w:ascii="Times New Roman" w:hAnsi="Times New Roman"/>
                <w:color w:val="000000"/>
                <w:sz w:val="24"/>
                <w:szCs w:val="24"/>
              </w:rPr>
              <w:t>установленная тепловая мощность источника тепловой энергии</w:t>
            </w:r>
          </w:p>
        </w:tc>
        <w:tc>
          <w:tcPr>
            <w:tcW w:w="1179" w:type="dxa"/>
            <w:tcBorders>
              <w:top w:val="nil"/>
              <w:left w:val="nil"/>
              <w:bottom w:val="single" w:sz="4" w:space="0" w:color="auto"/>
              <w:right w:val="single" w:sz="4" w:space="0" w:color="auto"/>
            </w:tcBorders>
            <w:shd w:val="clear" w:color="auto" w:fill="auto"/>
            <w:vAlign w:val="center"/>
            <w:hideMark/>
          </w:tcPr>
          <w:p w14:paraId="44413BA8"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Гкал/ч</w:t>
            </w:r>
          </w:p>
        </w:tc>
        <w:tc>
          <w:tcPr>
            <w:tcW w:w="1623" w:type="dxa"/>
            <w:tcBorders>
              <w:top w:val="nil"/>
              <w:left w:val="single" w:sz="8" w:space="0" w:color="auto"/>
              <w:bottom w:val="single" w:sz="4" w:space="0" w:color="auto"/>
              <w:right w:val="single" w:sz="8" w:space="0" w:color="auto"/>
            </w:tcBorders>
            <w:shd w:val="clear" w:color="000000" w:fill="FFFFFF"/>
            <w:vAlign w:val="center"/>
            <w:hideMark/>
          </w:tcPr>
          <w:p w14:paraId="159A7294"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89,03</w:t>
            </w:r>
          </w:p>
        </w:tc>
        <w:tc>
          <w:tcPr>
            <w:tcW w:w="1769" w:type="dxa"/>
            <w:tcBorders>
              <w:top w:val="nil"/>
              <w:left w:val="single" w:sz="8" w:space="0" w:color="auto"/>
              <w:bottom w:val="single" w:sz="4" w:space="0" w:color="auto"/>
              <w:right w:val="single" w:sz="8" w:space="0" w:color="auto"/>
            </w:tcBorders>
            <w:shd w:val="clear" w:color="000000" w:fill="FFFFFF"/>
            <w:vAlign w:val="center"/>
            <w:hideMark/>
          </w:tcPr>
          <w:p w14:paraId="612A435F"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89,03</w:t>
            </w:r>
          </w:p>
        </w:tc>
      </w:tr>
      <w:tr w:rsidR="00D21116" w:rsidRPr="00D21116" w14:paraId="267EDEC5" w14:textId="77777777" w:rsidTr="002B6884">
        <w:trPr>
          <w:trHeight w:val="423"/>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77F6F808"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w:t>
            </w:r>
          </w:p>
        </w:tc>
        <w:tc>
          <w:tcPr>
            <w:tcW w:w="4428" w:type="dxa"/>
            <w:tcBorders>
              <w:top w:val="nil"/>
              <w:left w:val="nil"/>
              <w:bottom w:val="single" w:sz="4" w:space="0" w:color="auto"/>
              <w:right w:val="single" w:sz="4" w:space="0" w:color="auto"/>
            </w:tcBorders>
            <w:shd w:val="clear" w:color="auto" w:fill="auto"/>
            <w:vAlign w:val="center"/>
            <w:hideMark/>
          </w:tcPr>
          <w:p w14:paraId="58963E85" w14:textId="77777777" w:rsidR="00D21116" w:rsidRPr="00D21116" w:rsidRDefault="00D21116" w:rsidP="002B6884">
            <w:pPr>
              <w:tabs>
                <w:tab w:val="left" w:pos="10490"/>
              </w:tabs>
              <w:rPr>
                <w:rFonts w:ascii="Times New Roman" w:hAnsi="Times New Roman"/>
                <w:color w:val="000000"/>
                <w:sz w:val="24"/>
                <w:szCs w:val="24"/>
              </w:rPr>
            </w:pPr>
            <w:r w:rsidRPr="00D21116">
              <w:rPr>
                <w:rFonts w:ascii="Times New Roman" w:hAnsi="Times New Roman"/>
                <w:color w:val="000000"/>
                <w:sz w:val="24"/>
                <w:szCs w:val="24"/>
              </w:rPr>
              <w:t>Коэффициент эластичности затрат по росту активов (</w:t>
            </w:r>
            <w:proofErr w:type="spellStart"/>
            <w:r w:rsidRPr="00D21116">
              <w:rPr>
                <w:rFonts w:ascii="Times New Roman" w:hAnsi="Times New Roman"/>
                <w:color w:val="000000"/>
                <w:sz w:val="24"/>
                <w:szCs w:val="24"/>
              </w:rPr>
              <w:t>К</w:t>
            </w:r>
            <w:r w:rsidRPr="00D21116">
              <w:rPr>
                <w:rFonts w:ascii="Times New Roman" w:hAnsi="Times New Roman"/>
                <w:color w:val="000000"/>
                <w:sz w:val="24"/>
                <w:szCs w:val="24"/>
                <w:vertAlign w:val="subscript"/>
              </w:rPr>
              <w:t>эл</w:t>
            </w:r>
            <w:proofErr w:type="spellEnd"/>
            <w:r w:rsidRPr="00D21116">
              <w:rPr>
                <w:rFonts w:ascii="Times New Roman" w:hAnsi="Times New Roman"/>
                <w:color w:val="000000"/>
                <w:sz w:val="24"/>
                <w:szCs w:val="24"/>
              </w:rPr>
              <w:t>)</w:t>
            </w:r>
          </w:p>
        </w:tc>
        <w:tc>
          <w:tcPr>
            <w:tcW w:w="1179" w:type="dxa"/>
            <w:tcBorders>
              <w:top w:val="nil"/>
              <w:left w:val="nil"/>
              <w:bottom w:val="single" w:sz="4" w:space="0" w:color="auto"/>
              <w:right w:val="single" w:sz="4" w:space="0" w:color="auto"/>
            </w:tcBorders>
            <w:shd w:val="clear" w:color="auto" w:fill="auto"/>
            <w:vAlign w:val="center"/>
            <w:hideMark/>
          </w:tcPr>
          <w:p w14:paraId="16E958A6"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w:t>
            </w:r>
          </w:p>
        </w:tc>
        <w:tc>
          <w:tcPr>
            <w:tcW w:w="1623" w:type="dxa"/>
            <w:tcBorders>
              <w:top w:val="nil"/>
              <w:left w:val="single" w:sz="8" w:space="0" w:color="auto"/>
              <w:bottom w:val="single" w:sz="4" w:space="0" w:color="auto"/>
              <w:right w:val="single" w:sz="8" w:space="0" w:color="auto"/>
            </w:tcBorders>
            <w:shd w:val="clear" w:color="000000" w:fill="FFFFFF"/>
            <w:vAlign w:val="center"/>
            <w:hideMark/>
          </w:tcPr>
          <w:p w14:paraId="10FA941A"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0,75</w:t>
            </w:r>
          </w:p>
        </w:tc>
        <w:tc>
          <w:tcPr>
            <w:tcW w:w="1769" w:type="dxa"/>
            <w:tcBorders>
              <w:top w:val="nil"/>
              <w:left w:val="single" w:sz="8" w:space="0" w:color="auto"/>
              <w:bottom w:val="single" w:sz="4" w:space="0" w:color="auto"/>
              <w:right w:val="single" w:sz="8" w:space="0" w:color="auto"/>
            </w:tcBorders>
            <w:shd w:val="clear" w:color="000000" w:fill="FFFFFF"/>
            <w:vAlign w:val="center"/>
            <w:hideMark/>
          </w:tcPr>
          <w:p w14:paraId="78105AF8"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0,75</w:t>
            </w:r>
          </w:p>
        </w:tc>
      </w:tr>
      <w:tr w:rsidR="00D21116" w:rsidRPr="00D21116" w14:paraId="68F5B12B" w14:textId="77777777" w:rsidTr="002B6884">
        <w:trPr>
          <w:trHeight w:val="39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6C34FD03"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5</w:t>
            </w:r>
          </w:p>
        </w:tc>
        <w:tc>
          <w:tcPr>
            <w:tcW w:w="4428" w:type="dxa"/>
            <w:tcBorders>
              <w:top w:val="nil"/>
              <w:left w:val="nil"/>
              <w:bottom w:val="single" w:sz="4" w:space="0" w:color="auto"/>
              <w:right w:val="single" w:sz="4" w:space="0" w:color="auto"/>
            </w:tcBorders>
            <w:shd w:val="clear" w:color="auto" w:fill="auto"/>
            <w:vAlign w:val="center"/>
            <w:hideMark/>
          </w:tcPr>
          <w:p w14:paraId="47DB46F0" w14:textId="77777777" w:rsidR="00D21116" w:rsidRPr="00D21116" w:rsidRDefault="00D21116" w:rsidP="002B6884">
            <w:pPr>
              <w:tabs>
                <w:tab w:val="left" w:pos="10490"/>
              </w:tabs>
              <w:rPr>
                <w:rFonts w:ascii="Times New Roman" w:hAnsi="Times New Roman"/>
                <w:color w:val="000000"/>
                <w:sz w:val="24"/>
                <w:szCs w:val="24"/>
              </w:rPr>
            </w:pPr>
            <w:r w:rsidRPr="00D21116">
              <w:rPr>
                <w:rFonts w:ascii="Times New Roman" w:hAnsi="Times New Roman"/>
                <w:color w:val="000000"/>
                <w:sz w:val="24"/>
                <w:szCs w:val="24"/>
              </w:rPr>
              <w:t>Операционные (подконтрольные)</w:t>
            </w:r>
            <w:r w:rsidRPr="00D21116">
              <w:rPr>
                <w:rFonts w:ascii="Times New Roman" w:hAnsi="Times New Roman"/>
                <w:color w:val="000000"/>
                <w:sz w:val="24"/>
                <w:szCs w:val="24"/>
              </w:rPr>
              <w:br/>
              <w:t>расходы</w:t>
            </w:r>
          </w:p>
        </w:tc>
        <w:tc>
          <w:tcPr>
            <w:tcW w:w="1179" w:type="dxa"/>
            <w:tcBorders>
              <w:top w:val="nil"/>
              <w:left w:val="nil"/>
              <w:bottom w:val="single" w:sz="4" w:space="0" w:color="auto"/>
              <w:right w:val="single" w:sz="4" w:space="0" w:color="auto"/>
            </w:tcBorders>
            <w:shd w:val="clear" w:color="auto" w:fill="auto"/>
            <w:vAlign w:val="center"/>
            <w:hideMark/>
          </w:tcPr>
          <w:p w14:paraId="423D3FED"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тыс. руб.</w:t>
            </w:r>
          </w:p>
        </w:tc>
        <w:tc>
          <w:tcPr>
            <w:tcW w:w="1623" w:type="dxa"/>
            <w:tcBorders>
              <w:top w:val="nil"/>
              <w:left w:val="nil"/>
              <w:bottom w:val="single" w:sz="8" w:space="0" w:color="auto"/>
              <w:right w:val="single" w:sz="8" w:space="0" w:color="auto"/>
            </w:tcBorders>
            <w:shd w:val="clear" w:color="000000" w:fill="FFFFFF"/>
            <w:vAlign w:val="center"/>
            <w:hideMark/>
          </w:tcPr>
          <w:p w14:paraId="42CA3FAA"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174 623</w:t>
            </w:r>
          </w:p>
        </w:tc>
        <w:tc>
          <w:tcPr>
            <w:tcW w:w="1769" w:type="dxa"/>
            <w:tcBorders>
              <w:top w:val="nil"/>
              <w:left w:val="nil"/>
              <w:bottom w:val="single" w:sz="8" w:space="0" w:color="auto"/>
              <w:right w:val="single" w:sz="8" w:space="0" w:color="auto"/>
            </w:tcBorders>
            <w:shd w:val="clear" w:color="000000" w:fill="FFFFFF"/>
            <w:vAlign w:val="center"/>
            <w:hideMark/>
          </w:tcPr>
          <w:p w14:paraId="63F92B0E"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185 324</w:t>
            </w:r>
          </w:p>
        </w:tc>
      </w:tr>
    </w:tbl>
    <w:p w14:paraId="349AACD7" w14:textId="77777777" w:rsidR="00D21116" w:rsidRPr="00D21116" w:rsidRDefault="00D21116" w:rsidP="00D21116">
      <w:pPr>
        <w:tabs>
          <w:tab w:val="left" w:pos="1890"/>
          <w:tab w:val="left" w:pos="10490"/>
        </w:tabs>
        <w:ind w:firstLine="720"/>
        <w:jc w:val="center"/>
        <w:rPr>
          <w:rFonts w:ascii="Times New Roman" w:hAnsi="Times New Roman"/>
          <w:color w:val="000000"/>
        </w:rPr>
      </w:pPr>
    </w:p>
    <w:p w14:paraId="2CE5955D" w14:textId="77777777" w:rsidR="00D21116" w:rsidRPr="00D21116" w:rsidRDefault="00D21116" w:rsidP="00D21116">
      <w:pPr>
        <w:tabs>
          <w:tab w:val="left" w:pos="10490"/>
        </w:tabs>
        <w:autoSpaceDE w:val="0"/>
        <w:autoSpaceDN w:val="0"/>
        <w:adjustRightInd w:val="0"/>
        <w:ind w:firstLine="851"/>
        <w:contextualSpacing/>
        <w:jc w:val="both"/>
        <w:rPr>
          <w:rFonts w:ascii="Times New Roman" w:hAnsi="Times New Roman"/>
          <w:color w:val="000000"/>
        </w:rPr>
      </w:pPr>
      <w:r w:rsidRPr="00D21116">
        <w:rPr>
          <w:rFonts w:ascii="Times New Roman" w:hAnsi="Times New Roman"/>
          <w:color w:val="000000"/>
        </w:rPr>
        <w:t xml:space="preserve">Распределение операционных расходов по статьям приведено </w:t>
      </w:r>
      <w:r w:rsidRPr="00D21116">
        <w:rPr>
          <w:rFonts w:ascii="Times New Roman" w:hAnsi="Times New Roman"/>
          <w:color w:val="000000"/>
        </w:rPr>
        <w:br/>
        <w:t>в таблице 8.</w:t>
      </w:r>
    </w:p>
    <w:p w14:paraId="7E9FE1C7" w14:textId="77777777" w:rsidR="00D21116" w:rsidRPr="00D21116" w:rsidRDefault="00D21116" w:rsidP="00D21116">
      <w:pPr>
        <w:tabs>
          <w:tab w:val="left" w:pos="10490"/>
        </w:tabs>
        <w:ind w:firstLine="709"/>
        <w:jc w:val="right"/>
        <w:rPr>
          <w:rFonts w:ascii="Times New Roman" w:hAnsi="Times New Roman"/>
          <w:color w:val="000000"/>
        </w:rPr>
      </w:pPr>
      <w:r w:rsidRPr="00D21116">
        <w:rPr>
          <w:rFonts w:ascii="Times New Roman" w:hAnsi="Times New Roman"/>
          <w:color w:val="000000"/>
        </w:rPr>
        <w:t>Таблица 8</w:t>
      </w:r>
    </w:p>
    <w:p w14:paraId="56A59D0E" w14:textId="77777777" w:rsidR="00D21116" w:rsidRPr="00D21116" w:rsidRDefault="00D21116" w:rsidP="00D21116">
      <w:pPr>
        <w:tabs>
          <w:tab w:val="left" w:pos="10490"/>
        </w:tabs>
        <w:ind w:hanging="284"/>
        <w:jc w:val="center"/>
        <w:rPr>
          <w:rFonts w:ascii="Times New Roman" w:hAnsi="Times New Roman"/>
          <w:color w:val="000000"/>
        </w:rPr>
      </w:pPr>
      <w:r w:rsidRPr="00D21116">
        <w:rPr>
          <w:rFonts w:ascii="Times New Roman" w:hAnsi="Times New Roman"/>
          <w:color w:val="000000"/>
        </w:rPr>
        <w:t>Распределение операционных расходов ОАО «СКЭК» по статьям на 2024 год</w:t>
      </w:r>
    </w:p>
    <w:p w14:paraId="2A871567" w14:textId="77777777" w:rsidR="00D21116" w:rsidRPr="00D21116" w:rsidRDefault="00D21116" w:rsidP="00D21116">
      <w:pPr>
        <w:tabs>
          <w:tab w:val="left" w:pos="10490"/>
        </w:tabs>
        <w:spacing w:line="360" w:lineRule="auto"/>
        <w:jc w:val="right"/>
        <w:rPr>
          <w:rFonts w:ascii="Times New Roman" w:hAnsi="Times New Roman"/>
          <w:color w:val="000000"/>
          <w:sz w:val="24"/>
        </w:rPr>
      </w:pPr>
      <w:r w:rsidRPr="00D21116">
        <w:rPr>
          <w:rFonts w:ascii="Times New Roman" w:hAnsi="Times New Roman"/>
          <w:color w:val="000000"/>
          <w:sz w:val="24"/>
        </w:rPr>
        <w:t>тыс. руб.</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4533"/>
        <w:gridCol w:w="1615"/>
        <w:gridCol w:w="1468"/>
        <w:gridCol w:w="1615"/>
      </w:tblGrid>
      <w:tr w:rsidR="00D21116" w:rsidRPr="00D21116" w14:paraId="356266E8" w14:textId="77777777" w:rsidTr="002B6884">
        <w:trPr>
          <w:trHeight w:val="765"/>
          <w:tblHeader/>
        </w:trPr>
        <w:tc>
          <w:tcPr>
            <w:tcW w:w="573" w:type="dxa"/>
            <w:shd w:val="clear" w:color="auto" w:fill="auto"/>
            <w:vAlign w:val="center"/>
            <w:hideMark/>
          </w:tcPr>
          <w:p w14:paraId="1B4CD8CD"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п/п</w:t>
            </w:r>
          </w:p>
        </w:tc>
        <w:tc>
          <w:tcPr>
            <w:tcW w:w="4533" w:type="dxa"/>
            <w:shd w:val="clear" w:color="auto" w:fill="auto"/>
            <w:vAlign w:val="center"/>
            <w:hideMark/>
          </w:tcPr>
          <w:p w14:paraId="6E25F5C7"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Наименование расхода</w:t>
            </w:r>
          </w:p>
        </w:tc>
        <w:tc>
          <w:tcPr>
            <w:tcW w:w="1615" w:type="dxa"/>
            <w:shd w:val="clear" w:color="auto" w:fill="auto"/>
            <w:vAlign w:val="center"/>
            <w:hideMark/>
          </w:tcPr>
          <w:p w14:paraId="4152D42B" w14:textId="77777777" w:rsidR="00D21116" w:rsidRPr="00D21116" w:rsidRDefault="00D21116" w:rsidP="002B6884">
            <w:pPr>
              <w:tabs>
                <w:tab w:val="left" w:pos="10490"/>
              </w:tabs>
              <w:ind w:left="-111" w:right="-75"/>
              <w:jc w:val="center"/>
              <w:rPr>
                <w:rFonts w:ascii="Times New Roman" w:hAnsi="Times New Roman"/>
                <w:color w:val="000000"/>
              </w:rPr>
            </w:pPr>
            <w:r w:rsidRPr="00D21116">
              <w:rPr>
                <w:rFonts w:ascii="Times New Roman" w:hAnsi="Times New Roman"/>
                <w:color w:val="000000"/>
              </w:rPr>
              <w:t>Предложение предприятия на 2024 год</w:t>
            </w:r>
          </w:p>
        </w:tc>
        <w:tc>
          <w:tcPr>
            <w:tcW w:w="1468" w:type="dxa"/>
            <w:shd w:val="clear" w:color="auto" w:fill="auto"/>
            <w:vAlign w:val="center"/>
            <w:hideMark/>
          </w:tcPr>
          <w:p w14:paraId="21A25FA6" w14:textId="77777777" w:rsidR="00D21116" w:rsidRPr="00D21116" w:rsidRDefault="00D21116" w:rsidP="002B6884">
            <w:pPr>
              <w:tabs>
                <w:tab w:val="left" w:pos="10490"/>
              </w:tabs>
              <w:ind w:left="-108" w:right="-108"/>
              <w:jc w:val="center"/>
              <w:rPr>
                <w:rFonts w:ascii="Times New Roman" w:hAnsi="Times New Roman"/>
                <w:color w:val="000000"/>
              </w:rPr>
            </w:pPr>
            <w:r w:rsidRPr="00D21116">
              <w:rPr>
                <w:rFonts w:ascii="Times New Roman" w:hAnsi="Times New Roman"/>
                <w:color w:val="000000"/>
              </w:rPr>
              <w:t xml:space="preserve">Предложение экспертов </w:t>
            </w:r>
            <w:r w:rsidRPr="00D21116">
              <w:rPr>
                <w:rFonts w:ascii="Times New Roman" w:hAnsi="Times New Roman"/>
                <w:color w:val="000000"/>
              </w:rPr>
              <w:br/>
              <w:t>на 2024 год</w:t>
            </w:r>
          </w:p>
        </w:tc>
        <w:tc>
          <w:tcPr>
            <w:tcW w:w="1615" w:type="dxa"/>
            <w:vAlign w:val="center"/>
          </w:tcPr>
          <w:p w14:paraId="6D3C179A" w14:textId="77777777" w:rsidR="00D21116" w:rsidRPr="00D21116" w:rsidRDefault="00D21116" w:rsidP="002B6884">
            <w:pPr>
              <w:tabs>
                <w:tab w:val="left" w:pos="10490"/>
              </w:tabs>
              <w:ind w:left="-111" w:right="-108"/>
              <w:jc w:val="center"/>
              <w:rPr>
                <w:rFonts w:ascii="Times New Roman" w:hAnsi="Times New Roman"/>
                <w:color w:val="000000"/>
              </w:rPr>
            </w:pPr>
            <w:r w:rsidRPr="00D21116">
              <w:rPr>
                <w:rFonts w:ascii="Times New Roman" w:hAnsi="Times New Roman"/>
                <w:color w:val="000000"/>
              </w:rPr>
              <w:t>Корректировка предложения предприятия</w:t>
            </w:r>
          </w:p>
        </w:tc>
      </w:tr>
      <w:tr w:rsidR="00D21116" w:rsidRPr="00D21116" w14:paraId="48F874E0" w14:textId="77777777" w:rsidTr="002B6884">
        <w:trPr>
          <w:trHeight w:val="118"/>
        </w:trPr>
        <w:tc>
          <w:tcPr>
            <w:tcW w:w="573" w:type="dxa"/>
            <w:shd w:val="clear" w:color="auto" w:fill="auto"/>
            <w:vAlign w:val="center"/>
          </w:tcPr>
          <w:p w14:paraId="1B12A4C8"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1</w:t>
            </w:r>
          </w:p>
        </w:tc>
        <w:tc>
          <w:tcPr>
            <w:tcW w:w="4533" w:type="dxa"/>
            <w:shd w:val="clear" w:color="auto" w:fill="auto"/>
            <w:vAlign w:val="center"/>
          </w:tcPr>
          <w:p w14:paraId="35483F9C"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2</w:t>
            </w:r>
          </w:p>
        </w:tc>
        <w:tc>
          <w:tcPr>
            <w:tcW w:w="1615" w:type="dxa"/>
            <w:shd w:val="clear" w:color="auto" w:fill="auto"/>
            <w:vAlign w:val="center"/>
          </w:tcPr>
          <w:p w14:paraId="2FBD0AEE"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3</w:t>
            </w:r>
          </w:p>
        </w:tc>
        <w:tc>
          <w:tcPr>
            <w:tcW w:w="1468" w:type="dxa"/>
            <w:shd w:val="clear" w:color="auto" w:fill="auto"/>
            <w:vAlign w:val="center"/>
          </w:tcPr>
          <w:p w14:paraId="02591C57"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4</w:t>
            </w:r>
          </w:p>
        </w:tc>
        <w:tc>
          <w:tcPr>
            <w:tcW w:w="1615" w:type="dxa"/>
            <w:vAlign w:val="center"/>
          </w:tcPr>
          <w:p w14:paraId="2FA0DAD9"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5 = 4 - 3</w:t>
            </w:r>
          </w:p>
        </w:tc>
      </w:tr>
      <w:tr w:rsidR="00D21116" w:rsidRPr="00D21116" w14:paraId="71DCFC37" w14:textId="77777777" w:rsidTr="002B6884">
        <w:trPr>
          <w:trHeight w:val="64"/>
        </w:trPr>
        <w:tc>
          <w:tcPr>
            <w:tcW w:w="573" w:type="dxa"/>
            <w:shd w:val="clear" w:color="auto" w:fill="auto"/>
            <w:vAlign w:val="center"/>
            <w:hideMark/>
          </w:tcPr>
          <w:p w14:paraId="7EA88F23"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1</w:t>
            </w:r>
          </w:p>
        </w:tc>
        <w:tc>
          <w:tcPr>
            <w:tcW w:w="4533" w:type="dxa"/>
            <w:shd w:val="clear" w:color="auto" w:fill="auto"/>
            <w:vAlign w:val="center"/>
            <w:hideMark/>
          </w:tcPr>
          <w:p w14:paraId="238822C9" w14:textId="77777777" w:rsidR="00D21116" w:rsidRPr="00D21116" w:rsidRDefault="00D21116" w:rsidP="002B6884">
            <w:pPr>
              <w:tabs>
                <w:tab w:val="left" w:pos="10490"/>
              </w:tabs>
              <w:rPr>
                <w:rFonts w:ascii="Times New Roman" w:hAnsi="Times New Roman"/>
                <w:color w:val="000000"/>
              </w:rPr>
            </w:pPr>
            <w:r w:rsidRPr="00D21116">
              <w:rPr>
                <w:rFonts w:ascii="Times New Roman" w:hAnsi="Times New Roman"/>
                <w:color w:val="000000"/>
              </w:rPr>
              <w:t xml:space="preserve">  - вспомогательные материалы</w:t>
            </w:r>
          </w:p>
        </w:tc>
        <w:tc>
          <w:tcPr>
            <w:tcW w:w="1615" w:type="dxa"/>
            <w:shd w:val="clear" w:color="000000" w:fill="FFFFFF"/>
            <w:vAlign w:val="center"/>
          </w:tcPr>
          <w:p w14:paraId="38AB303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399</w:t>
            </w:r>
          </w:p>
        </w:tc>
        <w:tc>
          <w:tcPr>
            <w:tcW w:w="1468" w:type="dxa"/>
            <w:shd w:val="clear" w:color="auto" w:fill="auto"/>
            <w:vAlign w:val="center"/>
          </w:tcPr>
          <w:p w14:paraId="1A668F5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388</w:t>
            </w:r>
          </w:p>
        </w:tc>
        <w:tc>
          <w:tcPr>
            <w:tcW w:w="1615" w:type="dxa"/>
            <w:shd w:val="clear" w:color="auto" w:fill="auto"/>
            <w:vAlign w:val="center"/>
          </w:tcPr>
          <w:p w14:paraId="6B95EE1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w:t>
            </w:r>
          </w:p>
        </w:tc>
      </w:tr>
      <w:tr w:rsidR="00D21116" w:rsidRPr="00D21116" w14:paraId="242ECF25" w14:textId="77777777" w:rsidTr="002B6884">
        <w:trPr>
          <w:trHeight w:val="179"/>
        </w:trPr>
        <w:tc>
          <w:tcPr>
            <w:tcW w:w="573" w:type="dxa"/>
            <w:shd w:val="clear" w:color="auto" w:fill="auto"/>
            <w:vAlign w:val="center"/>
            <w:hideMark/>
          </w:tcPr>
          <w:p w14:paraId="45C4CBFB"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2</w:t>
            </w:r>
          </w:p>
        </w:tc>
        <w:tc>
          <w:tcPr>
            <w:tcW w:w="4533" w:type="dxa"/>
            <w:shd w:val="clear" w:color="auto" w:fill="auto"/>
            <w:vAlign w:val="center"/>
            <w:hideMark/>
          </w:tcPr>
          <w:p w14:paraId="29D23BB8" w14:textId="77777777" w:rsidR="00D21116" w:rsidRPr="00D21116" w:rsidRDefault="00D21116" w:rsidP="002B6884">
            <w:pPr>
              <w:tabs>
                <w:tab w:val="left" w:pos="10490"/>
              </w:tabs>
              <w:rPr>
                <w:rFonts w:ascii="Times New Roman" w:hAnsi="Times New Roman"/>
                <w:color w:val="000000"/>
              </w:rPr>
            </w:pPr>
            <w:r w:rsidRPr="00D21116">
              <w:rPr>
                <w:rFonts w:ascii="Times New Roman" w:hAnsi="Times New Roman"/>
                <w:color w:val="000000"/>
              </w:rPr>
              <w:t xml:space="preserve">  - оплата труда</w:t>
            </w:r>
          </w:p>
        </w:tc>
        <w:tc>
          <w:tcPr>
            <w:tcW w:w="1615" w:type="dxa"/>
            <w:shd w:val="clear" w:color="000000" w:fill="FFFFFF"/>
            <w:vAlign w:val="center"/>
          </w:tcPr>
          <w:p w14:paraId="0149CC0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8861</w:t>
            </w:r>
          </w:p>
        </w:tc>
        <w:tc>
          <w:tcPr>
            <w:tcW w:w="1468" w:type="dxa"/>
            <w:shd w:val="clear" w:color="auto" w:fill="auto"/>
            <w:vAlign w:val="center"/>
          </w:tcPr>
          <w:p w14:paraId="0724D54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8 636</w:t>
            </w:r>
          </w:p>
        </w:tc>
        <w:tc>
          <w:tcPr>
            <w:tcW w:w="1615" w:type="dxa"/>
            <w:shd w:val="clear" w:color="auto" w:fill="auto"/>
            <w:vAlign w:val="center"/>
          </w:tcPr>
          <w:p w14:paraId="2B16C92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-225</w:t>
            </w:r>
          </w:p>
        </w:tc>
      </w:tr>
      <w:tr w:rsidR="00D21116" w:rsidRPr="00D21116" w14:paraId="5AE2C96F" w14:textId="77777777" w:rsidTr="002B6884">
        <w:trPr>
          <w:trHeight w:val="250"/>
        </w:trPr>
        <w:tc>
          <w:tcPr>
            <w:tcW w:w="573" w:type="dxa"/>
            <w:shd w:val="clear" w:color="auto" w:fill="auto"/>
            <w:vAlign w:val="center"/>
            <w:hideMark/>
          </w:tcPr>
          <w:p w14:paraId="32CD7999"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3</w:t>
            </w:r>
          </w:p>
        </w:tc>
        <w:tc>
          <w:tcPr>
            <w:tcW w:w="4533" w:type="dxa"/>
            <w:shd w:val="clear" w:color="auto" w:fill="auto"/>
            <w:vAlign w:val="center"/>
            <w:hideMark/>
          </w:tcPr>
          <w:p w14:paraId="0FBEB8CA" w14:textId="77777777" w:rsidR="00D21116" w:rsidRPr="00D21116" w:rsidRDefault="00D21116" w:rsidP="002B6884">
            <w:pPr>
              <w:tabs>
                <w:tab w:val="left" w:pos="10490"/>
              </w:tabs>
              <w:rPr>
                <w:rFonts w:ascii="Times New Roman" w:hAnsi="Times New Roman"/>
                <w:color w:val="000000"/>
              </w:rPr>
            </w:pPr>
            <w:r w:rsidRPr="00D21116">
              <w:rPr>
                <w:rFonts w:ascii="Times New Roman" w:hAnsi="Times New Roman"/>
                <w:color w:val="000000"/>
              </w:rPr>
              <w:t xml:space="preserve">  - общехозяйственные расходы</w:t>
            </w:r>
          </w:p>
        </w:tc>
        <w:tc>
          <w:tcPr>
            <w:tcW w:w="1615" w:type="dxa"/>
            <w:shd w:val="clear" w:color="000000" w:fill="FFFFFF"/>
            <w:vAlign w:val="center"/>
          </w:tcPr>
          <w:p w14:paraId="22C3E32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2494</w:t>
            </w:r>
          </w:p>
        </w:tc>
        <w:tc>
          <w:tcPr>
            <w:tcW w:w="1468" w:type="dxa"/>
            <w:shd w:val="clear" w:color="auto" w:fill="auto"/>
            <w:vAlign w:val="center"/>
          </w:tcPr>
          <w:p w14:paraId="4FEF29F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2 430</w:t>
            </w:r>
          </w:p>
        </w:tc>
        <w:tc>
          <w:tcPr>
            <w:tcW w:w="1615" w:type="dxa"/>
            <w:shd w:val="clear" w:color="auto" w:fill="auto"/>
            <w:vAlign w:val="center"/>
          </w:tcPr>
          <w:p w14:paraId="252A17E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-64</w:t>
            </w:r>
          </w:p>
        </w:tc>
      </w:tr>
      <w:tr w:rsidR="00D21116" w:rsidRPr="00D21116" w14:paraId="48145A42" w14:textId="77777777" w:rsidTr="002B6884">
        <w:trPr>
          <w:trHeight w:val="64"/>
        </w:trPr>
        <w:tc>
          <w:tcPr>
            <w:tcW w:w="573" w:type="dxa"/>
            <w:shd w:val="clear" w:color="auto" w:fill="auto"/>
            <w:vAlign w:val="center"/>
            <w:hideMark/>
          </w:tcPr>
          <w:p w14:paraId="49569817"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4</w:t>
            </w:r>
          </w:p>
        </w:tc>
        <w:tc>
          <w:tcPr>
            <w:tcW w:w="4533" w:type="dxa"/>
            <w:shd w:val="clear" w:color="auto" w:fill="auto"/>
            <w:vAlign w:val="center"/>
            <w:hideMark/>
          </w:tcPr>
          <w:p w14:paraId="1A15925C" w14:textId="77777777" w:rsidR="00D21116" w:rsidRPr="00D21116" w:rsidRDefault="00D21116" w:rsidP="002B6884">
            <w:pPr>
              <w:tabs>
                <w:tab w:val="left" w:pos="10490"/>
              </w:tabs>
              <w:rPr>
                <w:rFonts w:ascii="Times New Roman" w:hAnsi="Times New Roman"/>
                <w:color w:val="000000"/>
              </w:rPr>
            </w:pPr>
            <w:r w:rsidRPr="00D21116">
              <w:rPr>
                <w:rFonts w:ascii="Times New Roman" w:hAnsi="Times New Roman"/>
                <w:color w:val="000000"/>
              </w:rPr>
              <w:t xml:space="preserve">  - расходы на служебные командировки</w:t>
            </w:r>
          </w:p>
        </w:tc>
        <w:tc>
          <w:tcPr>
            <w:tcW w:w="1615" w:type="dxa"/>
            <w:shd w:val="clear" w:color="000000" w:fill="FFFFFF"/>
            <w:vAlign w:val="center"/>
          </w:tcPr>
          <w:p w14:paraId="489C8B6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29</w:t>
            </w:r>
          </w:p>
        </w:tc>
        <w:tc>
          <w:tcPr>
            <w:tcW w:w="1468" w:type="dxa"/>
            <w:shd w:val="clear" w:color="auto" w:fill="auto"/>
            <w:vAlign w:val="center"/>
          </w:tcPr>
          <w:p w14:paraId="389C6F7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29</w:t>
            </w:r>
          </w:p>
        </w:tc>
        <w:tc>
          <w:tcPr>
            <w:tcW w:w="1615" w:type="dxa"/>
            <w:shd w:val="clear" w:color="auto" w:fill="auto"/>
            <w:vAlign w:val="center"/>
          </w:tcPr>
          <w:p w14:paraId="646D16E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r>
      <w:tr w:rsidR="00D21116" w:rsidRPr="00D21116" w14:paraId="288AAF95" w14:textId="77777777" w:rsidTr="002B6884">
        <w:trPr>
          <w:trHeight w:val="64"/>
        </w:trPr>
        <w:tc>
          <w:tcPr>
            <w:tcW w:w="573" w:type="dxa"/>
            <w:shd w:val="clear" w:color="auto" w:fill="auto"/>
            <w:vAlign w:val="center"/>
            <w:hideMark/>
          </w:tcPr>
          <w:p w14:paraId="4FD7749C"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5</w:t>
            </w:r>
          </w:p>
        </w:tc>
        <w:tc>
          <w:tcPr>
            <w:tcW w:w="4533" w:type="dxa"/>
            <w:shd w:val="clear" w:color="auto" w:fill="auto"/>
            <w:vAlign w:val="center"/>
            <w:hideMark/>
          </w:tcPr>
          <w:p w14:paraId="17A16E53" w14:textId="77777777" w:rsidR="00D21116" w:rsidRPr="00D21116" w:rsidRDefault="00D21116" w:rsidP="002B6884">
            <w:pPr>
              <w:tabs>
                <w:tab w:val="left" w:pos="10490"/>
              </w:tabs>
              <w:rPr>
                <w:rFonts w:ascii="Times New Roman" w:hAnsi="Times New Roman"/>
                <w:color w:val="000000"/>
              </w:rPr>
            </w:pPr>
            <w:r w:rsidRPr="00D21116">
              <w:rPr>
                <w:rFonts w:ascii="Times New Roman" w:hAnsi="Times New Roman"/>
                <w:color w:val="000000"/>
              </w:rPr>
              <w:t xml:space="preserve">  - расходы на обучение персонала</w:t>
            </w:r>
          </w:p>
        </w:tc>
        <w:tc>
          <w:tcPr>
            <w:tcW w:w="1615" w:type="dxa"/>
            <w:shd w:val="clear" w:color="000000" w:fill="FFFFFF"/>
            <w:vAlign w:val="center"/>
          </w:tcPr>
          <w:p w14:paraId="27121DF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85</w:t>
            </w:r>
          </w:p>
        </w:tc>
        <w:tc>
          <w:tcPr>
            <w:tcW w:w="1468" w:type="dxa"/>
            <w:shd w:val="clear" w:color="auto" w:fill="auto"/>
            <w:vAlign w:val="center"/>
          </w:tcPr>
          <w:p w14:paraId="7D14BFA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83</w:t>
            </w:r>
          </w:p>
        </w:tc>
        <w:tc>
          <w:tcPr>
            <w:tcW w:w="1615" w:type="dxa"/>
            <w:shd w:val="clear" w:color="auto" w:fill="auto"/>
            <w:vAlign w:val="center"/>
          </w:tcPr>
          <w:p w14:paraId="200986F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w:t>
            </w:r>
          </w:p>
        </w:tc>
      </w:tr>
      <w:tr w:rsidR="00D21116" w:rsidRPr="00D21116" w14:paraId="394B3E1D" w14:textId="77777777" w:rsidTr="002B6884">
        <w:trPr>
          <w:trHeight w:val="171"/>
        </w:trPr>
        <w:tc>
          <w:tcPr>
            <w:tcW w:w="573" w:type="dxa"/>
            <w:shd w:val="clear" w:color="auto" w:fill="auto"/>
            <w:vAlign w:val="center"/>
            <w:hideMark/>
          </w:tcPr>
          <w:p w14:paraId="6B7EAD69"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6</w:t>
            </w:r>
          </w:p>
        </w:tc>
        <w:tc>
          <w:tcPr>
            <w:tcW w:w="4533" w:type="dxa"/>
            <w:shd w:val="clear" w:color="auto" w:fill="auto"/>
            <w:vAlign w:val="center"/>
            <w:hideMark/>
          </w:tcPr>
          <w:p w14:paraId="75CF7D84" w14:textId="77777777" w:rsidR="00D21116" w:rsidRPr="00D21116" w:rsidRDefault="00D21116" w:rsidP="002B6884">
            <w:pPr>
              <w:tabs>
                <w:tab w:val="left" w:pos="10490"/>
              </w:tabs>
              <w:rPr>
                <w:rFonts w:ascii="Times New Roman" w:hAnsi="Times New Roman"/>
                <w:color w:val="000000"/>
              </w:rPr>
            </w:pPr>
            <w:r w:rsidRPr="00D21116">
              <w:rPr>
                <w:rFonts w:ascii="Times New Roman" w:hAnsi="Times New Roman"/>
                <w:color w:val="000000"/>
              </w:rPr>
              <w:t xml:space="preserve">  - арендная плата (прочего имущества)</w:t>
            </w:r>
          </w:p>
        </w:tc>
        <w:tc>
          <w:tcPr>
            <w:tcW w:w="1615" w:type="dxa"/>
            <w:shd w:val="clear" w:color="000000" w:fill="FFFFFF"/>
            <w:vAlign w:val="center"/>
          </w:tcPr>
          <w:p w14:paraId="340F323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157</w:t>
            </w:r>
          </w:p>
        </w:tc>
        <w:tc>
          <w:tcPr>
            <w:tcW w:w="1468" w:type="dxa"/>
            <w:shd w:val="clear" w:color="auto" w:fill="auto"/>
            <w:vAlign w:val="center"/>
          </w:tcPr>
          <w:p w14:paraId="4605DB7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154</w:t>
            </w:r>
          </w:p>
        </w:tc>
        <w:tc>
          <w:tcPr>
            <w:tcW w:w="1615" w:type="dxa"/>
            <w:shd w:val="clear" w:color="auto" w:fill="auto"/>
            <w:vAlign w:val="center"/>
          </w:tcPr>
          <w:p w14:paraId="69C1579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w:t>
            </w:r>
          </w:p>
        </w:tc>
      </w:tr>
      <w:tr w:rsidR="00D21116" w:rsidRPr="00D21116" w14:paraId="0FD329AA" w14:textId="77777777" w:rsidTr="002B6884">
        <w:trPr>
          <w:trHeight w:val="168"/>
        </w:trPr>
        <w:tc>
          <w:tcPr>
            <w:tcW w:w="573" w:type="dxa"/>
            <w:shd w:val="clear" w:color="auto" w:fill="auto"/>
            <w:vAlign w:val="center"/>
            <w:hideMark/>
          </w:tcPr>
          <w:p w14:paraId="169A9FBA"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7</w:t>
            </w:r>
          </w:p>
        </w:tc>
        <w:tc>
          <w:tcPr>
            <w:tcW w:w="4533" w:type="dxa"/>
            <w:shd w:val="clear" w:color="auto" w:fill="auto"/>
            <w:vAlign w:val="center"/>
            <w:hideMark/>
          </w:tcPr>
          <w:p w14:paraId="44EE5718" w14:textId="77777777" w:rsidR="00D21116" w:rsidRPr="00D21116" w:rsidRDefault="00D21116" w:rsidP="002B6884">
            <w:pPr>
              <w:tabs>
                <w:tab w:val="left" w:pos="10490"/>
              </w:tabs>
              <w:rPr>
                <w:rFonts w:ascii="Times New Roman" w:hAnsi="Times New Roman"/>
                <w:color w:val="000000"/>
              </w:rPr>
            </w:pPr>
            <w:r w:rsidRPr="00D21116">
              <w:rPr>
                <w:rFonts w:ascii="Times New Roman" w:hAnsi="Times New Roman"/>
                <w:color w:val="000000"/>
              </w:rPr>
              <w:t xml:space="preserve">  - услуги </w:t>
            </w:r>
            <w:proofErr w:type="spellStart"/>
            <w:r w:rsidRPr="00D21116">
              <w:rPr>
                <w:rFonts w:ascii="Times New Roman" w:hAnsi="Times New Roman"/>
                <w:color w:val="000000"/>
              </w:rPr>
              <w:t>произв</w:t>
            </w:r>
            <w:proofErr w:type="spellEnd"/>
            <w:r w:rsidRPr="00D21116">
              <w:rPr>
                <w:rFonts w:ascii="Times New Roman" w:hAnsi="Times New Roman"/>
                <w:color w:val="000000"/>
              </w:rPr>
              <w:t xml:space="preserve">, </w:t>
            </w:r>
            <w:proofErr w:type="spellStart"/>
            <w:r w:rsidRPr="00D21116">
              <w:rPr>
                <w:rFonts w:ascii="Times New Roman" w:hAnsi="Times New Roman"/>
                <w:color w:val="000000"/>
              </w:rPr>
              <w:t>хар-ра</w:t>
            </w:r>
            <w:proofErr w:type="spellEnd"/>
            <w:r w:rsidRPr="00D21116">
              <w:rPr>
                <w:rFonts w:ascii="Times New Roman" w:hAnsi="Times New Roman"/>
                <w:color w:val="000000"/>
              </w:rPr>
              <w:t xml:space="preserve"> (договор с ТВКХ)</w:t>
            </w:r>
          </w:p>
        </w:tc>
        <w:tc>
          <w:tcPr>
            <w:tcW w:w="1615" w:type="dxa"/>
            <w:shd w:val="clear" w:color="000000" w:fill="FFFFFF"/>
            <w:vAlign w:val="center"/>
          </w:tcPr>
          <w:p w14:paraId="06901A3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109876</w:t>
            </w:r>
          </w:p>
        </w:tc>
        <w:tc>
          <w:tcPr>
            <w:tcW w:w="1468" w:type="dxa"/>
            <w:shd w:val="clear" w:color="auto" w:fill="auto"/>
            <w:vAlign w:val="center"/>
          </w:tcPr>
          <w:p w14:paraId="614AC2C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107 079</w:t>
            </w:r>
          </w:p>
        </w:tc>
        <w:tc>
          <w:tcPr>
            <w:tcW w:w="1615" w:type="dxa"/>
            <w:shd w:val="clear" w:color="auto" w:fill="auto"/>
            <w:vAlign w:val="center"/>
          </w:tcPr>
          <w:p w14:paraId="0C1EACA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-2 797</w:t>
            </w:r>
          </w:p>
        </w:tc>
      </w:tr>
      <w:tr w:rsidR="00D21116" w:rsidRPr="00D21116" w14:paraId="2E00D7D9" w14:textId="77777777" w:rsidTr="002B6884">
        <w:trPr>
          <w:trHeight w:val="218"/>
        </w:trPr>
        <w:tc>
          <w:tcPr>
            <w:tcW w:w="573" w:type="dxa"/>
            <w:shd w:val="clear" w:color="auto" w:fill="auto"/>
            <w:vAlign w:val="center"/>
            <w:hideMark/>
          </w:tcPr>
          <w:p w14:paraId="32F216CE"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8</w:t>
            </w:r>
          </w:p>
        </w:tc>
        <w:tc>
          <w:tcPr>
            <w:tcW w:w="4533" w:type="dxa"/>
            <w:shd w:val="clear" w:color="auto" w:fill="auto"/>
            <w:vAlign w:val="center"/>
            <w:hideMark/>
          </w:tcPr>
          <w:p w14:paraId="0C61B195" w14:textId="77777777" w:rsidR="00D21116" w:rsidRPr="00D21116" w:rsidRDefault="00D21116" w:rsidP="002B6884">
            <w:pPr>
              <w:tabs>
                <w:tab w:val="left" w:pos="10490"/>
              </w:tabs>
              <w:rPr>
                <w:rFonts w:ascii="Times New Roman" w:hAnsi="Times New Roman"/>
                <w:color w:val="000000"/>
              </w:rPr>
            </w:pPr>
            <w:r w:rsidRPr="00D21116">
              <w:rPr>
                <w:rFonts w:ascii="Times New Roman" w:hAnsi="Times New Roman"/>
                <w:color w:val="000000"/>
              </w:rPr>
              <w:t xml:space="preserve"> - другие расходы</w:t>
            </w:r>
          </w:p>
        </w:tc>
        <w:tc>
          <w:tcPr>
            <w:tcW w:w="1615" w:type="dxa"/>
            <w:shd w:val="clear" w:color="000000" w:fill="FFFFFF"/>
            <w:vAlign w:val="center"/>
          </w:tcPr>
          <w:p w14:paraId="1AE6655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3274</w:t>
            </w:r>
          </w:p>
        </w:tc>
        <w:tc>
          <w:tcPr>
            <w:tcW w:w="1468" w:type="dxa"/>
            <w:shd w:val="clear" w:color="auto" w:fill="auto"/>
            <w:vAlign w:val="center"/>
          </w:tcPr>
          <w:p w14:paraId="13C9932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3 191</w:t>
            </w:r>
          </w:p>
        </w:tc>
        <w:tc>
          <w:tcPr>
            <w:tcW w:w="1615" w:type="dxa"/>
            <w:shd w:val="clear" w:color="auto" w:fill="auto"/>
            <w:vAlign w:val="center"/>
          </w:tcPr>
          <w:p w14:paraId="371EA73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-83</w:t>
            </w:r>
          </w:p>
        </w:tc>
      </w:tr>
      <w:tr w:rsidR="00D21116" w:rsidRPr="00D21116" w14:paraId="6C7E1A94" w14:textId="77777777" w:rsidTr="002B6884">
        <w:trPr>
          <w:trHeight w:val="250"/>
        </w:trPr>
        <w:tc>
          <w:tcPr>
            <w:tcW w:w="573" w:type="dxa"/>
            <w:shd w:val="clear" w:color="auto" w:fill="auto"/>
            <w:vAlign w:val="center"/>
            <w:hideMark/>
          </w:tcPr>
          <w:p w14:paraId="71655986"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9</w:t>
            </w:r>
          </w:p>
        </w:tc>
        <w:tc>
          <w:tcPr>
            <w:tcW w:w="4533" w:type="dxa"/>
            <w:shd w:val="clear" w:color="auto" w:fill="auto"/>
            <w:vAlign w:val="center"/>
            <w:hideMark/>
          </w:tcPr>
          <w:p w14:paraId="582864A3" w14:textId="77777777" w:rsidR="00D21116" w:rsidRPr="00D21116" w:rsidRDefault="00D21116" w:rsidP="002B6884">
            <w:pPr>
              <w:tabs>
                <w:tab w:val="left" w:pos="10490"/>
              </w:tabs>
              <w:rPr>
                <w:rFonts w:ascii="Times New Roman" w:hAnsi="Times New Roman"/>
                <w:color w:val="000000"/>
              </w:rPr>
            </w:pPr>
            <w:r w:rsidRPr="00D21116">
              <w:rPr>
                <w:rFonts w:ascii="Times New Roman" w:hAnsi="Times New Roman"/>
                <w:color w:val="000000"/>
              </w:rPr>
              <w:t xml:space="preserve">  - ремонт основных средств</w:t>
            </w:r>
          </w:p>
        </w:tc>
        <w:tc>
          <w:tcPr>
            <w:tcW w:w="1615" w:type="dxa"/>
            <w:shd w:val="clear" w:color="000000" w:fill="FFFFFF"/>
            <w:vAlign w:val="center"/>
          </w:tcPr>
          <w:p w14:paraId="20A99DE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64901</w:t>
            </w:r>
          </w:p>
        </w:tc>
        <w:tc>
          <w:tcPr>
            <w:tcW w:w="1468" w:type="dxa"/>
            <w:shd w:val="clear" w:color="auto" w:fill="auto"/>
            <w:vAlign w:val="center"/>
          </w:tcPr>
          <w:p w14:paraId="261B74D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63 248</w:t>
            </w:r>
          </w:p>
        </w:tc>
        <w:tc>
          <w:tcPr>
            <w:tcW w:w="1615" w:type="dxa"/>
            <w:shd w:val="clear" w:color="auto" w:fill="auto"/>
            <w:vAlign w:val="center"/>
          </w:tcPr>
          <w:p w14:paraId="065E58B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-1 653</w:t>
            </w:r>
          </w:p>
        </w:tc>
      </w:tr>
      <w:tr w:rsidR="00D21116" w:rsidRPr="00D21116" w14:paraId="405A8BF2" w14:textId="77777777" w:rsidTr="002B6884">
        <w:trPr>
          <w:trHeight w:val="109"/>
        </w:trPr>
        <w:tc>
          <w:tcPr>
            <w:tcW w:w="573" w:type="dxa"/>
            <w:shd w:val="clear" w:color="auto" w:fill="auto"/>
            <w:vAlign w:val="center"/>
            <w:hideMark/>
          </w:tcPr>
          <w:p w14:paraId="3CCE7F26"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10</w:t>
            </w:r>
          </w:p>
        </w:tc>
        <w:tc>
          <w:tcPr>
            <w:tcW w:w="4533" w:type="dxa"/>
            <w:shd w:val="clear" w:color="auto" w:fill="auto"/>
            <w:vAlign w:val="center"/>
            <w:hideMark/>
          </w:tcPr>
          <w:p w14:paraId="58F0B77C" w14:textId="77777777" w:rsidR="00D21116" w:rsidRPr="00D21116" w:rsidRDefault="00D21116" w:rsidP="002B6884">
            <w:pPr>
              <w:tabs>
                <w:tab w:val="left" w:pos="10490"/>
              </w:tabs>
              <w:rPr>
                <w:rFonts w:ascii="Times New Roman" w:hAnsi="Times New Roman"/>
                <w:color w:val="000000"/>
              </w:rPr>
            </w:pPr>
            <w:r w:rsidRPr="00D21116">
              <w:rPr>
                <w:rFonts w:ascii="Times New Roman" w:hAnsi="Times New Roman"/>
                <w:color w:val="000000"/>
              </w:rPr>
              <w:t xml:space="preserve">  - услуги банка по обслуживанию текущей деятельности</w:t>
            </w:r>
          </w:p>
        </w:tc>
        <w:tc>
          <w:tcPr>
            <w:tcW w:w="1615" w:type="dxa"/>
            <w:shd w:val="clear" w:color="000000" w:fill="FFFFFF"/>
            <w:vAlign w:val="center"/>
          </w:tcPr>
          <w:p w14:paraId="25BBF25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88</w:t>
            </w:r>
          </w:p>
        </w:tc>
        <w:tc>
          <w:tcPr>
            <w:tcW w:w="1468" w:type="dxa"/>
            <w:shd w:val="clear" w:color="auto" w:fill="auto"/>
            <w:vAlign w:val="center"/>
          </w:tcPr>
          <w:p w14:paraId="364D4C8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86</w:t>
            </w:r>
          </w:p>
        </w:tc>
        <w:tc>
          <w:tcPr>
            <w:tcW w:w="1615" w:type="dxa"/>
            <w:shd w:val="clear" w:color="auto" w:fill="auto"/>
            <w:vAlign w:val="center"/>
          </w:tcPr>
          <w:p w14:paraId="4E7D84C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w:t>
            </w:r>
          </w:p>
        </w:tc>
      </w:tr>
      <w:tr w:rsidR="00D21116" w:rsidRPr="00D21116" w14:paraId="0710E272" w14:textId="77777777" w:rsidTr="002B6884">
        <w:trPr>
          <w:trHeight w:val="363"/>
        </w:trPr>
        <w:tc>
          <w:tcPr>
            <w:tcW w:w="573" w:type="dxa"/>
            <w:shd w:val="clear" w:color="auto" w:fill="auto"/>
            <w:vAlign w:val="center"/>
            <w:hideMark/>
          </w:tcPr>
          <w:p w14:paraId="6CB7A6B7"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11</w:t>
            </w:r>
          </w:p>
        </w:tc>
        <w:tc>
          <w:tcPr>
            <w:tcW w:w="4533" w:type="dxa"/>
            <w:shd w:val="clear" w:color="auto" w:fill="auto"/>
            <w:vAlign w:val="center"/>
            <w:hideMark/>
          </w:tcPr>
          <w:p w14:paraId="5C83B895" w14:textId="77777777" w:rsidR="00D21116" w:rsidRPr="00D21116" w:rsidRDefault="00D21116" w:rsidP="002B6884">
            <w:pPr>
              <w:tabs>
                <w:tab w:val="left" w:pos="10490"/>
              </w:tabs>
              <w:rPr>
                <w:rFonts w:ascii="Times New Roman" w:hAnsi="Times New Roman"/>
                <w:color w:val="000000"/>
              </w:rPr>
            </w:pPr>
            <w:r w:rsidRPr="00D21116">
              <w:rPr>
                <w:rFonts w:ascii="Times New Roman" w:hAnsi="Times New Roman"/>
                <w:color w:val="000000"/>
              </w:rPr>
              <w:t>ИТОГО операционных расходов</w:t>
            </w:r>
          </w:p>
        </w:tc>
        <w:tc>
          <w:tcPr>
            <w:tcW w:w="1615" w:type="dxa"/>
            <w:shd w:val="clear" w:color="000000" w:fill="FFFFFF"/>
            <w:vAlign w:val="center"/>
          </w:tcPr>
          <w:p w14:paraId="444D20F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190164</w:t>
            </w:r>
          </w:p>
        </w:tc>
        <w:tc>
          <w:tcPr>
            <w:tcW w:w="1468" w:type="dxa"/>
            <w:shd w:val="clear" w:color="000000" w:fill="FFFFFF"/>
            <w:vAlign w:val="center"/>
          </w:tcPr>
          <w:p w14:paraId="5DF59E3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185 324</w:t>
            </w:r>
          </w:p>
        </w:tc>
        <w:tc>
          <w:tcPr>
            <w:tcW w:w="1615" w:type="dxa"/>
            <w:shd w:val="clear" w:color="000000" w:fill="FFFFFF"/>
            <w:vAlign w:val="center"/>
          </w:tcPr>
          <w:p w14:paraId="32C33D3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-4 840</w:t>
            </w:r>
          </w:p>
        </w:tc>
      </w:tr>
    </w:tbl>
    <w:p w14:paraId="2DCBD302" w14:textId="77777777" w:rsidR="00D21116" w:rsidRPr="00D21116" w:rsidRDefault="00D21116" w:rsidP="00D21116">
      <w:pPr>
        <w:pStyle w:val="1"/>
        <w:rPr>
          <w:rFonts w:cs="Times New Roman"/>
        </w:rPr>
      </w:pPr>
      <w:r w:rsidRPr="00D21116">
        <w:rPr>
          <w:rFonts w:cs="Times New Roman"/>
        </w:rPr>
        <w:br w:type="page"/>
      </w:r>
      <w:bookmarkStart w:id="433" w:name="_Toc92811588"/>
      <w:r w:rsidRPr="00D21116">
        <w:rPr>
          <w:rFonts w:cs="Times New Roman"/>
        </w:rPr>
        <w:t>Неподконтрольные расходы</w:t>
      </w:r>
      <w:bookmarkEnd w:id="430"/>
      <w:bookmarkEnd w:id="433"/>
      <w:r w:rsidRPr="00D21116">
        <w:rPr>
          <w:rFonts w:cs="Times New Roman"/>
        </w:rPr>
        <w:t xml:space="preserve"> (НР)</w:t>
      </w:r>
    </w:p>
    <w:p w14:paraId="7F6AB1EA" w14:textId="77777777" w:rsidR="00D21116" w:rsidRPr="00D21116" w:rsidRDefault="00D21116" w:rsidP="00D21116">
      <w:pPr>
        <w:tabs>
          <w:tab w:val="left" w:pos="10490"/>
        </w:tabs>
        <w:rPr>
          <w:rFonts w:ascii="Times New Roman" w:hAnsi="Times New Roman"/>
          <w:color w:val="000000"/>
        </w:rPr>
      </w:pPr>
    </w:p>
    <w:p w14:paraId="3B385512" w14:textId="77777777" w:rsidR="00D21116" w:rsidRPr="00D21116" w:rsidRDefault="00D21116" w:rsidP="00D21116">
      <w:pPr>
        <w:pStyle w:val="20"/>
        <w:rPr>
          <w:color w:val="000000"/>
        </w:rPr>
      </w:pPr>
      <w:bookmarkStart w:id="434" w:name="_Toc79762983"/>
      <w:bookmarkStart w:id="435" w:name="_Toc92811589"/>
      <w:r w:rsidRPr="00D21116">
        <w:rPr>
          <w:color w:val="000000"/>
        </w:rPr>
        <w:t>Аренда</w:t>
      </w:r>
      <w:bookmarkEnd w:id="434"/>
      <w:bookmarkEnd w:id="435"/>
      <w:r w:rsidRPr="00D21116">
        <w:rPr>
          <w:color w:val="000000"/>
        </w:rPr>
        <w:t xml:space="preserve"> </w:t>
      </w:r>
    </w:p>
    <w:p w14:paraId="7B245F23"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Арендная плата и лизинговый платеж, в соответствии с п. 45 Основ ценообразования,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землю и других установленных законодательством Российской Федерации обязательных платежей, связанных с владением имуществом.</w:t>
      </w:r>
    </w:p>
    <w:p w14:paraId="3D62CC7C"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 xml:space="preserve">Предприятие по статье «Аренда земельных участков» планирует расходы в сумме 617 тыс. руб. В обоснование затрат обществом представлены договоры аренды земельных участков, расположенных под объектами теплоснабжения и горячего водоснабжения, переданных ОАО «СКЭК» на основании концессионного соглашения от 03.11.2021 № 5/ТГО, заключенных с комитетом по управлению муниципальным имуществом администрации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Реестр договоров с указанием кадастровых номеров, объектов расположенных на участках и их годовой стоимости аренды по договорам представлен в таблице 9.</w:t>
      </w:r>
    </w:p>
    <w:p w14:paraId="124B73D0" w14:textId="77777777" w:rsidR="00D21116" w:rsidRPr="00D21116" w:rsidRDefault="00D21116" w:rsidP="00D21116">
      <w:pPr>
        <w:tabs>
          <w:tab w:val="left" w:pos="1890"/>
          <w:tab w:val="left" w:pos="10490"/>
        </w:tabs>
        <w:ind w:right="142" w:firstLine="709"/>
        <w:jc w:val="right"/>
        <w:rPr>
          <w:rFonts w:ascii="Times New Roman" w:hAnsi="Times New Roman"/>
          <w:color w:val="000000"/>
        </w:rPr>
      </w:pPr>
      <w:r w:rsidRPr="00D21116">
        <w:rPr>
          <w:rFonts w:ascii="Times New Roman" w:hAnsi="Times New Roman"/>
          <w:color w:val="000000"/>
        </w:rPr>
        <w:t>Таблица 9</w:t>
      </w:r>
    </w:p>
    <w:p w14:paraId="73A69FF7" w14:textId="77777777" w:rsidR="00D21116" w:rsidRPr="00D21116" w:rsidRDefault="00D21116" w:rsidP="00D21116">
      <w:pPr>
        <w:tabs>
          <w:tab w:val="left" w:pos="1890"/>
          <w:tab w:val="left" w:pos="10490"/>
        </w:tabs>
        <w:ind w:right="142" w:firstLine="709"/>
        <w:jc w:val="center"/>
        <w:rPr>
          <w:rFonts w:ascii="Times New Roman" w:hAnsi="Times New Roman"/>
          <w:color w:val="000000"/>
        </w:rPr>
      </w:pPr>
      <w:r w:rsidRPr="00D21116">
        <w:rPr>
          <w:rFonts w:ascii="Times New Roman" w:hAnsi="Times New Roman"/>
          <w:color w:val="000000"/>
        </w:rPr>
        <w:t>Реестр договоров земельных участков под объектами теплоснабжения ОАО «СКЭК» по узлу теплоснабжения г. Тайга</w:t>
      </w:r>
    </w:p>
    <w:tbl>
      <w:tblPr>
        <w:tblW w:w="9493" w:type="dxa"/>
        <w:tblInd w:w="113" w:type="dxa"/>
        <w:tblLayout w:type="fixed"/>
        <w:tblLook w:val="04A0" w:firstRow="1" w:lastRow="0" w:firstColumn="1" w:lastColumn="0" w:noHBand="0" w:noVBand="1"/>
      </w:tblPr>
      <w:tblGrid>
        <w:gridCol w:w="523"/>
        <w:gridCol w:w="1312"/>
        <w:gridCol w:w="2122"/>
        <w:gridCol w:w="1708"/>
        <w:gridCol w:w="2268"/>
        <w:gridCol w:w="1560"/>
      </w:tblGrid>
      <w:tr w:rsidR="00D21116" w:rsidRPr="00D21116" w14:paraId="6B496E5C" w14:textId="77777777" w:rsidTr="002B6884">
        <w:trPr>
          <w:trHeight w:val="596"/>
          <w:tblHeader/>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3C9C7"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п/п</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5B70CBA8"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w:t>
            </w:r>
            <w:r w:rsidRPr="00D21116">
              <w:rPr>
                <w:rFonts w:ascii="Times New Roman" w:hAnsi="Times New Roman"/>
                <w:color w:val="000000"/>
                <w:sz w:val="24"/>
                <w:szCs w:val="24"/>
              </w:rPr>
              <w:br/>
              <w:t>договора</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14:paraId="1141C93F" w14:textId="77777777" w:rsidR="00D21116" w:rsidRPr="00D21116" w:rsidRDefault="00D21116" w:rsidP="002B6884">
            <w:pPr>
              <w:tabs>
                <w:tab w:val="left" w:pos="10490"/>
              </w:tabs>
              <w:ind w:left="-108" w:right="-108"/>
              <w:jc w:val="center"/>
              <w:rPr>
                <w:rFonts w:ascii="Times New Roman" w:hAnsi="Times New Roman"/>
                <w:color w:val="000000"/>
                <w:sz w:val="24"/>
                <w:szCs w:val="24"/>
              </w:rPr>
            </w:pPr>
            <w:r w:rsidRPr="00D21116">
              <w:rPr>
                <w:rFonts w:ascii="Times New Roman" w:hAnsi="Times New Roman"/>
                <w:color w:val="000000"/>
                <w:sz w:val="24"/>
                <w:szCs w:val="24"/>
              </w:rPr>
              <w:t>Кадастровый номер земельного участка</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23D227DE" w14:textId="77777777" w:rsidR="00D21116" w:rsidRPr="00D21116" w:rsidRDefault="00D21116" w:rsidP="002B6884">
            <w:pPr>
              <w:tabs>
                <w:tab w:val="left" w:pos="10490"/>
              </w:tabs>
              <w:ind w:left="-108" w:right="-108"/>
              <w:jc w:val="center"/>
              <w:rPr>
                <w:rFonts w:ascii="Times New Roman" w:hAnsi="Times New Roman"/>
                <w:color w:val="000000"/>
                <w:sz w:val="20"/>
                <w:szCs w:val="20"/>
              </w:rPr>
            </w:pPr>
            <w:r w:rsidRPr="00D21116">
              <w:rPr>
                <w:rFonts w:ascii="Times New Roman" w:hAnsi="Times New Roman"/>
                <w:color w:val="000000"/>
                <w:sz w:val="20"/>
                <w:szCs w:val="20"/>
              </w:rPr>
              <w:t>Объект, расположенный на земельном участке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50290B"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Адрес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E436A15" w14:textId="77777777" w:rsidR="00D21116" w:rsidRPr="00D21116" w:rsidRDefault="00D21116" w:rsidP="002B6884">
            <w:pPr>
              <w:tabs>
                <w:tab w:val="left" w:pos="10490"/>
              </w:tabs>
              <w:ind w:left="-108" w:right="-108"/>
              <w:jc w:val="center"/>
              <w:rPr>
                <w:rFonts w:ascii="Times New Roman" w:hAnsi="Times New Roman"/>
                <w:color w:val="000000"/>
                <w:sz w:val="24"/>
                <w:szCs w:val="24"/>
              </w:rPr>
            </w:pPr>
            <w:r w:rsidRPr="00D21116">
              <w:rPr>
                <w:rFonts w:ascii="Times New Roman" w:hAnsi="Times New Roman"/>
                <w:color w:val="000000"/>
                <w:sz w:val="24"/>
                <w:szCs w:val="24"/>
              </w:rPr>
              <w:t>Стоимость по договору</w:t>
            </w:r>
          </w:p>
        </w:tc>
      </w:tr>
      <w:tr w:rsidR="00D21116" w:rsidRPr="00D21116" w14:paraId="57A1FF69" w14:textId="77777777" w:rsidTr="002B6884">
        <w:trPr>
          <w:trHeight w:val="208"/>
          <w:tblHeader/>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B1BAB3E"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1</w:t>
            </w:r>
          </w:p>
        </w:tc>
        <w:tc>
          <w:tcPr>
            <w:tcW w:w="1312" w:type="dxa"/>
            <w:tcBorders>
              <w:top w:val="nil"/>
              <w:left w:val="nil"/>
              <w:bottom w:val="single" w:sz="4" w:space="0" w:color="auto"/>
              <w:right w:val="single" w:sz="4" w:space="0" w:color="auto"/>
            </w:tcBorders>
            <w:shd w:val="clear" w:color="auto" w:fill="auto"/>
            <w:vAlign w:val="center"/>
            <w:hideMark/>
          </w:tcPr>
          <w:p w14:paraId="6F85520C"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2</w:t>
            </w:r>
          </w:p>
        </w:tc>
        <w:tc>
          <w:tcPr>
            <w:tcW w:w="2122" w:type="dxa"/>
            <w:tcBorders>
              <w:top w:val="nil"/>
              <w:left w:val="nil"/>
              <w:bottom w:val="single" w:sz="4" w:space="0" w:color="auto"/>
              <w:right w:val="single" w:sz="4" w:space="0" w:color="auto"/>
            </w:tcBorders>
            <w:shd w:val="clear" w:color="auto" w:fill="auto"/>
            <w:vAlign w:val="center"/>
            <w:hideMark/>
          </w:tcPr>
          <w:p w14:paraId="68A97F2F"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3</w:t>
            </w:r>
          </w:p>
        </w:tc>
        <w:tc>
          <w:tcPr>
            <w:tcW w:w="1708" w:type="dxa"/>
            <w:tcBorders>
              <w:top w:val="nil"/>
              <w:left w:val="nil"/>
              <w:bottom w:val="single" w:sz="4" w:space="0" w:color="auto"/>
              <w:right w:val="single" w:sz="4" w:space="0" w:color="auto"/>
            </w:tcBorders>
            <w:shd w:val="clear" w:color="auto" w:fill="auto"/>
            <w:vAlign w:val="center"/>
            <w:hideMark/>
          </w:tcPr>
          <w:p w14:paraId="49810C69"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14:paraId="76C5E5EB"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5</w:t>
            </w:r>
          </w:p>
        </w:tc>
        <w:tc>
          <w:tcPr>
            <w:tcW w:w="1560" w:type="dxa"/>
            <w:tcBorders>
              <w:top w:val="nil"/>
              <w:left w:val="nil"/>
              <w:bottom w:val="single" w:sz="4" w:space="0" w:color="auto"/>
              <w:right w:val="single" w:sz="4" w:space="0" w:color="auto"/>
            </w:tcBorders>
            <w:shd w:val="clear" w:color="auto" w:fill="auto"/>
            <w:noWrap/>
            <w:vAlign w:val="bottom"/>
            <w:hideMark/>
          </w:tcPr>
          <w:p w14:paraId="2112570B"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6</w:t>
            </w:r>
          </w:p>
        </w:tc>
      </w:tr>
      <w:tr w:rsidR="00D21116" w:rsidRPr="00D21116" w14:paraId="039DEDFE" w14:textId="77777777" w:rsidTr="002B6884">
        <w:trPr>
          <w:trHeight w:val="6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CD044BE"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1</w:t>
            </w:r>
          </w:p>
        </w:tc>
        <w:tc>
          <w:tcPr>
            <w:tcW w:w="1312" w:type="dxa"/>
            <w:tcBorders>
              <w:top w:val="nil"/>
              <w:left w:val="nil"/>
              <w:bottom w:val="single" w:sz="4" w:space="0" w:color="auto"/>
              <w:right w:val="single" w:sz="4" w:space="0" w:color="auto"/>
            </w:tcBorders>
            <w:shd w:val="clear" w:color="auto" w:fill="auto"/>
            <w:vAlign w:val="center"/>
            <w:hideMark/>
          </w:tcPr>
          <w:p w14:paraId="5CEA38EA"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1180 от 02.06.2022</w:t>
            </w:r>
          </w:p>
        </w:tc>
        <w:tc>
          <w:tcPr>
            <w:tcW w:w="2122" w:type="dxa"/>
            <w:tcBorders>
              <w:top w:val="nil"/>
              <w:left w:val="nil"/>
              <w:bottom w:val="single" w:sz="4" w:space="0" w:color="auto"/>
              <w:right w:val="single" w:sz="4" w:space="0" w:color="auto"/>
            </w:tcBorders>
            <w:shd w:val="clear" w:color="auto" w:fill="auto"/>
            <w:vAlign w:val="center"/>
            <w:hideMark/>
          </w:tcPr>
          <w:p w14:paraId="209647A5"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42:33:0101003:88</w:t>
            </w:r>
          </w:p>
        </w:tc>
        <w:tc>
          <w:tcPr>
            <w:tcW w:w="1708" w:type="dxa"/>
            <w:tcBorders>
              <w:top w:val="nil"/>
              <w:left w:val="nil"/>
              <w:bottom w:val="single" w:sz="4" w:space="0" w:color="auto"/>
              <w:right w:val="single" w:sz="4" w:space="0" w:color="auto"/>
            </w:tcBorders>
            <w:shd w:val="clear" w:color="auto" w:fill="auto"/>
            <w:vAlign w:val="center"/>
            <w:hideMark/>
          </w:tcPr>
          <w:p w14:paraId="4047483A"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Склад угля эстакадного типа</w:t>
            </w:r>
          </w:p>
        </w:tc>
        <w:tc>
          <w:tcPr>
            <w:tcW w:w="2268" w:type="dxa"/>
            <w:tcBorders>
              <w:top w:val="nil"/>
              <w:left w:val="nil"/>
              <w:bottom w:val="single" w:sz="4" w:space="0" w:color="auto"/>
              <w:right w:val="single" w:sz="4" w:space="0" w:color="auto"/>
            </w:tcBorders>
            <w:shd w:val="clear" w:color="auto" w:fill="auto"/>
            <w:vAlign w:val="center"/>
            <w:hideMark/>
          </w:tcPr>
          <w:p w14:paraId="09AAB742"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 xml:space="preserve">г. Тайга, ул. Таежная, </w:t>
            </w:r>
          </w:p>
          <w:p w14:paraId="75451ED0"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д 11-г</w:t>
            </w:r>
          </w:p>
        </w:tc>
        <w:tc>
          <w:tcPr>
            <w:tcW w:w="1560" w:type="dxa"/>
            <w:tcBorders>
              <w:top w:val="nil"/>
              <w:left w:val="nil"/>
              <w:bottom w:val="single" w:sz="4" w:space="0" w:color="auto"/>
              <w:right w:val="single" w:sz="4" w:space="0" w:color="auto"/>
            </w:tcBorders>
            <w:shd w:val="clear" w:color="auto" w:fill="auto"/>
            <w:noWrap/>
            <w:vAlign w:val="center"/>
            <w:hideMark/>
          </w:tcPr>
          <w:p w14:paraId="77BC0878"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140 534,40</w:t>
            </w:r>
          </w:p>
        </w:tc>
      </w:tr>
      <w:tr w:rsidR="00D21116" w:rsidRPr="00D21116" w14:paraId="0EE0E927" w14:textId="77777777" w:rsidTr="002B6884">
        <w:trPr>
          <w:trHeight w:val="6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5CBFC944"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2</w:t>
            </w:r>
          </w:p>
        </w:tc>
        <w:tc>
          <w:tcPr>
            <w:tcW w:w="1312" w:type="dxa"/>
            <w:tcBorders>
              <w:top w:val="nil"/>
              <w:left w:val="nil"/>
              <w:bottom w:val="single" w:sz="4" w:space="0" w:color="auto"/>
              <w:right w:val="single" w:sz="4" w:space="0" w:color="auto"/>
            </w:tcBorders>
            <w:shd w:val="clear" w:color="auto" w:fill="auto"/>
            <w:vAlign w:val="center"/>
            <w:hideMark/>
          </w:tcPr>
          <w:p w14:paraId="4499250C"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1179 от 02.06.2022</w:t>
            </w:r>
          </w:p>
        </w:tc>
        <w:tc>
          <w:tcPr>
            <w:tcW w:w="2122" w:type="dxa"/>
            <w:tcBorders>
              <w:top w:val="nil"/>
              <w:left w:val="nil"/>
              <w:bottom w:val="single" w:sz="4" w:space="0" w:color="auto"/>
              <w:right w:val="single" w:sz="4" w:space="0" w:color="auto"/>
            </w:tcBorders>
            <w:shd w:val="clear" w:color="auto" w:fill="auto"/>
            <w:vAlign w:val="center"/>
            <w:hideMark/>
          </w:tcPr>
          <w:p w14:paraId="422F140D"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42:33:0101003:503</w:t>
            </w:r>
          </w:p>
        </w:tc>
        <w:tc>
          <w:tcPr>
            <w:tcW w:w="1708" w:type="dxa"/>
            <w:tcBorders>
              <w:top w:val="nil"/>
              <w:left w:val="nil"/>
              <w:bottom w:val="single" w:sz="4" w:space="0" w:color="auto"/>
              <w:right w:val="single" w:sz="4" w:space="0" w:color="auto"/>
            </w:tcBorders>
            <w:shd w:val="clear" w:color="auto" w:fill="auto"/>
            <w:vAlign w:val="center"/>
            <w:hideMark/>
          </w:tcPr>
          <w:p w14:paraId="232116A2"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Котельная</w:t>
            </w:r>
          </w:p>
        </w:tc>
        <w:tc>
          <w:tcPr>
            <w:tcW w:w="2268" w:type="dxa"/>
            <w:tcBorders>
              <w:top w:val="nil"/>
              <w:left w:val="nil"/>
              <w:bottom w:val="single" w:sz="4" w:space="0" w:color="auto"/>
              <w:right w:val="single" w:sz="4" w:space="0" w:color="auto"/>
            </w:tcBorders>
            <w:shd w:val="clear" w:color="auto" w:fill="auto"/>
            <w:vAlign w:val="center"/>
            <w:hideMark/>
          </w:tcPr>
          <w:p w14:paraId="476E0B82"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 xml:space="preserve">г. Тайга, ул. Таежная, </w:t>
            </w:r>
          </w:p>
          <w:p w14:paraId="63BC5F14"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д 11</w:t>
            </w:r>
          </w:p>
        </w:tc>
        <w:tc>
          <w:tcPr>
            <w:tcW w:w="1560" w:type="dxa"/>
            <w:tcBorders>
              <w:top w:val="nil"/>
              <w:left w:val="nil"/>
              <w:bottom w:val="single" w:sz="4" w:space="0" w:color="auto"/>
              <w:right w:val="single" w:sz="4" w:space="0" w:color="auto"/>
            </w:tcBorders>
            <w:shd w:val="clear" w:color="auto" w:fill="auto"/>
            <w:noWrap/>
            <w:vAlign w:val="center"/>
            <w:hideMark/>
          </w:tcPr>
          <w:p w14:paraId="4C986ED6"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206 043,00</w:t>
            </w:r>
          </w:p>
        </w:tc>
      </w:tr>
      <w:tr w:rsidR="00D21116" w:rsidRPr="00D21116" w14:paraId="3CAEE2DD" w14:textId="77777777" w:rsidTr="002B6884">
        <w:trPr>
          <w:trHeight w:val="6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655D35BD"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3</w:t>
            </w:r>
          </w:p>
        </w:tc>
        <w:tc>
          <w:tcPr>
            <w:tcW w:w="1312" w:type="dxa"/>
            <w:tcBorders>
              <w:top w:val="nil"/>
              <w:left w:val="nil"/>
              <w:bottom w:val="single" w:sz="4" w:space="0" w:color="auto"/>
              <w:right w:val="single" w:sz="4" w:space="0" w:color="auto"/>
            </w:tcBorders>
            <w:shd w:val="clear" w:color="auto" w:fill="auto"/>
            <w:vAlign w:val="center"/>
            <w:hideMark/>
          </w:tcPr>
          <w:p w14:paraId="43E372D2"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1242 от 17.11.2021</w:t>
            </w:r>
          </w:p>
        </w:tc>
        <w:tc>
          <w:tcPr>
            <w:tcW w:w="2122" w:type="dxa"/>
            <w:tcBorders>
              <w:top w:val="nil"/>
              <w:left w:val="nil"/>
              <w:bottom w:val="single" w:sz="4" w:space="0" w:color="auto"/>
              <w:right w:val="single" w:sz="4" w:space="0" w:color="auto"/>
            </w:tcBorders>
            <w:shd w:val="clear" w:color="auto" w:fill="auto"/>
            <w:vAlign w:val="center"/>
            <w:hideMark/>
          </w:tcPr>
          <w:p w14:paraId="07B8AFFE"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42:33:0102013:84</w:t>
            </w:r>
          </w:p>
        </w:tc>
        <w:tc>
          <w:tcPr>
            <w:tcW w:w="1708" w:type="dxa"/>
            <w:tcBorders>
              <w:top w:val="nil"/>
              <w:left w:val="nil"/>
              <w:bottom w:val="single" w:sz="4" w:space="0" w:color="auto"/>
              <w:right w:val="single" w:sz="4" w:space="0" w:color="auto"/>
            </w:tcBorders>
            <w:shd w:val="clear" w:color="auto" w:fill="auto"/>
            <w:vAlign w:val="center"/>
            <w:hideMark/>
          </w:tcPr>
          <w:p w14:paraId="5344649C"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ЦТП-2</w:t>
            </w:r>
          </w:p>
        </w:tc>
        <w:tc>
          <w:tcPr>
            <w:tcW w:w="2268" w:type="dxa"/>
            <w:tcBorders>
              <w:top w:val="nil"/>
              <w:left w:val="nil"/>
              <w:bottom w:val="single" w:sz="4" w:space="0" w:color="auto"/>
              <w:right w:val="single" w:sz="4" w:space="0" w:color="auto"/>
            </w:tcBorders>
            <w:shd w:val="clear" w:color="auto" w:fill="auto"/>
            <w:vAlign w:val="center"/>
            <w:hideMark/>
          </w:tcPr>
          <w:p w14:paraId="01D49D80"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г. Тайга, ул. Щетинкина, д 65</w:t>
            </w:r>
          </w:p>
        </w:tc>
        <w:tc>
          <w:tcPr>
            <w:tcW w:w="1560" w:type="dxa"/>
            <w:tcBorders>
              <w:top w:val="nil"/>
              <w:left w:val="nil"/>
              <w:bottom w:val="single" w:sz="4" w:space="0" w:color="auto"/>
              <w:right w:val="single" w:sz="4" w:space="0" w:color="auto"/>
            </w:tcBorders>
            <w:shd w:val="clear" w:color="auto" w:fill="auto"/>
            <w:noWrap/>
            <w:vAlign w:val="center"/>
            <w:hideMark/>
          </w:tcPr>
          <w:p w14:paraId="54AAEF65"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46 569,60</w:t>
            </w:r>
          </w:p>
        </w:tc>
      </w:tr>
      <w:tr w:rsidR="00D21116" w:rsidRPr="00D21116" w14:paraId="46CFBFEE" w14:textId="77777777" w:rsidTr="002B6884">
        <w:trPr>
          <w:trHeight w:val="6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1C421BB8"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w:t>
            </w:r>
          </w:p>
        </w:tc>
        <w:tc>
          <w:tcPr>
            <w:tcW w:w="1312" w:type="dxa"/>
            <w:tcBorders>
              <w:top w:val="nil"/>
              <w:left w:val="nil"/>
              <w:bottom w:val="single" w:sz="4" w:space="0" w:color="auto"/>
              <w:right w:val="single" w:sz="4" w:space="0" w:color="auto"/>
            </w:tcBorders>
            <w:shd w:val="clear" w:color="auto" w:fill="auto"/>
            <w:vAlign w:val="center"/>
            <w:hideMark/>
          </w:tcPr>
          <w:p w14:paraId="2F2E16BF"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1243 от 17.11.2021</w:t>
            </w:r>
          </w:p>
        </w:tc>
        <w:tc>
          <w:tcPr>
            <w:tcW w:w="2122" w:type="dxa"/>
            <w:tcBorders>
              <w:top w:val="nil"/>
              <w:left w:val="nil"/>
              <w:bottom w:val="single" w:sz="4" w:space="0" w:color="auto"/>
              <w:right w:val="single" w:sz="4" w:space="0" w:color="auto"/>
            </w:tcBorders>
            <w:shd w:val="clear" w:color="auto" w:fill="auto"/>
            <w:vAlign w:val="center"/>
            <w:hideMark/>
          </w:tcPr>
          <w:p w14:paraId="162B5A02"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42:33:0103003:152</w:t>
            </w:r>
          </w:p>
        </w:tc>
        <w:tc>
          <w:tcPr>
            <w:tcW w:w="1708" w:type="dxa"/>
            <w:tcBorders>
              <w:top w:val="nil"/>
              <w:left w:val="nil"/>
              <w:bottom w:val="single" w:sz="4" w:space="0" w:color="auto"/>
              <w:right w:val="single" w:sz="4" w:space="0" w:color="auto"/>
            </w:tcBorders>
            <w:shd w:val="clear" w:color="auto" w:fill="auto"/>
            <w:vAlign w:val="center"/>
            <w:hideMark/>
          </w:tcPr>
          <w:p w14:paraId="1828B02F"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ЦТП-7</w:t>
            </w:r>
          </w:p>
        </w:tc>
        <w:tc>
          <w:tcPr>
            <w:tcW w:w="2268" w:type="dxa"/>
            <w:tcBorders>
              <w:top w:val="nil"/>
              <w:left w:val="nil"/>
              <w:bottom w:val="single" w:sz="4" w:space="0" w:color="auto"/>
              <w:right w:val="single" w:sz="4" w:space="0" w:color="auto"/>
            </w:tcBorders>
            <w:shd w:val="clear" w:color="auto" w:fill="auto"/>
            <w:vAlign w:val="center"/>
            <w:hideMark/>
          </w:tcPr>
          <w:p w14:paraId="6BFBAA0D"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 xml:space="preserve">г. Тайга, ул. Мира, </w:t>
            </w:r>
          </w:p>
          <w:p w14:paraId="30B7B0A8"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д 62б</w:t>
            </w:r>
          </w:p>
        </w:tc>
        <w:tc>
          <w:tcPr>
            <w:tcW w:w="1560" w:type="dxa"/>
            <w:tcBorders>
              <w:top w:val="nil"/>
              <w:left w:val="nil"/>
              <w:bottom w:val="single" w:sz="4" w:space="0" w:color="auto"/>
              <w:right w:val="single" w:sz="4" w:space="0" w:color="auto"/>
            </w:tcBorders>
            <w:shd w:val="clear" w:color="auto" w:fill="auto"/>
            <w:noWrap/>
            <w:vAlign w:val="center"/>
            <w:hideMark/>
          </w:tcPr>
          <w:p w14:paraId="1200E14B"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26 987,24</w:t>
            </w:r>
          </w:p>
        </w:tc>
      </w:tr>
      <w:tr w:rsidR="00D21116" w:rsidRPr="00D21116" w14:paraId="59837CAD" w14:textId="77777777" w:rsidTr="002B6884">
        <w:trPr>
          <w:trHeight w:val="6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B02E474"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5</w:t>
            </w:r>
          </w:p>
        </w:tc>
        <w:tc>
          <w:tcPr>
            <w:tcW w:w="1312" w:type="dxa"/>
            <w:tcBorders>
              <w:top w:val="nil"/>
              <w:left w:val="nil"/>
              <w:bottom w:val="single" w:sz="4" w:space="0" w:color="auto"/>
              <w:right w:val="single" w:sz="4" w:space="0" w:color="auto"/>
            </w:tcBorders>
            <w:shd w:val="clear" w:color="auto" w:fill="auto"/>
            <w:vAlign w:val="center"/>
            <w:hideMark/>
          </w:tcPr>
          <w:p w14:paraId="29030B90"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1244 от 17.11.2021</w:t>
            </w:r>
          </w:p>
        </w:tc>
        <w:tc>
          <w:tcPr>
            <w:tcW w:w="2122" w:type="dxa"/>
            <w:tcBorders>
              <w:top w:val="nil"/>
              <w:left w:val="nil"/>
              <w:bottom w:val="single" w:sz="4" w:space="0" w:color="auto"/>
              <w:right w:val="single" w:sz="4" w:space="0" w:color="auto"/>
            </w:tcBorders>
            <w:shd w:val="clear" w:color="auto" w:fill="auto"/>
            <w:vAlign w:val="center"/>
            <w:hideMark/>
          </w:tcPr>
          <w:p w14:paraId="74DF497C"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42:33:0103010:40</w:t>
            </w:r>
          </w:p>
        </w:tc>
        <w:tc>
          <w:tcPr>
            <w:tcW w:w="1708" w:type="dxa"/>
            <w:tcBorders>
              <w:top w:val="nil"/>
              <w:left w:val="nil"/>
              <w:bottom w:val="single" w:sz="4" w:space="0" w:color="auto"/>
              <w:right w:val="single" w:sz="4" w:space="0" w:color="auto"/>
            </w:tcBorders>
            <w:shd w:val="clear" w:color="auto" w:fill="auto"/>
            <w:vAlign w:val="center"/>
            <w:hideMark/>
          </w:tcPr>
          <w:p w14:paraId="35130066"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ЦТП-3</w:t>
            </w:r>
          </w:p>
        </w:tc>
        <w:tc>
          <w:tcPr>
            <w:tcW w:w="2268" w:type="dxa"/>
            <w:tcBorders>
              <w:top w:val="nil"/>
              <w:left w:val="nil"/>
              <w:bottom w:val="single" w:sz="4" w:space="0" w:color="auto"/>
              <w:right w:val="single" w:sz="4" w:space="0" w:color="auto"/>
            </w:tcBorders>
            <w:shd w:val="clear" w:color="auto" w:fill="auto"/>
            <w:vAlign w:val="center"/>
            <w:hideMark/>
          </w:tcPr>
          <w:p w14:paraId="350327B1"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г. Тайга, ул. Лермонтова, д 20</w:t>
            </w:r>
          </w:p>
        </w:tc>
        <w:tc>
          <w:tcPr>
            <w:tcW w:w="1560" w:type="dxa"/>
            <w:tcBorders>
              <w:top w:val="nil"/>
              <w:left w:val="nil"/>
              <w:bottom w:val="single" w:sz="4" w:space="0" w:color="auto"/>
              <w:right w:val="single" w:sz="4" w:space="0" w:color="auto"/>
            </w:tcBorders>
            <w:shd w:val="clear" w:color="auto" w:fill="auto"/>
            <w:noWrap/>
            <w:vAlign w:val="center"/>
            <w:hideMark/>
          </w:tcPr>
          <w:p w14:paraId="55167496"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54 523,68</w:t>
            </w:r>
          </w:p>
        </w:tc>
      </w:tr>
      <w:tr w:rsidR="00D21116" w:rsidRPr="00D21116" w14:paraId="4CDA3A28" w14:textId="77777777" w:rsidTr="002B6884">
        <w:trPr>
          <w:trHeight w:val="6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452DF0D"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6</w:t>
            </w:r>
          </w:p>
        </w:tc>
        <w:tc>
          <w:tcPr>
            <w:tcW w:w="1312" w:type="dxa"/>
            <w:tcBorders>
              <w:top w:val="nil"/>
              <w:left w:val="nil"/>
              <w:bottom w:val="single" w:sz="4" w:space="0" w:color="auto"/>
              <w:right w:val="single" w:sz="4" w:space="0" w:color="auto"/>
            </w:tcBorders>
            <w:shd w:val="clear" w:color="auto" w:fill="auto"/>
            <w:vAlign w:val="center"/>
            <w:hideMark/>
          </w:tcPr>
          <w:p w14:paraId="1A43C646"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1245 от 17.11.2021</w:t>
            </w:r>
          </w:p>
        </w:tc>
        <w:tc>
          <w:tcPr>
            <w:tcW w:w="2122" w:type="dxa"/>
            <w:tcBorders>
              <w:top w:val="nil"/>
              <w:left w:val="nil"/>
              <w:bottom w:val="single" w:sz="4" w:space="0" w:color="auto"/>
              <w:right w:val="single" w:sz="4" w:space="0" w:color="auto"/>
            </w:tcBorders>
            <w:shd w:val="clear" w:color="auto" w:fill="auto"/>
            <w:vAlign w:val="center"/>
            <w:hideMark/>
          </w:tcPr>
          <w:p w14:paraId="351A2906" w14:textId="77777777" w:rsidR="00D21116" w:rsidRPr="00D21116" w:rsidRDefault="00D21116" w:rsidP="002B6884">
            <w:pPr>
              <w:tabs>
                <w:tab w:val="left" w:pos="10490"/>
              </w:tabs>
              <w:ind w:left="-105" w:right="-115"/>
              <w:jc w:val="center"/>
              <w:rPr>
                <w:rFonts w:ascii="Times New Roman" w:hAnsi="Times New Roman"/>
                <w:color w:val="000000"/>
                <w:sz w:val="24"/>
                <w:szCs w:val="24"/>
              </w:rPr>
            </w:pPr>
            <w:r w:rsidRPr="00D21116">
              <w:rPr>
                <w:rFonts w:ascii="Times New Roman" w:hAnsi="Times New Roman"/>
                <w:color w:val="000000"/>
                <w:sz w:val="24"/>
                <w:szCs w:val="24"/>
              </w:rPr>
              <w:t>42:33:0102017:1612</w:t>
            </w:r>
          </w:p>
        </w:tc>
        <w:tc>
          <w:tcPr>
            <w:tcW w:w="1708" w:type="dxa"/>
            <w:tcBorders>
              <w:top w:val="nil"/>
              <w:left w:val="nil"/>
              <w:bottom w:val="single" w:sz="4" w:space="0" w:color="auto"/>
              <w:right w:val="single" w:sz="4" w:space="0" w:color="auto"/>
            </w:tcBorders>
            <w:shd w:val="clear" w:color="auto" w:fill="auto"/>
            <w:vAlign w:val="center"/>
            <w:hideMark/>
          </w:tcPr>
          <w:p w14:paraId="47A48A7E"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ЦТП-5</w:t>
            </w:r>
          </w:p>
        </w:tc>
        <w:tc>
          <w:tcPr>
            <w:tcW w:w="2268" w:type="dxa"/>
            <w:tcBorders>
              <w:top w:val="nil"/>
              <w:left w:val="nil"/>
              <w:bottom w:val="single" w:sz="4" w:space="0" w:color="auto"/>
              <w:right w:val="single" w:sz="4" w:space="0" w:color="auto"/>
            </w:tcBorders>
            <w:shd w:val="clear" w:color="auto" w:fill="auto"/>
            <w:vAlign w:val="center"/>
            <w:hideMark/>
          </w:tcPr>
          <w:p w14:paraId="0E61F046"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 xml:space="preserve">г. Тайга, пр. Кирова, </w:t>
            </w:r>
          </w:p>
          <w:p w14:paraId="5E4B6181"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д 9</w:t>
            </w:r>
          </w:p>
        </w:tc>
        <w:tc>
          <w:tcPr>
            <w:tcW w:w="1560" w:type="dxa"/>
            <w:tcBorders>
              <w:top w:val="nil"/>
              <w:left w:val="nil"/>
              <w:bottom w:val="single" w:sz="4" w:space="0" w:color="auto"/>
              <w:right w:val="single" w:sz="4" w:space="0" w:color="auto"/>
            </w:tcBorders>
            <w:shd w:val="clear" w:color="auto" w:fill="auto"/>
            <w:noWrap/>
            <w:vAlign w:val="center"/>
            <w:hideMark/>
          </w:tcPr>
          <w:p w14:paraId="0CE874EC"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16 087,00</w:t>
            </w:r>
          </w:p>
        </w:tc>
      </w:tr>
      <w:tr w:rsidR="00D21116" w:rsidRPr="00D21116" w14:paraId="2339F156" w14:textId="77777777" w:rsidTr="002B6884">
        <w:trPr>
          <w:trHeight w:val="6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6AF5E1C0"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7</w:t>
            </w:r>
          </w:p>
        </w:tc>
        <w:tc>
          <w:tcPr>
            <w:tcW w:w="1312" w:type="dxa"/>
            <w:tcBorders>
              <w:top w:val="nil"/>
              <w:left w:val="nil"/>
              <w:bottom w:val="single" w:sz="4" w:space="0" w:color="auto"/>
              <w:right w:val="single" w:sz="4" w:space="0" w:color="auto"/>
            </w:tcBorders>
            <w:shd w:val="clear" w:color="auto" w:fill="auto"/>
            <w:vAlign w:val="center"/>
            <w:hideMark/>
          </w:tcPr>
          <w:p w14:paraId="75E27F0E"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1235 от 17.11.2021</w:t>
            </w:r>
          </w:p>
        </w:tc>
        <w:tc>
          <w:tcPr>
            <w:tcW w:w="2122" w:type="dxa"/>
            <w:tcBorders>
              <w:top w:val="nil"/>
              <w:left w:val="nil"/>
              <w:bottom w:val="single" w:sz="4" w:space="0" w:color="auto"/>
              <w:right w:val="single" w:sz="4" w:space="0" w:color="auto"/>
            </w:tcBorders>
            <w:shd w:val="clear" w:color="auto" w:fill="auto"/>
            <w:vAlign w:val="center"/>
            <w:hideMark/>
          </w:tcPr>
          <w:p w14:paraId="0D31231E"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42:33:0102016:96</w:t>
            </w:r>
          </w:p>
        </w:tc>
        <w:tc>
          <w:tcPr>
            <w:tcW w:w="1708" w:type="dxa"/>
            <w:tcBorders>
              <w:top w:val="nil"/>
              <w:left w:val="nil"/>
              <w:bottom w:val="single" w:sz="4" w:space="0" w:color="auto"/>
              <w:right w:val="single" w:sz="4" w:space="0" w:color="auto"/>
            </w:tcBorders>
            <w:shd w:val="clear" w:color="auto" w:fill="auto"/>
            <w:vAlign w:val="center"/>
            <w:hideMark/>
          </w:tcPr>
          <w:p w14:paraId="311CE016"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ЦТП-6</w:t>
            </w:r>
          </w:p>
        </w:tc>
        <w:tc>
          <w:tcPr>
            <w:tcW w:w="2268" w:type="dxa"/>
            <w:tcBorders>
              <w:top w:val="nil"/>
              <w:left w:val="nil"/>
              <w:bottom w:val="single" w:sz="4" w:space="0" w:color="auto"/>
              <w:right w:val="single" w:sz="4" w:space="0" w:color="auto"/>
            </w:tcBorders>
            <w:shd w:val="clear" w:color="auto" w:fill="auto"/>
            <w:vAlign w:val="center"/>
            <w:hideMark/>
          </w:tcPr>
          <w:p w14:paraId="3BCD6995"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г. Тайга, ул. Октябрьская, д 2</w:t>
            </w:r>
          </w:p>
        </w:tc>
        <w:tc>
          <w:tcPr>
            <w:tcW w:w="1560" w:type="dxa"/>
            <w:tcBorders>
              <w:top w:val="nil"/>
              <w:left w:val="nil"/>
              <w:bottom w:val="single" w:sz="4" w:space="0" w:color="auto"/>
              <w:right w:val="single" w:sz="4" w:space="0" w:color="auto"/>
            </w:tcBorders>
            <w:shd w:val="clear" w:color="auto" w:fill="auto"/>
            <w:noWrap/>
            <w:vAlign w:val="center"/>
            <w:hideMark/>
          </w:tcPr>
          <w:p w14:paraId="52585ECE"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6 504,48</w:t>
            </w:r>
          </w:p>
        </w:tc>
      </w:tr>
      <w:tr w:rsidR="00D21116" w:rsidRPr="00D21116" w14:paraId="265AACE2" w14:textId="77777777" w:rsidTr="002B6884">
        <w:trPr>
          <w:trHeight w:val="6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00EC2452"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8</w:t>
            </w:r>
          </w:p>
        </w:tc>
        <w:tc>
          <w:tcPr>
            <w:tcW w:w="1312" w:type="dxa"/>
            <w:tcBorders>
              <w:top w:val="nil"/>
              <w:left w:val="nil"/>
              <w:bottom w:val="single" w:sz="4" w:space="0" w:color="auto"/>
              <w:right w:val="single" w:sz="4" w:space="0" w:color="auto"/>
            </w:tcBorders>
            <w:shd w:val="clear" w:color="auto" w:fill="auto"/>
            <w:vAlign w:val="center"/>
            <w:hideMark/>
          </w:tcPr>
          <w:p w14:paraId="7E3A1A7A"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1236 от 17.11.2021</w:t>
            </w:r>
          </w:p>
        </w:tc>
        <w:tc>
          <w:tcPr>
            <w:tcW w:w="2122" w:type="dxa"/>
            <w:tcBorders>
              <w:top w:val="nil"/>
              <w:left w:val="nil"/>
              <w:bottom w:val="single" w:sz="4" w:space="0" w:color="auto"/>
              <w:right w:val="single" w:sz="4" w:space="0" w:color="auto"/>
            </w:tcBorders>
            <w:shd w:val="clear" w:color="auto" w:fill="auto"/>
            <w:vAlign w:val="center"/>
            <w:hideMark/>
          </w:tcPr>
          <w:p w14:paraId="1616BF79"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42:33:0104002:156</w:t>
            </w:r>
          </w:p>
        </w:tc>
        <w:tc>
          <w:tcPr>
            <w:tcW w:w="1708" w:type="dxa"/>
            <w:tcBorders>
              <w:top w:val="nil"/>
              <w:left w:val="nil"/>
              <w:bottom w:val="single" w:sz="4" w:space="0" w:color="auto"/>
              <w:right w:val="single" w:sz="4" w:space="0" w:color="auto"/>
            </w:tcBorders>
            <w:shd w:val="clear" w:color="auto" w:fill="auto"/>
            <w:vAlign w:val="center"/>
            <w:hideMark/>
          </w:tcPr>
          <w:p w14:paraId="01BC3B6F"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Котельная</w:t>
            </w:r>
          </w:p>
        </w:tc>
        <w:tc>
          <w:tcPr>
            <w:tcW w:w="2268" w:type="dxa"/>
            <w:tcBorders>
              <w:top w:val="nil"/>
              <w:left w:val="nil"/>
              <w:bottom w:val="single" w:sz="4" w:space="0" w:color="auto"/>
              <w:right w:val="single" w:sz="4" w:space="0" w:color="auto"/>
            </w:tcBorders>
            <w:shd w:val="clear" w:color="auto" w:fill="auto"/>
            <w:vAlign w:val="center"/>
            <w:hideMark/>
          </w:tcPr>
          <w:p w14:paraId="2D40C6D3"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г. Тайга, ул. Почтовая, д 135д</w:t>
            </w:r>
          </w:p>
        </w:tc>
        <w:tc>
          <w:tcPr>
            <w:tcW w:w="1560" w:type="dxa"/>
            <w:tcBorders>
              <w:top w:val="nil"/>
              <w:left w:val="nil"/>
              <w:bottom w:val="single" w:sz="4" w:space="0" w:color="auto"/>
              <w:right w:val="single" w:sz="4" w:space="0" w:color="auto"/>
            </w:tcBorders>
            <w:shd w:val="clear" w:color="auto" w:fill="auto"/>
            <w:noWrap/>
            <w:vAlign w:val="center"/>
            <w:hideMark/>
          </w:tcPr>
          <w:p w14:paraId="29185AA8"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12 092,80</w:t>
            </w:r>
          </w:p>
        </w:tc>
      </w:tr>
      <w:tr w:rsidR="00D21116" w:rsidRPr="00D21116" w14:paraId="41C2EC85" w14:textId="77777777" w:rsidTr="002B6884">
        <w:trPr>
          <w:trHeight w:val="6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FA7295F"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9</w:t>
            </w:r>
          </w:p>
        </w:tc>
        <w:tc>
          <w:tcPr>
            <w:tcW w:w="1312" w:type="dxa"/>
            <w:tcBorders>
              <w:top w:val="nil"/>
              <w:left w:val="nil"/>
              <w:bottom w:val="single" w:sz="4" w:space="0" w:color="auto"/>
              <w:right w:val="single" w:sz="4" w:space="0" w:color="auto"/>
            </w:tcBorders>
            <w:shd w:val="clear" w:color="auto" w:fill="auto"/>
            <w:vAlign w:val="center"/>
            <w:hideMark/>
          </w:tcPr>
          <w:p w14:paraId="4AEB2875"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1241 от 17.11.2021</w:t>
            </w:r>
          </w:p>
        </w:tc>
        <w:tc>
          <w:tcPr>
            <w:tcW w:w="2122" w:type="dxa"/>
            <w:tcBorders>
              <w:top w:val="nil"/>
              <w:left w:val="nil"/>
              <w:bottom w:val="single" w:sz="4" w:space="0" w:color="auto"/>
              <w:right w:val="single" w:sz="4" w:space="0" w:color="auto"/>
            </w:tcBorders>
            <w:shd w:val="clear" w:color="auto" w:fill="auto"/>
            <w:vAlign w:val="center"/>
            <w:hideMark/>
          </w:tcPr>
          <w:p w14:paraId="3A7BEF97"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42:33:0102012:73</w:t>
            </w:r>
          </w:p>
        </w:tc>
        <w:tc>
          <w:tcPr>
            <w:tcW w:w="1708" w:type="dxa"/>
            <w:tcBorders>
              <w:top w:val="nil"/>
              <w:left w:val="nil"/>
              <w:bottom w:val="single" w:sz="4" w:space="0" w:color="auto"/>
              <w:right w:val="single" w:sz="4" w:space="0" w:color="auto"/>
            </w:tcBorders>
            <w:shd w:val="clear" w:color="auto" w:fill="auto"/>
            <w:vAlign w:val="center"/>
            <w:hideMark/>
          </w:tcPr>
          <w:p w14:paraId="3FA33A97"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ЦТП-1</w:t>
            </w:r>
          </w:p>
        </w:tc>
        <w:tc>
          <w:tcPr>
            <w:tcW w:w="2268" w:type="dxa"/>
            <w:tcBorders>
              <w:top w:val="nil"/>
              <w:left w:val="nil"/>
              <w:bottom w:val="single" w:sz="4" w:space="0" w:color="auto"/>
              <w:right w:val="single" w:sz="4" w:space="0" w:color="auto"/>
            </w:tcBorders>
            <w:shd w:val="clear" w:color="auto" w:fill="auto"/>
            <w:vAlign w:val="center"/>
            <w:hideMark/>
          </w:tcPr>
          <w:p w14:paraId="740B7850"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г. Тайга, ул. Щетинкина, строение 61/1</w:t>
            </w:r>
          </w:p>
        </w:tc>
        <w:tc>
          <w:tcPr>
            <w:tcW w:w="1560" w:type="dxa"/>
            <w:tcBorders>
              <w:top w:val="nil"/>
              <w:left w:val="nil"/>
              <w:bottom w:val="single" w:sz="4" w:space="0" w:color="auto"/>
              <w:right w:val="single" w:sz="4" w:space="0" w:color="auto"/>
            </w:tcBorders>
            <w:shd w:val="clear" w:color="auto" w:fill="auto"/>
            <w:noWrap/>
            <w:vAlign w:val="center"/>
            <w:hideMark/>
          </w:tcPr>
          <w:p w14:paraId="77137D82"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19 375,44</w:t>
            </w:r>
          </w:p>
        </w:tc>
      </w:tr>
      <w:tr w:rsidR="00D21116" w:rsidRPr="00D21116" w14:paraId="6EAA8F4B" w14:textId="77777777" w:rsidTr="002B6884">
        <w:trPr>
          <w:trHeight w:val="6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6DF893BD"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10</w:t>
            </w:r>
          </w:p>
        </w:tc>
        <w:tc>
          <w:tcPr>
            <w:tcW w:w="1312" w:type="dxa"/>
            <w:tcBorders>
              <w:top w:val="nil"/>
              <w:left w:val="nil"/>
              <w:bottom w:val="single" w:sz="4" w:space="0" w:color="auto"/>
              <w:right w:val="single" w:sz="4" w:space="0" w:color="auto"/>
            </w:tcBorders>
            <w:shd w:val="clear" w:color="auto" w:fill="auto"/>
            <w:vAlign w:val="center"/>
            <w:hideMark/>
          </w:tcPr>
          <w:p w14:paraId="7448A94D"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1237 от 17.11.2021</w:t>
            </w:r>
          </w:p>
        </w:tc>
        <w:tc>
          <w:tcPr>
            <w:tcW w:w="2122" w:type="dxa"/>
            <w:tcBorders>
              <w:top w:val="nil"/>
              <w:left w:val="nil"/>
              <w:bottom w:val="single" w:sz="4" w:space="0" w:color="auto"/>
              <w:right w:val="single" w:sz="4" w:space="0" w:color="auto"/>
            </w:tcBorders>
            <w:shd w:val="clear" w:color="auto" w:fill="auto"/>
            <w:vAlign w:val="center"/>
            <w:hideMark/>
          </w:tcPr>
          <w:p w14:paraId="2293E1B1"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42:33:0103014:51</w:t>
            </w:r>
          </w:p>
        </w:tc>
        <w:tc>
          <w:tcPr>
            <w:tcW w:w="1708" w:type="dxa"/>
            <w:tcBorders>
              <w:top w:val="nil"/>
              <w:left w:val="nil"/>
              <w:bottom w:val="single" w:sz="4" w:space="0" w:color="auto"/>
              <w:right w:val="single" w:sz="4" w:space="0" w:color="auto"/>
            </w:tcBorders>
            <w:shd w:val="clear" w:color="auto" w:fill="auto"/>
            <w:vAlign w:val="center"/>
            <w:hideMark/>
          </w:tcPr>
          <w:p w14:paraId="1E45FA60"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ЦТП-4</w:t>
            </w:r>
          </w:p>
        </w:tc>
        <w:tc>
          <w:tcPr>
            <w:tcW w:w="2268" w:type="dxa"/>
            <w:tcBorders>
              <w:top w:val="nil"/>
              <w:left w:val="nil"/>
              <w:bottom w:val="single" w:sz="4" w:space="0" w:color="auto"/>
              <w:right w:val="single" w:sz="4" w:space="0" w:color="auto"/>
            </w:tcBorders>
            <w:shd w:val="clear" w:color="auto" w:fill="auto"/>
            <w:vAlign w:val="center"/>
            <w:hideMark/>
          </w:tcPr>
          <w:p w14:paraId="7DA2FBC1"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г. Тайга, ул. 40 лет Октября, д 38а</w:t>
            </w:r>
          </w:p>
        </w:tc>
        <w:tc>
          <w:tcPr>
            <w:tcW w:w="1560" w:type="dxa"/>
            <w:tcBorders>
              <w:top w:val="nil"/>
              <w:left w:val="nil"/>
              <w:bottom w:val="single" w:sz="4" w:space="0" w:color="auto"/>
              <w:right w:val="single" w:sz="4" w:space="0" w:color="auto"/>
            </w:tcBorders>
            <w:shd w:val="clear" w:color="auto" w:fill="auto"/>
            <w:noWrap/>
            <w:vAlign w:val="center"/>
            <w:hideMark/>
          </w:tcPr>
          <w:p w14:paraId="70A114DE"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11 432,64</w:t>
            </w:r>
          </w:p>
        </w:tc>
      </w:tr>
      <w:tr w:rsidR="00D21116" w:rsidRPr="00D21116" w14:paraId="5FE7C7BC" w14:textId="77777777" w:rsidTr="002B6884">
        <w:trPr>
          <w:trHeight w:val="419"/>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04819D3"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11</w:t>
            </w:r>
          </w:p>
        </w:tc>
        <w:tc>
          <w:tcPr>
            <w:tcW w:w="1312" w:type="dxa"/>
            <w:tcBorders>
              <w:top w:val="nil"/>
              <w:left w:val="nil"/>
              <w:bottom w:val="single" w:sz="4" w:space="0" w:color="auto"/>
              <w:right w:val="single" w:sz="4" w:space="0" w:color="auto"/>
            </w:tcBorders>
            <w:shd w:val="clear" w:color="auto" w:fill="auto"/>
            <w:vAlign w:val="center"/>
            <w:hideMark/>
          </w:tcPr>
          <w:p w14:paraId="09136496"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1238 от 17.11.2021</w:t>
            </w:r>
          </w:p>
        </w:tc>
        <w:tc>
          <w:tcPr>
            <w:tcW w:w="2122" w:type="dxa"/>
            <w:tcBorders>
              <w:top w:val="nil"/>
              <w:left w:val="nil"/>
              <w:bottom w:val="single" w:sz="4" w:space="0" w:color="auto"/>
              <w:right w:val="single" w:sz="4" w:space="0" w:color="auto"/>
            </w:tcBorders>
            <w:shd w:val="clear" w:color="auto" w:fill="auto"/>
            <w:vAlign w:val="center"/>
            <w:hideMark/>
          </w:tcPr>
          <w:p w14:paraId="4806730F"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42:33:0401001:51</w:t>
            </w:r>
          </w:p>
        </w:tc>
        <w:tc>
          <w:tcPr>
            <w:tcW w:w="1708" w:type="dxa"/>
            <w:tcBorders>
              <w:top w:val="nil"/>
              <w:left w:val="nil"/>
              <w:bottom w:val="single" w:sz="4" w:space="0" w:color="auto"/>
              <w:right w:val="single" w:sz="4" w:space="0" w:color="auto"/>
            </w:tcBorders>
            <w:shd w:val="clear" w:color="auto" w:fill="auto"/>
            <w:vAlign w:val="center"/>
            <w:hideMark/>
          </w:tcPr>
          <w:p w14:paraId="3A78D281"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Котельная</w:t>
            </w:r>
          </w:p>
        </w:tc>
        <w:tc>
          <w:tcPr>
            <w:tcW w:w="2268" w:type="dxa"/>
            <w:tcBorders>
              <w:top w:val="nil"/>
              <w:left w:val="nil"/>
              <w:bottom w:val="single" w:sz="4" w:space="0" w:color="auto"/>
              <w:right w:val="single" w:sz="4" w:space="0" w:color="auto"/>
            </w:tcBorders>
            <w:shd w:val="clear" w:color="auto" w:fill="auto"/>
            <w:vAlign w:val="center"/>
            <w:hideMark/>
          </w:tcPr>
          <w:p w14:paraId="4830605A"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г. Тайга, п. Кедровый, р-н психоневрологического интерната</w:t>
            </w:r>
          </w:p>
        </w:tc>
        <w:tc>
          <w:tcPr>
            <w:tcW w:w="1560" w:type="dxa"/>
            <w:tcBorders>
              <w:top w:val="nil"/>
              <w:left w:val="nil"/>
              <w:bottom w:val="single" w:sz="4" w:space="0" w:color="auto"/>
              <w:right w:val="single" w:sz="4" w:space="0" w:color="auto"/>
            </w:tcBorders>
            <w:shd w:val="clear" w:color="auto" w:fill="auto"/>
            <w:noWrap/>
            <w:vAlign w:val="center"/>
            <w:hideMark/>
          </w:tcPr>
          <w:p w14:paraId="02ED2D19"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1 932,88</w:t>
            </w:r>
          </w:p>
        </w:tc>
      </w:tr>
      <w:tr w:rsidR="00D21116" w:rsidRPr="00D21116" w14:paraId="4CC7CA56" w14:textId="77777777" w:rsidTr="002B6884">
        <w:trPr>
          <w:trHeight w:val="215"/>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59E66538"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12</w:t>
            </w:r>
          </w:p>
        </w:tc>
        <w:tc>
          <w:tcPr>
            <w:tcW w:w="1312" w:type="dxa"/>
            <w:tcBorders>
              <w:top w:val="nil"/>
              <w:left w:val="nil"/>
              <w:bottom w:val="single" w:sz="4" w:space="0" w:color="auto"/>
              <w:right w:val="single" w:sz="4" w:space="0" w:color="auto"/>
            </w:tcBorders>
            <w:shd w:val="clear" w:color="auto" w:fill="auto"/>
            <w:vAlign w:val="center"/>
            <w:hideMark/>
          </w:tcPr>
          <w:p w14:paraId="76C5F1BA"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1239 от 17.11.2021</w:t>
            </w:r>
          </w:p>
        </w:tc>
        <w:tc>
          <w:tcPr>
            <w:tcW w:w="2122" w:type="dxa"/>
            <w:tcBorders>
              <w:top w:val="nil"/>
              <w:left w:val="nil"/>
              <w:bottom w:val="single" w:sz="4" w:space="0" w:color="auto"/>
              <w:right w:val="single" w:sz="4" w:space="0" w:color="auto"/>
            </w:tcBorders>
            <w:shd w:val="clear" w:color="auto" w:fill="auto"/>
            <w:vAlign w:val="center"/>
            <w:hideMark/>
          </w:tcPr>
          <w:p w14:paraId="22D76B5A"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42:33:0101002:267</w:t>
            </w:r>
          </w:p>
        </w:tc>
        <w:tc>
          <w:tcPr>
            <w:tcW w:w="1708" w:type="dxa"/>
            <w:tcBorders>
              <w:top w:val="nil"/>
              <w:left w:val="nil"/>
              <w:bottom w:val="single" w:sz="4" w:space="0" w:color="auto"/>
              <w:right w:val="single" w:sz="4" w:space="0" w:color="auto"/>
            </w:tcBorders>
            <w:shd w:val="clear" w:color="auto" w:fill="auto"/>
            <w:vAlign w:val="center"/>
            <w:hideMark/>
          </w:tcPr>
          <w:p w14:paraId="3D3E1C0F"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Котельная</w:t>
            </w:r>
          </w:p>
        </w:tc>
        <w:tc>
          <w:tcPr>
            <w:tcW w:w="2268" w:type="dxa"/>
            <w:tcBorders>
              <w:top w:val="nil"/>
              <w:left w:val="nil"/>
              <w:bottom w:val="single" w:sz="4" w:space="0" w:color="auto"/>
              <w:right w:val="single" w:sz="4" w:space="0" w:color="auto"/>
            </w:tcBorders>
            <w:shd w:val="clear" w:color="auto" w:fill="auto"/>
            <w:vAlign w:val="center"/>
            <w:hideMark/>
          </w:tcPr>
          <w:p w14:paraId="12C7466A"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ТГО, г. Тайга, ул. Трудовые резервы, д 18</w:t>
            </w:r>
          </w:p>
        </w:tc>
        <w:tc>
          <w:tcPr>
            <w:tcW w:w="1560" w:type="dxa"/>
            <w:tcBorders>
              <w:top w:val="nil"/>
              <w:left w:val="nil"/>
              <w:bottom w:val="single" w:sz="4" w:space="0" w:color="auto"/>
              <w:right w:val="single" w:sz="4" w:space="0" w:color="auto"/>
            </w:tcBorders>
            <w:shd w:val="clear" w:color="auto" w:fill="auto"/>
            <w:noWrap/>
            <w:vAlign w:val="center"/>
            <w:hideMark/>
          </w:tcPr>
          <w:p w14:paraId="01E5179E"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5 895,16</w:t>
            </w:r>
          </w:p>
        </w:tc>
      </w:tr>
      <w:tr w:rsidR="00D21116" w:rsidRPr="00D21116" w14:paraId="02C05139" w14:textId="77777777" w:rsidTr="002B6884">
        <w:trPr>
          <w:trHeight w:val="233"/>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7AA1917"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 13</w:t>
            </w:r>
          </w:p>
        </w:tc>
        <w:tc>
          <w:tcPr>
            <w:tcW w:w="1312" w:type="dxa"/>
            <w:tcBorders>
              <w:top w:val="nil"/>
              <w:left w:val="nil"/>
              <w:bottom w:val="single" w:sz="4" w:space="0" w:color="auto"/>
              <w:right w:val="single" w:sz="4" w:space="0" w:color="auto"/>
            </w:tcBorders>
            <w:shd w:val="clear" w:color="auto" w:fill="auto"/>
            <w:vAlign w:val="center"/>
            <w:hideMark/>
          </w:tcPr>
          <w:p w14:paraId="43915BA6"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1240 от 17.11.2021</w:t>
            </w:r>
          </w:p>
        </w:tc>
        <w:tc>
          <w:tcPr>
            <w:tcW w:w="2122" w:type="dxa"/>
            <w:tcBorders>
              <w:top w:val="nil"/>
              <w:left w:val="nil"/>
              <w:bottom w:val="single" w:sz="4" w:space="0" w:color="auto"/>
              <w:right w:val="single" w:sz="4" w:space="0" w:color="auto"/>
            </w:tcBorders>
            <w:shd w:val="clear" w:color="auto" w:fill="auto"/>
            <w:vAlign w:val="center"/>
            <w:hideMark/>
          </w:tcPr>
          <w:p w14:paraId="3A75D668"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42:19:0206002:649</w:t>
            </w:r>
          </w:p>
        </w:tc>
        <w:tc>
          <w:tcPr>
            <w:tcW w:w="1708" w:type="dxa"/>
            <w:tcBorders>
              <w:top w:val="nil"/>
              <w:left w:val="nil"/>
              <w:bottom w:val="single" w:sz="4" w:space="0" w:color="auto"/>
              <w:right w:val="single" w:sz="4" w:space="0" w:color="auto"/>
            </w:tcBorders>
            <w:shd w:val="clear" w:color="auto" w:fill="auto"/>
            <w:vAlign w:val="center"/>
            <w:hideMark/>
          </w:tcPr>
          <w:p w14:paraId="55AF2B39"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Котельная</w:t>
            </w:r>
          </w:p>
        </w:tc>
        <w:tc>
          <w:tcPr>
            <w:tcW w:w="2268" w:type="dxa"/>
            <w:tcBorders>
              <w:top w:val="nil"/>
              <w:left w:val="nil"/>
              <w:bottom w:val="single" w:sz="4" w:space="0" w:color="auto"/>
              <w:right w:val="single" w:sz="4" w:space="0" w:color="auto"/>
            </w:tcBorders>
            <w:shd w:val="clear" w:color="auto" w:fill="auto"/>
            <w:vAlign w:val="center"/>
            <w:hideMark/>
          </w:tcPr>
          <w:p w14:paraId="3C1A0293" w14:textId="77777777" w:rsidR="00D21116" w:rsidRPr="00D21116" w:rsidRDefault="00D21116" w:rsidP="002B6884">
            <w:pPr>
              <w:tabs>
                <w:tab w:val="left" w:pos="10490"/>
              </w:tabs>
              <w:ind w:left="-108" w:right="-97"/>
              <w:jc w:val="center"/>
              <w:rPr>
                <w:rFonts w:ascii="Times New Roman" w:hAnsi="Times New Roman"/>
                <w:color w:val="000000"/>
                <w:sz w:val="20"/>
                <w:szCs w:val="20"/>
              </w:rPr>
            </w:pPr>
            <w:r w:rsidRPr="00D21116">
              <w:rPr>
                <w:rFonts w:ascii="Times New Roman" w:hAnsi="Times New Roman"/>
                <w:color w:val="000000"/>
                <w:sz w:val="20"/>
                <w:szCs w:val="20"/>
              </w:rPr>
              <w:t>ТГО, рзд. Кузель, ул. Школьная, 14</w:t>
            </w:r>
          </w:p>
        </w:tc>
        <w:tc>
          <w:tcPr>
            <w:tcW w:w="1560" w:type="dxa"/>
            <w:tcBorders>
              <w:top w:val="nil"/>
              <w:left w:val="nil"/>
              <w:bottom w:val="single" w:sz="4" w:space="0" w:color="auto"/>
              <w:right w:val="single" w:sz="4" w:space="0" w:color="auto"/>
            </w:tcBorders>
            <w:shd w:val="clear" w:color="auto" w:fill="auto"/>
            <w:noWrap/>
            <w:vAlign w:val="center"/>
            <w:hideMark/>
          </w:tcPr>
          <w:p w14:paraId="4CE18536"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2 129,44</w:t>
            </w:r>
          </w:p>
        </w:tc>
      </w:tr>
      <w:tr w:rsidR="00D21116" w:rsidRPr="00D21116" w14:paraId="15AA1437" w14:textId="77777777" w:rsidTr="002B6884">
        <w:trPr>
          <w:trHeight w:val="233"/>
        </w:trPr>
        <w:tc>
          <w:tcPr>
            <w:tcW w:w="523" w:type="dxa"/>
            <w:tcBorders>
              <w:top w:val="nil"/>
              <w:left w:val="single" w:sz="4" w:space="0" w:color="auto"/>
              <w:bottom w:val="single" w:sz="4" w:space="0" w:color="auto"/>
              <w:right w:val="single" w:sz="4" w:space="0" w:color="auto"/>
            </w:tcBorders>
            <w:shd w:val="clear" w:color="auto" w:fill="auto"/>
            <w:vAlign w:val="center"/>
          </w:tcPr>
          <w:p w14:paraId="26F89AB3" w14:textId="77777777" w:rsidR="00D21116" w:rsidRPr="00D21116" w:rsidRDefault="00D21116" w:rsidP="002B6884">
            <w:pPr>
              <w:tabs>
                <w:tab w:val="left" w:pos="10490"/>
              </w:tabs>
              <w:jc w:val="center"/>
              <w:rPr>
                <w:rFonts w:ascii="Times New Roman" w:hAnsi="Times New Roman"/>
                <w:color w:val="000000"/>
                <w:sz w:val="24"/>
                <w:szCs w:val="24"/>
              </w:rPr>
            </w:pPr>
            <w:r w:rsidRPr="00D21116">
              <w:rPr>
                <w:rFonts w:ascii="Times New Roman" w:hAnsi="Times New Roman"/>
                <w:color w:val="000000"/>
                <w:sz w:val="24"/>
                <w:szCs w:val="24"/>
              </w:rPr>
              <w:t>14</w:t>
            </w:r>
          </w:p>
        </w:tc>
        <w:tc>
          <w:tcPr>
            <w:tcW w:w="1312" w:type="dxa"/>
            <w:tcBorders>
              <w:top w:val="nil"/>
              <w:left w:val="nil"/>
              <w:bottom w:val="single" w:sz="4" w:space="0" w:color="auto"/>
              <w:right w:val="single" w:sz="4" w:space="0" w:color="auto"/>
            </w:tcBorders>
            <w:shd w:val="clear" w:color="auto" w:fill="auto"/>
          </w:tcPr>
          <w:p w14:paraId="2A539834"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 903 от 17.02.2022</w:t>
            </w:r>
          </w:p>
        </w:tc>
        <w:tc>
          <w:tcPr>
            <w:tcW w:w="2122" w:type="dxa"/>
            <w:tcBorders>
              <w:top w:val="nil"/>
              <w:left w:val="nil"/>
              <w:bottom w:val="single" w:sz="4" w:space="0" w:color="auto"/>
              <w:right w:val="single" w:sz="4" w:space="0" w:color="auto"/>
            </w:tcBorders>
            <w:shd w:val="clear" w:color="auto" w:fill="auto"/>
          </w:tcPr>
          <w:p w14:paraId="6402BED5"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42:33:0104011:252</w:t>
            </w:r>
          </w:p>
        </w:tc>
        <w:tc>
          <w:tcPr>
            <w:tcW w:w="1708" w:type="dxa"/>
            <w:tcBorders>
              <w:top w:val="nil"/>
              <w:left w:val="nil"/>
              <w:bottom w:val="single" w:sz="4" w:space="0" w:color="auto"/>
              <w:right w:val="single" w:sz="4" w:space="0" w:color="auto"/>
            </w:tcBorders>
            <w:shd w:val="clear" w:color="auto" w:fill="auto"/>
          </w:tcPr>
          <w:p w14:paraId="585FD735"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Участок под ком. объекты</w:t>
            </w:r>
          </w:p>
        </w:tc>
        <w:tc>
          <w:tcPr>
            <w:tcW w:w="2268" w:type="dxa"/>
            <w:tcBorders>
              <w:top w:val="nil"/>
              <w:left w:val="nil"/>
              <w:bottom w:val="single" w:sz="4" w:space="0" w:color="auto"/>
              <w:right w:val="single" w:sz="4" w:space="0" w:color="auto"/>
            </w:tcBorders>
            <w:shd w:val="clear" w:color="auto" w:fill="auto"/>
          </w:tcPr>
          <w:p w14:paraId="6FCFE052" w14:textId="77777777" w:rsidR="00D21116" w:rsidRPr="00D21116" w:rsidRDefault="00D21116" w:rsidP="002B6884">
            <w:pPr>
              <w:tabs>
                <w:tab w:val="left" w:pos="10490"/>
              </w:tabs>
              <w:jc w:val="center"/>
              <w:rPr>
                <w:rFonts w:ascii="Times New Roman" w:hAnsi="Times New Roman"/>
                <w:color w:val="000000"/>
              </w:rPr>
            </w:pPr>
            <w:r w:rsidRPr="00D21116">
              <w:rPr>
                <w:rFonts w:ascii="Times New Roman" w:hAnsi="Times New Roman"/>
                <w:color w:val="000000"/>
              </w:rPr>
              <w:t>г. Тайга, ул. Рабочая, № 179</w:t>
            </w:r>
          </w:p>
        </w:tc>
        <w:tc>
          <w:tcPr>
            <w:tcW w:w="1560" w:type="dxa"/>
            <w:tcBorders>
              <w:top w:val="nil"/>
              <w:left w:val="nil"/>
              <w:bottom w:val="single" w:sz="4" w:space="0" w:color="auto"/>
              <w:right w:val="single" w:sz="4" w:space="0" w:color="auto"/>
            </w:tcBorders>
            <w:shd w:val="clear" w:color="auto" w:fill="auto"/>
            <w:noWrap/>
            <w:vAlign w:val="center"/>
          </w:tcPr>
          <w:p w14:paraId="14DDA25A" w14:textId="77777777" w:rsidR="00D21116" w:rsidRPr="00D21116" w:rsidRDefault="00D21116" w:rsidP="002B6884">
            <w:pPr>
              <w:tabs>
                <w:tab w:val="left" w:pos="10490"/>
              </w:tabs>
              <w:jc w:val="right"/>
              <w:rPr>
                <w:rFonts w:ascii="Times New Roman" w:hAnsi="Times New Roman"/>
                <w:color w:val="000000"/>
                <w:sz w:val="24"/>
                <w:szCs w:val="24"/>
              </w:rPr>
            </w:pPr>
            <w:r w:rsidRPr="00D21116">
              <w:rPr>
                <w:rFonts w:ascii="Times New Roman" w:hAnsi="Times New Roman"/>
                <w:color w:val="000000"/>
                <w:sz w:val="24"/>
                <w:szCs w:val="24"/>
              </w:rPr>
              <w:t>2 782,68</w:t>
            </w:r>
          </w:p>
        </w:tc>
      </w:tr>
      <w:tr w:rsidR="00D21116" w:rsidRPr="00D21116" w14:paraId="063B1AB7" w14:textId="77777777" w:rsidTr="002B6884">
        <w:trPr>
          <w:trHeight w:val="6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38D63A54"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15</w:t>
            </w:r>
          </w:p>
        </w:tc>
        <w:tc>
          <w:tcPr>
            <w:tcW w:w="1312" w:type="dxa"/>
            <w:tcBorders>
              <w:top w:val="nil"/>
              <w:left w:val="nil"/>
              <w:bottom w:val="single" w:sz="4" w:space="0" w:color="auto"/>
              <w:right w:val="single" w:sz="4" w:space="0" w:color="auto"/>
            </w:tcBorders>
            <w:shd w:val="clear" w:color="auto" w:fill="auto"/>
            <w:vAlign w:val="center"/>
            <w:hideMark/>
          </w:tcPr>
          <w:p w14:paraId="0D8872C6"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ИТОГО</w:t>
            </w:r>
          </w:p>
        </w:tc>
        <w:tc>
          <w:tcPr>
            <w:tcW w:w="2122" w:type="dxa"/>
            <w:tcBorders>
              <w:top w:val="nil"/>
              <w:left w:val="nil"/>
              <w:bottom w:val="single" w:sz="4" w:space="0" w:color="auto"/>
              <w:right w:val="single" w:sz="4" w:space="0" w:color="auto"/>
            </w:tcBorders>
            <w:shd w:val="clear" w:color="auto" w:fill="auto"/>
            <w:vAlign w:val="center"/>
            <w:hideMark/>
          </w:tcPr>
          <w:p w14:paraId="46A7C9A1"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 </w:t>
            </w:r>
          </w:p>
        </w:tc>
        <w:tc>
          <w:tcPr>
            <w:tcW w:w="1708" w:type="dxa"/>
            <w:tcBorders>
              <w:top w:val="nil"/>
              <w:left w:val="nil"/>
              <w:bottom w:val="single" w:sz="4" w:space="0" w:color="auto"/>
              <w:right w:val="single" w:sz="4" w:space="0" w:color="auto"/>
            </w:tcBorders>
            <w:shd w:val="clear" w:color="auto" w:fill="auto"/>
            <w:vAlign w:val="center"/>
            <w:hideMark/>
          </w:tcPr>
          <w:p w14:paraId="2DEF0C11"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46AEB534"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14:paraId="376A5B3E"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552 890,44</w:t>
            </w:r>
          </w:p>
        </w:tc>
      </w:tr>
    </w:tbl>
    <w:p w14:paraId="247C9302"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p>
    <w:p w14:paraId="5A2073DD"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Экспертами проанализированы представленные договоры и принимают расходы по данной статье на уровне предложений предприятия, в сумме                     553 тыс. руб.</w:t>
      </w:r>
    </w:p>
    <w:p w14:paraId="2A09D1B5" w14:textId="77777777" w:rsidR="00D21116" w:rsidRPr="00D21116" w:rsidRDefault="00D21116" w:rsidP="00D21116">
      <w:pPr>
        <w:tabs>
          <w:tab w:val="left" w:pos="10490"/>
        </w:tabs>
        <w:ind w:firstLine="709"/>
        <w:jc w:val="both"/>
        <w:rPr>
          <w:rFonts w:ascii="Times New Roman" w:hAnsi="Times New Roman"/>
          <w:color w:val="000000"/>
        </w:rPr>
      </w:pPr>
    </w:p>
    <w:p w14:paraId="55BEE039" w14:textId="77777777" w:rsidR="00D21116" w:rsidRPr="00D21116" w:rsidRDefault="00D21116" w:rsidP="00D21116">
      <w:pPr>
        <w:pStyle w:val="20"/>
        <w:rPr>
          <w:color w:val="000000"/>
        </w:rPr>
      </w:pPr>
      <w:bookmarkStart w:id="436" w:name="_Toc79762984"/>
      <w:bookmarkStart w:id="437" w:name="_Toc92811590"/>
      <w:r w:rsidRPr="00D21116">
        <w:rPr>
          <w:color w:val="000000"/>
        </w:rPr>
        <w:t>Амортизация основных средств и нематериальных активов</w:t>
      </w:r>
      <w:bookmarkEnd w:id="436"/>
      <w:bookmarkEnd w:id="437"/>
    </w:p>
    <w:p w14:paraId="16ACD1E3"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 xml:space="preserve">В соответствии с п. 73 Основ ценообразования, величина амортизации основных средств и нематериальных активов устанавливается на каждый год долгосрочного периода регулирования в году, предшествующем долгосрочному периоду регулирования, в соответствии с методическими указаниями с учетом остаточной стоимости основных средств и нематериальных активов по данным бухгалтерского учета регулируемой организации. </w:t>
      </w:r>
    </w:p>
    <w:p w14:paraId="7EFCA982"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3DFFDB56"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Предприятием заявлена амортизация имущества на 2024 год в сумме                   6 236 тыс. руб., в том числе амортизация собственных основных средств и нематериальных активов ОАО «СКЭК» по счету 26.01 – 395 тыс. руб., амортизация собственных основных средств и нематериальных активов ОАО «СКЭК» отдела энергоснабжения в г. Тайга, по счету 25.01 – 143 тыс. руб. и амортизация имущества с вновь введенных основных средств согласно концессионного соглашения – 5 697 тыс. руб.</w:t>
      </w:r>
    </w:p>
    <w:p w14:paraId="1B8E3681"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 xml:space="preserve"> В обоснование заявленных затрат обществом представлены:</w:t>
      </w:r>
    </w:p>
    <w:p w14:paraId="39CDB88C"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 аналитический отчет с 01.01.2022 по 31.12.2022 по счету 25.01 статья затрат «Амортизация»;</w:t>
      </w:r>
    </w:p>
    <w:p w14:paraId="242DA9DA"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 аналитический отчет с 01.01.2022 по 31.12.2022 по счету 26.01 статья затрат «Амортизация»;</w:t>
      </w:r>
    </w:p>
    <w:p w14:paraId="06D9E59E"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 xml:space="preserve">- расчет амортизационных отчислений ОАО «СКЭК» по созданным объектам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в рамках заключенного концессионного соглашения № 5/ТГО от 03.11.2021</w:t>
      </w:r>
      <w:r w:rsidRPr="00D21116">
        <w:rPr>
          <w:rFonts w:ascii="Times New Roman" w:hAnsi="Times New Roman"/>
          <w:color w:val="000000"/>
        </w:rPr>
        <w:tab/>
        <w:t>, стр. 174, том 2.</w:t>
      </w:r>
    </w:p>
    <w:p w14:paraId="704A9492"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К основным средствам активы относятся при одновременном выполнении ряда условий, а именно:</w:t>
      </w:r>
    </w:p>
    <w:p w14:paraId="78328B63"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 использование в производственной деятельности или для управленческих нужд;</w:t>
      </w:r>
    </w:p>
    <w:p w14:paraId="461A59F6"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 использование более 12 месяцев;</w:t>
      </w:r>
    </w:p>
    <w:p w14:paraId="7BFA1C16"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 способность приносить доход;</w:t>
      </w:r>
    </w:p>
    <w:p w14:paraId="45148382"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 если не планируется дальнейшая перепродажа.</w:t>
      </w:r>
    </w:p>
    <w:p w14:paraId="3F05F475"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 Амортизационные отчисления определяются в соответствии с приложением 4.10 к Методическим указаниям по данным бухгалтерского учета.</w:t>
      </w:r>
    </w:p>
    <w:p w14:paraId="62800B5D" w14:textId="77777777" w:rsidR="00D21116" w:rsidRPr="00D21116" w:rsidRDefault="00D21116" w:rsidP="00D21116">
      <w:pPr>
        <w:tabs>
          <w:tab w:val="left" w:pos="10490"/>
        </w:tabs>
        <w:ind w:right="142" w:firstLine="720"/>
        <w:jc w:val="both"/>
        <w:rPr>
          <w:rFonts w:ascii="Times New Roman" w:hAnsi="Times New Roman"/>
          <w:color w:val="000000"/>
        </w:rPr>
      </w:pPr>
      <w:r w:rsidRPr="00D21116">
        <w:rPr>
          <w:rFonts w:ascii="Times New Roman" w:hAnsi="Times New Roman"/>
          <w:color w:val="000000"/>
        </w:rPr>
        <w:t xml:space="preserve">Экспертами был произведен анализ экономической обоснованности затрат предприятия по данной статье. Для этого были рассмотрены и проанализированы: ведомость износа основных средств по счету 25.01 за период с 01.01.2022 по 31.12.2022, ведомость износа основных средств ОАО «СКЭК» по счету 26.01 за период с 01.01.2022 по 31.12.2022. После проведенного анализа, экспертами скорректирован представленный предприятием расчет амортизационных начислений по счету 25.01 на максимальный срок полезного использования основных средств, отраженный в пункте 3.1 Приказ от 30.06.2023 № 166/1 «О внесении изменений в Учетную политику». Затраты приняты в доле общехозяйственных – 2,021 % (пункт 3.5.3 Учетной политики) и общепроизводственных расходов – 69,4 % (пункт 3.5.31 Учетной политики), отраженных в приказе «О внесении изменений в учетную политику» от 30.06.2023 № 166/1. </w:t>
      </w:r>
    </w:p>
    <w:p w14:paraId="6540C6F9" w14:textId="77777777" w:rsidR="00D21116" w:rsidRPr="00D21116" w:rsidRDefault="00D21116" w:rsidP="00D21116">
      <w:pPr>
        <w:tabs>
          <w:tab w:val="left" w:pos="10490"/>
        </w:tabs>
        <w:ind w:right="142" w:firstLine="720"/>
        <w:jc w:val="both"/>
        <w:rPr>
          <w:rFonts w:ascii="Times New Roman" w:hAnsi="Times New Roman"/>
          <w:color w:val="000000"/>
        </w:rPr>
      </w:pPr>
      <w:r w:rsidRPr="00D21116">
        <w:rPr>
          <w:rFonts w:ascii="Times New Roman" w:hAnsi="Times New Roman"/>
          <w:color w:val="000000"/>
        </w:rPr>
        <w:t xml:space="preserve">Амортизационные отчисления, по созданному имуществу в концессионном соглашении, принимаются согласно плану ввода объектов, отраженных в инвестиционной программе на 2021-2030 годы утвержденной Региональной энергетической комиссией Кузбасса постановлением № 919 </w:t>
      </w:r>
      <w:r w:rsidRPr="00D21116">
        <w:rPr>
          <w:rFonts w:ascii="Times New Roman" w:hAnsi="Times New Roman"/>
          <w:color w:val="000000"/>
        </w:rPr>
        <w:br/>
        <w:t xml:space="preserve">от 23.12.2021 «Об утверждении инвестиционной программы в сфере теплоснабжения ОАО «Северо-Кузбасская энергетическая компания» по узлу теплоснабжения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на 2021 - 2030 годы» и будут скорректированы, с учетом фактического ввода. </w:t>
      </w:r>
    </w:p>
    <w:p w14:paraId="011E36A5" w14:textId="77777777" w:rsidR="00D21116" w:rsidRPr="00D21116" w:rsidRDefault="00D21116" w:rsidP="00D21116">
      <w:pPr>
        <w:tabs>
          <w:tab w:val="left" w:pos="1890"/>
          <w:tab w:val="left" w:pos="10490"/>
        </w:tabs>
        <w:ind w:firstLine="720"/>
        <w:jc w:val="both"/>
        <w:rPr>
          <w:rFonts w:ascii="Times New Roman" w:hAnsi="Times New Roman"/>
          <w:color w:val="000000"/>
        </w:rPr>
      </w:pPr>
      <w:r w:rsidRPr="00D21116">
        <w:rPr>
          <w:rFonts w:ascii="Times New Roman" w:hAnsi="Times New Roman"/>
          <w:color w:val="000000"/>
        </w:rPr>
        <w:t xml:space="preserve">Расходы по амортизации на 2024 год принимаются на экономически обоснованном уровне, в размере 5 943 тыс. руб. Расчет амортизационных начислений ОАО «СКЭК» на 2023 год представлен в таблице 10. </w:t>
      </w:r>
    </w:p>
    <w:p w14:paraId="7F2318E7" w14:textId="0AADE216" w:rsidR="00D21116" w:rsidRPr="00D21116" w:rsidRDefault="00D21116" w:rsidP="00D21116">
      <w:pPr>
        <w:tabs>
          <w:tab w:val="left" w:pos="1049"/>
          <w:tab w:val="left" w:pos="1890"/>
          <w:tab w:val="left" w:pos="10490"/>
        </w:tabs>
        <w:ind w:firstLine="720"/>
        <w:rPr>
          <w:rFonts w:ascii="Times New Roman" w:hAnsi="Times New Roman"/>
          <w:color w:val="000000"/>
        </w:rPr>
      </w:pPr>
      <w:r>
        <w:rPr>
          <w:rFonts w:ascii="Times New Roman" w:hAnsi="Times New Roman"/>
          <w:color w:val="000000"/>
        </w:rPr>
        <w:tab/>
      </w:r>
      <w:r w:rsidRPr="00D21116">
        <w:rPr>
          <w:rFonts w:ascii="Times New Roman" w:hAnsi="Times New Roman"/>
          <w:color w:val="000000"/>
        </w:rPr>
        <w:t>Таблица 10</w:t>
      </w:r>
    </w:p>
    <w:p w14:paraId="007F4245" w14:textId="77777777" w:rsidR="00D21116" w:rsidRPr="00D21116" w:rsidRDefault="00D21116" w:rsidP="00D21116">
      <w:pPr>
        <w:tabs>
          <w:tab w:val="left" w:pos="1890"/>
          <w:tab w:val="left" w:pos="10490"/>
        </w:tabs>
        <w:ind w:firstLine="720"/>
        <w:jc w:val="center"/>
        <w:rPr>
          <w:rFonts w:ascii="Times New Roman" w:hAnsi="Times New Roman"/>
          <w:color w:val="000000"/>
        </w:rPr>
      </w:pPr>
      <w:r w:rsidRPr="00D21116">
        <w:rPr>
          <w:rFonts w:ascii="Times New Roman" w:hAnsi="Times New Roman"/>
          <w:color w:val="000000"/>
        </w:rPr>
        <w:t>Расчет амортизационных начислений ОАО «СКЭК» на 2024 год</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126"/>
        <w:gridCol w:w="1501"/>
        <w:gridCol w:w="1555"/>
        <w:gridCol w:w="1555"/>
      </w:tblGrid>
      <w:tr w:rsidR="00D21116" w:rsidRPr="00D21116" w14:paraId="250BADE5" w14:textId="77777777" w:rsidTr="002B6884">
        <w:trPr>
          <w:trHeight w:val="446"/>
          <w:tblHeader/>
        </w:trPr>
        <w:tc>
          <w:tcPr>
            <w:tcW w:w="3866" w:type="dxa"/>
            <w:shd w:val="clear" w:color="auto" w:fill="auto"/>
            <w:vAlign w:val="center"/>
          </w:tcPr>
          <w:p w14:paraId="2D1E02BF" w14:textId="77777777" w:rsidR="00D21116" w:rsidRPr="00D21116" w:rsidRDefault="00D21116" w:rsidP="002B6884">
            <w:pPr>
              <w:tabs>
                <w:tab w:val="left" w:pos="10490"/>
              </w:tabs>
              <w:jc w:val="center"/>
              <w:rPr>
                <w:rFonts w:ascii="Times New Roman" w:hAnsi="Times New Roman"/>
                <w:bCs/>
                <w:color w:val="000000"/>
                <w:sz w:val="24"/>
                <w:szCs w:val="24"/>
              </w:rPr>
            </w:pPr>
            <w:r w:rsidRPr="00D21116">
              <w:rPr>
                <w:rFonts w:ascii="Times New Roman" w:hAnsi="Times New Roman"/>
                <w:bCs/>
                <w:color w:val="000000"/>
                <w:sz w:val="24"/>
                <w:szCs w:val="24"/>
              </w:rPr>
              <w:t>Статья расходов</w:t>
            </w:r>
          </w:p>
        </w:tc>
        <w:tc>
          <w:tcPr>
            <w:tcW w:w="1126" w:type="dxa"/>
            <w:shd w:val="clear" w:color="auto" w:fill="auto"/>
            <w:noWrap/>
            <w:vAlign w:val="center"/>
          </w:tcPr>
          <w:p w14:paraId="735C1D45" w14:textId="77777777" w:rsidR="00D21116" w:rsidRPr="00D21116" w:rsidRDefault="00D21116" w:rsidP="002B6884">
            <w:pPr>
              <w:tabs>
                <w:tab w:val="left" w:pos="10490"/>
              </w:tabs>
              <w:jc w:val="center"/>
              <w:rPr>
                <w:rFonts w:ascii="Times New Roman" w:hAnsi="Times New Roman"/>
                <w:bCs/>
                <w:color w:val="000000"/>
                <w:sz w:val="20"/>
                <w:szCs w:val="20"/>
              </w:rPr>
            </w:pPr>
            <w:r w:rsidRPr="00D21116">
              <w:rPr>
                <w:rFonts w:ascii="Times New Roman" w:hAnsi="Times New Roman"/>
                <w:bCs/>
                <w:color w:val="000000"/>
                <w:sz w:val="20"/>
                <w:szCs w:val="20"/>
              </w:rPr>
              <w:t>Ед. изм.</w:t>
            </w:r>
          </w:p>
        </w:tc>
        <w:tc>
          <w:tcPr>
            <w:tcW w:w="1501" w:type="dxa"/>
            <w:shd w:val="clear" w:color="auto" w:fill="auto"/>
            <w:noWrap/>
            <w:vAlign w:val="center"/>
          </w:tcPr>
          <w:p w14:paraId="2FDBDB23" w14:textId="77777777" w:rsidR="00D21116" w:rsidRPr="00D21116" w:rsidRDefault="00D21116" w:rsidP="002B6884">
            <w:pPr>
              <w:tabs>
                <w:tab w:val="left" w:pos="10490"/>
              </w:tabs>
              <w:ind w:left="-160" w:right="-108"/>
              <w:jc w:val="center"/>
              <w:rPr>
                <w:rFonts w:ascii="Times New Roman" w:hAnsi="Times New Roman"/>
                <w:bCs/>
                <w:color w:val="000000"/>
                <w:sz w:val="20"/>
                <w:szCs w:val="20"/>
              </w:rPr>
            </w:pPr>
            <w:r w:rsidRPr="00D21116">
              <w:rPr>
                <w:rFonts w:ascii="Times New Roman" w:hAnsi="Times New Roman"/>
                <w:bCs/>
                <w:color w:val="000000"/>
                <w:sz w:val="20"/>
                <w:szCs w:val="20"/>
              </w:rPr>
              <w:t>Предложения ОАО "СКЭК" на 2024 г.</w:t>
            </w:r>
          </w:p>
        </w:tc>
        <w:tc>
          <w:tcPr>
            <w:tcW w:w="1555" w:type="dxa"/>
            <w:shd w:val="clear" w:color="auto" w:fill="auto"/>
            <w:noWrap/>
            <w:vAlign w:val="center"/>
          </w:tcPr>
          <w:p w14:paraId="2072A1B6" w14:textId="77777777" w:rsidR="00D21116" w:rsidRPr="00D21116" w:rsidRDefault="00D21116" w:rsidP="002B6884">
            <w:pPr>
              <w:tabs>
                <w:tab w:val="left" w:pos="10490"/>
              </w:tabs>
              <w:ind w:left="-160" w:right="-122"/>
              <w:jc w:val="center"/>
              <w:rPr>
                <w:rFonts w:ascii="Times New Roman" w:hAnsi="Times New Roman"/>
                <w:bCs/>
                <w:color w:val="000000"/>
                <w:sz w:val="20"/>
                <w:szCs w:val="20"/>
              </w:rPr>
            </w:pPr>
            <w:r w:rsidRPr="00D21116">
              <w:rPr>
                <w:rFonts w:ascii="Times New Roman" w:hAnsi="Times New Roman"/>
                <w:bCs/>
                <w:color w:val="000000"/>
                <w:sz w:val="20"/>
                <w:szCs w:val="20"/>
              </w:rPr>
              <w:t xml:space="preserve">Предложения </w:t>
            </w:r>
            <w:r w:rsidRPr="00D21116">
              <w:rPr>
                <w:rFonts w:ascii="Times New Roman" w:hAnsi="Times New Roman"/>
                <w:bCs/>
                <w:color w:val="000000"/>
                <w:sz w:val="20"/>
                <w:szCs w:val="20"/>
              </w:rPr>
              <w:br/>
              <w:t xml:space="preserve">экспертов </w:t>
            </w:r>
            <w:r w:rsidRPr="00D21116">
              <w:rPr>
                <w:rFonts w:ascii="Times New Roman" w:hAnsi="Times New Roman"/>
                <w:bCs/>
                <w:color w:val="000000"/>
                <w:sz w:val="20"/>
                <w:szCs w:val="20"/>
              </w:rPr>
              <w:br/>
              <w:t>на 2024 г.</w:t>
            </w:r>
          </w:p>
        </w:tc>
        <w:tc>
          <w:tcPr>
            <w:tcW w:w="1555" w:type="dxa"/>
            <w:shd w:val="clear" w:color="auto" w:fill="auto"/>
            <w:noWrap/>
            <w:vAlign w:val="center"/>
          </w:tcPr>
          <w:p w14:paraId="68B28E58" w14:textId="77777777" w:rsidR="00D21116" w:rsidRPr="00D21116" w:rsidRDefault="00D21116" w:rsidP="002B6884">
            <w:pPr>
              <w:tabs>
                <w:tab w:val="left" w:pos="10490"/>
              </w:tabs>
              <w:ind w:left="-160" w:right="-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Корр</w:t>
            </w:r>
            <w:proofErr w:type="spellEnd"/>
            <w:r w:rsidRPr="00D21116">
              <w:rPr>
                <w:rFonts w:ascii="Times New Roman" w:hAnsi="Times New Roman"/>
                <w:bCs/>
                <w:color w:val="000000"/>
                <w:sz w:val="20"/>
                <w:szCs w:val="20"/>
              </w:rPr>
              <w:t xml:space="preserve">-ка к предложению предприятия </w:t>
            </w:r>
          </w:p>
        </w:tc>
      </w:tr>
      <w:tr w:rsidR="00D21116" w:rsidRPr="00D21116" w14:paraId="1998D05F" w14:textId="77777777" w:rsidTr="002B6884">
        <w:trPr>
          <w:trHeight w:val="446"/>
        </w:trPr>
        <w:tc>
          <w:tcPr>
            <w:tcW w:w="3866" w:type="dxa"/>
            <w:shd w:val="clear" w:color="auto" w:fill="auto"/>
            <w:vAlign w:val="center"/>
            <w:hideMark/>
          </w:tcPr>
          <w:p w14:paraId="4C1B018F" w14:textId="77777777" w:rsidR="00D21116" w:rsidRPr="00D21116" w:rsidRDefault="00D21116" w:rsidP="002B6884">
            <w:pPr>
              <w:tabs>
                <w:tab w:val="left" w:pos="10490"/>
              </w:tabs>
              <w:rPr>
                <w:rFonts w:ascii="Times New Roman" w:hAnsi="Times New Roman"/>
                <w:bCs/>
                <w:color w:val="000000"/>
                <w:sz w:val="24"/>
                <w:szCs w:val="24"/>
              </w:rPr>
            </w:pPr>
            <w:r w:rsidRPr="00D21116">
              <w:rPr>
                <w:rFonts w:ascii="Times New Roman" w:hAnsi="Times New Roman"/>
                <w:bCs/>
                <w:color w:val="000000"/>
                <w:sz w:val="24"/>
                <w:szCs w:val="24"/>
              </w:rPr>
              <w:t>Амортизация собственного имущества ОАО «СКЭК»</w:t>
            </w:r>
          </w:p>
        </w:tc>
        <w:tc>
          <w:tcPr>
            <w:tcW w:w="1126" w:type="dxa"/>
            <w:shd w:val="clear" w:color="auto" w:fill="auto"/>
            <w:noWrap/>
            <w:vAlign w:val="center"/>
            <w:hideMark/>
          </w:tcPr>
          <w:p w14:paraId="43179CD9" w14:textId="77777777" w:rsidR="00D21116" w:rsidRPr="00D21116" w:rsidRDefault="00D21116" w:rsidP="002B6884">
            <w:pPr>
              <w:tabs>
                <w:tab w:val="left" w:pos="10490"/>
              </w:tabs>
              <w:jc w:val="center"/>
              <w:rPr>
                <w:rFonts w:ascii="Times New Roman" w:hAnsi="Times New Roman"/>
                <w:bCs/>
                <w:color w:val="000000"/>
                <w:sz w:val="24"/>
                <w:szCs w:val="24"/>
              </w:rPr>
            </w:pPr>
            <w:proofErr w:type="spellStart"/>
            <w:r w:rsidRPr="00D21116">
              <w:rPr>
                <w:rFonts w:ascii="Times New Roman" w:hAnsi="Times New Roman"/>
                <w:bCs/>
                <w:color w:val="000000"/>
                <w:sz w:val="24"/>
                <w:szCs w:val="24"/>
              </w:rPr>
              <w:t>тыс.руб</w:t>
            </w:r>
            <w:proofErr w:type="spellEnd"/>
            <w:r w:rsidRPr="00D21116">
              <w:rPr>
                <w:rFonts w:ascii="Times New Roman" w:hAnsi="Times New Roman"/>
                <w:bCs/>
                <w:color w:val="000000"/>
                <w:sz w:val="24"/>
                <w:szCs w:val="24"/>
              </w:rPr>
              <w:t>.</w:t>
            </w:r>
          </w:p>
        </w:tc>
        <w:tc>
          <w:tcPr>
            <w:tcW w:w="1501" w:type="dxa"/>
            <w:shd w:val="clear" w:color="auto" w:fill="auto"/>
            <w:noWrap/>
            <w:vAlign w:val="center"/>
            <w:hideMark/>
          </w:tcPr>
          <w:p w14:paraId="7BE8F8C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6 236</w:t>
            </w:r>
          </w:p>
        </w:tc>
        <w:tc>
          <w:tcPr>
            <w:tcW w:w="1555" w:type="dxa"/>
            <w:shd w:val="clear" w:color="auto" w:fill="auto"/>
            <w:noWrap/>
            <w:vAlign w:val="center"/>
            <w:hideMark/>
          </w:tcPr>
          <w:p w14:paraId="339C391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5 943</w:t>
            </w:r>
          </w:p>
        </w:tc>
        <w:tc>
          <w:tcPr>
            <w:tcW w:w="1555" w:type="dxa"/>
            <w:shd w:val="clear" w:color="auto" w:fill="auto"/>
            <w:noWrap/>
            <w:vAlign w:val="center"/>
            <w:hideMark/>
          </w:tcPr>
          <w:p w14:paraId="0B460E2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-293</w:t>
            </w:r>
          </w:p>
        </w:tc>
      </w:tr>
      <w:tr w:rsidR="00D21116" w:rsidRPr="00D21116" w14:paraId="207E71F6" w14:textId="77777777" w:rsidTr="002B6884">
        <w:trPr>
          <w:trHeight w:val="446"/>
        </w:trPr>
        <w:tc>
          <w:tcPr>
            <w:tcW w:w="3866" w:type="dxa"/>
            <w:shd w:val="clear" w:color="auto" w:fill="auto"/>
            <w:vAlign w:val="center"/>
            <w:hideMark/>
          </w:tcPr>
          <w:p w14:paraId="167E91D3" w14:textId="77777777" w:rsidR="00D21116" w:rsidRPr="00D21116" w:rsidRDefault="00D21116" w:rsidP="002B6884">
            <w:pPr>
              <w:tabs>
                <w:tab w:val="left" w:pos="10490"/>
              </w:tabs>
              <w:rPr>
                <w:rFonts w:ascii="Times New Roman" w:hAnsi="Times New Roman"/>
                <w:i/>
                <w:iCs/>
                <w:color w:val="000000"/>
                <w:sz w:val="24"/>
                <w:szCs w:val="24"/>
              </w:rPr>
            </w:pPr>
            <w:r w:rsidRPr="00D21116">
              <w:rPr>
                <w:rFonts w:ascii="Times New Roman" w:hAnsi="Times New Roman"/>
                <w:i/>
                <w:iCs/>
                <w:color w:val="000000"/>
                <w:sz w:val="24"/>
                <w:szCs w:val="24"/>
              </w:rPr>
              <w:t xml:space="preserve">  - амортизация собственного имущества (сч.26)</w:t>
            </w:r>
          </w:p>
        </w:tc>
        <w:tc>
          <w:tcPr>
            <w:tcW w:w="1126" w:type="dxa"/>
            <w:shd w:val="clear" w:color="auto" w:fill="auto"/>
            <w:noWrap/>
            <w:vAlign w:val="center"/>
            <w:hideMark/>
          </w:tcPr>
          <w:p w14:paraId="10ACFFCE" w14:textId="77777777" w:rsidR="00D21116" w:rsidRPr="00D21116" w:rsidRDefault="00D21116" w:rsidP="002B6884">
            <w:pPr>
              <w:tabs>
                <w:tab w:val="left" w:pos="10490"/>
              </w:tabs>
              <w:jc w:val="center"/>
              <w:rPr>
                <w:rFonts w:ascii="Times New Roman" w:hAnsi="Times New Roman"/>
                <w:i/>
                <w:iCs/>
                <w:color w:val="000000"/>
                <w:sz w:val="24"/>
                <w:szCs w:val="24"/>
              </w:rPr>
            </w:pPr>
            <w:proofErr w:type="spellStart"/>
            <w:r w:rsidRPr="00D21116">
              <w:rPr>
                <w:rFonts w:ascii="Times New Roman" w:hAnsi="Times New Roman"/>
                <w:i/>
                <w:iCs/>
                <w:color w:val="000000"/>
                <w:sz w:val="24"/>
                <w:szCs w:val="24"/>
              </w:rPr>
              <w:t>тыс.руб</w:t>
            </w:r>
            <w:proofErr w:type="spellEnd"/>
            <w:r w:rsidRPr="00D21116">
              <w:rPr>
                <w:rFonts w:ascii="Times New Roman" w:hAnsi="Times New Roman"/>
                <w:i/>
                <w:iCs/>
                <w:color w:val="000000"/>
                <w:sz w:val="24"/>
                <w:szCs w:val="24"/>
              </w:rPr>
              <w:t>.</w:t>
            </w:r>
          </w:p>
        </w:tc>
        <w:tc>
          <w:tcPr>
            <w:tcW w:w="1501" w:type="dxa"/>
            <w:shd w:val="clear" w:color="auto" w:fill="auto"/>
            <w:noWrap/>
            <w:vAlign w:val="center"/>
            <w:hideMark/>
          </w:tcPr>
          <w:p w14:paraId="57DE457F" w14:textId="77777777" w:rsidR="00D21116" w:rsidRPr="00D21116" w:rsidRDefault="00D21116" w:rsidP="002B6884">
            <w:pPr>
              <w:jc w:val="center"/>
              <w:rPr>
                <w:rFonts w:ascii="Times New Roman" w:hAnsi="Times New Roman"/>
                <w:i/>
                <w:color w:val="000000"/>
                <w:sz w:val="24"/>
                <w:szCs w:val="24"/>
              </w:rPr>
            </w:pPr>
            <w:r w:rsidRPr="00D21116">
              <w:rPr>
                <w:rFonts w:ascii="Times New Roman" w:hAnsi="Times New Roman"/>
                <w:i/>
                <w:color w:val="000000"/>
                <w:sz w:val="24"/>
                <w:szCs w:val="24"/>
              </w:rPr>
              <w:t>143</w:t>
            </w:r>
          </w:p>
        </w:tc>
        <w:tc>
          <w:tcPr>
            <w:tcW w:w="1555" w:type="dxa"/>
            <w:shd w:val="clear" w:color="auto" w:fill="auto"/>
            <w:noWrap/>
            <w:vAlign w:val="center"/>
            <w:hideMark/>
          </w:tcPr>
          <w:p w14:paraId="051CF3CE" w14:textId="77777777" w:rsidR="00D21116" w:rsidRPr="00D21116" w:rsidRDefault="00D21116" w:rsidP="002B6884">
            <w:pPr>
              <w:jc w:val="center"/>
              <w:rPr>
                <w:rFonts w:ascii="Times New Roman" w:hAnsi="Times New Roman"/>
                <w:i/>
                <w:color w:val="000000"/>
                <w:sz w:val="24"/>
                <w:szCs w:val="24"/>
              </w:rPr>
            </w:pPr>
            <w:r w:rsidRPr="00D21116">
              <w:rPr>
                <w:rFonts w:ascii="Times New Roman" w:hAnsi="Times New Roman"/>
                <w:i/>
                <w:color w:val="000000"/>
                <w:sz w:val="24"/>
                <w:szCs w:val="24"/>
              </w:rPr>
              <w:t>59</w:t>
            </w:r>
          </w:p>
        </w:tc>
        <w:tc>
          <w:tcPr>
            <w:tcW w:w="1555" w:type="dxa"/>
            <w:shd w:val="clear" w:color="auto" w:fill="auto"/>
            <w:noWrap/>
            <w:vAlign w:val="center"/>
            <w:hideMark/>
          </w:tcPr>
          <w:p w14:paraId="42C1D112" w14:textId="77777777" w:rsidR="00D21116" w:rsidRPr="00D21116" w:rsidRDefault="00D21116" w:rsidP="002B6884">
            <w:pPr>
              <w:jc w:val="center"/>
              <w:rPr>
                <w:rFonts w:ascii="Times New Roman" w:hAnsi="Times New Roman"/>
                <w:i/>
                <w:color w:val="000000"/>
                <w:sz w:val="24"/>
                <w:szCs w:val="24"/>
              </w:rPr>
            </w:pPr>
            <w:r w:rsidRPr="00D21116">
              <w:rPr>
                <w:rFonts w:ascii="Times New Roman" w:hAnsi="Times New Roman"/>
                <w:i/>
                <w:color w:val="000000"/>
                <w:sz w:val="24"/>
                <w:szCs w:val="24"/>
              </w:rPr>
              <w:t>-84</w:t>
            </w:r>
          </w:p>
        </w:tc>
      </w:tr>
      <w:tr w:rsidR="00D21116" w:rsidRPr="00D21116" w14:paraId="5D2A6380" w14:textId="77777777" w:rsidTr="002B6884">
        <w:trPr>
          <w:trHeight w:val="446"/>
        </w:trPr>
        <w:tc>
          <w:tcPr>
            <w:tcW w:w="3866" w:type="dxa"/>
            <w:shd w:val="clear" w:color="auto" w:fill="auto"/>
            <w:vAlign w:val="center"/>
            <w:hideMark/>
          </w:tcPr>
          <w:p w14:paraId="2DE6BCB7" w14:textId="77777777" w:rsidR="00D21116" w:rsidRPr="00D21116" w:rsidRDefault="00D21116" w:rsidP="002B6884">
            <w:pPr>
              <w:tabs>
                <w:tab w:val="left" w:pos="10490"/>
              </w:tabs>
              <w:rPr>
                <w:rFonts w:ascii="Times New Roman" w:hAnsi="Times New Roman"/>
                <w:i/>
                <w:iCs/>
                <w:color w:val="000000"/>
                <w:sz w:val="24"/>
                <w:szCs w:val="24"/>
              </w:rPr>
            </w:pPr>
            <w:r w:rsidRPr="00D21116">
              <w:rPr>
                <w:rFonts w:ascii="Times New Roman" w:hAnsi="Times New Roman"/>
                <w:i/>
                <w:iCs/>
                <w:color w:val="000000"/>
                <w:sz w:val="24"/>
                <w:szCs w:val="24"/>
              </w:rPr>
              <w:t xml:space="preserve">  - амортизация собственного имущества (сч.25)</w:t>
            </w:r>
          </w:p>
        </w:tc>
        <w:tc>
          <w:tcPr>
            <w:tcW w:w="1126" w:type="dxa"/>
            <w:shd w:val="clear" w:color="auto" w:fill="auto"/>
            <w:noWrap/>
            <w:vAlign w:val="center"/>
            <w:hideMark/>
          </w:tcPr>
          <w:p w14:paraId="07E283DD" w14:textId="77777777" w:rsidR="00D21116" w:rsidRPr="00D21116" w:rsidRDefault="00D21116" w:rsidP="002B6884">
            <w:pPr>
              <w:tabs>
                <w:tab w:val="left" w:pos="10490"/>
              </w:tabs>
              <w:jc w:val="center"/>
              <w:rPr>
                <w:rFonts w:ascii="Times New Roman" w:hAnsi="Times New Roman"/>
                <w:i/>
                <w:iCs/>
                <w:color w:val="000000"/>
                <w:sz w:val="24"/>
                <w:szCs w:val="24"/>
              </w:rPr>
            </w:pPr>
            <w:proofErr w:type="spellStart"/>
            <w:r w:rsidRPr="00D21116">
              <w:rPr>
                <w:rFonts w:ascii="Times New Roman" w:hAnsi="Times New Roman"/>
                <w:i/>
                <w:iCs/>
                <w:color w:val="000000"/>
                <w:sz w:val="24"/>
                <w:szCs w:val="24"/>
              </w:rPr>
              <w:t>тыс.руб</w:t>
            </w:r>
            <w:proofErr w:type="spellEnd"/>
            <w:r w:rsidRPr="00D21116">
              <w:rPr>
                <w:rFonts w:ascii="Times New Roman" w:hAnsi="Times New Roman"/>
                <w:i/>
                <w:iCs/>
                <w:color w:val="000000"/>
                <w:sz w:val="24"/>
                <w:szCs w:val="24"/>
              </w:rPr>
              <w:t>.</w:t>
            </w:r>
          </w:p>
        </w:tc>
        <w:tc>
          <w:tcPr>
            <w:tcW w:w="1501" w:type="dxa"/>
            <w:shd w:val="clear" w:color="auto" w:fill="auto"/>
            <w:noWrap/>
            <w:vAlign w:val="center"/>
            <w:hideMark/>
          </w:tcPr>
          <w:p w14:paraId="17E95E6C" w14:textId="77777777" w:rsidR="00D21116" w:rsidRPr="00D21116" w:rsidRDefault="00D21116" w:rsidP="002B6884">
            <w:pPr>
              <w:jc w:val="center"/>
              <w:rPr>
                <w:rFonts w:ascii="Times New Roman" w:hAnsi="Times New Roman"/>
                <w:i/>
                <w:color w:val="000000"/>
                <w:sz w:val="24"/>
                <w:szCs w:val="24"/>
              </w:rPr>
            </w:pPr>
            <w:r w:rsidRPr="00D21116">
              <w:rPr>
                <w:rFonts w:ascii="Times New Roman" w:hAnsi="Times New Roman"/>
                <w:i/>
                <w:color w:val="000000"/>
                <w:sz w:val="24"/>
                <w:szCs w:val="24"/>
              </w:rPr>
              <w:t>395</w:t>
            </w:r>
          </w:p>
        </w:tc>
        <w:tc>
          <w:tcPr>
            <w:tcW w:w="1555" w:type="dxa"/>
            <w:shd w:val="clear" w:color="auto" w:fill="auto"/>
            <w:noWrap/>
            <w:vAlign w:val="center"/>
            <w:hideMark/>
          </w:tcPr>
          <w:p w14:paraId="6ED8245B" w14:textId="77777777" w:rsidR="00D21116" w:rsidRPr="00D21116" w:rsidRDefault="00D21116" w:rsidP="002B6884">
            <w:pPr>
              <w:jc w:val="center"/>
              <w:rPr>
                <w:rFonts w:ascii="Times New Roman" w:hAnsi="Times New Roman"/>
                <w:i/>
                <w:color w:val="000000"/>
                <w:sz w:val="24"/>
                <w:szCs w:val="24"/>
              </w:rPr>
            </w:pPr>
            <w:r w:rsidRPr="00D21116">
              <w:rPr>
                <w:rFonts w:ascii="Times New Roman" w:hAnsi="Times New Roman"/>
                <w:i/>
                <w:color w:val="000000"/>
                <w:sz w:val="24"/>
                <w:szCs w:val="24"/>
              </w:rPr>
              <w:t>187</w:t>
            </w:r>
          </w:p>
        </w:tc>
        <w:tc>
          <w:tcPr>
            <w:tcW w:w="1555" w:type="dxa"/>
            <w:shd w:val="clear" w:color="auto" w:fill="auto"/>
            <w:noWrap/>
            <w:vAlign w:val="center"/>
            <w:hideMark/>
          </w:tcPr>
          <w:p w14:paraId="74F7B011" w14:textId="77777777" w:rsidR="00D21116" w:rsidRPr="00D21116" w:rsidRDefault="00D21116" w:rsidP="002B6884">
            <w:pPr>
              <w:jc w:val="center"/>
              <w:rPr>
                <w:rFonts w:ascii="Times New Roman" w:hAnsi="Times New Roman"/>
                <w:i/>
                <w:color w:val="000000"/>
                <w:sz w:val="24"/>
                <w:szCs w:val="24"/>
              </w:rPr>
            </w:pPr>
            <w:r w:rsidRPr="00D21116">
              <w:rPr>
                <w:rFonts w:ascii="Times New Roman" w:hAnsi="Times New Roman"/>
                <w:i/>
                <w:color w:val="000000"/>
                <w:sz w:val="24"/>
                <w:szCs w:val="24"/>
              </w:rPr>
              <w:t>-208</w:t>
            </w:r>
          </w:p>
        </w:tc>
      </w:tr>
      <w:tr w:rsidR="00D21116" w:rsidRPr="00D21116" w14:paraId="5DEA0D58" w14:textId="77777777" w:rsidTr="002B6884">
        <w:trPr>
          <w:trHeight w:val="446"/>
        </w:trPr>
        <w:tc>
          <w:tcPr>
            <w:tcW w:w="3866" w:type="dxa"/>
            <w:shd w:val="clear" w:color="auto" w:fill="auto"/>
            <w:vAlign w:val="center"/>
          </w:tcPr>
          <w:p w14:paraId="3E3811EC" w14:textId="77777777" w:rsidR="00D21116" w:rsidRPr="00D21116" w:rsidRDefault="00D21116" w:rsidP="002B6884">
            <w:pPr>
              <w:tabs>
                <w:tab w:val="left" w:pos="10490"/>
              </w:tabs>
              <w:rPr>
                <w:rFonts w:ascii="Times New Roman" w:hAnsi="Times New Roman"/>
                <w:i/>
                <w:iCs/>
                <w:color w:val="000000"/>
                <w:sz w:val="24"/>
                <w:szCs w:val="24"/>
              </w:rPr>
            </w:pPr>
            <w:r w:rsidRPr="00D21116">
              <w:rPr>
                <w:rFonts w:ascii="Times New Roman" w:hAnsi="Times New Roman"/>
                <w:i/>
                <w:iCs/>
                <w:color w:val="000000"/>
                <w:sz w:val="24"/>
                <w:szCs w:val="24"/>
              </w:rPr>
              <w:t>- амортизация имущества с вновь введенных ОС</w:t>
            </w:r>
          </w:p>
        </w:tc>
        <w:tc>
          <w:tcPr>
            <w:tcW w:w="1126" w:type="dxa"/>
            <w:shd w:val="clear" w:color="auto" w:fill="auto"/>
            <w:noWrap/>
            <w:vAlign w:val="center"/>
          </w:tcPr>
          <w:p w14:paraId="08145E35" w14:textId="77777777" w:rsidR="00D21116" w:rsidRPr="00D21116" w:rsidRDefault="00D21116" w:rsidP="002B6884">
            <w:pPr>
              <w:tabs>
                <w:tab w:val="left" w:pos="10490"/>
              </w:tabs>
              <w:jc w:val="center"/>
              <w:rPr>
                <w:rFonts w:ascii="Times New Roman" w:hAnsi="Times New Roman"/>
                <w:i/>
                <w:iCs/>
                <w:color w:val="000000"/>
                <w:sz w:val="24"/>
                <w:szCs w:val="24"/>
              </w:rPr>
            </w:pPr>
            <w:proofErr w:type="spellStart"/>
            <w:r w:rsidRPr="00D21116">
              <w:rPr>
                <w:rFonts w:ascii="Times New Roman" w:hAnsi="Times New Roman"/>
                <w:i/>
                <w:iCs/>
                <w:color w:val="000000"/>
                <w:sz w:val="24"/>
                <w:szCs w:val="24"/>
              </w:rPr>
              <w:t>тыс.руб</w:t>
            </w:r>
            <w:proofErr w:type="spellEnd"/>
            <w:r w:rsidRPr="00D21116">
              <w:rPr>
                <w:rFonts w:ascii="Times New Roman" w:hAnsi="Times New Roman"/>
                <w:i/>
                <w:iCs/>
                <w:color w:val="000000"/>
                <w:sz w:val="24"/>
                <w:szCs w:val="24"/>
              </w:rPr>
              <w:t>.</w:t>
            </w:r>
          </w:p>
        </w:tc>
        <w:tc>
          <w:tcPr>
            <w:tcW w:w="1501" w:type="dxa"/>
            <w:shd w:val="clear" w:color="auto" w:fill="auto"/>
            <w:noWrap/>
            <w:vAlign w:val="center"/>
          </w:tcPr>
          <w:p w14:paraId="106ED812" w14:textId="77777777" w:rsidR="00D21116" w:rsidRPr="00D21116" w:rsidRDefault="00D21116" w:rsidP="002B6884">
            <w:pPr>
              <w:jc w:val="center"/>
              <w:rPr>
                <w:rFonts w:ascii="Times New Roman" w:hAnsi="Times New Roman"/>
                <w:i/>
                <w:color w:val="000000"/>
                <w:sz w:val="24"/>
                <w:szCs w:val="24"/>
              </w:rPr>
            </w:pPr>
            <w:r w:rsidRPr="00D21116">
              <w:rPr>
                <w:rFonts w:ascii="Times New Roman" w:hAnsi="Times New Roman"/>
                <w:i/>
                <w:color w:val="000000"/>
                <w:sz w:val="24"/>
                <w:szCs w:val="24"/>
              </w:rPr>
              <w:t>5 697</w:t>
            </w:r>
          </w:p>
        </w:tc>
        <w:tc>
          <w:tcPr>
            <w:tcW w:w="1555" w:type="dxa"/>
            <w:shd w:val="clear" w:color="auto" w:fill="auto"/>
            <w:noWrap/>
            <w:vAlign w:val="center"/>
          </w:tcPr>
          <w:p w14:paraId="0763E297" w14:textId="77777777" w:rsidR="00D21116" w:rsidRPr="00D21116" w:rsidRDefault="00D21116" w:rsidP="002B6884">
            <w:pPr>
              <w:jc w:val="center"/>
              <w:rPr>
                <w:rFonts w:ascii="Times New Roman" w:hAnsi="Times New Roman"/>
                <w:i/>
                <w:color w:val="000000"/>
                <w:sz w:val="24"/>
                <w:szCs w:val="24"/>
              </w:rPr>
            </w:pPr>
            <w:r w:rsidRPr="00D21116">
              <w:rPr>
                <w:rFonts w:ascii="Times New Roman" w:hAnsi="Times New Roman"/>
                <w:i/>
                <w:color w:val="000000"/>
                <w:sz w:val="24"/>
                <w:szCs w:val="24"/>
              </w:rPr>
              <w:t>5 697</w:t>
            </w:r>
          </w:p>
        </w:tc>
        <w:tc>
          <w:tcPr>
            <w:tcW w:w="1555" w:type="dxa"/>
            <w:shd w:val="clear" w:color="auto" w:fill="auto"/>
            <w:noWrap/>
            <w:vAlign w:val="center"/>
          </w:tcPr>
          <w:p w14:paraId="1DF8693D" w14:textId="77777777" w:rsidR="00D21116" w:rsidRPr="00D21116" w:rsidRDefault="00D21116" w:rsidP="002B6884">
            <w:pPr>
              <w:jc w:val="center"/>
              <w:rPr>
                <w:rFonts w:ascii="Times New Roman" w:hAnsi="Times New Roman"/>
                <w:i/>
                <w:color w:val="000000"/>
                <w:sz w:val="24"/>
                <w:szCs w:val="24"/>
              </w:rPr>
            </w:pPr>
            <w:r w:rsidRPr="00D21116">
              <w:rPr>
                <w:rFonts w:ascii="Times New Roman" w:hAnsi="Times New Roman"/>
                <w:i/>
                <w:color w:val="000000"/>
                <w:sz w:val="24"/>
                <w:szCs w:val="24"/>
              </w:rPr>
              <w:t>0</w:t>
            </w:r>
          </w:p>
        </w:tc>
      </w:tr>
    </w:tbl>
    <w:p w14:paraId="770ECE0B" w14:textId="77777777" w:rsidR="00D21116" w:rsidRPr="00D21116" w:rsidRDefault="00D21116" w:rsidP="00D21116">
      <w:pPr>
        <w:tabs>
          <w:tab w:val="left" w:pos="1890"/>
          <w:tab w:val="left" w:pos="10490"/>
        </w:tabs>
        <w:ind w:firstLine="720"/>
        <w:jc w:val="both"/>
        <w:rPr>
          <w:rFonts w:ascii="Times New Roman" w:hAnsi="Times New Roman"/>
          <w:color w:val="000000"/>
        </w:rPr>
      </w:pPr>
    </w:p>
    <w:p w14:paraId="0E037D7A" w14:textId="77777777" w:rsidR="00D21116" w:rsidRPr="00D21116" w:rsidRDefault="00D21116" w:rsidP="00D21116">
      <w:pPr>
        <w:tabs>
          <w:tab w:val="left" w:pos="10490"/>
        </w:tabs>
        <w:ind w:right="142" w:firstLine="720"/>
        <w:jc w:val="both"/>
        <w:rPr>
          <w:rFonts w:ascii="Times New Roman" w:hAnsi="Times New Roman"/>
          <w:color w:val="000000"/>
        </w:rPr>
      </w:pPr>
    </w:p>
    <w:p w14:paraId="36F16000" w14:textId="77777777" w:rsidR="00D21116" w:rsidRPr="00D21116" w:rsidRDefault="00D21116" w:rsidP="00D21116">
      <w:pPr>
        <w:pStyle w:val="20"/>
        <w:rPr>
          <w:color w:val="000000"/>
        </w:rPr>
      </w:pPr>
      <w:bookmarkStart w:id="438" w:name="_Toc79762985"/>
      <w:bookmarkStart w:id="439" w:name="_Toc92811599"/>
      <w:r w:rsidRPr="00D21116">
        <w:rPr>
          <w:color w:val="000000"/>
        </w:rPr>
        <w:t>Расходы на обязательное страхование</w:t>
      </w:r>
      <w:bookmarkEnd w:id="438"/>
      <w:bookmarkEnd w:id="439"/>
      <w:r w:rsidRPr="00D21116">
        <w:rPr>
          <w:color w:val="000000"/>
        </w:rPr>
        <w:t xml:space="preserve"> </w:t>
      </w:r>
    </w:p>
    <w:p w14:paraId="64FCC00E" w14:textId="77777777" w:rsidR="00D21116" w:rsidRPr="00D21116" w:rsidRDefault="00D21116" w:rsidP="00D21116">
      <w:pPr>
        <w:tabs>
          <w:tab w:val="left" w:pos="1134"/>
          <w:tab w:val="left" w:pos="10490"/>
        </w:tabs>
        <w:ind w:right="-31" w:firstLine="709"/>
        <w:jc w:val="both"/>
        <w:rPr>
          <w:rFonts w:ascii="Times New Roman" w:hAnsi="Times New Roman"/>
          <w:color w:val="000000"/>
        </w:rPr>
      </w:pPr>
      <w:r w:rsidRPr="00D21116">
        <w:rPr>
          <w:rFonts w:ascii="Times New Roman" w:hAnsi="Times New Roman"/>
          <w:color w:val="000000"/>
        </w:rPr>
        <w:t>В соответствии с подпунктом б) пункта 62 Основ ценообразования                  № 1075 расходы на обязательное страхование подлежат учету в структуре неподконтрольных расходов.</w:t>
      </w:r>
    </w:p>
    <w:p w14:paraId="4F60D40B" w14:textId="77777777" w:rsidR="00D21116" w:rsidRPr="00D21116" w:rsidRDefault="00D21116" w:rsidP="00D21116">
      <w:pPr>
        <w:tabs>
          <w:tab w:val="left" w:pos="1134"/>
          <w:tab w:val="left" w:pos="10490"/>
        </w:tabs>
        <w:ind w:right="-31" w:firstLine="709"/>
        <w:jc w:val="both"/>
        <w:rPr>
          <w:rFonts w:ascii="Times New Roman" w:hAnsi="Times New Roman"/>
          <w:color w:val="000000"/>
        </w:rPr>
      </w:pPr>
      <w:r w:rsidRPr="00D21116">
        <w:rPr>
          <w:rFonts w:ascii="Times New Roman" w:hAnsi="Times New Roman"/>
          <w:color w:val="000000"/>
        </w:rPr>
        <w:t xml:space="preserve">Экспертами был произведен анализ экономической обоснованности затрат предприятия по данной статье. Для этого были рассмотрены представленные полисы ОСАГО по транспорту отдела энергоснабжения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(в доле на тепловую энергию 69,4 % согласно пункту 3.5.31 Приказа от 30.06.2023 № 166/1 «О внесении изменений в Учетную политику») и по ОАО «СКЭК» (в доле 2,021 %, отнесенной на реализацию тепловой энергии по узлу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отраженный в пункте 3.5.3 Приказа от 30.06.2023 № 166/1 «О внесении изменений в Учетную политику»).</w:t>
      </w:r>
    </w:p>
    <w:p w14:paraId="50B3869B" w14:textId="77777777" w:rsidR="00D21116" w:rsidRPr="00D21116" w:rsidRDefault="00D21116" w:rsidP="00D21116">
      <w:pPr>
        <w:tabs>
          <w:tab w:val="left" w:pos="1134"/>
          <w:tab w:val="left" w:pos="10490"/>
        </w:tabs>
        <w:ind w:right="-31" w:firstLine="709"/>
        <w:jc w:val="both"/>
        <w:rPr>
          <w:rFonts w:ascii="Times New Roman" w:hAnsi="Times New Roman"/>
          <w:color w:val="000000"/>
        </w:rPr>
      </w:pPr>
      <w:r w:rsidRPr="00D21116">
        <w:rPr>
          <w:rFonts w:ascii="Times New Roman" w:hAnsi="Times New Roman"/>
          <w:color w:val="000000"/>
        </w:rPr>
        <w:t xml:space="preserve">Эксперты признают экономически обоснованными расходы по ОСАГО на уровне 7 тыс. руб., в связи с изменившейся долей отнесенной на реализацию тепловой энергии по узлу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отраженный в пункте 3.5.3 Приказа от 30.06.2023 № 166/1 «О внесении изменений в Учетную политику» с 3,055% на 2,021%.</w:t>
      </w:r>
    </w:p>
    <w:p w14:paraId="123FD5A2" w14:textId="77777777" w:rsidR="00D21116" w:rsidRPr="00D21116" w:rsidRDefault="00D21116" w:rsidP="00D21116">
      <w:pPr>
        <w:tabs>
          <w:tab w:val="left" w:pos="10490"/>
        </w:tabs>
        <w:ind w:firstLine="709"/>
        <w:jc w:val="both"/>
        <w:rPr>
          <w:rFonts w:ascii="Times New Roman" w:hAnsi="Times New Roman"/>
          <w:color w:val="000000"/>
        </w:rPr>
      </w:pPr>
    </w:p>
    <w:p w14:paraId="35F35BDA" w14:textId="77777777" w:rsidR="00D21116" w:rsidRPr="00D21116" w:rsidRDefault="00D21116" w:rsidP="00D21116">
      <w:pPr>
        <w:pStyle w:val="20"/>
        <w:rPr>
          <w:color w:val="000000"/>
        </w:rPr>
      </w:pPr>
      <w:bookmarkStart w:id="440" w:name="_Toc79762986"/>
      <w:bookmarkStart w:id="441" w:name="_Toc92811600"/>
      <w:r w:rsidRPr="00D21116">
        <w:rPr>
          <w:color w:val="000000"/>
        </w:rPr>
        <w:t>Расходы на уплату налогов, сборов и других обязательных платежей</w:t>
      </w:r>
      <w:bookmarkEnd w:id="440"/>
      <w:bookmarkEnd w:id="441"/>
    </w:p>
    <w:p w14:paraId="54179648"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В соответствии с подпунктом б) пункта 62 Основ ценообразования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подлежат учету в структуре неподконтрольных расходов.</w:t>
      </w:r>
    </w:p>
    <w:p w14:paraId="27ED2B10"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Обществом заявлены расходы по статье на 2024 год в сумме 4 929 тыс. руб., в том числе:</w:t>
      </w:r>
    </w:p>
    <w:p w14:paraId="5099D5A9"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плата за выбросы загрязняющих веществ 28 тыс. руб.;</w:t>
      </w:r>
    </w:p>
    <w:p w14:paraId="38A68DDC"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земельный налог 32 тыс. руб.;</w:t>
      </w:r>
    </w:p>
    <w:p w14:paraId="689D061D"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транспортный налог 41 тыс. руб.;</w:t>
      </w:r>
    </w:p>
    <w:p w14:paraId="6B007487"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налог на имущество 4828 тыс. руб., в том числе,</w:t>
      </w:r>
    </w:p>
    <w:p w14:paraId="0B8351C3" w14:textId="77777777" w:rsidR="00D21116" w:rsidRPr="00D21116" w:rsidRDefault="00D21116" w:rsidP="00D21116">
      <w:pPr>
        <w:tabs>
          <w:tab w:val="left" w:pos="10490"/>
        </w:tabs>
        <w:ind w:firstLine="1276"/>
        <w:jc w:val="both"/>
        <w:rPr>
          <w:rFonts w:ascii="Times New Roman" w:hAnsi="Times New Roman"/>
          <w:color w:val="000000"/>
        </w:rPr>
      </w:pPr>
      <w:r w:rsidRPr="00D21116">
        <w:rPr>
          <w:rFonts w:ascii="Times New Roman" w:hAnsi="Times New Roman"/>
          <w:color w:val="000000"/>
        </w:rPr>
        <w:t>- с имущества переданного в концессию 3919 тыс. руб.,</w:t>
      </w:r>
    </w:p>
    <w:p w14:paraId="47E45CE9" w14:textId="77777777" w:rsidR="00D21116" w:rsidRPr="00D21116" w:rsidRDefault="00D21116" w:rsidP="00D21116">
      <w:pPr>
        <w:tabs>
          <w:tab w:val="left" w:pos="10490"/>
        </w:tabs>
        <w:ind w:firstLine="1276"/>
        <w:jc w:val="both"/>
        <w:rPr>
          <w:rFonts w:ascii="Times New Roman" w:hAnsi="Times New Roman"/>
          <w:color w:val="000000"/>
        </w:rPr>
      </w:pPr>
      <w:r w:rsidRPr="00D21116">
        <w:rPr>
          <w:rFonts w:ascii="Times New Roman" w:hAnsi="Times New Roman"/>
          <w:color w:val="000000"/>
        </w:rPr>
        <w:t>- с имущества созданного по концессии 876 тыс. руб.,</w:t>
      </w:r>
    </w:p>
    <w:p w14:paraId="1ECD43E4" w14:textId="77777777" w:rsidR="00D21116" w:rsidRPr="00D21116" w:rsidRDefault="00D21116" w:rsidP="00D21116">
      <w:pPr>
        <w:tabs>
          <w:tab w:val="left" w:pos="10490"/>
        </w:tabs>
        <w:ind w:firstLine="1276"/>
        <w:jc w:val="both"/>
        <w:rPr>
          <w:rFonts w:ascii="Times New Roman" w:hAnsi="Times New Roman"/>
          <w:color w:val="000000"/>
        </w:rPr>
      </w:pPr>
      <w:r w:rsidRPr="00D21116">
        <w:rPr>
          <w:rFonts w:ascii="Times New Roman" w:hAnsi="Times New Roman"/>
          <w:color w:val="000000"/>
        </w:rPr>
        <w:t>- с собственного имущества предприятия 32 тыс. руб.</w:t>
      </w:r>
    </w:p>
    <w:p w14:paraId="43B25539"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После проведенного анализа представленных документов, эксперты принимают расходы на 2024 год, в сумме 4 680 тыс. руб., в том числе:</w:t>
      </w:r>
    </w:p>
    <w:p w14:paraId="2B7C4BEB"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плата за выбросы загрязняющих веществ 28 тыс. руб., расходы приняты по факту 2022 года в пределах НДВ по декларации о плате за негативное воздействие на окружающую среду за 2022 год, без учета сверх нормативных выбросов;</w:t>
      </w:r>
    </w:p>
    <w:p w14:paraId="5A79328A"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 земельный налог 21 тыс. руб., расходы приняты по факту 2022 года по объектам ОАО «СКЭК», согласно аналитическому отчету за период 01.01.2022 - 31.12.2022. Затраты приняты 2,021 %, отнесенной на реализацию тепловой энергии по узлу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отраженный в пункте 3.5.3 Приказа № 166/1 от 30.06.2023 «О внесении изменений в Учетную политику»;</w:t>
      </w:r>
    </w:p>
    <w:p w14:paraId="7694AC80"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 транспортный налог 21 тыс. руб., расходы приняты по факту 2021 года согласно аналитическому отчету за период 01.01.2022 - 31.12.2022. Затраты приняты 2,021 %, отнесенной на реализацию тепловой энергии по узлу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отраженный в пункте 3.5.3 Приказа № 166/1 от 30.06.2023 «О внесении изменений в Учетную политику»;</w:t>
      </w:r>
    </w:p>
    <w:p w14:paraId="40AA9892"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налог на недвижимое имущество 4 604 тыс. руб., в том числе;</w:t>
      </w:r>
    </w:p>
    <w:p w14:paraId="6BABEC6F" w14:textId="77777777" w:rsidR="00D21116" w:rsidRPr="00D21116" w:rsidRDefault="00D21116" w:rsidP="00D21116">
      <w:pPr>
        <w:tabs>
          <w:tab w:val="left" w:pos="10490"/>
        </w:tabs>
        <w:ind w:firstLine="1276"/>
        <w:jc w:val="both"/>
        <w:rPr>
          <w:rFonts w:ascii="Times New Roman" w:hAnsi="Times New Roman"/>
          <w:color w:val="000000"/>
        </w:rPr>
      </w:pPr>
      <w:r w:rsidRPr="00D21116">
        <w:rPr>
          <w:rFonts w:ascii="Times New Roman" w:hAnsi="Times New Roman"/>
          <w:color w:val="000000"/>
        </w:rPr>
        <w:t>- с имущества переданного в концессию 3 776 тыс. руб., расчет выполнен исходя из среднегодовой остаточной стоимости недвижимого имущества (171 644 тыс. руб.), переданного по концессионному соглашению и ставки налога на недвижимое имущество 2,2% (3 776 тыс. руб. = 171 644 тыс. руб. * 2,2%);</w:t>
      </w:r>
    </w:p>
    <w:p w14:paraId="3D9A3E88" w14:textId="77777777" w:rsidR="00D21116" w:rsidRPr="00D21116" w:rsidRDefault="00D21116" w:rsidP="00D21116">
      <w:pPr>
        <w:tabs>
          <w:tab w:val="left" w:pos="10490"/>
        </w:tabs>
        <w:ind w:firstLine="1276"/>
        <w:jc w:val="both"/>
        <w:rPr>
          <w:rFonts w:ascii="Times New Roman" w:hAnsi="Times New Roman"/>
          <w:color w:val="000000"/>
        </w:rPr>
      </w:pPr>
      <w:r w:rsidRPr="00D21116">
        <w:rPr>
          <w:rFonts w:ascii="Times New Roman" w:hAnsi="Times New Roman"/>
          <w:color w:val="000000"/>
        </w:rPr>
        <w:t>- с имущества ОАО «СКЭК» 23 тыс. руб. Расчет налога на недвижимое имущество ОАО «СКЭК» произведен следующим образом:</w:t>
      </w:r>
    </w:p>
    <w:p w14:paraId="615DC9EF" w14:textId="77777777" w:rsidR="00D21116" w:rsidRPr="00D21116" w:rsidRDefault="00D21116" w:rsidP="00D21116">
      <w:pPr>
        <w:tabs>
          <w:tab w:val="left" w:pos="10490"/>
        </w:tabs>
        <w:ind w:firstLine="1276"/>
        <w:jc w:val="both"/>
        <w:rPr>
          <w:rFonts w:ascii="Times New Roman" w:hAnsi="Times New Roman"/>
          <w:color w:val="000000"/>
        </w:rPr>
      </w:pPr>
      <w:r w:rsidRPr="00D21116">
        <w:rPr>
          <w:rFonts w:ascii="Times New Roman" w:hAnsi="Times New Roman"/>
          <w:color w:val="000000"/>
        </w:rPr>
        <w:t xml:space="preserve">1) согласно среднегодовой стоимости здания ТП-608 (г. Кемерово, ул. Кирова, 11 и Кузбасская 6), ставки налога 2,2% и доли 2,021 %, отнесенной на реализацию тепловой энергии по узлу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отраженный в пункте 3.5.3 Приказа № 166/1 от 30.06.2023 «О внесении изменений в Учетную политику»;</w:t>
      </w:r>
    </w:p>
    <w:p w14:paraId="6618D08E" w14:textId="77777777" w:rsidR="00D21116" w:rsidRPr="00D21116" w:rsidRDefault="00D21116" w:rsidP="00D21116">
      <w:pPr>
        <w:tabs>
          <w:tab w:val="left" w:pos="10490"/>
        </w:tabs>
        <w:ind w:firstLine="1276"/>
        <w:jc w:val="both"/>
        <w:rPr>
          <w:rFonts w:ascii="Times New Roman" w:hAnsi="Times New Roman"/>
          <w:color w:val="000000"/>
        </w:rPr>
      </w:pPr>
      <w:r w:rsidRPr="00D21116">
        <w:rPr>
          <w:rFonts w:ascii="Times New Roman" w:hAnsi="Times New Roman"/>
          <w:color w:val="000000"/>
        </w:rPr>
        <w:t xml:space="preserve">2) согласно кадастровой стоимости гаража (г. Кемерово, ул. Кирова, 9) ставки налога 2 % (статья 2. закона Кемеровской области № 60-ОЗ от 26.11.2003 «О налоге на имущество организаций») и доли 2,021 %, отнесенной на реализацию тепловой энергии по узлу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отраженный в пункте 3.5.3 Приказа № 166/1 от 30.06.2023 «О внесении изменений в Учетную политику»;</w:t>
      </w:r>
    </w:p>
    <w:p w14:paraId="6105C5A7" w14:textId="77777777" w:rsidR="00D21116" w:rsidRPr="00D21116" w:rsidRDefault="00D21116" w:rsidP="00D21116">
      <w:pPr>
        <w:tabs>
          <w:tab w:val="left" w:pos="10490"/>
        </w:tabs>
        <w:ind w:firstLine="1276"/>
        <w:jc w:val="both"/>
        <w:rPr>
          <w:rFonts w:ascii="Times New Roman" w:hAnsi="Times New Roman"/>
          <w:color w:val="000000"/>
        </w:rPr>
      </w:pPr>
      <w:r w:rsidRPr="00D21116">
        <w:rPr>
          <w:rFonts w:ascii="Times New Roman" w:hAnsi="Times New Roman"/>
          <w:color w:val="000000"/>
        </w:rPr>
        <w:t xml:space="preserve">- расходы по уплате налога на имущество построенного (реконструированного) по концессионному соглашению экспертами принимается, в сумме 805 тыс. руб., с учетом корректировки по факту ввода основных средств в 2022 году. </w:t>
      </w:r>
    </w:p>
    <w:p w14:paraId="357C915A"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Корректировка расходов на уплату налогов, сборов и других обязательных платежей на 2024 год в сторону снижения, относительно предложений предприятия составила 249 тыс. руб., в связи с неподтвержденностью заявленных расходов.</w:t>
      </w:r>
    </w:p>
    <w:p w14:paraId="06E102F0" w14:textId="77777777" w:rsidR="00D21116" w:rsidRPr="00D21116" w:rsidRDefault="00D21116" w:rsidP="00D21116">
      <w:pPr>
        <w:tabs>
          <w:tab w:val="left" w:pos="10490"/>
        </w:tabs>
        <w:ind w:firstLine="709"/>
        <w:jc w:val="both"/>
        <w:rPr>
          <w:rFonts w:ascii="Times New Roman" w:hAnsi="Times New Roman"/>
          <w:color w:val="000000"/>
        </w:rPr>
      </w:pPr>
    </w:p>
    <w:p w14:paraId="013A717B" w14:textId="77777777" w:rsidR="00D21116" w:rsidRPr="00D21116" w:rsidRDefault="00D21116" w:rsidP="00D21116">
      <w:pPr>
        <w:pStyle w:val="20"/>
        <w:rPr>
          <w:color w:val="000000"/>
        </w:rPr>
      </w:pPr>
      <w:bookmarkStart w:id="442" w:name="_Toc79762987"/>
      <w:bookmarkStart w:id="443" w:name="_Toc92811601"/>
      <w:r w:rsidRPr="00D21116">
        <w:rPr>
          <w:color w:val="000000"/>
        </w:rPr>
        <w:t>Отчисления на социальные нужды</w:t>
      </w:r>
      <w:bookmarkEnd w:id="442"/>
      <w:bookmarkEnd w:id="443"/>
    </w:p>
    <w:bookmarkEnd w:id="425"/>
    <w:p w14:paraId="3A202951" w14:textId="77777777" w:rsidR="00D21116" w:rsidRPr="00D21116" w:rsidRDefault="00D21116" w:rsidP="00D21116">
      <w:pPr>
        <w:tabs>
          <w:tab w:val="left" w:pos="1134"/>
          <w:tab w:val="left" w:pos="10490"/>
        </w:tabs>
        <w:ind w:right="-31" w:firstLine="709"/>
        <w:jc w:val="both"/>
        <w:rPr>
          <w:rFonts w:ascii="Times New Roman" w:hAnsi="Times New Roman"/>
          <w:color w:val="000000"/>
        </w:rPr>
      </w:pPr>
      <w:r w:rsidRPr="00D21116">
        <w:rPr>
          <w:rFonts w:ascii="Times New Roman" w:hAnsi="Times New Roman"/>
          <w:color w:val="000000"/>
        </w:rPr>
        <w:t xml:space="preserve">Федеральным законом от 14.07.2022 № 237-ФЗ с 1 января 2023 года внесены изменения в правила расчета и уплаты взносов, состав отчетности и порядок ее сдачи, а также условия назначения пособий. </w:t>
      </w:r>
    </w:p>
    <w:p w14:paraId="7EDDD3A7" w14:textId="77777777" w:rsidR="00D21116" w:rsidRPr="00D21116" w:rsidRDefault="00D21116" w:rsidP="00D21116">
      <w:pPr>
        <w:tabs>
          <w:tab w:val="left" w:pos="1134"/>
          <w:tab w:val="left" w:pos="10490"/>
        </w:tabs>
        <w:ind w:right="-31" w:firstLine="709"/>
        <w:jc w:val="both"/>
        <w:rPr>
          <w:rFonts w:ascii="Times New Roman" w:hAnsi="Times New Roman"/>
          <w:color w:val="000000"/>
        </w:rPr>
      </w:pPr>
      <w:r w:rsidRPr="00D21116">
        <w:rPr>
          <w:rFonts w:ascii="Times New Roman" w:hAnsi="Times New Roman"/>
          <w:color w:val="000000"/>
        </w:rPr>
        <w:t>С 01.01.2023 ст. 421 НК РФ дополняется п. 5.1 (ФЗ от 14.07.2022 № 239-ФЗ), который звучит следующим образом:</w:t>
      </w:r>
    </w:p>
    <w:p w14:paraId="1F0DA10F" w14:textId="77777777" w:rsidR="00D21116" w:rsidRPr="00D21116" w:rsidRDefault="00D21116" w:rsidP="00D21116">
      <w:pPr>
        <w:tabs>
          <w:tab w:val="left" w:pos="1134"/>
          <w:tab w:val="left" w:pos="10490"/>
        </w:tabs>
        <w:ind w:right="-31" w:firstLine="709"/>
        <w:jc w:val="both"/>
        <w:rPr>
          <w:rFonts w:ascii="Times New Roman" w:hAnsi="Times New Roman"/>
          <w:color w:val="000000"/>
        </w:rPr>
      </w:pPr>
      <w:r w:rsidRPr="00D21116">
        <w:rPr>
          <w:rFonts w:ascii="Times New Roman" w:hAnsi="Times New Roman"/>
          <w:color w:val="000000"/>
        </w:rPr>
        <w:t xml:space="preserve">«5.1. Для плательщиков, указанных в подпункте 1 пункта 1 статьи 419 настоящего Кодекса, начиная с 2023 года устанавливается единая предельная величина базы для исчисления страховых взносов. </w:t>
      </w:r>
    </w:p>
    <w:p w14:paraId="68E88BCC" w14:textId="77777777" w:rsidR="00D21116" w:rsidRPr="00D21116" w:rsidRDefault="00D21116" w:rsidP="00D21116">
      <w:pPr>
        <w:tabs>
          <w:tab w:val="left" w:pos="1134"/>
          <w:tab w:val="left" w:pos="10490"/>
        </w:tabs>
        <w:ind w:right="-31" w:firstLine="709"/>
        <w:jc w:val="both"/>
        <w:rPr>
          <w:rFonts w:ascii="Times New Roman" w:hAnsi="Times New Roman"/>
          <w:color w:val="000000"/>
        </w:rPr>
      </w:pPr>
      <w:r w:rsidRPr="00D21116">
        <w:rPr>
          <w:rFonts w:ascii="Times New Roman" w:hAnsi="Times New Roman"/>
          <w:color w:val="000000"/>
        </w:rPr>
        <w:t>С сумм выплат и иных вознаграждений в пользу физического лица, превышающих установленную на соответствующий расчетный период единую предельную величину базы для исчисления страховых взносов, определяемую нарастающим итогом с начала расчетного периода, страховые взносы не взимаются, если иное не установлено настоящей главой.»</w:t>
      </w:r>
    </w:p>
    <w:p w14:paraId="3C47F8A9" w14:textId="77777777" w:rsidR="00D21116" w:rsidRPr="00D21116" w:rsidRDefault="00D21116" w:rsidP="00D21116">
      <w:pPr>
        <w:tabs>
          <w:tab w:val="left" w:pos="1134"/>
          <w:tab w:val="left" w:pos="10490"/>
        </w:tabs>
        <w:ind w:right="-31" w:firstLine="709"/>
        <w:jc w:val="both"/>
        <w:rPr>
          <w:rFonts w:ascii="Times New Roman" w:hAnsi="Times New Roman"/>
          <w:color w:val="000000"/>
        </w:rPr>
      </w:pPr>
      <w:r w:rsidRPr="00D21116">
        <w:rPr>
          <w:rFonts w:ascii="Times New Roman" w:hAnsi="Times New Roman"/>
          <w:color w:val="000000"/>
        </w:rPr>
        <w:t>В 2023 году отдельные тарифы страховых взносов в ПФР, ФСС и ФОМС отменились, при этом страхователи начисляют страховые взносы по новому единому тарифу в размере 30%.</w:t>
      </w:r>
    </w:p>
    <w:p w14:paraId="301B4649" w14:textId="77777777" w:rsidR="00D21116" w:rsidRPr="00D21116" w:rsidRDefault="00D21116" w:rsidP="00D21116">
      <w:pPr>
        <w:tabs>
          <w:tab w:val="left" w:pos="1134"/>
          <w:tab w:val="left" w:pos="10490"/>
        </w:tabs>
        <w:ind w:right="-31" w:firstLine="709"/>
        <w:jc w:val="both"/>
        <w:rPr>
          <w:rFonts w:ascii="Times New Roman" w:hAnsi="Times New Roman"/>
          <w:color w:val="000000"/>
        </w:rPr>
      </w:pPr>
      <w:r w:rsidRPr="00D21116">
        <w:rPr>
          <w:rFonts w:ascii="Times New Roman" w:hAnsi="Times New Roman"/>
          <w:color w:val="000000"/>
        </w:rPr>
        <w:t>Предприятием заявлены расходы по статье в размере 2 685 тыс. руб.</w:t>
      </w:r>
    </w:p>
    <w:p w14:paraId="21641EA9" w14:textId="77777777" w:rsidR="00D21116" w:rsidRPr="00D21116" w:rsidRDefault="00D21116" w:rsidP="00D21116">
      <w:pPr>
        <w:tabs>
          <w:tab w:val="left" w:pos="1134"/>
          <w:tab w:val="left" w:pos="10490"/>
        </w:tabs>
        <w:ind w:right="-31" w:firstLine="709"/>
        <w:jc w:val="both"/>
        <w:rPr>
          <w:rFonts w:ascii="Times New Roman" w:hAnsi="Times New Roman"/>
          <w:color w:val="000000"/>
        </w:rPr>
      </w:pPr>
      <w:r w:rsidRPr="00D21116">
        <w:rPr>
          <w:rFonts w:ascii="Times New Roman" w:hAnsi="Times New Roman"/>
          <w:color w:val="000000"/>
        </w:rPr>
        <w:t>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с января 2023 года составляет 0,183%.</w:t>
      </w:r>
    </w:p>
    <w:p w14:paraId="18F8FF75" w14:textId="77777777" w:rsidR="00D21116" w:rsidRPr="00D21116" w:rsidRDefault="00D21116" w:rsidP="00D21116">
      <w:pPr>
        <w:tabs>
          <w:tab w:val="left" w:pos="1134"/>
          <w:tab w:val="left" w:pos="10490"/>
        </w:tabs>
        <w:ind w:right="-31" w:firstLine="709"/>
        <w:jc w:val="both"/>
        <w:rPr>
          <w:rFonts w:ascii="Times New Roman" w:hAnsi="Times New Roman"/>
          <w:color w:val="000000"/>
        </w:rPr>
      </w:pPr>
      <w:r w:rsidRPr="00D21116">
        <w:rPr>
          <w:rFonts w:ascii="Times New Roman" w:hAnsi="Times New Roman"/>
          <w:color w:val="000000"/>
        </w:rPr>
        <w:t>Экспертами в расчет НВВ на 2023 год предлагается учесть страховые взносы в размере 30,183 % от планового размера ФОТ, учтённого в составе операционных расходов (8 636 тыс. руб.), всего в сумме 2 606 тыс. руб.</w:t>
      </w:r>
    </w:p>
    <w:p w14:paraId="236CD89D" w14:textId="77777777" w:rsidR="00D21116" w:rsidRPr="00D21116" w:rsidRDefault="00D21116" w:rsidP="00D21116">
      <w:pPr>
        <w:tabs>
          <w:tab w:val="left" w:pos="1134"/>
          <w:tab w:val="left" w:pos="10490"/>
        </w:tabs>
        <w:ind w:right="-31" w:firstLine="709"/>
        <w:jc w:val="both"/>
        <w:rPr>
          <w:rFonts w:ascii="Times New Roman" w:hAnsi="Times New Roman"/>
          <w:color w:val="000000"/>
        </w:rPr>
      </w:pPr>
    </w:p>
    <w:p w14:paraId="21BEBFDA" w14:textId="77777777" w:rsidR="00D21116" w:rsidRPr="00D21116" w:rsidRDefault="00D21116" w:rsidP="00D21116">
      <w:pPr>
        <w:pStyle w:val="20"/>
        <w:rPr>
          <w:color w:val="000000"/>
        </w:rPr>
      </w:pPr>
      <w:r w:rsidRPr="00D21116">
        <w:rPr>
          <w:color w:val="000000"/>
        </w:rPr>
        <w:t>Плата за услуги по передаче тепловой энергии</w:t>
      </w:r>
    </w:p>
    <w:p w14:paraId="2DD2C63E"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Обществом на 2024 год заявлены расходы за услуги по передаче тепловой энергии в сумме 1 805 тыс. руб.</w:t>
      </w:r>
    </w:p>
    <w:p w14:paraId="0A0C0D45"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В обоснование заявленных расходов обществом представлен договор на оказание услуг по передаче тепловой энергии с ООО «</w:t>
      </w:r>
      <w:proofErr w:type="spellStart"/>
      <w:r w:rsidRPr="00D21116">
        <w:rPr>
          <w:rFonts w:ascii="Times New Roman" w:hAnsi="Times New Roman"/>
          <w:color w:val="000000"/>
        </w:rPr>
        <w:t>СибЭнергоРесурс</w:t>
      </w:r>
      <w:proofErr w:type="spellEnd"/>
      <w:r w:rsidRPr="00D21116">
        <w:rPr>
          <w:rFonts w:ascii="Times New Roman" w:hAnsi="Times New Roman"/>
          <w:color w:val="000000"/>
        </w:rPr>
        <w:t>»           № 42/1 ПТЭ от 19.07.2022.</w:t>
      </w:r>
    </w:p>
    <w:p w14:paraId="0B65D441"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Объем передачи тепловой энергии согласно приложения № 1 к договору № 42/1 ПТЭ от 19.07.2022 составляет 668 Гкал в год.</w:t>
      </w:r>
    </w:p>
    <w:p w14:paraId="5C8C8054"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 xml:space="preserve">Тариф на услуги по передаче тепловой энергии принят согласно постановлению РЭК Кузбасса «Об установлении долгосрочных параметров регулирования и долгосрочных тарифов на услуги по передаче тепловой энергии по сетям ООО «СЭР», реализуемые на потребительском рынке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на 2023-2025 годы» от 28.11.2022 № 855.</w:t>
      </w:r>
    </w:p>
    <w:p w14:paraId="1523F1A2"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 xml:space="preserve">Таким образом, расходы на услуги по передаче принимаются в сумме </w:t>
      </w:r>
      <w:r w:rsidRPr="00D21116">
        <w:rPr>
          <w:rFonts w:ascii="Times New Roman" w:hAnsi="Times New Roman"/>
          <w:color w:val="000000"/>
        </w:rPr>
        <w:br/>
        <w:t>1 343 тыс. руб. = 1 914,67 руб./Гкал * 668 Гкал*0,54 + 2123,78 руб./Гкал * 668 Гкал * 0,46 /1000</w:t>
      </w:r>
    </w:p>
    <w:p w14:paraId="1EF98289"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Корректировка в сторону снижения, относительно предложений предприятия, составила 462 тыс. руб., в связи с проведенным расчетом.</w:t>
      </w:r>
    </w:p>
    <w:p w14:paraId="65117B76" w14:textId="77777777" w:rsidR="00D21116" w:rsidRPr="00D21116" w:rsidRDefault="00D21116" w:rsidP="00D21116">
      <w:pPr>
        <w:tabs>
          <w:tab w:val="left" w:pos="1890"/>
          <w:tab w:val="left" w:pos="10490"/>
        </w:tabs>
        <w:ind w:firstLine="709"/>
        <w:jc w:val="both"/>
        <w:rPr>
          <w:rFonts w:ascii="Times New Roman" w:hAnsi="Times New Roman"/>
          <w:color w:val="000000"/>
        </w:rPr>
      </w:pPr>
    </w:p>
    <w:p w14:paraId="6ABA58D2"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После проведенного анализа по разделу неподконтрольные расходы, экономически обоснованный уровень затрат на 2024 год, составил 15 132 тыс. руб. Корректировка неподконтрольных расходов на 2024 год относительно предложений предприятия (16 281 тыс. руб.), в сторону снижения, составила                    1149 тыс. руб., по причинам, описанным выше в рассматриваемых статьях.</w:t>
      </w:r>
    </w:p>
    <w:p w14:paraId="09EE7344"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 xml:space="preserve"> </w:t>
      </w:r>
    </w:p>
    <w:p w14:paraId="1BC8BEAA" w14:textId="77777777" w:rsidR="00D21116" w:rsidRPr="00D21116" w:rsidRDefault="00D21116" w:rsidP="00D21116">
      <w:pPr>
        <w:tabs>
          <w:tab w:val="left" w:pos="1890"/>
        </w:tabs>
        <w:ind w:right="-2" w:firstLine="709"/>
        <w:jc w:val="both"/>
        <w:rPr>
          <w:rFonts w:ascii="Times New Roman" w:hAnsi="Times New Roman"/>
          <w:color w:val="000000"/>
        </w:rPr>
      </w:pPr>
      <w:r w:rsidRPr="00D21116">
        <w:rPr>
          <w:rFonts w:ascii="Times New Roman" w:hAnsi="Times New Roman"/>
          <w:color w:val="000000"/>
        </w:rPr>
        <w:t xml:space="preserve">Расчёт неподконтрольных расходов ОАО «СКЭК» по узлу теплоснабжения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на производство тепловой энергии на 2024 год представлен в таблице 11.</w:t>
      </w:r>
    </w:p>
    <w:p w14:paraId="7F4733C1" w14:textId="77777777" w:rsidR="00D21116" w:rsidRPr="00D21116" w:rsidRDefault="00D21116" w:rsidP="00D21116">
      <w:pPr>
        <w:tabs>
          <w:tab w:val="left" w:pos="1890"/>
        </w:tabs>
        <w:ind w:right="-2" w:firstLine="709"/>
        <w:jc w:val="right"/>
        <w:rPr>
          <w:rFonts w:ascii="Times New Roman" w:hAnsi="Times New Roman"/>
          <w:color w:val="000000"/>
        </w:rPr>
      </w:pPr>
      <w:r w:rsidRPr="00D21116">
        <w:rPr>
          <w:rFonts w:ascii="Times New Roman" w:hAnsi="Times New Roman"/>
          <w:color w:val="000000"/>
        </w:rPr>
        <w:t>Таблица 11</w:t>
      </w:r>
    </w:p>
    <w:p w14:paraId="69997590" w14:textId="77777777" w:rsidR="00D21116" w:rsidRPr="00D21116" w:rsidRDefault="00D21116" w:rsidP="00D21116">
      <w:pPr>
        <w:tabs>
          <w:tab w:val="left" w:pos="1890"/>
        </w:tabs>
        <w:ind w:right="-2" w:firstLine="709"/>
        <w:jc w:val="center"/>
        <w:rPr>
          <w:rFonts w:ascii="Times New Roman" w:hAnsi="Times New Roman"/>
          <w:color w:val="000000"/>
        </w:rPr>
      </w:pPr>
      <w:r w:rsidRPr="00D21116">
        <w:rPr>
          <w:rFonts w:ascii="Times New Roman" w:hAnsi="Times New Roman"/>
          <w:color w:val="000000"/>
        </w:rPr>
        <w:t xml:space="preserve">Расчёт неподконтрольных расходов ОАО «СКЭК» по узлу теплоснабжения </w:t>
      </w:r>
    </w:p>
    <w:p w14:paraId="3F3FF84B" w14:textId="77777777" w:rsidR="00D21116" w:rsidRPr="00D21116" w:rsidRDefault="00D21116" w:rsidP="00D21116">
      <w:pPr>
        <w:tabs>
          <w:tab w:val="left" w:pos="1890"/>
        </w:tabs>
        <w:ind w:right="-2" w:firstLine="709"/>
        <w:jc w:val="center"/>
        <w:rPr>
          <w:rFonts w:ascii="Times New Roman" w:hAnsi="Times New Roman"/>
          <w:color w:val="000000"/>
        </w:rPr>
      </w:pP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на производство тепловой энергии на 2024 год</w:t>
      </w: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430"/>
        <w:gridCol w:w="868"/>
        <w:gridCol w:w="1090"/>
        <w:gridCol w:w="1252"/>
        <w:gridCol w:w="1236"/>
        <w:gridCol w:w="1223"/>
        <w:gridCol w:w="972"/>
      </w:tblGrid>
      <w:tr w:rsidR="00D21116" w:rsidRPr="00D21116" w14:paraId="00CE3A89" w14:textId="77777777" w:rsidTr="002B6884">
        <w:trPr>
          <w:trHeight w:val="62"/>
          <w:tblHeader/>
        </w:trPr>
        <w:tc>
          <w:tcPr>
            <w:tcW w:w="732" w:type="dxa"/>
            <w:shd w:val="clear" w:color="auto" w:fill="auto"/>
            <w:noWrap/>
            <w:vAlign w:val="center"/>
          </w:tcPr>
          <w:p w14:paraId="14252D11" w14:textId="77777777" w:rsidR="00D21116" w:rsidRPr="00D21116" w:rsidRDefault="00D21116" w:rsidP="002B6884">
            <w:pPr>
              <w:ind w:right="-43"/>
              <w:jc w:val="center"/>
              <w:rPr>
                <w:rFonts w:ascii="Times New Roman" w:hAnsi="Times New Roman"/>
                <w:color w:val="000000"/>
                <w:sz w:val="18"/>
                <w:szCs w:val="18"/>
              </w:rPr>
            </w:pPr>
            <w:r w:rsidRPr="00D21116">
              <w:rPr>
                <w:rFonts w:ascii="Times New Roman" w:hAnsi="Times New Roman"/>
                <w:color w:val="000000"/>
                <w:sz w:val="18"/>
                <w:szCs w:val="18"/>
              </w:rPr>
              <w:t xml:space="preserve">№ </w:t>
            </w:r>
            <w:proofErr w:type="spellStart"/>
            <w:r w:rsidRPr="00D21116">
              <w:rPr>
                <w:rFonts w:ascii="Times New Roman" w:hAnsi="Times New Roman"/>
                <w:color w:val="000000"/>
                <w:sz w:val="18"/>
                <w:szCs w:val="18"/>
              </w:rPr>
              <w:t>пп</w:t>
            </w:r>
            <w:proofErr w:type="spellEnd"/>
          </w:p>
        </w:tc>
        <w:tc>
          <w:tcPr>
            <w:tcW w:w="2430" w:type="dxa"/>
            <w:shd w:val="clear" w:color="auto" w:fill="auto"/>
            <w:vAlign w:val="center"/>
          </w:tcPr>
          <w:p w14:paraId="713E9427" w14:textId="77777777" w:rsidR="00D21116" w:rsidRPr="00D21116" w:rsidRDefault="00D21116" w:rsidP="002B6884">
            <w:pPr>
              <w:ind w:right="-2"/>
              <w:jc w:val="center"/>
              <w:rPr>
                <w:rFonts w:ascii="Times New Roman" w:hAnsi="Times New Roman"/>
                <w:bCs/>
                <w:color w:val="000000"/>
                <w:sz w:val="18"/>
                <w:szCs w:val="18"/>
              </w:rPr>
            </w:pPr>
            <w:r w:rsidRPr="00D21116">
              <w:rPr>
                <w:rFonts w:ascii="Times New Roman" w:hAnsi="Times New Roman"/>
                <w:bCs/>
                <w:color w:val="000000"/>
                <w:sz w:val="18"/>
                <w:szCs w:val="18"/>
              </w:rPr>
              <w:t>Стать расходов</w:t>
            </w:r>
          </w:p>
        </w:tc>
        <w:tc>
          <w:tcPr>
            <w:tcW w:w="868" w:type="dxa"/>
            <w:shd w:val="clear" w:color="auto" w:fill="auto"/>
            <w:noWrap/>
            <w:vAlign w:val="center"/>
          </w:tcPr>
          <w:p w14:paraId="08C6981A" w14:textId="77777777" w:rsidR="00D21116" w:rsidRPr="00D21116" w:rsidRDefault="00D21116" w:rsidP="002B6884">
            <w:pPr>
              <w:ind w:right="-2"/>
              <w:jc w:val="center"/>
              <w:rPr>
                <w:rFonts w:ascii="Times New Roman" w:hAnsi="Times New Roman"/>
                <w:bCs/>
                <w:color w:val="000000"/>
                <w:sz w:val="18"/>
                <w:szCs w:val="18"/>
              </w:rPr>
            </w:pPr>
            <w:r w:rsidRPr="00D21116">
              <w:rPr>
                <w:rFonts w:ascii="Times New Roman" w:hAnsi="Times New Roman"/>
                <w:bCs/>
                <w:color w:val="000000"/>
                <w:sz w:val="18"/>
                <w:szCs w:val="18"/>
              </w:rPr>
              <w:t>Ед. изм.</w:t>
            </w:r>
          </w:p>
        </w:tc>
        <w:tc>
          <w:tcPr>
            <w:tcW w:w="1090" w:type="dxa"/>
            <w:shd w:val="clear" w:color="auto" w:fill="auto"/>
            <w:noWrap/>
            <w:vAlign w:val="center"/>
          </w:tcPr>
          <w:p w14:paraId="45C5E1B4" w14:textId="77777777" w:rsidR="00D21116" w:rsidRPr="00D21116" w:rsidRDefault="00D21116" w:rsidP="002B6884">
            <w:pPr>
              <w:ind w:left="-135" w:right="-82"/>
              <w:jc w:val="center"/>
              <w:rPr>
                <w:rFonts w:ascii="Times New Roman" w:hAnsi="Times New Roman"/>
                <w:bCs/>
                <w:color w:val="000000"/>
                <w:sz w:val="18"/>
                <w:szCs w:val="18"/>
              </w:rPr>
            </w:pPr>
            <w:r w:rsidRPr="00D21116">
              <w:rPr>
                <w:rFonts w:ascii="Times New Roman" w:hAnsi="Times New Roman"/>
                <w:bCs/>
                <w:color w:val="000000"/>
                <w:sz w:val="18"/>
                <w:szCs w:val="18"/>
              </w:rPr>
              <w:t xml:space="preserve">Утверждено  </w:t>
            </w:r>
            <w:r w:rsidRPr="00D21116">
              <w:rPr>
                <w:rFonts w:ascii="Times New Roman" w:hAnsi="Times New Roman"/>
                <w:bCs/>
                <w:color w:val="000000"/>
                <w:sz w:val="18"/>
                <w:szCs w:val="18"/>
              </w:rPr>
              <w:br/>
              <w:t>на 2023 год</w:t>
            </w:r>
          </w:p>
        </w:tc>
        <w:tc>
          <w:tcPr>
            <w:tcW w:w="1252" w:type="dxa"/>
            <w:shd w:val="clear" w:color="auto" w:fill="auto"/>
            <w:noWrap/>
            <w:vAlign w:val="center"/>
          </w:tcPr>
          <w:p w14:paraId="5370A270" w14:textId="77777777" w:rsidR="00D21116" w:rsidRPr="00D21116" w:rsidRDefault="00D21116" w:rsidP="002B6884">
            <w:pPr>
              <w:ind w:left="-135" w:right="-82"/>
              <w:jc w:val="center"/>
              <w:rPr>
                <w:rFonts w:ascii="Times New Roman" w:hAnsi="Times New Roman"/>
                <w:bCs/>
                <w:color w:val="000000"/>
                <w:sz w:val="18"/>
                <w:szCs w:val="18"/>
              </w:rPr>
            </w:pPr>
            <w:r w:rsidRPr="00D21116">
              <w:rPr>
                <w:rFonts w:ascii="Times New Roman" w:hAnsi="Times New Roman"/>
                <w:bCs/>
                <w:color w:val="000000"/>
                <w:sz w:val="18"/>
                <w:szCs w:val="18"/>
              </w:rPr>
              <w:t xml:space="preserve">Предложение </w:t>
            </w:r>
            <w:r w:rsidRPr="00D21116">
              <w:rPr>
                <w:rFonts w:ascii="Times New Roman" w:hAnsi="Times New Roman"/>
                <w:bCs/>
                <w:color w:val="000000"/>
                <w:sz w:val="18"/>
                <w:szCs w:val="18"/>
              </w:rPr>
              <w:br/>
              <w:t xml:space="preserve">ОАО «СКЭК» </w:t>
            </w:r>
            <w:r w:rsidRPr="00D21116">
              <w:rPr>
                <w:rFonts w:ascii="Times New Roman" w:hAnsi="Times New Roman"/>
                <w:bCs/>
                <w:color w:val="000000"/>
                <w:sz w:val="18"/>
                <w:szCs w:val="18"/>
              </w:rPr>
              <w:br/>
              <w:t>на 2024 год</w:t>
            </w:r>
          </w:p>
        </w:tc>
        <w:tc>
          <w:tcPr>
            <w:tcW w:w="1236" w:type="dxa"/>
            <w:shd w:val="clear" w:color="auto" w:fill="auto"/>
            <w:noWrap/>
            <w:vAlign w:val="center"/>
          </w:tcPr>
          <w:p w14:paraId="231479AE" w14:textId="77777777" w:rsidR="00D21116" w:rsidRPr="00D21116" w:rsidRDefault="00D21116" w:rsidP="002B6884">
            <w:pPr>
              <w:ind w:left="-135" w:right="-82"/>
              <w:jc w:val="center"/>
              <w:rPr>
                <w:rFonts w:ascii="Times New Roman" w:hAnsi="Times New Roman"/>
                <w:bCs/>
                <w:color w:val="000000"/>
                <w:sz w:val="18"/>
                <w:szCs w:val="18"/>
              </w:rPr>
            </w:pPr>
            <w:r w:rsidRPr="00D21116">
              <w:rPr>
                <w:rFonts w:ascii="Times New Roman" w:hAnsi="Times New Roman"/>
                <w:bCs/>
                <w:color w:val="000000"/>
                <w:sz w:val="18"/>
                <w:szCs w:val="18"/>
              </w:rPr>
              <w:t xml:space="preserve">Предложение экспертов </w:t>
            </w:r>
            <w:r w:rsidRPr="00D21116">
              <w:rPr>
                <w:rFonts w:ascii="Times New Roman" w:hAnsi="Times New Roman"/>
                <w:bCs/>
                <w:color w:val="000000"/>
                <w:sz w:val="18"/>
                <w:szCs w:val="18"/>
              </w:rPr>
              <w:br/>
              <w:t>на 2024 год</w:t>
            </w:r>
          </w:p>
        </w:tc>
        <w:tc>
          <w:tcPr>
            <w:tcW w:w="1223" w:type="dxa"/>
            <w:shd w:val="clear" w:color="auto" w:fill="auto"/>
            <w:vAlign w:val="center"/>
          </w:tcPr>
          <w:p w14:paraId="638CDDA1" w14:textId="77777777" w:rsidR="00D21116" w:rsidRPr="00D21116" w:rsidRDefault="00D21116" w:rsidP="002B6884">
            <w:pPr>
              <w:ind w:left="-135" w:right="-82"/>
              <w:jc w:val="center"/>
              <w:rPr>
                <w:rFonts w:ascii="Times New Roman" w:hAnsi="Times New Roman"/>
                <w:bCs/>
                <w:color w:val="000000"/>
                <w:sz w:val="18"/>
                <w:szCs w:val="18"/>
              </w:rPr>
            </w:pPr>
            <w:r w:rsidRPr="00D21116">
              <w:rPr>
                <w:rFonts w:ascii="Times New Roman" w:hAnsi="Times New Roman"/>
                <w:bCs/>
                <w:color w:val="000000"/>
                <w:sz w:val="18"/>
                <w:szCs w:val="18"/>
              </w:rPr>
              <w:t>Корректировка тыс. руб.</w:t>
            </w:r>
          </w:p>
        </w:tc>
        <w:tc>
          <w:tcPr>
            <w:tcW w:w="972" w:type="dxa"/>
            <w:vAlign w:val="center"/>
          </w:tcPr>
          <w:p w14:paraId="2E1F4607" w14:textId="77777777" w:rsidR="00D21116" w:rsidRPr="00D21116" w:rsidRDefault="00D21116" w:rsidP="002B6884">
            <w:pPr>
              <w:ind w:left="-135" w:right="-82"/>
              <w:jc w:val="center"/>
              <w:rPr>
                <w:rFonts w:ascii="Times New Roman" w:hAnsi="Times New Roman"/>
                <w:bCs/>
                <w:color w:val="000000"/>
                <w:sz w:val="18"/>
                <w:szCs w:val="18"/>
              </w:rPr>
            </w:pPr>
            <w:r w:rsidRPr="00D21116">
              <w:rPr>
                <w:rFonts w:ascii="Times New Roman" w:hAnsi="Times New Roman"/>
                <w:bCs/>
                <w:color w:val="000000"/>
                <w:sz w:val="18"/>
                <w:szCs w:val="18"/>
              </w:rPr>
              <w:t>Динамика, %</w:t>
            </w:r>
          </w:p>
        </w:tc>
      </w:tr>
      <w:tr w:rsidR="00D21116" w:rsidRPr="00D21116" w14:paraId="7B1C4F5D" w14:textId="77777777" w:rsidTr="002B6884">
        <w:trPr>
          <w:trHeight w:val="62"/>
          <w:tblHeader/>
        </w:trPr>
        <w:tc>
          <w:tcPr>
            <w:tcW w:w="732" w:type="dxa"/>
            <w:shd w:val="clear" w:color="auto" w:fill="auto"/>
            <w:noWrap/>
            <w:vAlign w:val="center"/>
          </w:tcPr>
          <w:p w14:paraId="02A851E5" w14:textId="77777777" w:rsidR="00D21116" w:rsidRPr="00D21116" w:rsidRDefault="00D21116" w:rsidP="002B6884">
            <w:pPr>
              <w:ind w:right="-43"/>
              <w:jc w:val="center"/>
              <w:rPr>
                <w:rFonts w:ascii="Times New Roman" w:hAnsi="Times New Roman"/>
                <w:color w:val="000000"/>
                <w:sz w:val="20"/>
                <w:szCs w:val="20"/>
              </w:rPr>
            </w:pPr>
          </w:p>
        </w:tc>
        <w:tc>
          <w:tcPr>
            <w:tcW w:w="2430" w:type="dxa"/>
            <w:shd w:val="clear" w:color="auto" w:fill="auto"/>
            <w:vAlign w:val="center"/>
          </w:tcPr>
          <w:p w14:paraId="0E5A738B"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1</w:t>
            </w:r>
          </w:p>
        </w:tc>
        <w:tc>
          <w:tcPr>
            <w:tcW w:w="868" w:type="dxa"/>
            <w:shd w:val="clear" w:color="auto" w:fill="auto"/>
            <w:noWrap/>
            <w:vAlign w:val="center"/>
          </w:tcPr>
          <w:p w14:paraId="3F0F670F"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2</w:t>
            </w:r>
          </w:p>
        </w:tc>
        <w:tc>
          <w:tcPr>
            <w:tcW w:w="1090" w:type="dxa"/>
            <w:shd w:val="clear" w:color="auto" w:fill="auto"/>
            <w:noWrap/>
            <w:vAlign w:val="center"/>
          </w:tcPr>
          <w:p w14:paraId="4CF1878C"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3</w:t>
            </w:r>
          </w:p>
        </w:tc>
        <w:tc>
          <w:tcPr>
            <w:tcW w:w="1252" w:type="dxa"/>
            <w:shd w:val="clear" w:color="auto" w:fill="auto"/>
            <w:noWrap/>
            <w:vAlign w:val="center"/>
          </w:tcPr>
          <w:p w14:paraId="68E9E6F7"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4</w:t>
            </w:r>
          </w:p>
        </w:tc>
        <w:tc>
          <w:tcPr>
            <w:tcW w:w="1236" w:type="dxa"/>
            <w:shd w:val="clear" w:color="auto" w:fill="auto"/>
            <w:noWrap/>
            <w:vAlign w:val="center"/>
          </w:tcPr>
          <w:p w14:paraId="704E7B27"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5</w:t>
            </w:r>
          </w:p>
        </w:tc>
        <w:tc>
          <w:tcPr>
            <w:tcW w:w="1223" w:type="dxa"/>
          </w:tcPr>
          <w:p w14:paraId="0DD776D1"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6=5-4</w:t>
            </w:r>
          </w:p>
        </w:tc>
        <w:tc>
          <w:tcPr>
            <w:tcW w:w="972" w:type="dxa"/>
          </w:tcPr>
          <w:p w14:paraId="1DF5D5EB" w14:textId="77777777" w:rsidR="00D21116" w:rsidRPr="00D21116" w:rsidRDefault="00D21116" w:rsidP="002B6884">
            <w:pPr>
              <w:ind w:right="-2"/>
              <w:jc w:val="center"/>
              <w:rPr>
                <w:rFonts w:ascii="Times New Roman" w:hAnsi="Times New Roman"/>
                <w:bCs/>
                <w:color w:val="000000"/>
                <w:sz w:val="20"/>
                <w:szCs w:val="20"/>
              </w:rPr>
            </w:pPr>
            <w:r w:rsidRPr="00D21116">
              <w:rPr>
                <w:rFonts w:ascii="Times New Roman" w:hAnsi="Times New Roman"/>
                <w:bCs/>
                <w:color w:val="000000"/>
                <w:sz w:val="20"/>
                <w:szCs w:val="20"/>
              </w:rPr>
              <w:t>7=5/3</w:t>
            </w:r>
          </w:p>
        </w:tc>
      </w:tr>
      <w:tr w:rsidR="00D21116" w:rsidRPr="00D21116" w14:paraId="6E756CF9" w14:textId="77777777" w:rsidTr="002B6884">
        <w:trPr>
          <w:trHeight w:val="62"/>
        </w:trPr>
        <w:tc>
          <w:tcPr>
            <w:tcW w:w="732" w:type="dxa"/>
            <w:shd w:val="clear" w:color="auto" w:fill="auto"/>
            <w:noWrap/>
            <w:vAlign w:val="center"/>
            <w:hideMark/>
          </w:tcPr>
          <w:p w14:paraId="081DAF6E"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w:t>
            </w:r>
          </w:p>
        </w:tc>
        <w:tc>
          <w:tcPr>
            <w:tcW w:w="2430" w:type="dxa"/>
            <w:shd w:val="clear" w:color="auto" w:fill="auto"/>
            <w:vAlign w:val="center"/>
            <w:hideMark/>
          </w:tcPr>
          <w:p w14:paraId="75DFC030" w14:textId="77777777" w:rsidR="00D21116" w:rsidRPr="00D21116" w:rsidRDefault="00D21116" w:rsidP="002B6884">
            <w:pPr>
              <w:ind w:right="-2"/>
              <w:rPr>
                <w:rFonts w:ascii="Times New Roman" w:hAnsi="Times New Roman"/>
                <w:bCs/>
                <w:color w:val="000000"/>
                <w:sz w:val="20"/>
                <w:szCs w:val="20"/>
              </w:rPr>
            </w:pPr>
            <w:r w:rsidRPr="00D21116">
              <w:rPr>
                <w:rFonts w:ascii="Times New Roman" w:hAnsi="Times New Roman"/>
                <w:bCs/>
                <w:color w:val="000000"/>
                <w:sz w:val="20"/>
                <w:szCs w:val="20"/>
              </w:rPr>
              <w:t>Неподконтрольные расходы</w:t>
            </w:r>
          </w:p>
        </w:tc>
        <w:tc>
          <w:tcPr>
            <w:tcW w:w="868" w:type="dxa"/>
            <w:shd w:val="clear" w:color="auto" w:fill="auto"/>
            <w:noWrap/>
            <w:vAlign w:val="center"/>
            <w:hideMark/>
          </w:tcPr>
          <w:p w14:paraId="23DCD83E"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090" w:type="dxa"/>
            <w:shd w:val="clear" w:color="auto" w:fill="auto"/>
            <w:noWrap/>
            <w:vAlign w:val="center"/>
            <w:hideMark/>
          </w:tcPr>
          <w:p w14:paraId="6A607E17"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11 752</w:t>
            </w:r>
          </w:p>
        </w:tc>
        <w:tc>
          <w:tcPr>
            <w:tcW w:w="1252" w:type="dxa"/>
            <w:shd w:val="clear" w:color="auto" w:fill="auto"/>
            <w:noWrap/>
            <w:vAlign w:val="center"/>
            <w:hideMark/>
          </w:tcPr>
          <w:p w14:paraId="12D221B5"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16 281</w:t>
            </w:r>
          </w:p>
        </w:tc>
        <w:tc>
          <w:tcPr>
            <w:tcW w:w="1236" w:type="dxa"/>
            <w:shd w:val="clear" w:color="auto" w:fill="auto"/>
            <w:noWrap/>
            <w:vAlign w:val="center"/>
            <w:hideMark/>
          </w:tcPr>
          <w:p w14:paraId="2263DF11"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15 132</w:t>
            </w:r>
          </w:p>
        </w:tc>
        <w:tc>
          <w:tcPr>
            <w:tcW w:w="1223" w:type="dxa"/>
            <w:vAlign w:val="center"/>
          </w:tcPr>
          <w:p w14:paraId="6C715F7F"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-1 149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469808C"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28,76%</w:t>
            </w:r>
          </w:p>
        </w:tc>
      </w:tr>
      <w:tr w:rsidR="00D21116" w:rsidRPr="00D21116" w14:paraId="4A9DAC11" w14:textId="77777777" w:rsidTr="002B6884">
        <w:trPr>
          <w:trHeight w:val="62"/>
        </w:trPr>
        <w:tc>
          <w:tcPr>
            <w:tcW w:w="732" w:type="dxa"/>
            <w:shd w:val="clear" w:color="auto" w:fill="auto"/>
            <w:noWrap/>
            <w:vAlign w:val="center"/>
            <w:hideMark/>
          </w:tcPr>
          <w:p w14:paraId="29E27ECD"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1.1</w:t>
            </w:r>
          </w:p>
        </w:tc>
        <w:tc>
          <w:tcPr>
            <w:tcW w:w="2430" w:type="dxa"/>
            <w:shd w:val="clear" w:color="auto" w:fill="auto"/>
            <w:noWrap/>
            <w:vAlign w:val="center"/>
            <w:hideMark/>
          </w:tcPr>
          <w:p w14:paraId="71273924" w14:textId="77777777" w:rsidR="00D21116" w:rsidRPr="00D21116" w:rsidRDefault="00D21116" w:rsidP="002B6884">
            <w:pPr>
              <w:ind w:right="-2"/>
              <w:rPr>
                <w:rFonts w:ascii="Times New Roman" w:hAnsi="Times New Roman"/>
                <w:bCs/>
                <w:color w:val="000000"/>
                <w:sz w:val="20"/>
                <w:szCs w:val="20"/>
              </w:rPr>
            </w:pPr>
            <w:r w:rsidRPr="00D21116">
              <w:rPr>
                <w:rFonts w:ascii="Times New Roman" w:hAnsi="Times New Roman"/>
                <w:bCs/>
                <w:color w:val="000000"/>
                <w:sz w:val="20"/>
                <w:szCs w:val="20"/>
              </w:rPr>
              <w:t>Водоотведение</w:t>
            </w:r>
          </w:p>
        </w:tc>
        <w:tc>
          <w:tcPr>
            <w:tcW w:w="868" w:type="dxa"/>
            <w:shd w:val="clear" w:color="auto" w:fill="auto"/>
            <w:noWrap/>
            <w:vAlign w:val="center"/>
            <w:hideMark/>
          </w:tcPr>
          <w:p w14:paraId="08C7FC8A"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090" w:type="dxa"/>
            <w:shd w:val="clear" w:color="auto" w:fill="auto"/>
            <w:noWrap/>
            <w:vAlign w:val="center"/>
          </w:tcPr>
          <w:p w14:paraId="7B2FE151"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0</w:t>
            </w:r>
          </w:p>
        </w:tc>
        <w:tc>
          <w:tcPr>
            <w:tcW w:w="1252" w:type="dxa"/>
            <w:shd w:val="clear" w:color="auto" w:fill="auto"/>
            <w:noWrap/>
            <w:vAlign w:val="center"/>
          </w:tcPr>
          <w:p w14:paraId="76E3E08D"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0</w:t>
            </w:r>
          </w:p>
        </w:tc>
        <w:tc>
          <w:tcPr>
            <w:tcW w:w="1236" w:type="dxa"/>
            <w:shd w:val="clear" w:color="auto" w:fill="auto"/>
            <w:noWrap/>
            <w:vAlign w:val="center"/>
            <w:hideMark/>
          </w:tcPr>
          <w:p w14:paraId="1F2A7271"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0</w:t>
            </w:r>
          </w:p>
        </w:tc>
        <w:tc>
          <w:tcPr>
            <w:tcW w:w="1223" w:type="dxa"/>
            <w:vAlign w:val="center"/>
          </w:tcPr>
          <w:p w14:paraId="3A751E36"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0</w:t>
            </w:r>
          </w:p>
        </w:tc>
        <w:tc>
          <w:tcPr>
            <w:tcW w:w="972" w:type="dxa"/>
            <w:tcBorders>
              <w:top w:val="nil"/>
              <w:left w:val="single" w:sz="4" w:space="0" w:color="auto"/>
              <w:bottom w:val="single" w:sz="4" w:space="0" w:color="auto"/>
              <w:right w:val="single" w:sz="4" w:space="0" w:color="auto"/>
            </w:tcBorders>
            <w:shd w:val="clear" w:color="auto" w:fill="auto"/>
            <w:vAlign w:val="center"/>
          </w:tcPr>
          <w:p w14:paraId="3A14CA32"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0,00%</w:t>
            </w:r>
          </w:p>
        </w:tc>
      </w:tr>
      <w:tr w:rsidR="00D21116" w:rsidRPr="00D21116" w14:paraId="744C061B" w14:textId="77777777" w:rsidTr="002B6884">
        <w:trPr>
          <w:trHeight w:val="62"/>
        </w:trPr>
        <w:tc>
          <w:tcPr>
            <w:tcW w:w="732" w:type="dxa"/>
            <w:shd w:val="clear" w:color="auto" w:fill="auto"/>
            <w:noWrap/>
            <w:vAlign w:val="center"/>
            <w:hideMark/>
          </w:tcPr>
          <w:p w14:paraId="1DDEE218"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1.2</w:t>
            </w:r>
          </w:p>
        </w:tc>
        <w:tc>
          <w:tcPr>
            <w:tcW w:w="2430" w:type="dxa"/>
            <w:shd w:val="clear" w:color="auto" w:fill="auto"/>
            <w:noWrap/>
            <w:vAlign w:val="center"/>
            <w:hideMark/>
          </w:tcPr>
          <w:p w14:paraId="0A946500" w14:textId="77777777" w:rsidR="00D21116" w:rsidRPr="00D21116" w:rsidRDefault="00D21116" w:rsidP="002B6884">
            <w:pPr>
              <w:ind w:right="-2"/>
              <w:rPr>
                <w:rFonts w:ascii="Times New Roman" w:hAnsi="Times New Roman"/>
                <w:bCs/>
                <w:color w:val="000000"/>
                <w:sz w:val="20"/>
                <w:szCs w:val="20"/>
              </w:rPr>
            </w:pPr>
            <w:r w:rsidRPr="00D21116">
              <w:rPr>
                <w:rFonts w:ascii="Times New Roman" w:hAnsi="Times New Roman"/>
                <w:bCs/>
                <w:color w:val="000000"/>
                <w:sz w:val="20"/>
                <w:szCs w:val="20"/>
              </w:rPr>
              <w:t xml:space="preserve">Аренда </w:t>
            </w:r>
          </w:p>
        </w:tc>
        <w:tc>
          <w:tcPr>
            <w:tcW w:w="868" w:type="dxa"/>
            <w:shd w:val="clear" w:color="auto" w:fill="auto"/>
            <w:noWrap/>
            <w:vAlign w:val="center"/>
            <w:hideMark/>
          </w:tcPr>
          <w:p w14:paraId="79F35FE7"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090" w:type="dxa"/>
            <w:shd w:val="clear" w:color="auto" w:fill="auto"/>
            <w:noWrap/>
            <w:vAlign w:val="center"/>
            <w:hideMark/>
          </w:tcPr>
          <w:p w14:paraId="08B315E2"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553</w:t>
            </w:r>
          </w:p>
        </w:tc>
        <w:tc>
          <w:tcPr>
            <w:tcW w:w="1252" w:type="dxa"/>
            <w:shd w:val="clear" w:color="auto" w:fill="auto"/>
            <w:noWrap/>
            <w:vAlign w:val="center"/>
            <w:hideMark/>
          </w:tcPr>
          <w:p w14:paraId="595B4768"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617</w:t>
            </w:r>
          </w:p>
        </w:tc>
        <w:tc>
          <w:tcPr>
            <w:tcW w:w="1236" w:type="dxa"/>
            <w:shd w:val="clear" w:color="auto" w:fill="auto"/>
            <w:noWrap/>
            <w:vAlign w:val="center"/>
            <w:hideMark/>
          </w:tcPr>
          <w:p w14:paraId="1DCF457D"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553</w:t>
            </w:r>
          </w:p>
        </w:tc>
        <w:tc>
          <w:tcPr>
            <w:tcW w:w="1223" w:type="dxa"/>
            <w:vAlign w:val="center"/>
          </w:tcPr>
          <w:p w14:paraId="33A984AF"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-64</w:t>
            </w:r>
          </w:p>
        </w:tc>
        <w:tc>
          <w:tcPr>
            <w:tcW w:w="972" w:type="dxa"/>
            <w:tcBorders>
              <w:top w:val="nil"/>
              <w:left w:val="single" w:sz="4" w:space="0" w:color="auto"/>
              <w:bottom w:val="single" w:sz="4" w:space="0" w:color="auto"/>
              <w:right w:val="single" w:sz="4" w:space="0" w:color="auto"/>
            </w:tcBorders>
            <w:shd w:val="clear" w:color="auto" w:fill="auto"/>
            <w:vAlign w:val="center"/>
          </w:tcPr>
          <w:p w14:paraId="0953F0DD"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0,00%</w:t>
            </w:r>
          </w:p>
        </w:tc>
      </w:tr>
      <w:tr w:rsidR="00D21116" w:rsidRPr="00D21116" w14:paraId="76FD964C" w14:textId="77777777" w:rsidTr="002B6884">
        <w:trPr>
          <w:trHeight w:val="62"/>
        </w:trPr>
        <w:tc>
          <w:tcPr>
            <w:tcW w:w="732" w:type="dxa"/>
            <w:shd w:val="clear" w:color="auto" w:fill="auto"/>
            <w:noWrap/>
            <w:vAlign w:val="center"/>
            <w:hideMark/>
          </w:tcPr>
          <w:p w14:paraId="23932003"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1.3</w:t>
            </w:r>
          </w:p>
        </w:tc>
        <w:tc>
          <w:tcPr>
            <w:tcW w:w="2430" w:type="dxa"/>
            <w:shd w:val="clear" w:color="auto" w:fill="auto"/>
            <w:vAlign w:val="center"/>
            <w:hideMark/>
          </w:tcPr>
          <w:p w14:paraId="5E3FE3A3" w14:textId="77777777" w:rsidR="00D21116" w:rsidRPr="00D21116" w:rsidRDefault="00D21116" w:rsidP="002B6884">
            <w:pPr>
              <w:ind w:right="-2"/>
              <w:rPr>
                <w:rFonts w:ascii="Times New Roman" w:hAnsi="Times New Roman"/>
                <w:bCs/>
                <w:color w:val="000000"/>
                <w:sz w:val="20"/>
                <w:szCs w:val="20"/>
              </w:rPr>
            </w:pPr>
            <w:r w:rsidRPr="00D21116">
              <w:rPr>
                <w:rFonts w:ascii="Times New Roman" w:hAnsi="Times New Roman"/>
                <w:bCs/>
                <w:color w:val="000000"/>
                <w:sz w:val="20"/>
                <w:szCs w:val="20"/>
              </w:rPr>
              <w:t>Амортизация итого</w:t>
            </w:r>
          </w:p>
        </w:tc>
        <w:tc>
          <w:tcPr>
            <w:tcW w:w="868" w:type="dxa"/>
            <w:shd w:val="clear" w:color="auto" w:fill="auto"/>
            <w:noWrap/>
            <w:vAlign w:val="center"/>
            <w:hideMark/>
          </w:tcPr>
          <w:p w14:paraId="540CC82B"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090" w:type="dxa"/>
            <w:shd w:val="clear" w:color="auto" w:fill="auto"/>
            <w:noWrap/>
            <w:vAlign w:val="center"/>
            <w:hideMark/>
          </w:tcPr>
          <w:p w14:paraId="0967FF4D"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2 969</w:t>
            </w:r>
          </w:p>
        </w:tc>
        <w:tc>
          <w:tcPr>
            <w:tcW w:w="1252" w:type="dxa"/>
            <w:shd w:val="clear" w:color="auto" w:fill="auto"/>
            <w:noWrap/>
            <w:vAlign w:val="center"/>
            <w:hideMark/>
          </w:tcPr>
          <w:p w14:paraId="75B9F31A"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6 236</w:t>
            </w:r>
          </w:p>
        </w:tc>
        <w:tc>
          <w:tcPr>
            <w:tcW w:w="1236" w:type="dxa"/>
            <w:shd w:val="clear" w:color="auto" w:fill="auto"/>
            <w:noWrap/>
            <w:vAlign w:val="center"/>
            <w:hideMark/>
          </w:tcPr>
          <w:p w14:paraId="79B02D3E"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5 943</w:t>
            </w:r>
          </w:p>
        </w:tc>
        <w:tc>
          <w:tcPr>
            <w:tcW w:w="1223" w:type="dxa"/>
            <w:vAlign w:val="center"/>
          </w:tcPr>
          <w:p w14:paraId="76C4AD04"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-293</w:t>
            </w:r>
          </w:p>
        </w:tc>
        <w:tc>
          <w:tcPr>
            <w:tcW w:w="972" w:type="dxa"/>
            <w:tcBorders>
              <w:top w:val="nil"/>
              <w:left w:val="single" w:sz="4" w:space="0" w:color="auto"/>
              <w:bottom w:val="single" w:sz="4" w:space="0" w:color="auto"/>
              <w:right w:val="single" w:sz="4" w:space="0" w:color="auto"/>
            </w:tcBorders>
            <w:shd w:val="clear" w:color="auto" w:fill="auto"/>
            <w:vAlign w:val="center"/>
          </w:tcPr>
          <w:p w14:paraId="722E5847"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100,17%</w:t>
            </w:r>
          </w:p>
        </w:tc>
      </w:tr>
      <w:tr w:rsidR="00D21116" w:rsidRPr="00D21116" w14:paraId="100886EF" w14:textId="77777777" w:rsidTr="002B6884">
        <w:trPr>
          <w:trHeight w:val="62"/>
        </w:trPr>
        <w:tc>
          <w:tcPr>
            <w:tcW w:w="732" w:type="dxa"/>
            <w:shd w:val="clear" w:color="auto" w:fill="auto"/>
            <w:noWrap/>
            <w:vAlign w:val="center"/>
            <w:hideMark/>
          </w:tcPr>
          <w:p w14:paraId="797BE136"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1.4</w:t>
            </w:r>
          </w:p>
        </w:tc>
        <w:tc>
          <w:tcPr>
            <w:tcW w:w="2430" w:type="dxa"/>
            <w:shd w:val="clear" w:color="auto" w:fill="auto"/>
            <w:vAlign w:val="center"/>
            <w:hideMark/>
          </w:tcPr>
          <w:p w14:paraId="207BBB59" w14:textId="77777777" w:rsidR="00D21116" w:rsidRPr="00D21116" w:rsidRDefault="00D21116" w:rsidP="002B6884">
            <w:pPr>
              <w:ind w:right="-2"/>
              <w:rPr>
                <w:rFonts w:ascii="Times New Roman" w:hAnsi="Times New Roman"/>
                <w:bCs/>
                <w:color w:val="000000"/>
                <w:sz w:val="20"/>
                <w:szCs w:val="20"/>
              </w:rPr>
            </w:pPr>
            <w:r w:rsidRPr="00D21116">
              <w:rPr>
                <w:rFonts w:ascii="Times New Roman" w:hAnsi="Times New Roman"/>
                <w:bCs/>
                <w:color w:val="000000"/>
                <w:sz w:val="20"/>
                <w:szCs w:val="20"/>
              </w:rPr>
              <w:t>Расходы на обязательное страхование</w:t>
            </w:r>
          </w:p>
        </w:tc>
        <w:tc>
          <w:tcPr>
            <w:tcW w:w="868" w:type="dxa"/>
            <w:shd w:val="clear" w:color="auto" w:fill="auto"/>
            <w:noWrap/>
            <w:vAlign w:val="center"/>
            <w:hideMark/>
          </w:tcPr>
          <w:p w14:paraId="45CEFA02"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090" w:type="dxa"/>
            <w:shd w:val="clear" w:color="auto" w:fill="auto"/>
            <w:noWrap/>
            <w:vAlign w:val="center"/>
            <w:hideMark/>
          </w:tcPr>
          <w:p w14:paraId="3059ECCE"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10</w:t>
            </w:r>
          </w:p>
        </w:tc>
        <w:tc>
          <w:tcPr>
            <w:tcW w:w="1252" w:type="dxa"/>
            <w:shd w:val="clear" w:color="auto" w:fill="auto"/>
            <w:noWrap/>
            <w:vAlign w:val="center"/>
            <w:hideMark/>
          </w:tcPr>
          <w:p w14:paraId="04DE58A8"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9</w:t>
            </w:r>
          </w:p>
        </w:tc>
        <w:tc>
          <w:tcPr>
            <w:tcW w:w="1236" w:type="dxa"/>
            <w:shd w:val="clear" w:color="auto" w:fill="auto"/>
            <w:noWrap/>
            <w:vAlign w:val="center"/>
            <w:hideMark/>
          </w:tcPr>
          <w:p w14:paraId="60FBD2E3"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7</w:t>
            </w:r>
          </w:p>
        </w:tc>
        <w:tc>
          <w:tcPr>
            <w:tcW w:w="1223" w:type="dxa"/>
            <w:vAlign w:val="center"/>
          </w:tcPr>
          <w:p w14:paraId="37D62E99"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w:t>
            </w:r>
          </w:p>
        </w:tc>
        <w:tc>
          <w:tcPr>
            <w:tcW w:w="972" w:type="dxa"/>
            <w:tcBorders>
              <w:top w:val="nil"/>
              <w:left w:val="single" w:sz="4" w:space="0" w:color="auto"/>
              <w:bottom w:val="single" w:sz="4" w:space="0" w:color="auto"/>
              <w:right w:val="single" w:sz="4" w:space="0" w:color="auto"/>
            </w:tcBorders>
            <w:shd w:val="clear" w:color="auto" w:fill="auto"/>
            <w:vAlign w:val="center"/>
          </w:tcPr>
          <w:p w14:paraId="2EC67F25"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-31,64%</w:t>
            </w:r>
          </w:p>
        </w:tc>
      </w:tr>
      <w:tr w:rsidR="00D21116" w:rsidRPr="00D21116" w14:paraId="26D73F47" w14:textId="77777777" w:rsidTr="002B6884">
        <w:trPr>
          <w:trHeight w:val="62"/>
        </w:trPr>
        <w:tc>
          <w:tcPr>
            <w:tcW w:w="732" w:type="dxa"/>
            <w:shd w:val="clear" w:color="auto" w:fill="auto"/>
            <w:noWrap/>
            <w:vAlign w:val="center"/>
            <w:hideMark/>
          </w:tcPr>
          <w:p w14:paraId="322D4628"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1.5</w:t>
            </w:r>
          </w:p>
        </w:tc>
        <w:tc>
          <w:tcPr>
            <w:tcW w:w="2430" w:type="dxa"/>
            <w:shd w:val="clear" w:color="auto" w:fill="auto"/>
            <w:vAlign w:val="center"/>
            <w:hideMark/>
          </w:tcPr>
          <w:p w14:paraId="0DE94360" w14:textId="77777777" w:rsidR="00D21116" w:rsidRPr="00D21116" w:rsidRDefault="00D21116" w:rsidP="002B6884">
            <w:pPr>
              <w:ind w:right="-2"/>
              <w:rPr>
                <w:rFonts w:ascii="Times New Roman" w:hAnsi="Times New Roman"/>
                <w:bCs/>
                <w:color w:val="000000"/>
                <w:sz w:val="20"/>
                <w:szCs w:val="20"/>
              </w:rPr>
            </w:pPr>
            <w:r w:rsidRPr="00D21116">
              <w:rPr>
                <w:rFonts w:ascii="Times New Roman" w:hAnsi="Times New Roman"/>
                <w:bCs/>
                <w:color w:val="000000"/>
                <w:sz w:val="20"/>
                <w:szCs w:val="20"/>
              </w:rPr>
              <w:t>Налоги</w:t>
            </w:r>
          </w:p>
        </w:tc>
        <w:tc>
          <w:tcPr>
            <w:tcW w:w="868" w:type="dxa"/>
            <w:shd w:val="clear" w:color="auto" w:fill="auto"/>
            <w:noWrap/>
            <w:vAlign w:val="center"/>
            <w:hideMark/>
          </w:tcPr>
          <w:p w14:paraId="48CA815B"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090" w:type="dxa"/>
            <w:shd w:val="clear" w:color="auto" w:fill="auto"/>
            <w:noWrap/>
            <w:vAlign w:val="center"/>
            <w:hideMark/>
          </w:tcPr>
          <w:p w14:paraId="1BD164D7"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4 475</w:t>
            </w:r>
          </w:p>
        </w:tc>
        <w:tc>
          <w:tcPr>
            <w:tcW w:w="1252" w:type="dxa"/>
            <w:shd w:val="clear" w:color="auto" w:fill="auto"/>
            <w:noWrap/>
            <w:vAlign w:val="center"/>
            <w:hideMark/>
          </w:tcPr>
          <w:p w14:paraId="4B164B58"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4 929</w:t>
            </w:r>
          </w:p>
        </w:tc>
        <w:tc>
          <w:tcPr>
            <w:tcW w:w="1236" w:type="dxa"/>
            <w:shd w:val="clear" w:color="auto" w:fill="auto"/>
            <w:noWrap/>
            <w:vAlign w:val="center"/>
            <w:hideMark/>
          </w:tcPr>
          <w:p w14:paraId="3155547F"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4 680</w:t>
            </w:r>
          </w:p>
        </w:tc>
        <w:tc>
          <w:tcPr>
            <w:tcW w:w="1223" w:type="dxa"/>
            <w:vAlign w:val="center"/>
          </w:tcPr>
          <w:p w14:paraId="31976AB3"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-249</w:t>
            </w:r>
          </w:p>
        </w:tc>
        <w:tc>
          <w:tcPr>
            <w:tcW w:w="972" w:type="dxa"/>
            <w:tcBorders>
              <w:top w:val="nil"/>
              <w:left w:val="single" w:sz="4" w:space="0" w:color="auto"/>
              <w:bottom w:val="single" w:sz="4" w:space="0" w:color="auto"/>
              <w:right w:val="single" w:sz="4" w:space="0" w:color="auto"/>
            </w:tcBorders>
            <w:shd w:val="clear" w:color="auto" w:fill="auto"/>
            <w:vAlign w:val="center"/>
          </w:tcPr>
          <w:p w14:paraId="18E51159"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4,58%</w:t>
            </w:r>
          </w:p>
        </w:tc>
      </w:tr>
      <w:tr w:rsidR="00D21116" w:rsidRPr="00D21116" w14:paraId="4EE94179" w14:textId="77777777" w:rsidTr="002B6884">
        <w:trPr>
          <w:trHeight w:val="62"/>
        </w:trPr>
        <w:tc>
          <w:tcPr>
            <w:tcW w:w="732" w:type="dxa"/>
            <w:shd w:val="clear" w:color="auto" w:fill="auto"/>
            <w:noWrap/>
            <w:vAlign w:val="center"/>
            <w:hideMark/>
          </w:tcPr>
          <w:p w14:paraId="2AA34642"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1.5.1</w:t>
            </w:r>
          </w:p>
        </w:tc>
        <w:tc>
          <w:tcPr>
            <w:tcW w:w="2430" w:type="dxa"/>
            <w:shd w:val="clear" w:color="auto" w:fill="auto"/>
            <w:vAlign w:val="center"/>
            <w:hideMark/>
          </w:tcPr>
          <w:p w14:paraId="54CB260C" w14:textId="77777777" w:rsidR="00D21116" w:rsidRPr="00D21116" w:rsidRDefault="00D21116" w:rsidP="002B6884">
            <w:pPr>
              <w:ind w:right="-2"/>
              <w:rPr>
                <w:rFonts w:ascii="Times New Roman" w:hAnsi="Times New Roman"/>
                <w:color w:val="000000"/>
                <w:sz w:val="20"/>
                <w:szCs w:val="20"/>
              </w:rPr>
            </w:pPr>
            <w:r w:rsidRPr="00D21116">
              <w:rPr>
                <w:rFonts w:ascii="Times New Roman" w:hAnsi="Times New Roman"/>
                <w:color w:val="000000"/>
                <w:sz w:val="20"/>
                <w:szCs w:val="20"/>
              </w:rPr>
              <w:t>Плата за выбросы загрязняющих веществ</w:t>
            </w:r>
          </w:p>
        </w:tc>
        <w:tc>
          <w:tcPr>
            <w:tcW w:w="868" w:type="dxa"/>
            <w:shd w:val="clear" w:color="auto" w:fill="auto"/>
            <w:noWrap/>
            <w:vAlign w:val="center"/>
            <w:hideMark/>
          </w:tcPr>
          <w:p w14:paraId="107F6C8F" w14:textId="77777777" w:rsidR="00D21116" w:rsidRPr="00D21116" w:rsidRDefault="00D21116" w:rsidP="002B6884">
            <w:pPr>
              <w:ind w:left="-103" w:right="-160"/>
              <w:jc w:val="center"/>
              <w:rPr>
                <w:rFonts w:ascii="Times New Roman" w:hAnsi="Times New Roman"/>
                <w:color w:val="000000"/>
                <w:sz w:val="20"/>
                <w:szCs w:val="20"/>
              </w:rPr>
            </w:pPr>
            <w:proofErr w:type="spellStart"/>
            <w:r w:rsidRPr="00D21116">
              <w:rPr>
                <w:rFonts w:ascii="Times New Roman" w:hAnsi="Times New Roman"/>
                <w:color w:val="000000"/>
                <w:sz w:val="20"/>
                <w:szCs w:val="20"/>
              </w:rPr>
              <w:t>тыс.руб</w:t>
            </w:r>
            <w:proofErr w:type="spellEnd"/>
            <w:r w:rsidRPr="00D21116">
              <w:rPr>
                <w:rFonts w:ascii="Times New Roman" w:hAnsi="Times New Roman"/>
                <w:color w:val="000000"/>
                <w:sz w:val="20"/>
                <w:szCs w:val="20"/>
              </w:rPr>
              <w:t>.</w:t>
            </w:r>
          </w:p>
        </w:tc>
        <w:tc>
          <w:tcPr>
            <w:tcW w:w="1090" w:type="dxa"/>
            <w:shd w:val="clear" w:color="auto" w:fill="auto"/>
            <w:noWrap/>
            <w:vAlign w:val="center"/>
            <w:hideMark/>
          </w:tcPr>
          <w:p w14:paraId="03746765"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46</w:t>
            </w:r>
          </w:p>
        </w:tc>
        <w:tc>
          <w:tcPr>
            <w:tcW w:w="1252" w:type="dxa"/>
            <w:shd w:val="clear" w:color="auto" w:fill="auto"/>
            <w:noWrap/>
            <w:vAlign w:val="center"/>
            <w:hideMark/>
          </w:tcPr>
          <w:p w14:paraId="23AF3F12"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28</w:t>
            </w:r>
          </w:p>
        </w:tc>
        <w:tc>
          <w:tcPr>
            <w:tcW w:w="1236" w:type="dxa"/>
            <w:shd w:val="clear" w:color="auto" w:fill="auto"/>
            <w:noWrap/>
            <w:vAlign w:val="center"/>
            <w:hideMark/>
          </w:tcPr>
          <w:p w14:paraId="151363EB"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28</w:t>
            </w:r>
          </w:p>
        </w:tc>
        <w:tc>
          <w:tcPr>
            <w:tcW w:w="1223" w:type="dxa"/>
            <w:vAlign w:val="center"/>
          </w:tcPr>
          <w:p w14:paraId="23ECE1B3"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0</w:t>
            </w:r>
          </w:p>
        </w:tc>
        <w:tc>
          <w:tcPr>
            <w:tcW w:w="972" w:type="dxa"/>
            <w:tcBorders>
              <w:top w:val="nil"/>
              <w:left w:val="single" w:sz="4" w:space="0" w:color="auto"/>
              <w:bottom w:val="single" w:sz="4" w:space="0" w:color="auto"/>
              <w:right w:val="single" w:sz="4" w:space="0" w:color="auto"/>
            </w:tcBorders>
            <w:shd w:val="clear" w:color="auto" w:fill="auto"/>
            <w:vAlign w:val="center"/>
          </w:tcPr>
          <w:p w14:paraId="519B53C3"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-39,29%</w:t>
            </w:r>
          </w:p>
        </w:tc>
      </w:tr>
      <w:tr w:rsidR="00D21116" w:rsidRPr="00D21116" w14:paraId="3165CA53" w14:textId="77777777" w:rsidTr="002B6884">
        <w:trPr>
          <w:trHeight w:val="62"/>
        </w:trPr>
        <w:tc>
          <w:tcPr>
            <w:tcW w:w="732" w:type="dxa"/>
            <w:shd w:val="clear" w:color="auto" w:fill="auto"/>
            <w:noWrap/>
            <w:vAlign w:val="center"/>
            <w:hideMark/>
          </w:tcPr>
          <w:p w14:paraId="65818C6E"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1.5.2</w:t>
            </w:r>
          </w:p>
        </w:tc>
        <w:tc>
          <w:tcPr>
            <w:tcW w:w="2430" w:type="dxa"/>
            <w:shd w:val="clear" w:color="auto" w:fill="auto"/>
            <w:vAlign w:val="center"/>
            <w:hideMark/>
          </w:tcPr>
          <w:p w14:paraId="35F5511F" w14:textId="77777777" w:rsidR="00D21116" w:rsidRPr="00D21116" w:rsidRDefault="00D21116" w:rsidP="002B6884">
            <w:pPr>
              <w:ind w:right="-2"/>
              <w:rPr>
                <w:rFonts w:ascii="Times New Roman" w:hAnsi="Times New Roman"/>
                <w:color w:val="000000"/>
                <w:sz w:val="20"/>
                <w:szCs w:val="20"/>
              </w:rPr>
            </w:pPr>
            <w:r w:rsidRPr="00D21116">
              <w:rPr>
                <w:rFonts w:ascii="Times New Roman" w:hAnsi="Times New Roman"/>
                <w:color w:val="000000"/>
                <w:sz w:val="20"/>
                <w:szCs w:val="20"/>
              </w:rPr>
              <w:t>Земельный налог</w:t>
            </w:r>
          </w:p>
        </w:tc>
        <w:tc>
          <w:tcPr>
            <w:tcW w:w="868" w:type="dxa"/>
            <w:shd w:val="clear" w:color="auto" w:fill="auto"/>
            <w:noWrap/>
            <w:vAlign w:val="center"/>
            <w:hideMark/>
          </w:tcPr>
          <w:p w14:paraId="1F35E117" w14:textId="77777777" w:rsidR="00D21116" w:rsidRPr="00D21116" w:rsidRDefault="00D21116" w:rsidP="002B6884">
            <w:pPr>
              <w:ind w:left="-103" w:right="-160"/>
              <w:jc w:val="center"/>
              <w:rPr>
                <w:rFonts w:ascii="Times New Roman" w:hAnsi="Times New Roman"/>
                <w:color w:val="000000"/>
                <w:sz w:val="20"/>
                <w:szCs w:val="20"/>
              </w:rPr>
            </w:pPr>
            <w:proofErr w:type="spellStart"/>
            <w:r w:rsidRPr="00D21116">
              <w:rPr>
                <w:rFonts w:ascii="Times New Roman" w:hAnsi="Times New Roman"/>
                <w:color w:val="000000"/>
                <w:sz w:val="20"/>
                <w:szCs w:val="20"/>
              </w:rPr>
              <w:t>тыс.руб</w:t>
            </w:r>
            <w:proofErr w:type="spellEnd"/>
            <w:r w:rsidRPr="00D21116">
              <w:rPr>
                <w:rFonts w:ascii="Times New Roman" w:hAnsi="Times New Roman"/>
                <w:color w:val="000000"/>
                <w:sz w:val="20"/>
                <w:szCs w:val="20"/>
              </w:rPr>
              <w:t>.</w:t>
            </w:r>
          </w:p>
        </w:tc>
        <w:tc>
          <w:tcPr>
            <w:tcW w:w="1090" w:type="dxa"/>
            <w:shd w:val="clear" w:color="auto" w:fill="auto"/>
            <w:noWrap/>
            <w:vAlign w:val="center"/>
            <w:hideMark/>
          </w:tcPr>
          <w:p w14:paraId="7108E620"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22</w:t>
            </w:r>
          </w:p>
        </w:tc>
        <w:tc>
          <w:tcPr>
            <w:tcW w:w="1252" w:type="dxa"/>
            <w:shd w:val="clear" w:color="auto" w:fill="auto"/>
            <w:noWrap/>
            <w:vAlign w:val="center"/>
            <w:hideMark/>
          </w:tcPr>
          <w:p w14:paraId="7D71515B"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32</w:t>
            </w:r>
          </w:p>
        </w:tc>
        <w:tc>
          <w:tcPr>
            <w:tcW w:w="1236" w:type="dxa"/>
            <w:shd w:val="clear" w:color="auto" w:fill="auto"/>
            <w:noWrap/>
            <w:vAlign w:val="center"/>
            <w:hideMark/>
          </w:tcPr>
          <w:p w14:paraId="7F4B1A73"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21</w:t>
            </w:r>
          </w:p>
        </w:tc>
        <w:tc>
          <w:tcPr>
            <w:tcW w:w="1223" w:type="dxa"/>
            <w:vAlign w:val="center"/>
          </w:tcPr>
          <w:p w14:paraId="7F429A7F"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-11</w:t>
            </w:r>
          </w:p>
        </w:tc>
        <w:tc>
          <w:tcPr>
            <w:tcW w:w="972" w:type="dxa"/>
            <w:tcBorders>
              <w:top w:val="nil"/>
              <w:left w:val="single" w:sz="4" w:space="0" w:color="auto"/>
              <w:bottom w:val="single" w:sz="4" w:space="0" w:color="auto"/>
              <w:right w:val="single" w:sz="4" w:space="0" w:color="auto"/>
            </w:tcBorders>
            <w:shd w:val="clear" w:color="auto" w:fill="auto"/>
            <w:vAlign w:val="center"/>
          </w:tcPr>
          <w:p w14:paraId="392DE98E"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-6,47%</w:t>
            </w:r>
          </w:p>
        </w:tc>
      </w:tr>
      <w:tr w:rsidR="00D21116" w:rsidRPr="00D21116" w14:paraId="274E1907" w14:textId="77777777" w:rsidTr="002B6884">
        <w:trPr>
          <w:trHeight w:val="62"/>
        </w:trPr>
        <w:tc>
          <w:tcPr>
            <w:tcW w:w="732" w:type="dxa"/>
            <w:shd w:val="clear" w:color="auto" w:fill="auto"/>
            <w:noWrap/>
            <w:vAlign w:val="center"/>
            <w:hideMark/>
          </w:tcPr>
          <w:p w14:paraId="290F8E8C"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1.5.3</w:t>
            </w:r>
          </w:p>
        </w:tc>
        <w:tc>
          <w:tcPr>
            <w:tcW w:w="2430" w:type="dxa"/>
            <w:shd w:val="clear" w:color="auto" w:fill="auto"/>
            <w:vAlign w:val="center"/>
            <w:hideMark/>
          </w:tcPr>
          <w:p w14:paraId="54DC53C5" w14:textId="77777777" w:rsidR="00D21116" w:rsidRPr="00D21116" w:rsidRDefault="00D21116" w:rsidP="002B6884">
            <w:pPr>
              <w:ind w:right="-2"/>
              <w:rPr>
                <w:rFonts w:ascii="Times New Roman" w:hAnsi="Times New Roman"/>
                <w:color w:val="000000"/>
                <w:sz w:val="20"/>
                <w:szCs w:val="20"/>
              </w:rPr>
            </w:pPr>
            <w:r w:rsidRPr="00D21116">
              <w:rPr>
                <w:rFonts w:ascii="Times New Roman" w:hAnsi="Times New Roman"/>
                <w:color w:val="000000"/>
                <w:sz w:val="20"/>
                <w:szCs w:val="20"/>
              </w:rPr>
              <w:t>Транспортный налог</w:t>
            </w:r>
          </w:p>
        </w:tc>
        <w:tc>
          <w:tcPr>
            <w:tcW w:w="868" w:type="dxa"/>
            <w:shd w:val="clear" w:color="auto" w:fill="auto"/>
            <w:noWrap/>
            <w:vAlign w:val="center"/>
            <w:hideMark/>
          </w:tcPr>
          <w:p w14:paraId="23868E46" w14:textId="77777777" w:rsidR="00D21116" w:rsidRPr="00D21116" w:rsidRDefault="00D21116" w:rsidP="002B6884">
            <w:pPr>
              <w:ind w:left="-103" w:right="-160"/>
              <w:jc w:val="center"/>
              <w:rPr>
                <w:rFonts w:ascii="Times New Roman" w:hAnsi="Times New Roman"/>
                <w:color w:val="000000"/>
                <w:sz w:val="20"/>
                <w:szCs w:val="20"/>
              </w:rPr>
            </w:pPr>
            <w:proofErr w:type="spellStart"/>
            <w:r w:rsidRPr="00D21116">
              <w:rPr>
                <w:rFonts w:ascii="Times New Roman" w:hAnsi="Times New Roman"/>
                <w:color w:val="000000"/>
                <w:sz w:val="20"/>
                <w:szCs w:val="20"/>
              </w:rPr>
              <w:t>тыс.руб</w:t>
            </w:r>
            <w:proofErr w:type="spellEnd"/>
            <w:r w:rsidRPr="00D21116">
              <w:rPr>
                <w:rFonts w:ascii="Times New Roman" w:hAnsi="Times New Roman"/>
                <w:color w:val="000000"/>
                <w:sz w:val="20"/>
                <w:szCs w:val="20"/>
              </w:rPr>
              <w:t>.</w:t>
            </w:r>
          </w:p>
        </w:tc>
        <w:tc>
          <w:tcPr>
            <w:tcW w:w="1090" w:type="dxa"/>
            <w:shd w:val="clear" w:color="auto" w:fill="auto"/>
            <w:noWrap/>
            <w:vAlign w:val="center"/>
            <w:hideMark/>
          </w:tcPr>
          <w:p w14:paraId="7C0CE7DF"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42</w:t>
            </w:r>
          </w:p>
        </w:tc>
        <w:tc>
          <w:tcPr>
            <w:tcW w:w="1252" w:type="dxa"/>
            <w:shd w:val="clear" w:color="auto" w:fill="auto"/>
            <w:noWrap/>
            <w:vAlign w:val="center"/>
            <w:hideMark/>
          </w:tcPr>
          <w:p w14:paraId="16284B0D"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41</w:t>
            </w:r>
          </w:p>
        </w:tc>
        <w:tc>
          <w:tcPr>
            <w:tcW w:w="1236" w:type="dxa"/>
            <w:shd w:val="clear" w:color="auto" w:fill="auto"/>
            <w:noWrap/>
            <w:vAlign w:val="center"/>
            <w:hideMark/>
          </w:tcPr>
          <w:p w14:paraId="22D40113"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27</w:t>
            </w:r>
          </w:p>
        </w:tc>
        <w:tc>
          <w:tcPr>
            <w:tcW w:w="1223" w:type="dxa"/>
            <w:vAlign w:val="center"/>
          </w:tcPr>
          <w:p w14:paraId="3A39F717"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-14</w:t>
            </w:r>
          </w:p>
        </w:tc>
        <w:tc>
          <w:tcPr>
            <w:tcW w:w="972" w:type="dxa"/>
            <w:tcBorders>
              <w:top w:val="nil"/>
              <w:left w:val="single" w:sz="4" w:space="0" w:color="auto"/>
              <w:bottom w:val="single" w:sz="4" w:space="0" w:color="auto"/>
              <w:right w:val="single" w:sz="4" w:space="0" w:color="auto"/>
            </w:tcBorders>
            <w:shd w:val="clear" w:color="auto" w:fill="auto"/>
            <w:vAlign w:val="center"/>
          </w:tcPr>
          <w:p w14:paraId="5CC9083E"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-34,96%</w:t>
            </w:r>
          </w:p>
        </w:tc>
      </w:tr>
      <w:tr w:rsidR="00D21116" w:rsidRPr="00D21116" w14:paraId="5EE062F1" w14:textId="77777777" w:rsidTr="002B6884">
        <w:trPr>
          <w:trHeight w:val="62"/>
        </w:trPr>
        <w:tc>
          <w:tcPr>
            <w:tcW w:w="732" w:type="dxa"/>
            <w:shd w:val="clear" w:color="auto" w:fill="auto"/>
            <w:noWrap/>
            <w:vAlign w:val="center"/>
            <w:hideMark/>
          </w:tcPr>
          <w:p w14:paraId="7A22E799"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1.5.4</w:t>
            </w:r>
          </w:p>
        </w:tc>
        <w:tc>
          <w:tcPr>
            <w:tcW w:w="2430" w:type="dxa"/>
            <w:shd w:val="clear" w:color="auto" w:fill="auto"/>
            <w:vAlign w:val="center"/>
            <w:hideMark/>
          </w:tcPr>
          <w:p w14:paraId="281BD26B" w14:textId="77777777" w:rsidR="00D21116" w:rsidRPr="00D21116" w:rsidRDefault="00D21116" w:rsidP="002B6884">
            <w:pPr>
              <w:ind w:right="-2"/>
              <w:rPr>
                <w:rFonts w:ascii="Times New Roman" w:hAnsi="Times New Roman"/>
                <w:color w:val="000000"/>
                <w:sz w:val="20"/>
                <w:szCs w:val="20"/>
              </w:rPr>
            </w:pPr>
            <w:r w:rsidRPr="00D21116">
              <w:rPr>
                <w:rFonts w:ascii="Times New Roman" w:hAnsi="Times New Roman"/>
                <w:color w:val="000000"/>
                <w:sz w:val="20"/>
                <w:szCs w:val="20"/>
              </w:rPr>
              <w:t xml:space="preserve">Налог на имущество </w:t>
            </w:r>
          </w:p>
        </w:tc>
        <w:tc>
          <w:tcPr>
            <w:tcW w:w="868" w:type="dxa"/>
            <w:shd w:val="clear" w:color="auto" w:fill="auto"/>
            <w:noWrap/>
            <w:vAlign w:val="center"/>
            <w:hideMark/>
          </w:tcPr>
          <w:p w14:paraId="4E6413D5" w14:textId="77777777" w:rsidR="00D21116" w:rsidRPr="00D21116" w:rsidRDefault="00D21116" w:rsidP="002B6884">
            <w:pPr>
              <w:ind w:left="-103" w:right="-160"/>
              <w:jc w:val="center"/>
              <w:rPr>
                <w:rFonts w:ascii="Times New Roman" w:hAnsi="Times New Roman"/>
                <w:color w:val="000000"/>
                <w:sz w:val="20"/>
                <w:szCs w:val="20"/>
              </w:rPr>
            </w:pPr>
            <w:proofErr w:type="spellStart"/>
            <w:r w:rsidRPr="00D21116">
              <w:rPr>
                <w:rFonts w:ascii="Times New Roman" w:hAnsi="Times New Roman"/>
                <w:color w:val="000000"/>
                <w:sz w:val="20"/>
                <w:szCs w:val="20"/>
              </w:rPr>
              <w:t>тыс.руб</w:t>
            </w:r>
            <w:proofErr w:type="spellEnd"/>
            <w:r w:rsidRPr="00D21116">
              <w:rPr>
                <w:rFonts w:ascii="Times New Roman" w:hAnsi="Times New Roman"/>
                <w:color w:val="000000"/>
                <w:sz w:val="20"/>
                <w:szCs w:val="20"/>
              </w:rPr>
              <w:t>.</w:t>
            </w:r>
          </w:p>
        </w:tc>
        <w:tc>
          <w:tcPr>
            <w:tcW w:w="1090" w:type="dxa"/>
            <w:shd w:val="clear" w:color="auto" w:fill="auto"/>
            <w:noWrap/>
            <w:vAlign w:val="center"/>
            <w:hideMark/>
          </w:tcPr>
          <w:p w14:paraId="7059BEB9"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4 365</w:t>
            </w:r>
          </w:p>
        </w:tc>
        <w:tc>
          <w:tcPr>
            <w:tcW w:w="1252" w:type="dxa"/>
            <w:shd w:val="clear" w:color="auto" w:fill="auto"/>
            <w:noWrap/>
            <w:vAlign w:val="center"/>
            <w:hideMark/>
          </w:tcPr>
          <w:p w14:paraId="3DF6B213"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4 828</w:t>
            </w:r>
          </w:p>
        </w:tc>
        <w:tc>
          <w:tcPr>
            <w:tcW w:w="1236" w:type="dxa"/>
            <w:shd w:val="clear" w:color="auto" w:fill="auto"/>
            <w:noWrap/>
            <w:vAlign w:val="center"/>
            <w:hideMark/>
          </w:tcPr>
          <w:p w14:paraId="3C1A47E9"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4 604</w:t>
            </w:r>
          </w:p>
        </w:tc>
        <w:tc>
          <w:tcPr>
            <w:tcW w:w="1223" w:type="dxa"/>
            <w:vAlign w:val="center"/>
          </w:tcPr>
          <w:p w14:paraId="57459AA6"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-224</w:t>
            </w:r>
          </w:p>
        </w:tc>
        <w:tc>
          <w:tcPr>
            <w:tcW w:w="972" w:type="dxa"/>
            <w:tcBorders>
              <w:top w:val="nil"/>
              <w:left w:val="single" w:sz="4" w:space="0" w:color="auto"/>
              <w:bottom w:val="single" w:sz="4" w:space="0" w:color="auto"/>
              <w:right w:val="single" w:sz="4" w:space="0" w:color="auto"/>
            </w:tcBorders>
            <w:shd w:val="clear" w:color="auto" w:fill="auto"/>
            <w:vAlign w:val="center"/>
          </w:tcPr>
          <w:p w14:paraId="244AA674"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5,48%</w:t>
            </w:r>
          </w:p>
        </w:tc>
      </w:tr>
      <w:tr w:rsidR="00D21116" w:rsidRPr="00D21116" w14:paraId="2664988C" w14:textId="77777777" w:rsidTr="002B6884">
        <w:trPr>
          <w:trHeight w:val="62"/>
        </w:trPr>
        <w:tc>
          <w:tcPr>
            <w:tcW w:w="732" w:type="dxa"/>
            <w:shd w:val="clear" w:color="auto" w:fill="auto"/>
            <w:noWrap/>
            <w:vAlign w:val="center"/>
            <w:hideMark/>
          </w:tcPr>
          <w:p w14:paraId="6140973C"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1.6</w:t>
            </w:r>
          </w:p>
        </w:tc>
        <w:tc>
          <w:tcPr>
            <w:tcW w:w="2430" w:type="dxa"/>
            <w:shd w:val="clear" w:color="auto" w:fill="auto"/>
            <w:vAlign w:val="center"/>
            <w:hideMark/>
          </w:tcPr>
          <w:p w14:paraId="05F6B0EB" w14:textId="77777777" w:rsidR="00D21116" w:rsidRPr="00D21116" w:rsidRDefault="00D21116" w:rsidP="002B6884">
            <w:pPr>
              <w:ind w:right="-2"/>
              <w:rPr>
                <w:rFonts w:ascii="Times New Roman" w:hAnsi="Times New Roman"/>
                <w:bCs/>
                <w:color w:val="000000"/>
                <w:sz w:val="20"/>
                <w:szCs w:val="20"/>
              </w:rPr>
            </w:pPr>
            <w:r w:rsidRPr="00D21116">
              <w:rPr>
                <w:rFonts w:ascii="Times New Roman" w:hAnsi="Times New Roman"/>
                <w:bCs/>
                <w:color w:val="000000"/>
                <w:sz w:val="20"/>
                <w:szCs w:val="20"/>
              </w:rPr>
              <w:t>Отчисления на социальные нужды</w:t>
            </w:r>
          </w:p>
        </w:tc>
        <w:tc>
          <w:tcPr>
            <w:tcW w:w="868" w:type="dxa"/>
            <w:shd w:val="clear" w:color="auto" w:fill="auto"/>
            <w:noWrap/>
            <w:vAlign w:val="center"/>
            <w:hideMark/>
          </w:tcPr>
          <w:p w14:paraId="63EDCBDC"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090" w:type="dxa"/>
            <w:shd w:val="clear" w:color="auto" w:fill="auto"/>
            <w:noWrap/>
            <w:vAlign w:val="center"/>
            <w:hideMark/>
          </w:tcPr>
          <w:p w14:paraId="34B2A25F"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2 466</w:t>
            </w:r>
          </w:p>
        </w:tc>
        <w:tc>
          <w:tcPr>
            <w:tcW w:w="1252" w:type="dxa"/>
            <w:shd w:val="clear" w:color="auto" w:fill="auto"/>
            <w:noWrap/>
            <w:vAlign w:val="center"/>
            <w:hideMark/>
          </w:tcPr>
          <w:p w14:paraId="440BDC1F"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2 685</w:t>
            </w:r>
          </w:p>
        </w:tc>
        <w:tc>
          <w:tcPr>
            <w:tcW w:w="1236" w:type="dxa"/>
            <w:shd w:val="clear" w:color="auto" w:fill="auto"/>
            <w:noWrap/>
            <w:vAlign w:val="center"/>
            <w:hideMark/>
          </w:tcPr>
          <w:p w14:paraId="1608614A"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2 606</w:t>
            </w:r>
          </w:p>
        </w:tc>
        <w:tc>
          <w:tcPr>
            <w:tcW w:w="1223" w:type="dxa"/>
            <w:vAlign w:val="center"/>
          </w:tcPr>
          <w:p w14:paraId="5A89070F"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-79</w:t>
            </w:r>
          </w:p>
        </w:tc>
        <w:tc>
          <w:tcPr>
            <w:tcW w:w="972" w:type="dxa"/>
            <w:tcBorders>
              <w:top w:val="nil"/>
              <w:left w:val="single" w:sz="4" w:space="0" w:color="auto"/>
              <w:bottom w:val="single" w:sz="4" w:space="0" w:color="auto"/>
              <w:right w:val="single" w:sz="4" w:space="0" w:color="auto"/>
            </w:tcBorders>
            <w:shd w:val="clear" w:color="auto" w:fill="auto"/>
            <w:vAlign w:val="center"/>
          </w:tcPr>
          <w:p w14:paraId="55E0A69C"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5,68%</w:t>
            </w:r>
          </w:p>
        </w:tc>
      </w:tr>
      <w:tr w:rsidR="00D21116" w:rsidRPr="00D21116" w14:paraId="7DF57288" w14:textId="77777777" w:rsidTr="002B6884">
        <w:trPr>
          <w:trHeight w:val="62"/>
        </w:trPr>
        <w:tc>
          <w:tcPr>
            <w:tcW w:w="732" w:type="dxa"/>
            <w:shd w:val="clear" w:color="auto" w:fill="auto"/>
            <w:noWrap/>
            <w:vAlign w:val="center"/>
          </w:tcPr>
          <w:p w14:paraId="7C3CFF95" w14:textId="77777777" w:rsidR="00D21116" w:rsidRPr="00D21116" w:rsidRDefault="00D21116" w:rsidP="002B6884">
            <w:pPr>
              <w:ind w:right="-43"/>
              <w:jc w:val="center"/>
              <w:rPr>
                <w:rFonts w:ascii="Times New Roman" w:hAnsi="Times New Roman"/>
                <w:color w:val="000000"/>
                <w:sz w:val="20"/>
                <w:szCs w:val="20"/>
              </w:rPr>
            </w:pPr>
            <w:r w:rsidRPr="00D21116">
              <w:rPr>
                <w:rFonts w:ascii="Times New Roman" w:hAnsi="Times New Roman"/>
                <w:color w:val="000000"/>
                <w:sz w:val="20"/>
                <w:szCs w:val="20"/>
              </w:rPr>
              <w:t>1.7</w:t>
            </w:r>
          </w:p>
        </w:tc>
        <w:tc>
          <w:tcPr>
            <w:tcW w:w="2430" w:type="dxa"/>
            <w:shd w:val="clear" w:color="auto" w:fill="auto"/>
            <w:vAlign w:val="center"/>
          </w:tcPr>
          <w:p w14:paraId="4B25F755" w14:textId="77777777" w:rsidR="00D21116" w:rsidRPr="00D21116" w:rsidRDefault="00D21116" w:rsidP="002B6884">
            <w:pPr>
              <w:ind w:right="-2"/>
              <w:rPr>
                <w:rFonts w:ascii="Times New Roman" w:hAnsi="Times New Roman"/>
                <w:bCs/>
                <w:color w:val="000000"/>
                <w:sz w:val="20"/>
                <w:szCs w:val="20"/>
              </w:rPr>
            </w:pPr>
            <w:r w:rsidRPr="00D21116">
              <w:rPr>
                <w:rFonts w:ascii="Times New Roman" w:hAnsi="Times New Roman"/>
                <w:bCs/>
                <w:color w:val="000000"/>
                <w:sz w:val="20"/>
                <w:szCs w:val="20"/>
              </w:rPr>
              <w:t>Плата за услуги по передаче тепловой энергии</w:t>
            </w:r>
          </w:p>
        </w:tc>
        <w:tc>
          <w:tcPr>
            <w:tcW w:w="868" w:type="dxa"/>
            <w:shd w:val="clear" w:color="auto" w:fill="auto"/>
            <w:noWrap/>
            <w:vAlign w:val="center"/>
          </w:tcPr>
          <w:p w14:paraId="0A8E49A1" w14:textId="77777777" w:rsidR="00D21116" w:rsidRPr="00D21116" w:rsidRDefault="00D21116" w:rsidP="002B6884">
            <w:pPr>
              <w:ind w:left="-103" w:right="-160"/>
              <w:jc w:val="center"/>
              <w:rPr>
                <w:rFonts w:ascii="Times New Roman" w:hAnsi="Times New Roman"/>
                <w:bCs/>
                <w:color w:val="000000"/>
                <w:sz w:val="20"/>
                <w:szCs w:val="20"/>
              </w:rPr>
            </w:pPr>
            <w:proofErr w:type="spellStart"/>
            <w:r w:rsidRPr="00D21116">
              <w:rPr>
                <w:rFonts w:ascii="Times New Roman" w:hAnsi="Times New Roman"/>
                <w:bCs/>
                <w:color w:val="000000"/>
                <w:sz w:val="20"/>
                <w:szCs w:val="20"/>
              </w:rPr>
              <w:t>тыс.руб</w:t>
            </w:r>
            <w:proofErr w:type="spellEnd"/>
            <w:r w:rsidRPr="00D21116">
              <w:rPr>
                <w:rFonts w:ascii="Times New Roman" w:hAnsi="Times New Roman"/>
                <w:bCs/>
                <w:color w:val="000000"/>
                <w:sz w:val="20"/>
                <w:szCs w:val="20"/>
              </w:rPr>
              <w:t>.</w:t>
            </w:r>
          </w:p>
        </w:tc>
        <w:tc>
          <w:tcPr>
            <w:tcW w:w="1090" w:type="dxa"/>
            <w:shd w:val="clear" w:color="auto" w:fill="auto"/>
            <w:noWrap/>
            <w:vAlign w:val="center"/>
          </w:tcPr>
          <w:p w14:paraId="0FAB5F7C"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1 279</w:t>
            </w:r>
          </w:p>
        </w:tc>
        <w:tc>
          <w:tcPr>
            <w:tcW w:w="1252" w:type="dxa"/>
            <w:shd w:val="clear" w:color="auto" w:fill="auto"/>
            <w:noWrap/>
            <w:vAlign w:val="center"/>
          </w:tcPr>
          <w:p w14:paraId="3C7AE227"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1 805</w:t>
            </w:r>
          </w:p>
        </w:tc>
        <w:tc>
          <w:tcPr>
            <w:tcW w:w="1236" w:type="dxa"/>
            <w:shd w:val="clear" w:color="auto" w:fill="auto"/>
            <w:noWrap/>
            <w:vAlign w:val="center"/>
          </w:tcPr>
          <w:p w14:paraId="5142BE4B"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1 343</w:t>
            </w:r>
          </w:p>
        </w:tc>
        <w:tc>
          <w:tcPr>
            <w:tcW w:w="1223" w:type="dxa"/>
            <w:vAlign w:val="center"/>
          </w:tcPr>
          <w:p w14:paraId="088B3212"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-462</w:t>
            </w:r>
          </w:p>
        </w:tc>
        <w:tc>
          <w:tcPr>
            <w:tcW w:w="972" w:type="dxa"/>
            <w:tcBorders>
              <w:top w:val="nil"/>
              <w:left w:val="single" w:sz="4" w:space="0" w:color="auto"/>
              <w:bottom w:val="single" w:sz="4" w:space="0" w:color="auto"/>
              <w:right w:val="single" w:sz="4" w:space="0" w:color="auto"/>
            </w:tcBorders>
            <w:shd w:val="clear" w:color="auto" w:fill="auto"/>
            <w:vAlign w:val="center"/>
          </w:tcPr>
          <w:p w14:paraId="5F0C8274" w14:textId="77777777" w:rsidR="00D21116" w:rsidRPr="00D21116" w:rsidRDefault="00D21116" w:rsidP="002B6884">
            <w:pPr>
              <w:ind w:left="-56"/>
              <w:jc w:val="center"/>
              <w:rPr>
                <w:rFonts w:ascii="Times New Roman" w:hAnsi="Times New Roman"/>
                <w:color w:val="000000"/>
              </w:rPr>
            </w:pPr>
            <w:r w:rsidRPr="00D21116">
              <w:rPr>
                <w:rFonts w:ascii="Times New Roman" w:hAnsi="Times New Roman"/>
                <w:color w:val="000000"/>
              </w:rPr>
              <w:t>5,00%</w:t>
            </w:r>
          </w:p>
        </w:tc>
      </w:tr>
    </w:tbl>
    <w:p w14:paraId="4C37B5CE" w14:textId="77777777" w:rsidR="00D21116" w:rsidRPr="00D21116" w:rsidRDefault="00D21116" w:rsidP="00D21116">
      <w:pPr>
        <w:tabs>
          <w:tab w:val="left" w:pos="1890"/>
          <w:tab w:val="left" w:pos="10490"/>
        </w:tabs>
        <w:ind w:firstLine="709"/>
        <w:jc w:val="both"/>
        <w:rPr>
          <w:rFonts w:ascii="Times New Roman" w:hAnsi="Times New Roman"/>
          <w:color w:val="000000"/>
        </w:rPr>
      </w:pPr>
    </w:p>
    <w:p w14:paraId="104676FB"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После проведенного анализа статей затрат, плановые расходы (себестоимость (РО)) на производство тепловой энергии на 2024 год по узлу теплоснабжения г. Тайга (КС от 03.11.2021 № 5/ТГО) составили 327 452 тыс. руб. = 126 996 (ЭР) + 185 324 (ОР) + 15 132 (НР).</w:t>
      </w:r>
    </w:p>
    <w:p w14:paraId="7A4F382C"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Корректировка к предложениям предприятия (365 266 тыс. руб.), в сторону снижения составила 37 814 тыс. руб., в связи с проведенным расчетом.</w:t>
      </w:r>
    </w:p>
    <w:p w14:paraId="4C2AEAA4" w14:textId="77777777" w:rsidR="00D21116" w:rsidRPr="00D21116" w:rsidRDefault="00D21116" w:rsidP="00D21116">
      <w:pPr>
        <w:pStyle w:val="20"/>
        <w:rPr>
          <w:color w:val="000000"/>
        </w:rPr>
      </w:pPr>
      <w:bookmarkStart w:id="444" w:name="_Toc79762988"/>
      <w:bookmarkStart w:id="445" w:name="_Toc92811603"/>
      <w:r w:rsidRPr="00D21116">
        <w:rPr>
          <w:color w:val="000000"/>
        </w:rPr>
        <w:t>Прибыль</w:t>
      </w:r>
      <w:bookmarkEnd w:id="444"/>
      <w:bookmarkEnd w:id="445"/>
    </w:p>
    <w:p w14:paraId="25787CC2"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При расчете тарифов с применением метода индексации установленных тарифов необходимая валовая выручка регулируемой организации включает в себя, в частности, нормативную прибыль регулируемой организации (пункт 71 Основ ценообразования).</w:t>
      </w:r>
    </w:p>
    <w:p w14:paraId="1A56D687"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В соответствии с пунктом 74 величина нормативной прибыли регулируемой организации включает в себя:</w:t>
      </w:r>
    </w:p>
    <w:p w14:paraId="1070A76D"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4CD3C4C8"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настоящего документа;</w:t>
      </w:r>
    </w:p>
    <w:p w14:paraId="733111BB"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(пункт 74 Основ ценообразования).</w:t>
      </w:r>
    </w:p>
    <w:p w14:paraId="3C823469"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Нормативный уровень прибыли на 2024 год принят на уровне процента прибыли установленным в концессионном соглашении от 03.11.2021 № 5/ТГО, в размере 11,25 %. Нормативный уровень прибыли на 2024 год принимается в сумме 36 838 тыс. руб. = 327 452 тыс. руб. * 11,25 %.</w:t>
      </w:r>
    </w:p>
    <w:p w14:paraId="6A217530" w14:textId="77777777" w:rsidR="00D21116" w:rsidRPr="00D21116" w:rsidRDefault="00D21116" w:rsidP="00D21116">
      <w:pPr>
        <w:rPr>
          <w:rFonts w:ascii="Times New Roman" w:hAnsi="Times New Roman"/>
          <w:color w:val="000000"/>
        </w:rPr>
      </w:pPr>
      <w:bookmarkStart w:id="446" w:name="_Toc79762989"/>
      <w:bookmarkStart w:id="447" w:name="_Toc92811604"/>
    </w:p>
    <w:p w14:paraId="2099927F" w14:textId="77777777" w:rsidR="00D21116" w:rsidRPr="00D21116" w:rsidRDefault="00D21116" w:rsidP="00D21116">
      <w:pPr>
        <w:rPr>
          <w:rFonts w:ascii="Times New Roman" w:hAnsi="Times New Roman"/>
          <w:color w:val="000000"/>
        </w:rPr>
      </w:pPr>
    </w:p>
    <w:p w14:paraId="3E95E6BB" w14:textId="77777777" w:rsidR="00D21116" w:rsidRPr="00D21116" w:rsidRDefault="00D21116" w:rsidP="00D21116">
      <w:pPr>
        <w:pStyle w:val="20"/>
        <w:rPr>
          <w:color w:val="000000"/>
        </w:rPr>
      </w:pPr>
      <w:r w:rsidRPr="00D21116">
        <w:rPr>
          <w:color w:val="000000"/>
        </w:rPr>
        <w:t>Предпринимательская прибыль</w:t>
      </w:r>
      <w:bookmarkEnd w:id="446"/>
      <w:bookmarkEnd w:id="447"/>
    </w:p>
    <w:p w14:paraId="17C1708C"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 xml:space="preserve">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r w:rsidRPr="00D21116">
        <w:rPr>
          <w:rFonts w:ascii="Times New Roman" w:hAnsi="Times New Roman"/>
          <w:color w:val="000000"/>
        </w:rPr>
        <w:br/>
        <w:t>подпунктах 2 - 8 пункта 33 Основ ценообразования от 22.10.2012 № 1075, за исключением расходов на приобретение тепловой энергии (теплоносителя) и услуг по передаче тепловой энергии (теплоносителя).</w:t>
      </w:r>
    </w:p>
    <w:p w14:paraId="730771D0"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 xml:space="preserve">Предприятием заявлена сумма предпринимательской прибыли в размере </w:t>
      </w:r>
      <w:r w:rsidRPr="00D21116">
        <w:rPr>
          <w:rFonts w:ascii="Times New Roman" w:hAnsi="Times New Roman"/>
          <w:color w:val="000000"/>
        </w:rPr>
        <w:br/>
        <w:t xml:space="preserve">12 838 тыс. руб. </w:t>
      </w:r>
    </w:p>
    <w:p w14:paraId="7FA63949"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 xml:space="preserve">После проведенного анализа по статьям затрат, учитывая корректировки плановых расходов, экспертами принимается в расчет сумма предпринимательской прибыли 5 % от расходов, без учета расходов на топливо, в размере 12 297 тыс. руб. = ((327 452 тыс. руб. </w:t>
      </w:r>
      <w:r w:rsidRPr="00D21116">
        <w:rPr>
          <w:rFonts w:ascii="Times New Roman" w:hAnsi="Times New Roman"/>
          <w:color w:val="000000"/>
          <w:sz w:val="20"/>
          <w:szCs w:val="20"/>
        </w:rPr>
        <w:t>(РО)</w:t>
      </w:r>
      <w:r w:rsidRPr="00D21116">
        <w:rPr>
          <w:rFonts w:ascii="Times New Roman" w:hAnsi="Times New Roman"/>
          <w:color w:val="000000"/>
        </w:rPr>
        <w:t xml:space="preserve"> – 80 179 тыс. руб. </w:t>
      </w:r>
      <w:r w:rsidRPr="00D21116">
        <w:rPr>
          <w:rFonts w:ascii="Times New Roman" w:hAnsi="Times New Roman"/>
          <w:color w:val="000000"/>
          <w:sz w:val="20"/>
          <w:szCs w:val="20"/>
        </w:rPr>
        <w:t xml:space="preserve">(топливо) </w:t>
      </w:r>
      <w:r w:rsidRPr="00D21116">
        <w:rPr>
          <w:rFonts w:ascii="Times New Roman" w:hAnsi="Times New Roman"/>
          <w:color w:val="000000"/>
        </w:rPr>
        <w:t xml:space="preserve">–                  1 343 тыс. руб. </w:t>
      </w:r>
      <w:r w:rsidRPr="00D21116">
        <w:rPr>
          <w:rFonts w:ascii="Times New Roman" w:hAnsi="Times New Roman"/>
          <w:color w:val="000000"/>
          <w:sz w:val="20"/>
          <w:szCs w:val="20"/>
        </w:rPr>
        <w:t>(услуги по передаче ТЭ)</w:t>
      </w:r>
      <w:r w:rsidRPr="00D21116">
        <w:rPr>
          <w:rFonts w:ascii="Times New Roman" w:hAnsi="Times New Roman"/>
          <w:color w:val="000000"/>
        </w:rPr>
        <w:t>) * 5 %).</w:t>
      </w:r>
    </w:p>
    <w:p w14:paraId="26F0A81F" w14:textId="77777777" w:rsidR="00D21116" w:rsidRPr="00D21116" w:rsidRDefault="00D21116" w:rsidP="00D21116">
      <w:pPr>
        <w:tabs>
          <w:tab w:val="left" w:pos="1890"/>
          <w:tab w:val="left" w:pos="10490"/>
        </w:tabs>
        <w:ind w:firstLine="709"/>
        <w:jc w:val="both"/>
        <w:rPr>
          <w:rFonts w:ascii="Times New Roman" w:hAnsi="Times New Roman"/>
          <w:color w:val="000000"/>
        </w:rPr>
      </w:pPr>
      <w:r w:rsidRPr="00D21116">
        <w:rPr>
          <w:rFonts w:ascii="Times New Roman" w:hAnsi="Times New Roman"/>
          <w:color w:val="000000"/>
        </w:rPr>
        <w:t>Корректировка к предложениям предприятия, в сторону снижения составила 541 тыс. руб., в связи с проведенным расчетом.</w:t>
      </w:r>
    </w:p>
    <w:p w14:paraId="796E77D0" w14:textId="77777777" w:rsidR="00D21116" w:rsidRPr="00D21116" w:rsidRDefault="00D21116" w:rsidP="00D21116">
      <w:pPr>
        <w:tabs>
          <w:tab w:val="left" w:pos="1890"/>
          <w:tab w:val="left" w:pos="10490"/>
        </w:tabs>
        <w:ind w:firstLine="709"/>
        <w:jc w:val="both"/>
        <w:rPr>
          <w:rFonts w:ascii="Times New Roman" w:hAnsi="Times New Roman"/>
          <w:color w:val="000000"/>
        </w:rPr>
      </w:pPr>
    </w:p>
    <w:p w14:paraId="1DF75C81" w14:textId="77777777" w:rsidR="00D21116" w:rsidRPr="00D21116" w:rsidRDefault="00D21116" w:rsidP="00D21116">
      <w:pPr>
        <w:keepNext/>
        <w:tabs>
          <w:tab w:val="left" w:pos="284"/>
        </w:tabs>
        <w:spacing w:after="0" w:line="240" w:lineRule="auto"/>
        <w:ind w:left="284" w:right="-2" w:hanging="360"/>
        <w:jc w:val="center"/>
        <w:outlineLvl w:val="0"/>
        <w:rPr>
          <w:rFonts w:ascii="Times New Roman" w:hAnsi="Times New Roman"/>
          <w:b/>
          <w:color w:val="000000"/>
          <w:kern w:val="32"/>
          <w:szCs w:val="26"/>
          <w:lang w:val="x-none"/>
        </w:rPr>
      </w:pPr>
      <w:bookmarkStart w:id="448" w:name="_Toc118973433"/>
      <w:r w:rsidRPr="00D21116">
        <w:rPr>
          <w:rFonts w:ascii="Times New Roman" w:hAnsi="Times New Roman"/>
          <w:b/>
          <w:color w:val="000000"/>
          <w:kern w:val="32"/>
          <w:szCs w:val="26"/>
          <w:lang w:val="x-none"/>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w:t>
      </w:r>
      <w:r w:rsidRPr="00D21116">
        <w:rPr>
          <w:rFonts w:ascii="Times New Roman" w:hAnsi="Times New Roman"/>
          <w:b/>
          <w:color w:val="000000"/>
          <w:kern w:val="32"/>
          <w:szCs w:val="26"/>
        </w:rPr>
        <w:t>2</w:t>
      </w:r>
      <w:r w:rsidRPr="00D21116">
        <w:rPr>
          <w:rFonts w:ascii="Times New Roman" w:hAnsi="Times New Roman"/>
          <w:b/>
          <w:color w:val="000000"/>
          <w:kern w:val="32"/>
          <w:szCs w:val="26"/>
          <w:lang w:val="x-none"/>
        </w:rPr>
        <w:t xml:space="preserve"> год</w:t>
      </w:r>
      <w:bookmarkEnd w:id="448"/>
    </w:p>
    <w:p w14:paraId="35A470BE" w14:textId="77777777" w:rsidR="00D21116" w:rsidRPr="00D21116" w:rsidRDefault="00D21116" w:rsidP="00D21116">
      <w:pPr>
        <w:keepNext/>
        <w:tabs>
          <w:tab w:val="left" w:pos="284"/>
        </w:tabs>
        <w:ind w:left="284" w:right="-2"/>
        <w:outlineLvl w:val="0"/>
        <w:rPr>
          <w:rFonts w:ascii="Times New Roman" w:hAnsi="Times New Roman"/>
          <w:b/>
          <w:color w:val="000000"/>
          <w:kern w:val="32"/>
          <w:szCs w:val="26"/>
          <w:lang w:val="x-none"/>
        </w:rPr>
      </w:pPr>
    </w:p>
    <w:p w14:paraId="0086057D" w14:textId="77777777" w:rsidR="00D21116" w:rsidRPr="00D21116" w:rsidRDefault="00D21116" w:rsidP="00D21116">
      <w:pPr>
        <w:ind w:right="142" w:firstLine="709"/>
        <w:jc w:val="both"/>
        <w:rPr>
          <w:rFonts w:ascii="Times New Roman" w:hAnsi="Times New Roman"/>
          <w:color w:val="000000"/>
        </w:rPr>
      </w:pPr>
      <w:r w:rsidRPr="00D21116">
        <w:rPr>
          <w:rFonts w:ascii="Times New Roman" w:hAnsi="Times New Roman"/>
          <w:color w:val="000000"/>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08D456F" w14:textId="77777777" w:rsidR="00D21116" w:rsidRPr="00D21116" w:rsidRDefault="00D21116" w:rsidP="00D21116">
      <w:pPr>
        <w:ind w:right="142" w:firstLine="709"/>
        <w:jc w:val="both"/>
        <w:rPr>
          <w:rFonts w:ascii="Times New Roman" w:hAnsi="Times New Roman"/>
          <w:color w:val="000000"/>
        </w:rPr>
      </w:pPr>
      <w:r w:rsidRPr="00D21116">
        <w:rPr>
          <w:rFonts w:ascii="Times New Roman" w:hAnsi="Times New Roman"/>
          <w:color w:val="000000"/>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6AD6F92" w14:textId="055851C5" w:rsidR="00D21116" w:rsidRPr="00D21116" w:rsidRDefault="00D21116" w:rsidP="00D21116">
      <w:pPr>
        <w:ind w:right="142" w:firstLine="709"/>
        <w:jc w:val="both"/>
        <w:rPr>
          <w:rFonts w:ascii="Times New Roman" w:hAnsi="Times New Roman"/>
          <w:color w:val="000000"/>
        </w:rPr>
      </w:pPr>
      <w:r w:rsidRPr="00D21116">
        <w:rPr>
          <w:rFonts w:ascii="Times New Roman" w:hAnsi="Times New Roman"/>
          <w:noProof/>
          <w:color w:val="000000"/>
        </w:rPr>
        <w:drawing>
          <wp:inline distT="0" distB="0" distL="0" distR="0" wp14:anchorId="75097932" wp14:editId="656240AE">
            <wp:extent cx="2280285" cy="338455"/>
            <wp:effectExtent l="0" t="0" r="5715" b="0"/>
            <wp:docPr id="32566634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0285" cy="338455"/>
                    </a:xfrm>
                    <a:prstGeom prst="rect">
                      <a:avLst/>
                    </a:prstGeom>
                    <a:noFill/>
                    <a:ln>
                      <a:noFill/>
                    </a:ln>
                  </pic:spPr>
                </pic:pic>
              </a:graphicData>
            </a:graphic>
          </wp:inline>
        </w:drawing>
      </w:r>
      <w:r w:rsidRPr="00D21116">
        <w:rPr>
          <w:rFonts w:ascii="Times New Roman" w:hAnsi="Times New Roman"/>
          <w:color w:val="000000"/>
        </w:rPr>
        <w:t xml:space="preserve"> (тыс. руб.), (22)</w:t>
      </w:r>
    </w:p>
    <w:p w14:paraId="369DF484" w14:textId="77777777" w:rsidR="00D21116" w:rsidRPr="00D21116" w:rsidRDefault="00D21116" w:rsidP="00D21116">
      <w:pPr>
        <w:ind w:right="142" w:firstLine="709"/>
        <w:jc w:val="both"/>
        <w:rPr>
          <w:rFonts w:ascii="Times New Roman" w:hAnsi="Times New Roman"/>
          <w:color w:val="000000"/>
        </w:rPr>
      </w:pPr>
      <w:r w:rsidRPr="00D21116">
        <w:rPr>
          <w:rFonts w:ascii="Times New Roman" w:hAnsi="Times New Roman"/>
          <w:color w:val="000000"/>
        </w:rPr>
        <w:t>где:</w:t>
      </w:r>
    </w:p>
    <w:p w14:paraId="64BA3E39" w14:textId="583B80A8" w:rsidR="00D21116" w:rsidRPr="00D21116" w:rsidRDefault="00D21116" w:rsidP="00D21116">
      <w:pPr>
        <w:ind w:right="142" w:firstLine="709"/>
        <w:jc w:val="both"/>
        <w:rPr>
          <w:rFonts w:ascii="Times New Roman" w:hAnsi="Times New Roman"/>
          <w:color w:val="000000"/>
        </w:rPr>
      </w:pPr>
      <w:r w:rsidRPr="00D21116">
        <w:rPr>
          <w:rFonts w:ascii="Times New Roman" w:hAnsi="Times New Roman"/>
          <w:noProof/>
          <w:color w:val="000000"/>
        </w:rPr>
        <w:drawing>
          <wp:inline distT="0" distB="0" distL="0" distR="0" wp14:anchorId="077B5DDE" wp14:editId="4BF02EAD">
            <wp:extent cx="824230" cy="338455"/>
            <wp:effectExtent l="0" t="0" r="0" b="0"/>
            <wp:docPr id="41403850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4230" cy="338455"/>
                    </a:xfrm>
                    <a:prstGeom prst="rect">
                      <a:avLst/>
                    </a:prstGeom>
                    <a:noFill/>
                    <a:ln>
                      <a:noFill/>
                    </a:ln>
                  </pic:spPr>
                </pic:pic>
              </a:graphicData>
            </a:graphic>
          </wp:inline>
        </w:drawing>
      </w:r>
      <w:r w:rsidRPr="00D21116">
        <w:rPr>
          <w:rFonts w:ascii="Times New Roman" w:hAnsi="Times New Roman"/>
          <w:color w:val="000000"/>
        </w:rPr>
        <w:t xml:space="preserve"> - размер корректировки необходимой валовой выручки </w:t>
      </w:r>
      <w:r w:rsidRPr="00D21116">
        <w:rPr>
          <w:rFonts w:ascii="Times New Roman" w:hAnsi="Times New Roman"/>
          <w:color w:val="000000"/>
        </w:rPr>
        <w:br/>
        <w:t>по результатам (i-2)-го года;</w:t>
      </w:r>
    </w:p>
    <w:p w14:paraId="57F1FB7B" w14:textId="241A8398" w:rsidR="00D21116" w:rsidRPr="00D21116" w:rsidRDefault="00D21116" w:rsidP="00D21116">
      <w:pPr>
        <w:ind w:right="142" w:firstLine="709"/>
        <w:jc w:val="both"/>
        <w:rPr>
          <w:rFonts w:ascii="Times New Roman" w:hAnsi="Times New Roman"/>
          <w:color w:val="000000"/>
        </w:rPr>
      </w:pPr>
      <w:r w:rsidRPr="00D21116">
        <w:rPr>
          <w:rFonts w:ascii="Times New Roman" w:hAnsi="Times New Roman"/>
          <w:noProof/>
          <w:color w:val="000000"/>
        </w:rPr>
        <w:drawing>
          <wp:inline distT="0" distB="0" distL="0" distR="0" wp14:anchorId="22CCB3F0" wp14:editId="1292C84A">
            <wp:extent cx="699770" cy="338455"/>
            <wp:effectExtent l="0" t="0" r="5080" b="0"/>
            <wp:docPr id="144391072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9770" cy="338455"/>
                    </a:xfrm>
                    <a:prstGeom prst="rect">
                      <a:avLst/>
                    </a:prstGeom>
                    <a:noFill/>
                    <a:ln>
                      <a:noFill/>
                    </a:ln>
                  </pic:spPr>
                </pic:pic>
              </a:graphicData>
            </a:graphic>
          </wp:inline>
        </w:drawing>
      </w:r>
      <w:r w:rsidRPr="00D21116">
        <w:rPr>
          <w:rFonts w:ascii="Times New Roman" w:hAnsi="Times New Roman"/>
          <w:color w:val="000000"/>
        </w:rPr>
        <w:t xml:space="preserve"> - фактическая величина необходимой валовой выручки </w:t>
      </w:r>
      <w:r w:rsidRPr="00D21116">
        <w:rPr>
          <w:rFonts w:ascii="Times New Roman" w:hAnsi="Times New Roman"/>
          <w:color w:val="000000"/>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7" w:history="1">
        <w:r w:rsidRPr="00D21116">
          <w:rPr>
            <w:rFonts w:ascii="Times New Roman" w:hAnsi="Times New Roman"/>
            <w:color w:val="000000"/>
            <w:u w:val="single"/>
          </w:rPr>
          <w:t>пунктом 55</w:t>
        </w:r>
      </w:hyperlink>
      <w:r w:rsidRPr="00D21116">
        <w:rPr>
          <w:rFonts w:ascii="Times New Roman" w:hAnsi="Times New Roman"/>
          <w:color w:val="000000"/>
        </w:rPr>
        <w:t xml:space="preserve"> Методических указаний;</w:t>
      </w:r>
    </w:p>
    <w:p w14:paraId="7949714D" w14:textId="77777777" w:rsidR="00D21116" w:rsidRPr="00D21116" w:rsidRDefault="00D21116" w:rsidP="00D21116">
      <w:pPr>
        <w:ind w:right="142" w:firstLine="709"/>
        <w:jc w:val="both"/>
        <w:rPr>
          <w:rFonts w:ascii="Times New Roman" w:hAnsi="Times New Roman"/>
          <w:color w:val="000000"/>
        </w:rPr>
      </w:pPr>
      <w:r w:rsidRPr="00D21116">
        <w:rPr>
          <w:rFonts w:ascii="Times New Roman" w:hAnsi="Times New Roman"/>
          <w:color w:val="000000"/>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21116">
        <w:rPr>
          <w:rFonts w:ascii="Times New Roman" w:hAnsi="Times New Roman"/>
          <w:color w:val="000000"/>
        </w:rPr>
        <w:br/>
        <w:t xml:space="preserve">и тарифов, установленных в соответствии с </w:t>
      </w:r>
      <w:hyperlink r:id="rId68" w:history="1">
        <w:r w:rsidRPr="00D21116">
          <w:rPr>
            <w:rFonts w:ascii="Times New Roman" w:hAnsi="Times New Roman"/>
            <w:color w:val="000000"/>
            <w:u w:val="single"/>
          </w:rPr>
          <w:t>главой IX</w:t>
        </w:r>
      </w:hyperlink>
      <w:r w:rsidRPr="00D21116">
        <w:rPr>
          <w:rFonts w:ascii="Times New Roman" w:hAnsi="Times New Roman"/>
          <w:color w:val="000000"/>
        </w:rPr>
        <w:t xml:space="preserve"> Методических указаний на (i-2)-й год, без учета уровня собираемости платежей.</w:t>
      </w:r>
    </w:p>
    <w:p w14:paraId="118C8C17" w14:textId="77777777" w:rsidR="00D21116" w:rsidRPr="00D21116" w:rsidRDefault="00D21116" w:rsidP="00D21116">
      <w:pPr>
        <w:ind w:right="142" w:firstLine="709"/>
        <w:jc w:val="both"/>
        <w:rPr>
          <w:rFonts w:ascii="Times New Roman" w:hAnsi="Times New Roman"/>
          <w:color w:val="000000"/>
        </w:rPr>
      </w:pPr>
      <w:r w:rsidRPr="00D21116">
        <w:rPr>
          <w:rFonts w:ascii="Times New Roman" w:hAnsi="Times New Roman"/>
          <w:color w:val="000000"/>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7E6FE3C" w14:textId="77777777" w:rsidR="00D21116" w:rsidRPr="00D21116" w:rsidRDefault="00D21116" w:rsidP="00D21116">
      <w:pPr>
        <w:ind w:right="142" w:firstLine="709"/>
        <w:jc w:val="both"/>
        <w:rPr>
          <w:rFonts w:ascii="Times New Roman" w:hAnsi="Times New Roman"/>
          <w:color w:val="000000"/>
        </w:rPr>
      </w:pPr>
      <w:r w:rsidRPr="00D21116">
        <w:rPr>
          <w:rFonts w:ascii="Times New Roman" w:hAnsi="Times New Roman"/>
          <w:color w:val="000000"/>
        </w:rPr>
        <w:t xml:space="preserve">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 </w:t>
      </w:r>
    </w:p>
    <w:p w14:paraId="53B42042" w14:textId="77777777" w:rsidR="00D21116" w:rsidRPr="00D21116" w:rsidRDefault="00D21116" w:rsidP="00D21116">
      <w:pPr>
        <w:ind w:right="142" w:firstLine="709"/>
        <w:jc w:val="both"/>
        <w:rPr>
          <w:rFonts w:ascii="Times New Roman" w:hAnsi="Times New Roman"/>
          <w:color w:val="000000"/>
        </w:rPr>
      </w:pPr>
    </w:p>
    <w:p w14:paraId="4046635C" w14:textId="77777777" w:rsidR="00D21116" w:rsidRPr="00D21116" w:rsidRDefault="00D21116" w:rsidP="00D21116">
      <w:pPr>
        <w:pStyle w:val="20"/>
        <w:rPr>
          <w:color w:val="000000"/>
        </w:rPr>
      </w:pPr>
      <w:r w:rsidRPr="00D21116">
        <w:rPr>
          <w:color w:val="000000"/>
        </w:rPr>
        <w:t>Операционные расходы</w:t>
      </w:r>
    </w:p>
    <w:p w14:paraId="675EA307" w14:textId="77777777" w:rsidR="00D21116" w:rsidRPr="00D21116" w:rsidRDefault="00D21116" w:rsidP="00D21116">
      <w:pPr>
        <w:tabs>
          <w:tab w:val="left" w:pos="0"/>
        </w:tabs>
        <w:ind w:firstLine="709"/>
        <w:jc w:val="both"/>
        <w:rPr>
          <w:rFonts w:ascii="Times New Roman" w:hAnsi="Times New Roman"/>
          <w:color w:val="000000"/>
        </w:rPr>
      </w:pPr>
      <w:r w:rsidRPr="00D21116">
        <w:rPr>
          <w:rFonts w:ascii="Times New Roman" w:hAnsi="Times New Roman"/>
          <w:color w:val="000000"/>
        </w:rPr>
        <w:t>Операционные расходы за 2022 год на производство тепловой энергии рассчитаны экспертами по формуле (согласно пункту 56 Методических указаний):</w:t>
      </w:r>
    </w:p>
    <w:p w14:paraId="34A11EE2" w14:textId="77777777" w:rsidR="00D21116" w:rsidRPr="00D21116" w:rsidRDefault="00D21116" w:rsidP="00D21116">
      <w:pPr>
        <w:tabs>
          <w:tab w:val="left" w:pos="0"/>
        </w:tabs>
        <w:ind w:firstLine="709"/>
        <w:jc w:val="both"/>
        <w:rPr>
          <w:rFonts w:ascii="Times New Roman" w:hAnsi="Times New Roman"/>
          <w:color w:val="000000"/>
        </w:rPr>
      </w:pPr>
    </w:p>
    <w:p w14:paraId="242A87B0" w14:textId="79D7796D" w:rsidR="00D21116" w:rsidRPr="00D21116" w:rsidRDefault="00D21116" w:rsidP="00D21116">
      <w:pPr>
        <w:tabs>
          <w:tab w:val="left" w:pos="0"/>
        </w:tabs>
        <w:ind w:right="-285"/>
        <w:jc w:val="both"/>
        <w:rPr>
          <w:rFonts w:ascii="Times New Roman" w:hAnsi="Times New Roman"/>
          <w:color w:val="000000"/>
          <w:position w:val="-32"/>
        </w:rPr>
      </w:pPr>
      <w:r w:rsidRPr="00D21116">
        <w:rPr>
          <w:rFonts w:ascii="Times New Roman" w:hAnsi="Times New Roman"/>
          <w:noProof/>
          <w:color w:val="000000"/>
          <w:position w:val="-32"/>
        </w:rPr>
        <w:drawing>
          <wp:inline distT="0" distB="0" distL="0" distR="0" wp14:anchorId="221FD10F" wp14:editId="396BDBAE">
            <wp:extent cx="5701030" cy="575945"/>
            <wp:effectExtent l="0" t="0" r="0" b="0"/>
            <wp:docPr id="57986299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01030" cy="575945"/>
                    </a:xfrm>
                    <a:prstGeom prst="rect">
                      <a:avLst/>
                    </a:prstGeom>
                    <a:noFill/>
                    <a:ln>
                      <a:noFill/>
                    </a:ln>
                  </pic:spPr>
                </pic:pic>
              </a:graphicData>
            </a:graphic>
          </wp:inline>
        </w:drawing>
      </w:r>
      <w:r w:rsidRPr="00D21116">
        <w:rPr>
          <w:rFonts w:ascii="Times New Roman" w:hAnsi="Times New Roman"/>
          <w:color w:val="000000"/>
          <w:position w:val="-32"/>
        </w:rPr>
        <w:t>(27)</w:t>
      </w:r>
    </w:p>
    <w:p w14:paraId="0EA43EA3" w14:textId="77777777" w:rsidR="00D21116" w:rsidRPr="00D21116" w:rsidRDefault="00D21116" w:rsidP="00D21116">
      <w:pPr>
        <w:tabs>
          <w:tab w:val="left" w:pos="0"/>
        </w:tabs>
        <w:ind w:right="-285"/>
        <w:jc w:val="both"/>
        <w:rPr>
          <w:rFonts w:ascii="Times New Roman" w:hAnsi="Times New Roman"/>
          <w:color w:val="000000"/>
        </w:rPr>
      </w:pPr>
    </w:p>
    <w:p w14:paraId="4E03A292" w14:textId="77777777" w:rsidR="00D21116" w:rsidRPr="00D21116" w:rsidRDefault="00D21116" w:rsidP="00D21116">
      <w:pPr>
        <w:tabs>
          <w:tab w:val="left" w:pos="0"/>
        </w:tabs>
        <w:ind w:firstLine="709"/>
        <w:jc w:val="both"/>
        <w:rPr>
          <w:rFonts w:ascii="Times New Roman" w:hAnsi="Times New Roman"/>
          <w:color w:val="000000"/>
        </w:rPr>
      </w:pPr>
      <w:r w:rsidRPr="00D21116">
        <w:rPr>
          <w:rFonts w:ascii="Times New Roman" w:hAnsi="Times New Roman"/>
          <w:color w:val="000000"/>
        </w:rPr>
        <w:t xml:space="preserve">Операционные расходы 2022 года = 161 154 тыс. руб. </w:t>
      </w:r>
      <w:r w:rsidRPr="00D21116">
        <w:rPr>
          <w:rFonts w:ascii="Times New Roman" w:hAnsi="Times New Roman"/>
          <w:color w:val="000000"/>
          <w:sz w:val="20"/>
          <w:szCs w:val="20"/>
        </w:rPr>
        <w:t>(базовый уровень операционных расходов 2021 года)</w:t>
      </w:r>
      <w:r w:rsidRPr="00D21116">
        <w:rPr>
          <w:rFonts w:ascii="Times New Roman" w:hAnsi="Times New Roman"/>
          <w:color w:val="000000"/>
        </w:rPr>
        <w:t xml:space="preserve"> × (1 – 1%÷100%) × 1,138 × (1 + 0,75×0) = </w:t>
      </w:r>
      <w:r w:rsidRPr="00D21116">
        <w:rPr>
          <w:rFonts w:ascii="Times New Roman" w:hAnsi="Times New Roman"/>
          <w:color w:val="000000"/>
        </w:rPr>
        <w:br/>
        <w:t>181 559 тыс. руб.</w:t>
      </w:r>
    </w:p>
    <w:p w14:paraId="7C808D15" w14:textId="77777777" w:rsidR="00D21116" w:rsidRPr="00D21116" w:rsidRDefault="00D21116" w:rsidP="00D21116">
      <w:pPr>
        <w:tabs>
          <w:tab w:val="left" w:pos="0"/>
        </w:tabs>
        <w:ind w:firstLine="709"/>
        <w:jc w:val="both"/>
        <w:rPr>
          <w:rFonts w:ascii="Times New Roman" w:hAnsi="Times New Roman"/>
          <w:color w:val="000000"/>
        </w:rPr>
      </w:pPr>
    </w:p>
    <w:p w14:paraId="6AB15ADC" w14:textId="77777777" w:rsidR="00D21116" w:rsidRPr="00D21116" w:rsidRDefault="00D21116" w:rsidP="00D21116">
      <w:pPr>
        <w:tabs>
          <w:tab w:val="left" w:pos="0"/>
        </w:tabs>
        <w:ind w:firstLine="709"/>
        <w:jc w:val="both"/>
        <w:rPr>
          <w:rFonts w:ascii="Times New Roman" w:hAnsi="Times New Roman"/>
          <w:color w:val="000000"/>
        </w:rPr>
      </w:pPr>
    </w:p>
    <w:p w14:paraId="30F78A0E" w14:textId="77777777" w:rsidR="00D21116" w:rsidRPr="00D21116" w:rsidRDefault="00D21116" w:rsidP="00D21116">
      <w:pPr>
        <w:pStyle w:val="20"/>
        <w:rPr>
          <w:color w:val="000000"/>
        </w:rPr>
      </w:pPr>
      <w:r w:rsidRPr="00D21116">
        <w:rPr>
          <w:color w:val="000000"/>
        </w:rPr>
        <w:t xml:space="preserve">Неподконтрольные расходы </w:t>
      </w:r>
    </w:p>
    <w:p w14:paraId="237816A6" w14:textId="77777777" w:rsidR="00D21116" w:rsidRPr="00D21116" w:rsidRDefault="00D21116" w:rsidP="00D21116">
      <w:pPr>
        <w:tabs>
          <w:tab w:val="left" w:pos="0"/>
        </w:tabs>
        <w:ind w:firstLine="709"/>
        <w:jc w:val="both"/>
        <w:rPr>
          <w:rFonts w:ascii="Times New Roman" w:hAnsi="Times New Roman"/>
          <w:color w:val="000000"/>
        </w:rPr>
      </w:pPr>
      <w:r w:rsidRPr="00D21116">
        <w:rPr>
          <w:rFonts w:ascii="Times New Roman" w:hAnsi="Times New Roman"/>
          <w:color w:val="000000"/>
        </w:rPr>
        <w:t>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пунктом 39 Методических указаний). Затраты принимаются в доле относящихся к узлу Ленинск-Кузнецкий городской округ.</w:t>
      </w:r>
    </w:p>
    <w:p w14:paraId="5109B6CB"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Арендная плата принята по факту 2022 года на основании аналитического отчета по счету 20.26 Генерация и транспортировка тепловой энергии, субконто «Аренда земли» за 2022 год и аналитический отчет по счету 20.26 Генерация и транспортировка тепловой энергии, субконто «Аренда имущества КУМИ» за 2022 год, и составила 548 тыс. руб.</w:t>
      </w:r>
    </w:p>
    <w:p w14:paraId="7CB67770"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 xml:space="preserve">В обоснование расходов по амортизации собственного имущества </w:t>
      </w:r>
      <w:r w:rsidRPr="00D21116">
        <w:rPr>
          <w:rFonts w:ascii="Times New Roman" w:hAnsi="Times New Roman"/>
          <w:color w:val="000000"/>
        </w:rPr>
        <w:br/>
        <w:t>ОАО «СКЭК» экспертами проанализированы ведомости износа основных средств по счету 26.01, 25,01, 20.26. Затраты приняты в соответствии с п. 43 Основ ценообразования на максимальный срок полезного использования, в доле общехозяйственных (3,055%) и общепроизводственных расходов (69,40%), отраженных в приказе «О внесении изменений в учетную политику» от 31.12.2020 № 320, расходы принимаются на экономически обоснованном уровне, в размере 1 030 тыс. руб.;</w:t>
      </w:r>
    </w:p>
    <w:p w14:paraId="7F1100E4"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Расходы на обязательное страхование (ОСАГО) на 2022 год приняты, согласно предоставленным документам, в доле общехозяйственных (3,055%) и общепроизводственных расходов (69,40%), отраженных в приказе «О внесении изменений в учетную политику» от 31.12.2020 № 320 и составили 9 тыс. руб.</w:t>
      </w:r>
    </w:p>
    <w:p w14:paraId="4A5C18BF"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Плата за выбросы принята согласно декларации за 2022 год в пределах ПДВ, в размере 28 тыс. руб.;</w:t>
      </w:r>
    </w:p>
    <w:p w14:paraId="4A2E4335"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Налог на имущество ОАО «СКЭК» принят согласно аналитическому счету 26.01 субконто «Налог на имущество» с собственного имущества ОАО «СКЭК» 37 тыс. руб. и с имущества переданного в концессию 5 124 тыс. руб., с вновь введенного имущества 26 тыс. руб., всего на сумму 15 518 тыс. руб.;</w:t>
      </w:r>
    </w:p>
    <w:p w14:paraId="6BD530B4"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Земельный налог принят экспертами согласно аналитическому счету 26.01 субконто «Земельный налог» 32 тыс. руб.;</w:t>
      </w:r>
    </w:p>
    <w:p w14:paraId="6CBA4B2B"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Транспортный налог принят экспертами согласно аналитическому счету 26.01 субконто «Транспортный налог» 41 тыс. руб.;</w:t>
      </w:r>
    </w:p>
    <w:p w14:paraId="41E2B279"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Отчисления на социальные нужды принимаются на уровне фактических отчислений за 2022 год, в сумме 3 050 тыс. руб.;</w:t>
      </w:r>
    </w:p>
    <w:p w14:paraId="30E59D8E"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 xml:space="preserve">Плата за услуги по передаче тепловой энергии составила 284 тыс. руб. </w:t>
      </w:r>
    </w:p>
    <w:p w14:paraId="73DA2301" w14:textId="77777777" w:rsidR="00D21116" w:rsidRPr="00D21116" w:rsidRDefault="00D21116" w:rsidP="00D21116">
      <w:pPr>
        <w:ind w:right="142" w:firstLine="709"/>
        <w:jc w:val="both"/>
        <w:rPr>
          <w:rFonts w:ascii="Times New Roman" w:hAnsi="Times New Roman"/>
          <w:color w:val="000000"/>
        </w:rPr>
      </w:pPr>
      <w:r w:rsidRPr="00D21116">
        <w:rPr>
          <w:rFonts w:ascii="Times New Roman" w:hAnsi="Times New Roman"/>
          <w:color w:val="000000"/>
        </w:rPr>
        <w:t>Фактические экономически обоснованные неподконтрольные расходы в 2022 году составили 10 209 тыс. руб., что на 2 342 тыс. руб. ниже уровня, принятого в расчёт при установлении тарифа на тепловую энергию на 2022 год.</w:t>
      </w:r>
    </w:p>
    <w:p w14:paraId="127DD613"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Расчет неподконтрольных расходов приведен в таблице 12.</w:t>
      </w:r>
    </w:p>
    <w:p w14:paraId="008A625C" w14:textId="77777777" w:rsidR="00D21116" w:rsidRPr="00D21116" w:rsidRDefault="00D21116" w:rsidP="00D21116">
      <w:pPr>
        <w:ind w:firstLine="709"/>
        <w:jc w:val="right"/>
        <w:rPr>
          <w:rFonts w:ascii="Times New Roman" w:hAnsi="Times New Roman"/>
          <w:color w:val="000000"/>
        </w:rPr>
      </w:pPr>
      <w:r w:rsidRPr="00D21116">
        <w:rPr>
          <w:rFonts w:ascii="Times New Roman" w:hAnsi="Times New Roman"/>
          <w:color w:val="000000"/>
        </w:rPr>
        <w:t xml:space="preserve">                                                       Таблица 12</w:t>
      </w:r>
    </w:p>
    <w:p w14:paraId="57EC1386" w14:textId="77777777" w:rsidR="00D21116" w:rsidRPr="00D21116" w:rsidRDefault="00D21116" w:rsidP="00D21116">
      <w:pPr>
        <w:jc w:val="center"/>
        <w:rPr>
          <w:rFonts w:ascii="Times New Roman" w:hAnsi="Times New Roman"/>
          <w:color w:val="000000"/>
        </w:rPr>
      </w:pPr>
      <w:r w:rsidRPr="00D21116">
        <w:rPr>
          <w:rFonts w:ascii="Times New Roman" w:hAnsi="Times New Roman"/>
          <w:color w:val="000000"/>
        </w:rPr>
        <w:t>Реестр фактических неподконтрольных расходов за 2022 год</w:t>
      </w:r>
    </w:p>
    <w:p w14:paraId="16B5ED0D" w14:textId="77777777" w:rsidR="00D21116" w:rsidRPr="00D21116" w:rsidRDefault="00D21116" w:rsidP="00D21116">
      <w:pPr>
        <w:ind w:right="142"/>
        <w:jc w:val="right"/>
        <w:rPr>
          <w:rFonts w:ascii="Times New Roman" w:hAnsi="Times New Roman"/>
          <w:color w:val="000000"/>
        </w:rPr>
      </w:pPr>
      <w:r w:rsidRPr="00D21116">
        <w:rPr>
          <w:rFonts w:ascii="Times New Roman" w:hAnsi="Times New Roman"/>
          <w:color w:val="000000"/>
        </w:rPr>
        <w:t>тыс. руб.</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752"/>
        <w:gridCol w:w="1257"/>
        <w:gridCol w:w="1257"/>
        <w:gridCol w:w="1285"/>
        <w:gridCol w:w="1199"/>
        <w:gridCol w:w="1199"/>
      </w:tblGrid>
      <w:tr w:rsidR="00D21116" w:rsidRPr="00D21116" w14:paraId="28C7E137" w14:textId="77777777" w:rsidTr="002B6884">
        <w:trPr>
          <w:trHeight w:val="400"/>
          <w:tblHeader/>
        </w:trPr>
        <w:tc>
          <w:tcPr>
            <w:tcW w:w="647" w:type="dxa"/>
            <w:shd w:val="clear" w:color="auto" w:fill="auto"/>
            <w:vAlign w:val="center"/>
            <w:hideMark/>
          </w:tcPr>
          <w:p w14:paraId="5C53C3D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w:t>
            </w:r>
          </w:p>
          <w:p w14:paraId="148D112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п/п</w:t>
            </w:r>
          </w:p>
        </w:tc>
        <w:tc>
          <w:tcPr>
            <w:tcW w:w="2752" w:type="dxa"/>
            <w:shd w:val="clear" w:color="auto" w:fill="auto"/>
            <w:vAlign w:val="center"/>
            <w:hideMark/>
          </w:tcPr>
          <w:p w14:paraId="02D8F82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Наименование расхода</w:t>
            </w:r>
          </w:p>
        </w:tc>
        <w:tc>
          <w:tcPr>
            <w:tcW w:w="1257" w:type="dxa"/>
            <w:shd w:val="clear" w:color="auto" w:fill="auto"/>
            <w:vAlign w:val="center"/>
          </w:tcPr>
          <w:p w14:paraId="58B43C2B" w14:textId="77777777" w:rsidR="00D21116" w:rsidRPr="00D21116" w:rsidRDefault="00D21116" w:rsidP="002B6884">
            <w:pPr>
              <w:ind w:left="-108" w:right="-108"/>
              <w:jc w:val="center"/>
              <w:rPr>
                <w:rFonts w:ascii="Times New Roman" w:hAnsi="Times New Roman"/>
                <w:bCs/>
                <w:color w:val="000000"/>
                <w:sz w:val="18"/>
                <w:szCs w:val="18"/>
              </w:rPr>
            </w:pPr>
            <w:r w:rsidRPr="00D21116">
              <w:rPr>
                <w:rFonts w:ascii="Times New Roman" w:hAnsi="Times New Roman"/>
                <w:bCs/>
                <w:color w:val="000000"/>
                <w:sz w:val="18"/>
                <w:szCs w:val="18"/>
              </w:rPr>
              <w:t>утверждено на 2022 год</w:t>
            </w:r>
          </w:p>
        </w:tc>
        <w:tc>
          <w:tcPr>
            <w:tcW w:w="1257" w:type="dxa"/>
            <w:shd w:val="clear" w:color="auto" w:fill="auto"/>
            <w:vAlign w:val="center"/>
            <w:hideMark/>
          </w:tcPr>
          <w:p w14:paraId="15751538" w14:textId="77777777" w:rsidR="00D21116" w:rsidRPr="00D21116" w:rsidRDefault="00D21116" w:rsidP="002B6884">
            <w:pPr>
              <w:ind w:left="-108" w:right="-108"/>
              <w:jc w:val="center"/>
              <w:rPr>
                <w:rFonts w:ascii="Times New Roman" w:hAnsi="Times New Roman"/>
                <w:bCs/>
                <w:color w:val="000000"/>
                <w:sz w:val="18"/>
                <w:szCs w:val="18"/>
              </w:rPr>
            </w:pPr>
            <w:r w:rsidRPr="00D21116">
              <w:rPr>
                <w:rFonts w:ascii="Times New Roman" w:hAnsi="Times New Roman"/>
                <w:bCs/>
                <w:color w:val="000000"/>
                <w:sz w:val="18"/>
                <w:szCs w:val="18"/>
              </w:rPr>
              <w:t xml:space="preserve">факт </w:t>
            </w:r>
            <w:r w:rsidRPr="00D21116">
              <w:rPr>
                <w:rFonts w:ascii="Times New Roman" w:hAnsi="Times New Roman"/>
                <w:bCs/>
                <w:color w:val="000000"/>
                <w:sz w:val="18"/>
                <w:szCs w:val="18"/>
              </w:rPr>
              <w:br/>
              <w:t xml:space="preserve">ОАО "СКЭК" </w:t>
            </w:r>
            <w:r w:rsidRPr="00D21116">
              <w:rPr>
                <w:rFonts w:ascii="Times New Roman" w:hAnsi="Times New Roman"/>
                <w:bCs/>
                <w:color w:val="000000"/>
                <w:sz w:val="18"/>
                <w:szCs w:val="18"/>
              </w:rPr>
              <w:br/>
              <w:t>2022 год</w:t>
            </w:r>
          </w:p>
        </w:tc>
        <w:tc>
          <w:tcPr>
            <w:tcW w:w="1285" w:type="dxa"/>
            <w:shd w:val="clear" w:color="auto" w:fill="auto"/>
            <w:vAlign w:val="center"/>
          </w:tcPr>
          <w:p w14:paraId="47BBB66C" w14:textId="77777777" w:rsidR="00D21116" w:rsidRPr="00D21116" w:rsidRDefault="00D21116" w:rsidP="002B6884">
            <w:pPr>
              <w:ind w:left="-92" w:right="-95"/>
              <w:jc w:val="center"/>
              <w:rPr>
                <w:rFonts w:ascii="Times New Roman" w:hAnsi="Times New Roman"/>
                <w:bCs/>
                <w:color w:val="000000"/>
                <w:sz w:val="18"/>
                <w:szCs w:val="18"/>
              </w:rPr>
            </w:pPr>
            <w:r w:rsidRPr="00D21116">
              <w:rPr>
                <w:rFonts w:ascii="Times New Roman" w:hAnsi="Times New Roman"/>
                <w:bCs/>
                <w:color w:val="000000"/>
                <w:sz w:val="18"/>
                <w:szCs w:val="18"/>
              </w:rPr>
              <w:t xml:space="preserve">факт экспертов </w:t>
            </w:r>
            <w:r w:rsidRPr="00D21116">
              <w:rPr>
                <w:rFonts w:ascii="Times New Roman" w:hAnsi="Times New Roman"/>
                <w:bCs/>
                <w:color w:val="000000"/>
                <w:sz w:val="18"/>
                <w:szCs w:val="18"/>
              </w:rPr>
              <w:br/>
              <w:t>2022 год</w:t>
            </w:r>
          </w:p>
        </w:tc>
        <w:tc>
          <w:tcPr>
            <w:tcW w:w="1199" w:type="dxa"/>
            <w:shd w:val="clear" w:color="auto" w:fill="auto"/>
            <w:vAlign w:val="center"/>
          </w:tcPr>
          <w:p w14:paraId="0752261A" w14:textId="77777777" w:rsidR="00D21116" w:rsidRPr="00D21116" w:rsidRDefault="00D21116" w:rsidP="002B6884">
            <w:pPr>
              <w:ind w:left="-127" w:right="-108"/>
              <w:jc w:val="center"/>
              <w:rPr>
                <w:rFonts w:ascii="Times New Roman" w:hAnsi="Times New Roman"/>
                <w:bCs/>
                <w:color w:val="000000"/>
                <w:sz w:val="18"/>
                <w:szCs w:val="18"/>
              </w:rPr>
            </w:pPr>
            <w:r w:rsidRPr="00D21116">
              <w:rPr>
                <w:rFonts w:ascii="Times New Roman" w:hAnsi="Times New Roman"/>
                <w:bCs/>
                <w:color w:val="000000"/>
                <w:sz w:val="18"/>
                <w:szCs w:val="18"/>
              </w:rPr>
              <w:t>отклонения тыс. руб.</w:t>
            </w:r>
          </w:p>
        </w:tc>
        <w:tc>
          <w:tcPr>
            <w:tcW w:w="1199" w:type="dxa"/>
            <w:vAlign w:val="center"/>
          </w:tcPr>
          <w:p w14:paraId="758C7741" w14:textId="77777777" w:rsidR="00D21116" w:rsidRPr="00D21116" w:rsidRDefault="00D21116" w:rsidP="002B6884">
            <w:pPr>
              <w:ind w:left="-127" w:right="-108"/>
              <w:jc w:val="center"/>
              <w:rPr>
                <w:rFonts w:ascii="Times New Roman" w:hAnsi="Times New Roman"/>
                <w:bCs/>
                <w:color w:val="000000"/>
                <w:sz w:val="18"/>
                <w:szCs w:val="18"/>
              </w:rPr>
            </w:pPr>
            <w:r w:rsidRPr="00D21116">
              <w:rPr>
                <w:rFonts w:ascii="Times New Roman" w:hAnsi="Times New Roman"/>
                <w:bCs/>
                <w:color w:val="000000"/>
                <w:sz w:val="18"/>
                <w:szCs w:val="18"/>
              </w:rPr>
              <w:t>динамика, %</w:t>
            </w:r>
          </w:p>
        </w:tc>
      </w:tr>
      <w:tr w:rsidR="00D21116" w:rsidRPr="00D21116" w14:paraId="2318D5A0" w14:textId="77777777" w:rsidTr="002B6884">
        <w:trPr>
          <w:trHeight w:val="89"/>
          <w:tblHeader/>
        </w:trPr>
        <w:tc>
          <w:tcPr>
            <w:tcW w:w="647" w:type="dxa"/>
            <w:shd w:val="clear" w:color="auto" w:fill="auto"/>
            <w:vAlign w:val="center"/>
          </w:tcPr>
          <w:p w14:paraId="1717C457" w14:textId="77777777" w:rsidR="00D21116" w:rsidRPr="00D21116" w:rsidRDefault="00D21116" w:rsidP="002B6884">
            <w:pPr>
              <w:jc w:val="center"/>
              <w:rPr>
                <w:rFonts w:ascii="Times New Roman" w:hAnsi="Times New Roman"/>
                <w:color w:val="000000"/>
                <w:sz w:val="20"/>
                <w:szCs w:val="20"/>
              </w:rPr>
            </w:pPr>
          </w:p>
        </w:tc>
        <w:tc>
          <w:tcPr>
            <w:tcW w:w="2752" w:type="dxa"/>
            <w:shd w:val="clear" w:color="auto" w:fill="auto"/>
          </w:tcPr>
          <w:p w14:paraId="05D3EA6B"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1</w:t>
            </w:r>
          </w:p>
        </w:tc>
        <w:tc>
          <w:tcPr>
            <w:tcW w:w="1257" w:type="dxa"/>
          </w:tcPr>
          <w:p w14:paraId="2DD4AFD0"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2</w:t>
            </w:r>
          </w:p>
        </w:tc>
        <w:tc>
          <w:tcPr>
            <w:tcW w:w="1257" w:type="dxa"/>
            <w:shd w:val="clear" w:color="auto" w:fill="auto"/>
          </w:tcPr>
          <w:p w14:paraId="53698718"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3</w:t>
            </w:r>
          </w:p>
        </w:tc>
        <w:tc>
          <w:tcPr>
            <w:tcW w:w="1285" w:type="dxa"/>
          </w:tcPr>
          <w:p w14:paraId="127076F8"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4</w:t>
            </w:r>
          </w:p>
        </w:tc>
        <w:tc>
          <w:tcPr>
            <w:tcW w:w="1199" w:type="dxa"/>
          </w:tcPr>
          <w:p w14:paraId="7F90B400"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5=4-2</w:t>
            </w:r>
          </w:p>
        </w:tc>
        <w:tc>
          <w:tcPr>
            <w:tcW w:w="1199" w:type="dxa"/>
          </w:tcPr>
          <w:p w14:paraId="6D564EC5"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6=4/2</w:t>
            </w:r>
          </w:p>
        </w:tc>
      </w:tr>
      <w:tr w:rsidR="00D21116" w:rsidRPr="00D21116" w14:paraId="282CAEB6" w14:textId="77777777" w:rsidTr="002B6884">
        <w:trPr>
          <w:trHeight w:val="89"/>
          <w:tblHeader/>
        </w:trPr>
        <w:tc>
          <w:tcPr>
            <w:tcW w:w="647" w:type="dxa"/>
            <w:shd w:val="clear" w:color="auto" w:fill="auto"/>
            <w:vAlign w:val="center"/>
          </w:tcPr>
          <w:p w14:paraId="0AC830EC" w14:textId="77777777" w:rsidR="00D21116" w:rsidRPr="00D21116" w:rsidRDefault="00D21116" w:rsidP="002B6884">
            <w:pPr>
              <w:jc w:val="center"/>
              <w:rPr>
                <w:rFonts w:ascii="Times New Roman" w:hAnsi="Times New Roman"/>
                <w:color w:val="000000"/>
                <w:sz w:val="20"/>
                <w:szCs w:val="20"/>
              </w:rPr>
            </w:pPr>
          </w:p>
        </w:tc>
        <w:tc>
          <w:tcPr>
            <w:tcW w:w="2752" w:type="dxa"/>
            <w:shd w:val="clear" w:color="auto" w:fill="auto"/>
          </w:tcPr>
          <w:p w14:paraId="3D098063"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Неподконтрольные расходы</w:t>
            </w:r>
          </w:p>
        </w:tc>
        <w:tc>
          <w:tcPr>
            <w:tcW w:w="1257" w:type="dxa"/>
            <w:vAlign w:val="center"/>
          </w:tcPr>
          <w:p w14:paraId="308F27B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12 551</w:t>
            </w:r>
          </w:p>
        </w:tc>
        <w:tc>
          <w:tcPr>
            <w:tcW w:w="1257" w:type="dxa"/>
            <w:shd w:val="clear" w:color="auto" w:fill="auto"/>
            <w:vAlign w:val="center"/>
          </w:tcPr>
          <w:p w14:paraId="7EF3517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10 525</w:t>
            </w:r>
          </w:p>
        </w:tc>
        <w:tc>
          <w:tcPr>
            <w:tcW w:w="1285" w:type="dxa"/>
            <w:vAlign w:val="center"/>
          </w:tcPr>
          <w:p w14:paraId="57897F6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10 209</w:t>
            </w:r>
          </w:p>
        </w:tc>
        <w:tc>
          <w:tcPr>
            <w:tcW w:w="1199" w:type="dxa"/>
            <w:vAlign w:val="center"/>
          </w:tcPr>
          <w:p w14:paraId="50EA44C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-2 342</w:t>
            </w:r>
          </w:p>
        </w:tc>
        <w:tc>
          <w:tcPr>
            <w:tcW w:w="1199" w:type="dxa"/>
            <w:vAlign w:val="center"/>
          </w:tcPr>
          <w:p w14:paraId="465E3BE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-18,66%</w:t>
            </w:r>
          </w:p>
        </w:tc>
      </w:tr>
      <w:tr w:rsidR="00D21116" w:rsidRPr="00D21116" w14:paraId="1CFE23A9" w14:textId="77777777" w:rsidTr="002B6884">
        <w:trPr>
          <w:trHeight w:val="169"/>
        </w:trPr>
        <w:tc>
          <w:tcPr>
            <w:tcW w:w="647" w:type="dxa"/>
            <w:shd w:val="clear" w:color="auto" w:fill="auto"/>
            <w:noWrap/>
          </w:tcPr>
          <w:p w14:paraId="553752E2"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1.1</w:t>
            </w:r>
          </w:p>
        </w:tc>
        <w:tc>
          <w:tcPr>
            <w:tcW w:w="2752" w:type="dxa"/>
            <w:shd w:val="clear" w:color="auto" w:fill="auto"/>
            <w:noWrap/>
          </w:tcPr>
          <w:p w14:paraId="46738EFA"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Расходы на оплату услуг, оказываемых организациями, осуществляющими регулируемые виды деятельности</w:t>
            </w:r>
          </w:p>
        </w:tc>
        <w:tc>
          <w:tcPr>
            <w:tcW w:w="1257" w:type="dxa"/>
            <w:shd w:val="clear" w:color="auto" w:fill="auto"/>
            <w:vAlign w:val="center"/>
          </w:tcPr>
          <w:p w14:paraId="5A40F5B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257" w:type="dxa"/>
            <w:shd w:val="clear" w:color="auto" w:fill="auto"/>
            <w:vAlign w:val="center"/>
          </w:tcPr>
          <w:p w14:paraId="091F791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285" w:type="dxa"/>
            <w:shd w:val="clear" w:color="auto" w:fill="auto"/>
            <w:vAlign w:val="center"/>
          </w:tcPr>
          <w:p w14:paraId="1774909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199" w:type="dxa"/>
            <w:shd w:val="clear" w:color="auto" w:fill="auto"/>
            <w:vAlign w:val="center"/>
          </w:tcPr>
          <w:p w14:paraId="6DDBBDA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199" w:type="dxa"/>
            <w:shd w:val="clear" w:color="auto" w:fill="auto"/>
            <w:vAlign w:val="center"/>
          </w:tcPr>
          <w:p w14:paraId="2207B6D7" w14:textId="77777777" w:rsidR="00D21116" w:rsidRPr="00D21116" w:rsidRDefault="00D21116" w:rsidP="002B6884">
            <w:pPr>
              <w:jc w:val="center"/>
              <w:rPr>
                <w:rFonts w:ascii="Times New Roman" w:hAnsi="Times New Roman"/>
                <w:color w:val="000000"/>
                <w:sz w:val="24"/>
                <w:szCs w:val="24"/>
              </w:rPr>
            </w:pPr>
          </w:p>
        </w:tc>
      </w:tr>
      <w:tr w:rsidR="00D21116" w:rsidRPr="00D21116" w14:paraId="5C86B8B5" w14:textId="77777777" w:rsidTr="002B6884">
        <w:trPr>
          <w:trHeight w:val="31"/>
        </w:trPr>
        <w:tc>
          <w:tcPr>
            <w:tcW w:w="647" w:type="dxa"/>
            <w:shd w:val="clear" w:color="auto" w:fill="auto"/>
            <w:noWrap/>
          </w:tcPr>
          <w:p w14:paraId="5CAABDCB"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1.2</w:t>
            </w:r>
          </w:p>
        </w:tc>
        <w:tc>
          <w:tcPr>
            <w:tcW w:w="2752" w:type="dxa"/>
            <w:shd w:val="clear" w:color="auto" w:fill="auto"/>
          </w:tcPr>
          <w:p w14:paraId="1D4005D1"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Арендная плата</w:t>
            </w:r>
          </w:p>
        </w:tc>
        <w:tc>
          <w:tcPr>
            <w:tcW w:w="1257" w:type="dxa"/>
            <w:shd w:val="clear" w:color="auto" w:fill="auto"/>
            <w:vAlign w:val="center"/>
          </w:tcPr>
          <w:p w14:paraId="3C2BDA1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537</w:t>
            </w:r>
          </w:p>
        </w:tc>
        <w:tc>
          <w:tcPr>
            <w:tcW w:w="1257" w:type="dxa"/>
            <w:shd w:val="clear" w:color="auto" w:fill="auto"/>
            <w:vAlign w:val="center"/>
          </w:tcPr>
          <w:p w14:paraId="7959D8C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548</w:t>
            </w:r>
          </w:p>
        </w:tc>
        <w:tc>
          <w:tcPr>
            <w:tcW w:w="1285" w:type="dxa"/>
            <w:shd w:val="clear" w:color="auto" w:fill="auto"/>
            <w:vAlign w:val="center"/>
          </w:tcPr>
          <w:p w14:paraId="06DD336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548</w:t>
            </w:r>
          </w:p>
        </w:tc>
        <w:tc>
          <w:tcPr>
            <w:tcW w:w="1199" w:type="dxa"/>
            <w:shd w:val="clear" w:color="auto" w:fill="auto"/>
            <w:vAlign w:val="center"/>
          </w:tcPr>
          <w:p w14:paraId="6F093DB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w:t>
            </w:r>
          </w:p>
        </w:tc>
        <w:tc>
          <w:tcPr>
            <w:tcW w:w="1199" w:type="dxa"/>
            <w:shd w:val="clear" w:color="auto" w:fill="auto"/>
            <w:vAlign w:val="center"/>
          </w:tcPr>
          <w:p w14:paraId="5090C29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2,05%</w:t>
            </w:r>
          </w:p>
        </w:tc>
      </w:tr>
      <w:tr w:rsidR="00D21116" w:rsidRPr="00D21116" w14:paraId="39EE177D" w14:textId="77777777" w:rsidTr="002B6884">
        <w:trPr>
          <w:trHeight w:val="31"/>
        </w:trPr>
        <w:tc>
          <w:tcPr>
            <w:tcW w:w="647" w:type="dxa"/>
            <w:shd w:val="clear" w:color="auto" w:fill="auto"/>
            <w:noWrap/>
            <w:hideMark/>
          </w:tcPr>
          <w:p w14:paraId="3768D005"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1.3</w:t>
            </w:r>
          </w:p>
        </w:tc>
        <w:tc>
          <w:tcPr>
            <w:tcW w:w="2752" w:type="dxa"/>
            <w:shd w:val="clear" w:color="auto" w:fill="auto"/>
            <w:hideMark/>
          </w:tcPr>
          <w:p w14:paraId="4B01289B"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Амортизация</w:t>
            </w:r>
          </w:p>
        </w:tc>
        <w:tc>
          <w:tcPr>
            <w:tcW w:w="1257" w:type="dxa"/>
            <w:shd w:val="clear" w:color="auto" w:fill="auto"/>
            <w:vAlign w:val="center"/>
          </w:tcPr>
          <w:p w14:paraId="067FA58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1 493</w:t>
            </w:r>
          </w:p>
        </w:tc>
        <w:tc>
          <w:tcPr>
            <w:tcW w:w="1257" w:type="dxa"/>
            <w:shd w:val="clear" w:color="auto" w:fill="auto"/>
            <w:vAlign w:val="center"/>
          </w:tcPr>
          <w:p w14:paraId="69FD7F4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1 147</w:t>
            </w:r>
          </w:p>
        </w:tc>
        <w:tc>
          <w:tcPr>
            <w:tcW w:w="1285" w:type="dxa"/>
            <w:shd w:val="clear" w:color="auto" w:fill="auto"/>
            <w:vAlign w:val="center"/>
          </w:tcPr>
          <w:p w14:paraId="3D09E90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1 030</w:t>
            </w:r>
          </w:p>
        </w:tc>
        <w:tc>
          <w:tcPr>
            <w:tcW w:w="1199" w:type="dxa"/>
            <w:shd w:val="clear" w:color="auto" w:fill="auto"/>
            <w:vAlign w:val="center"/>
          </w:tcPr>
          <w:p w14:paraId="403E21B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-463</w:t>
            </w:r>
          </w:p>
        </w:tc>
        <w:tc>
          <w:tcPr>
            <w:tcW w:w="1199" w:type="dxa"/>
            <w:shd w:val="clear" w:color="auto" w:fill="auto"/>
            <w:vAlign w:val="center"/>
          </w:tcPr>
          <w:p w14:paraId="2A9F3CD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-31,01%</w:t>
            </w:r>
          </w:p>
        </w:tc>
      </w:tr>
      <w:tr w:rsidR="00D21116" w:rsidRPr="00D21116" w14:paraId="66213142" w14:textId="77777777" w:rsidTr="002B6884">
        <w:trPr>
          <w:trHeight w:val="31"/>
        </w:trPr>
        <w:tc>
          <w:tcPr>
            <w:tcW w:w="647" w:type="dxa"/>
            <w:shd w:val="clear" w:color="auto" w:fill="auto"/>
            <w:noWrap/>
            <w:hideMark/>
          </w:tcPr>
          <w:p w14:paraId="7E07FB43"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1.4</w:t>
            </w:r>
          </w:p>
        </w:tc>
        <w:tc>
          <w:tcPr>
            <w:tcW w:w="2752" w:type="dxa"/>
            <w:shd w:val="clear" w:color="auto" w:fill="auto"/>
            <w:hideMark/>
          </w:tcPr>
          <w:p w14:paraId="133F25EA"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Расходы на обязательное страхование</w:t>
            </w:r>
          </w:p>
        </w:tc>
        <w:tc>
          <w:tcPr>
            <w:tcW w:w="1257" w:type="dxa"/>
            <w:shd w:val="clear" w:color="auto" w:fill="auto"/>
            <w:vAlign w:val="center"/>
          </w:tcPr>
          <w:p w14:paraId="789E3D2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w:t>
            </w:r>
          </w:p>
        </w:tc>
        <w:tc>
          <w:tcPr>
            <w:tcW w:w="1257" w:type="dxa"/>
            <w:shd w:val="clear" w:color="auto" w:fill="auto"/>
            <w:vAlign w:val="center"/>
          </w:tcPr>
          <w:p w14:paraId="699BDA8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9</w:t>
            </w:r>
          </w:p>
        </w:tc>
        <w:tc>
          <w:tcPr>
            <w:tcW w:w="1285" w:type="dxa"/>
            <w:shd w:val="clear" w:color="auto" w:fill="auto"/>
            <w:vAlign w:val="center"/>
          </w:tcPr>
          <w:p w14:paraId="1B1B481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9</w:t>
            </w:r>
          </w:p>
        </w:tc>
        <w:tc>
          <w:tcPr>
            <w:tcW w:w="1199" w:type="dxa"/>
            <w:shd w:val="clear" w:color="auto" w:fill="auto"/>
            <w:vAlign w:val="center"/>
          </w:tcPr>
          <w:p w14:paraId="00A91BB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w:t>
            </w:r>
          </w:p>
        </w:tc>
        <w:tc>
          <w:tcPr>
            <w:tcW w:w="1199" w:type="dxa"/>
            <w:shd w:val="clear" w:color="auto" w:fill="auto"/>
            <w:vAlign w:val="center"/>
          </w:tcPr>
          <w:p w14:paraId="7298AC9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-25,00%</w:t>
            </w:r>
          </w:p>
        </w:tc>
      </w:tr>
      <w:tr w:rsidR="00D21116" w:rsidRPr="00D21116" w14:paraId="0D448AA9" w14:textId="77777777" w:rsidTr="002B6884">
        <w:trPr>
          <w:trHeight w:val="31"/>
        </w:trPr>
        <w:tc>
          <w:tcPr>
            <w:tcW w:w="647" w:type="dxa"/>
            <w:shd w:val="clear" w:color="auto" w:fill="auto"/>
            <w:noWrap/>
            <w:hideMark/>
          </w:tcPr>
          <w:p w14:paraId="226B9CA7"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1.5</w:t>
            </w:r>
          </w:p>
        </w:tc>
        <w:tc>
          <w:tcPr>
            <w:tcW w:w="2752" w:type="dxa"/>
            <w:shd w:val="clear" w:color="auto" w:fill="auto"/>
            <w:hideMark/>
          </w:tcPr>
          <w:p w14:paraId="156566D2"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Расходы на уплату налогов, сборов и других обязательных платежей, в том числе:</w:t>
            </w:r>
          </w:p>
        </w:tc>
        <w:tc>
          <w:tcPr>
            <w:tcW w:w="1257" w:type="dxa"/>
            <w:shd w:val="clear" w:color="auto" w:fill="auto"/>
            <w:vAlign w:val="center"/>
          </w:tcPr>
          <w:p w14:paraId="6E2649F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5 006</w:t>
            </w:r>
          </w:p>
        </w:tc>
        <w:tc>
          <w:tcPr>
            <w:tcW w:w="1257" w:type="dxa"/>
            <w:shd w:val="clear" w:color="auto" w:fill="auto"/>
            <w:vAlign w:val="center"/>
          </w:tcPr>
          <w:p w14:paraId="4DEFC9F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5 487</w:t>
            </w:r>
          </w:p>
        </w:tc>
        <w:tc>
          <w:tcPr>
            <w:tcW w:w="1285" w:type="dxa"/>
            <w:shd w:val="clear" w:color="auto" w:fill="auto"/>
            <w:vAlign w:val="center"/>
          </w:tcPr>
          <w:p w14:paraId="0322F44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5 288</w:t>
            </w:r>
          </w:p>
        </w:tc>
        <w:tc>
          <w:tcPr>
            <w:tcW w:w="1199" w:type="dxa"/>
            <w:shd w:val="clear" w:color="auto" w:fill="auto"/>
            <w:vAlign w:val="center"/>
          </w:tcPr>
          <w:p w14:paraId="6F02E7F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282</w:t>
            </w:r>
          </w:p>
        </w:tc>
        <w:tc>
          <w:tcPr>
            <w:tcW w:w="1199" w:type="dxa"/>
            <w:shd w:val="clear" w:color="auto" w:fill="auto"/>
            <w:vAlign w:val="center"/>
          </w:tcPr>
          <w:p w14:paraId="5D89DF3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5,63%</w:t>
            </w:r>
          </w:p>
        </w:tc>
      </w:tr>
      <w:tr w:rsidR="00D21116" w:rsidRPr="00D21116" w14:paraId="3BF4BF79" w14:textId="77777777" w:rsidTr="002B6884">
        <w:trPr>
          <w:trHeight w:val="31"/>
        </w:trPr>
        <w:tc>
          <w:tcPr>
            <w:tcW w:w="647" w:type="dxa"/>
            <w:shd w:val="clear" w:color="auto" w:fill="auto"/>
            <w:noWrap/>
            <w:hideMark/>
          </w:tcPr>
          <w:p w14:paraId="198834C9"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1.5.1</w:t>
            </w:r>
          </w:p>
        </w:tc>
        <w:tc>
          <w:tcPr>
            <w:tcW w:w="2752" w:type="dxa"/>
            <w:shd w:val="clear" w:color="auto" w:fill="auto"/>
            <w:noWrap/>
            <w:hideMark/>
          </w:tcPr>
          <w:p w14:paraId="195DD020"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плата за выбросы загрязняющих веществ</w:t>
            </w:r>
          </w:p>
        </w:tc>
        <w:tc>
          <w:tcPr>
            <w:tcW w:w="1257" w:type="dxa"/>
            <w:shd w:val="clear" w:color="auto" w:fill="auto"/>
            <w:vAlign w:val="center"/>
          </w:tcPr>
          <w:p w14:paraId="3F060B9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257" w:type="dxa"/>
            <w:shd w:val="clear" w:color="auto" w:fill="auto"/>
            <w:vAlign w:val="center"/>
          </w:tcPr>
          <w:p w14:paraId="65F7103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29</w:t>
            </w:r>
          </w:p>
        </w:tc>
        <w:tc>
          <w:tcPr>
            <w:tcW w:w="1285" w:type="dxa"/>
            <w:shd w:val="clear" w:color="auto" w:fill="auto"/>
            <w:vAlign w:val="center"/>
          </w:tcPr>
          <w:p w14:paraId="5235296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28</w:t>
            </w:r>
          </w:p>
        </w:tc>
        <w:tc>
          <w:tcPr>
            <w:tcW w:w="1199" w:type="dxa"/>
            <w:shd w:val="clear" w:color="auto" w:fill="auto"/>
            <w:vAlign w:val="center"/>
          </w:tcPr>
          <w:p w14:paraId="5C831D9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28</w:t>
            </w:r>
          </w:p>
        </w:tc>
        <w:tc>
          <w:tcPr>
            <w:tcW w:w="1199" w:type="dxa"/>
            <w:shd w:val="clear" w:color="auto" w:fill="auto"/>
            <w:vAlign w:val="center"/>
          </w:tcPr>
          <w:p w14:paraId="2D128E95" w14:textId="77777777" w:rsidR="00D21116" w:rsidRPr="00D21116" w:rsidRDefault="00D21116" w:rsidP="002B6884">
            <w:pPr>
              <w:jc w:val="center"/>
              <w:rPr>
                <w:rFonts w:ascii="Times New Roman" w:hAnsi="Times New Roman"/>
                <w:color w:val="000000"/>
                <w:sz w:val="24"/>
                <w:szCs w:val="24"/>
              </w:rPr>
            </w:pPr>
          </w:p>
        </w:tc>
      </w:tr>
      <w:tr w:rsidR="00D21116" w:rsidRPr="00D21116" w14:paraId="1BC56787" w14:textId="77777777" w:rsidTr="002B6884">
        <w:trPr>
          <w:trHeight w:val="97"/>
        </w:trPr>
        <w:tc>
          <w:tcPr>
            <w:tcW w:w="647" w:type="dxa"/>
            <w:shd w:val="clear" w:color="auto" w:fill="auto"/>
            <w:noWrap/>
            <w:hideMark/>
          </w:tcPr>
          <w:p w14:paraId="37625A87"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1.5.2</w:t>
            </w:r>
          </w:p>
        </w:tc>
        <w:tc>
          <w:tcPr>
            <w:tcW w:w="2752" w:type="dxa"/>
            <w:shd w:val="clear" w:color="auto" w:fill="auto"/>
            <w:noWrap/>
            <w:hideMark/>
          </w:tcPr>
          <w:p w14:paraId="5337B127"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земельный налог</w:t>
            </w:r>
          </w:p>
        </w:tc>
        <w:tc>
          <w:tcPr>
            <w:tcW w:w="1257" w:type="dxa"/>
            <w:shd w:val="clear" w:color="auto" w:fill="auto"/>
            <w:vAlign w:val="center"/>
          </w:tcPr>
          <w:p w14:paraId="1A94034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19</w:t>
            </w:r>
          </w:p>
        </w:tc>
        <w:tc>
          <w:tcPr>
            <w:tcW w:w="1257" w:type="dxa"/>
            <w:shd w:val="clear" w:color="auto" w:fill="auto"/>
            <w:vAlign w:val="center"/>
          </w:tcPr>
          <w:p w14:paraId="3B4E9A0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32</w:t>
            </w:r>
          </w:p>
        </w:tc>
        <w:tc>
          <w:tcPr>
            <w:tcW w:w="1285" w:type="dxa"/>
            <w:shd w:val="clear" w:color="auto" w:fill="auto"/>
            <w:vAlign w:val="center"/>
          </w:tcPr>
          <w:p w14:paraId="5177D33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32</w:t>
            </w:r>
          </w:p>
        </w:tc>
        <w:tc>
          <w:tcPr>
            <w:tcW w:w="1199" w:type="dxa"/>
            <w:shd w:val="clear" w:color="auto" w:fill="auto"/>
            <w:vAlign w:val="center"/>
          </w:tcPr>
          <w:p w14:paraId="7CEEA23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13</w:t>
            </w:r>
          </w:p>
        </w:tc>
        <w:tc>
          <w:tcPr>
            <w:tcW w:w="1199" w:type="dxa"/>
            <w:shd w:val="clear" w:color="auto" w:fill="auto"/>
            <w:vAlign w:val="center"/>
          </w:tcPr>
          <w:p w14:paraId="69D1415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68,42%</w:t>
            </w:r>
          </w:p>
        </w:tc>
      </w:tr>
      <w:tr w:rsidR="00D21116" w:rsidRPr="00D21116" w14:paraId="6E285787" w14:textId="77777777" w:rsidTr="002B6884">
        <w:trPr>
          <w:trHeight w:val="110"/>
        </w:trPr>
        <w:tc>
          <w:tcPr>
            <w:tcW w:w="647" w:type="dxa"/>
            <w:shd w:val="clear" w:color="auto" w:fill="auto"/>
            <w:noWrap/>
            <w:hideMark/>
          </w:tcPr>
          <w:p w14:paraId="7F21583E"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1.5.3</w:t>
            </w:r>
          </w:p>
        </w:tc>
        <w:tc>
          <w:tcPr>
            <w:tcW w:w="2752" w:type="dxa"/>
            <w:shd w:val="clear" w:color="auto" w:fill="auto"/>
            <w:noWrap/>
            <w:hideMark/>
          </w:tcPr>
          <w:p w14:paraId="3D433730"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транспортный налог</w:t>
            </w:r>
          </w:p>
        </w:tc>
        <w:tc>
          <w:tcPr>
            <w:tcW w:w="1257" w:type="dxa"/>
            <w:shd w:val="clear" w:color="auto" w:fill="auto"/>
            <w:vAlign w:val="center"/>
          </w:tcPr>
          <w:p w14:paraId="56A8FF3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41</w:t>
            </w:r>
          </w:p>
        </w:tc>
        <w:tc>
          <w:tcPr>
            <w:tcW w:w="1257" w:type="dxa"/>
            <w:shd w:val="clear" w:color="auto" w:fill="auto"/>
            <w:vAlign w:val="center"/>
          </w:tcPr>
          <w:p w14:paraId="2C546F9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41</w:t>
            </w:r>
          </w:p>
        </w:tc>
        <w:tc>
          <w:tcPr>
            <w:tcW w:w="1285" w:type="dxa"/>
            <w:shd w:val="clear" w:color="auto" w:fill="auto"/>
            <w:vAlign w:val="center"/>
          </w:tcPr>
          <w:p w14:paraId="3E4B03E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41</w:t>
            </w:r>
          </w:p>
        </w:tc>
        <w:tc>
          <w:tcPr>
            <w:tcW w:w="1199" w:type="dxa"/>
            <w:shd w:val="clear" w:color="auto" w:fill="auto"/>
            <w:vAlign w:val="center"/>
          </w:tcPr>
          <w:p w14:paraId="5EE15FE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199" w:type="dxa"/>
            <w:shd w:val="clear" w:color="auto" w:fill="auto"/>
            <w:vAlign w:val="center"/>
          </w:tcPr>
          <w:p w14:paraId="0729EAF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0,00%</w:t>
            </w:r>
          </w:p>
        </w:tc>
      </w:tr>
      <w:tr w:rsidR="00D21116" w:rsidRPr="00D21116" w14:paraId="19945199" w14:textId="77777777" w:rsidTr="002B6884">
        <w:trPr>
          <w:trHeight w:val="70"/>
        </w:trPr>
        <w:tc>
          <w:tcPr>
            <w:tcW w:w="647" w:type="dxa"/>
            <w:shd w:val="clear" w:color="auto" w:fill="auto"/>
            <w:noWrap/>
            <w:hideMark/>
          </w:tcPr>
          <w:p w14:paraId="1CB2C6AA"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1.5.4</w:t>
            </w:r>
          </w:p>
        </w:tc>
        <w:tc>
          <w:tcPr>
            <w:tcW w:w="2752" w:type="dxa"/>
            <w:shd w:val="clear" w:color="auto" w:fill="auto"/>
            <w:noWrap/>
            <w:hideMark/>
          </w:tcPr>
          <w:p w14:paraId="117C1B89"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налог на имущество</w:t>
            </w:r>
          </w:p>
        </w:tc>
        <w:tc>
          <w:tcPr>
            <w:tcW w:w="1257" w:type="dxa"/>
            <w:shd w:val="clear" w:color="auto" w:fill="auto"/>
            <w:vAlign w:val="center"/>
          </w:tcPr>
          <w:p w14:paraId="61391DF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4 946</w:t>
            </w:r>
          </w:p>
        </w:tc>
        <w:tc>
          <w:tcPr>
            <w:tcW w:w="1257" w:type="dxa"/>
            <w:shd w:val="clear" w:color="auto" w:fill="auto"/>
            <w:vAlign w:val="center"/>
          </w:tcPr>
          <w:p w14:paraId="673EE28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5 187</w:t>
            </w:r>
          </w:p>
        </w:tc>
        <w:tc>
          <w:tcPr>
            <w:tcW w:w="1285" w:type="dxa"/>
            <w:shd w:val="clear" w:color="auto" w:fill="auto"/>
            <w:vAlign w:val="center"/>
          </w:tcPr>
          <w:p w14:paraId="7285E49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5 187</w:t>
            </w:r>
          </w:p>
        </w:tc>
        <w:tc>
          <w:tcPr>
            <w:tcW w:w="1199" w:type="dxa"/>
            <w:shd w:val="clear" w:color="auto" w:fill="auto"/>
            <w:vAlign w:val="center"/>
          </w:tcPr>
          <w:p w14:paraId="159F0C2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241</w:t>
            </w:r>
          </w:p>
        </w:tc>
        <w:tc>
          <w:tcPr>
            <w:tcW w:w="1199" w:type="dxa"/>
            <w:shd w:val="clear" w:color="auto" w:fill="auto"/>
            <w:vAlign w:val="center"/>
          </w:tcPr>
          <w:p w14:paraId="11A2474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4,87%</w:t>
            </w:r>
          </w:p>
        </w:tc>
      </w:tr>
      <w:tr w:rsidR="00D21116" w:rsidRPr="00D21116" w14:paraId="1AB53746" w14:textId="77777777" w:rsidTr="002B6884">
        <w:trPr>
          <w:trHeight w:val="169"/>
        </w:trPr>
        <w:tc>
          <w:tcPr>
            <w:tcW w:w="647" w:type="dxa"/>
            <w:shd w:val="clear" w:color="auto" w:fill="auto"/>
            <w:noWrap/>
            <w:hideMark/>
          </w:tcPr>
          <w:p w14:paraId="6A0B0AE9"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1.6</w:t>
            </w:r>
          </w:p>
        </w:tc>
        <w:tc>
          <w:tcPr>
            <w:tcW w:w="2752" w:type="dxa"/>
            <w:shd w:val="clear" w:color="auto" w:fill="auto"/>
            <w:hideMark/>
          </w:tcPr>
          <w:p w14:paraId="44AE6C8E"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Отчисления на социальные нужды</w:t>
            </w:r>
          </w:p>
        </w:tc>
        <w:tc>
          <w:tcPr>
            <w:tcW w:w="1257" w:type="dxa"/>
            <w:shd w:val="clear" w:color="auto" w:fill="auto"/>
            <w:vAlign w:val="center"/>
          </w:tcPr>
          <w:p w14:paraId="72874A3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2 350</w:t>
            </w:r>
          </w:p>
        </w:tc>
        <w:tc>
          <w:tcPr>
            <w:tcW w:w="1257" w:type="dxa"/>
            <w:shd w:val="clear" w:color="auto" w:fill="auto"/>
            <w:vAlign w:val="center"/>
          </w:tcPr>
          <w:p w14:paraId="4B38116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3 050</w:t>
            </w:r>
          </w:p>
        </w:tc>
        <w:tc>
          <w:tcPr>
            <w:tcW w:w="1285" w:type="dxa"/>
            <w:shd w:val="clear" w:color="auto" w:fill="auto"/>
            <w:vAlign w:val="center"/>
          </w:tcPr>
          <w:p w14:paraId="40FF7C9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3 050</w:t>
            </w:r>
          </w:p>
        </w:tc>
        <w:tc>
          <w:tcPr>
            <w:tcW w:w="1199" w:type="dxa"/>
            <w:shd w:val="clear" w:color="auto" w:fill="auto"/>
            <w:vAlign w:val="center"/>
          </w:tcPr>
          <w:p w14:paraId="245BC29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700</w:t>
            </w:r>
          </w:p>
        </w:tc>
        <w:tc>
          <w:tcPr>
            <w:tcW w:w="1199" w:type="dxa"/>
            <w:shd w:val="clear" w:color="auto" w:fill="auto"/>
            <w:vAlign w:val="center"/>
          </w:tcPr>
          <w:p w14:paraId="6F43E50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29,79%</w:t>
            </w:r>
          </w:p>
        </w:tc>
      </w:tr>
      <w:tr w:rsidR="00D21116" w:rsidRPr="00D21116" w14:paraId="37FB4BD4" w14:textId="77777777" w:rsidTr="002B6884">
        <w:trPr>
          <w:trHeight w:val="169"/>
        </w:trPr>
        <w:tc>
          <w:tcPr>
            <w:tcW w:w="647" w:type="dxa"/>
            <w:shd w:val="clear" w:color="auto" w:fill="auto"/>
            <w:noWrap/>
          </w:tcPr>
          <w:p w14:paraId="35163F17"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1.7</w:t>
            </w:r>
          </w:p>
        </w:tc>
        <w:tc>
          <w:tcPr>
            <w:tcW w:w="2752" w:type="dxa"/>
            <w:shd w:val="clear" w:color="auto" w:fill="auto"/>
          </w:tcPr>
          <w:p w14:paraId="317F13D9"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Резерв по сомнительным долгам</w:t>
            </w:r>
          </w:p>
        </w:tc>
        <w:tc>
          <w:tcPr>
            <w:tcW w:w="1257" w:type="dxa"/>
            <w:shd w:val="clear" w:color="auto" w:fill="auto"/>
            <w:vAlign w:val="center"/>
          </w:tcPr>
          <w:p w14:paraId="7329320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3 153</w:t>
            </w:r>
          </w:p>
        </w:tc>
        <w:tc>
          <w:tcPr>
            <w:tcW w:w="1257" w:type="dxa"/>
            <w:shd w:val="clear" w:color="auto" w:fill="auto"/>
            <w:vAlign w:val="center"/>
          </w:tcPr>
          <w:p w14:paraId="0E718B0B" w14:textId="77777777" w:rsidR="00D21116" w:rsidRPr="00D21116" w:rsidRDefault="00D21116" w:rsidP="002B6884">
            <w:pPr>
              <w:jc w:val="center"/>
              <w:rPr>
                <w:rFonts w:ascii="Times New Roman" w:hAnsi="Times New Roman"/>
                <w:color w:val="000000"/>
                <w:sz w:val="24"/>
                <w:szCs w:val="24"/>
              </w:rPr>
            </w:pPr>
          </w:p>
        </w:tc>
        <w:tc>
          <w:tcPr>
            <w:tcW w:w="1285" w:type="dxa"/>
            <w:shd w:val="clear" w:color="auto" w:fill="auto"/>
            <w:vAlign w:val="center"/>
          </w:tcPr>
          <w:p w14:paraId="34EFDD91" w14:textId="77777777" w:rsidR="00D21116" w:rsidRPr="00D21116" w:rsidRDefault="00D21116" w:rsidP="002B6884">
            <w:pPr>
              <w:jc w:val="center"/>
              <w:rPr>
                <w:rFonts w:ascii="Times New Roman" w:hAnsi="Times New Roman"/>
                <w:color w:val="000000"/>
                <w:sz w:val="24"/>
                <w:szCs w:val="24"/>
              </w:rPr>
            </w:pPr>
          </w:p>
        </w:tc>
        <w:tc>
          <w:tcPr>
            <w:tcW w:w="1199" w:type="dxa"/>
            <w:shd w:val="clear" w:color="auto" w:fill="auto"/>
            <w:vAlign w:val="center"/>
          </w:tcPr>
          <w:p w14:paraId="7113E2D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-3 153</w:t>
            </w:r>
          </w:p>
        </w:tc>
        <w:tc>
          <w:tcPr>
            <w:tcW w:w="1199" w:type="dxa"/>
            <w:shd w:val="clear" w:color="auto" w:fill="auto"/>
            <w:vAlign w:val="center"/>
          </w:tcPr>
          <w:p w14:paraId="22F1F97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-100,00%</w:t>
            </w:r>
          </w:p>
        </w:tc>
      </w:tr>
      <w:tr w:rsidR="00D21116" w:rsidRPr="00D21116" w14:paraId="73080735" w14:textId="77777777" w:rsidTr="002B6884">
        <w:trPr>
          <w:trHeight w:val="169"/>
        </w:trPr>
        <w:tc>
          <w:tcPr>
            <w:tcW w:w="647" w:type="dxa"/>
            <w:shd w:val="clear" w:color="auto" w:fill="auto"/>
            <w:noWrap/>
          </w:tcPr>
          <w:p w14:paraId="3E98CD72" w14:textId="77777777" w:rsidR="00D21116" w:rsidRPr="00D21116" w:rsidRDefault="00D21116" w:rsidP="002B6884">
            <w:pPr>
              <w:ind w:left="-108" w:right="-149"/>
              <w:jc w:val="center"/>
              <w:rPr>
                <w:rFonts w:ascii="Times New Roman" w:hAnsi="Times New Roman"/>
                <w:color w:val="000000"/>
              </w:rPr>
            </w:pPr>
            <w:r w:rsidRPr="00D21116">
              <w:rPr>
                <w:rFonts w:ascii="Times New Roman" w:hAnsi="Times New Roman"/>
                <w:color w:val="000000"/>
              </w:rPr>
              <w:t>1.8</w:t>
            </w:r>
          </w:p>
        </w:tc>
        <w:tc>
          <w:tcPr>
            <w:tcW w:w="2752" w:type="dxa"/>
            <w:shd w:val="clear" w:color="auto" w:fill="auto"/>
          </w:tcPr>
          <w:p w14:paraId="070E688E"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Плата за услуги по передаче тепловой энергии</w:t>
            </w:r>
          </w:p>
        </w:tc>
        <w:tc>
          <w:tcPr>
            <w:tcW w:w="1257" w:type="dxa"/>
            <w:shd w:val="clear" w:color="auto" w:fill="auto"/>
            <w:vAlign w:val="center"/>
          </w:tcPr>
          <w:p w14:paraId="4ECDD6C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257" w:type="dxa"/>
            <w:shd w:val="clear" w:color="auto" w:fill="auto"/>
            <w:vAlign w:val="center"/>
          </w:tcPr>
          <w:p w14:paraId="49B50C7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284</w:t>
            </w:r>
          </w:p>
        </w:tc>
        <w:tc>
          <w:tcPr>
            <w:tcW w:w="1285" w:type="dxa"/>
            <w:shd w:val="clear" w:color="auto" w:fill="auto"/>
            <w:vAlign w:val="center"/>
          </w:tcPr>
          <w:p w14:paraId="41AC4DA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284</w:t>
            </w:r>
          </w:p>
        </w:tc>
        <w:tc>
          <w:tcPr>
            <w:tcW w:w="1199" w:type="dxa"/>
            <w:shd w:val="clear" w:color="auto" w:fill="auto"/>
            <w:vAlign w:val="center"/>
          </w:tcPr>
          <w:p w14:paraId="0A2CF03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284</w:t>
            </w:r>
          </w:p>
        </w:tc>
        <w:tc>
          <w:tcPr>
            <w:tcW w:w="1199" w:type="dxa"/>
            <w:shd w:val="clear" w:color="auto" w:fill="auto"/>
            <w:vAlign w:val="center"/>
          </w:tcPr>
          <w:p w14:paraId="790940C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100,00%</w:t>
            </w:r>
          </w:p>
        </w:tc>
      </w:tr>
    </w:tbl>
    <w:p w14:paraId="16097D82" w14:textId="77777777" w:rsidR="00D21116" w:rsidRPr="00D21116" w:rsidRDefault="00D21116" w:rsidP="00D21116">
      <w:pPr>
        <w:ind w:right="-2" w:firstLine="709"/>
        <w:jc w:val="center"/>
        <w:rPr>
          <w:rFonts w:ascii="Times New Roman" w:hAnsi="Times New Roman"/>
          <w:color w:val="000000"/>
          <w:sz w:val="4"/>
          <w:szCs w:val="4"/>
        </w:rPr>
      </w:pPr>
      <w:r w:rsidRPr="00D21116">
        <w:rPr>
          <w:rFonts w:ascii="Times New Roman" w:hAnsi="Times New Roman"/>
          <w:color w:val="000000"/>
          <w:sz w:val="4"/>
          <w:szCs w:val="4"/>
        </w:rPr>
        <w:t xml:space="preserve">                                                                                                        </w:t>
      </w:r>
    </w:p>
    <w:p w14:paraId="0520A472" w14:textId="77777777" w:rsidR="00D21116" w:rsidRPr="00D21116" w:rsidRDefault="00D21116" w:rsidP="00D21116">
      <w:pPr>
        <w:pStyle w:val="20"/>
        <w:jc w:val="left"/>
        <w:rPr>
          <w:color w:val="000000"/>
        </w:rPr>
      </w:pPr>
    </w:p>
    <w:p w14:paraId="50515014" w14:textId="77777777" w:rsidR="00D21116" w:rsidRPr="00D21116" w:rsidRDefault="00D21116" w:rsidP="00D21116">
      <w:pPr>
        <w:rPr>
          <w:rFonts w:ascii="Times New Roman" w:hAnsi="Times New Roman"/>
          <w:color w:val="000000"/>
        </w:rPr>
      </w:pPr>
    </w:p>
    <w:p w14:paraId="5A79DE9D" w14:textId="77777777" w:rsidR="00D21116" w:rsidRPr="00D21116" w:rsidRDefault="00D21116" w:rsidP="00D21116">
      <w:pPr>
        <w:pStyle w:val="20"/>
        <w:rPr>
          <w:color w:val="000000"/>
        </w:rPr>
      </w:pPr>
      <w:r w:rsidRPr="00D21116">
        <w:rPr>
          <w:color w:val="000000"/>
        </w:rPr>
        <w:t>Расходы на приобретение энергетических ресурсов, холодной воды и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105E1497" w14:textId="77777777" w:rsidR="00D21116" w:rsidRPr="00D21116" w:rsidRDefault="00D21116" w:rsidP="00D21116">
      <w:pPr>
        <w:keepNext/>
        <w:keepLines/>
        <w:ind w:right="-2" w:firstLine="709"/>
        <w:jc w:val="both"/>
        <w:outlineLvl w:val="1"/>
        <w:rPr>
          <w:rFonts w:ascii="Times New Roman" w:hAnsi="Times New Roman"/>
          <w:color w:val="000000"/>
        </w:rPr>
      </w:pPr>
      <w:r w:rsidRPr="00D21116">
        <w:rPr>
          <w:rFonts w:ascii="Times New Roman" w:hAnsi="Times New Roman"/>
          <w:color w:val="000000"/>
          <w:lang w:val="x-none"/>
        </w:rPr>
        <w:t>Экспертами проведён анализ фактических расходов на приобретение энергетических ресурсов, холодной</w:t>
      </w:r>
      <w:r w:rsidRPr="00D21116">
        <w:rPr>
          <w:rFonts w:ascii="Times New Roman" w:hAnsi="Times New Roman"/>
          <w:color w:val="000000"/>
        </w:rPr>
        <w:t xml:space="preserve"> воды и теплоносителя предприятия за 2022 г.</w:t>
      </w:r>
    </w:p>
    <w:p w14:paraId="04489962"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703104BD" w14:textId="765A5FD3" w:rsidR="00D21116" w:rsidRPr="00D21116" w:rsidRDefault="00D21116" w:rsidP="00D21116">
      <w:pPr>
        <w:ind w:firstLine="709"/>
        <w:jc w:val="both"/>
        <w:rPr>
          <w:rFonts w:ascii="Times New Roman" w:hAnsi="Times New Roman"/>
          <w:color w:val="000000"/>
        </w:rPr>
      </w:pPr>
      <w:r w:rsidRPr="00D21116">
        <w:rPr>
          <w:rFonts w:ascii="Times New Roman" w:hAnsi="Times New Roman"/>
          <w:noProof/>
          <w:color w:val="000000"/>
          <w:position w:val="-14"/>
          <w:sz w:val="24"/>
          <w:szCs w:val="24"/>
        </w:rPr>
        <w:drawing>
          <wp:inline distT="0" distB="0" distL="0" distR="0" wp14:anchorId="39A4023E" wp14:editId="180AEE08">
            <wp:extent cx="2461260" cy="349885"/>
            <wp:effectExtent l="0" t="0" r="0" b="0"/>
            <wp:docPr id="134999220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461260" cy="349885"/>
                    </a:xfrm>
                    <a:prstGeom prst="rect">
                      <a:avLst/>
                    </a:prstGeom>
                    <a:noFill/>
                    <a:ln>
                      <a:noFill/>
                    </a:ln>
                  </pic:spPr>
                </pic:pic>
              </a:graphicData>
            </a:graphic>
          </wp:inline>
        </w:drawing>
      </w:r>
      <w:r w:rsidRPr="00D21116">
        <w:rPr>
          <w:rFonts w:ascii="Times New Roman" w:hAnsi="Times New Roman"/>
          <w:color w:val="000000"/>
          <w:sz w:val="24"/>
          <w:szCs w:val="24"/>
        </w:rPr>
        <w:t xml:space="preserve"> (тыс. руб.), (29)</w:t>
      </w:r>
    </w:p>
    <w:p w14:paraId="238FB315"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где:</w:t>
      </w:r>
    </w:p>
    <w:p w14:paraId="5AD6002C" w14:textId="77777777" w:rsidR="00D21116" w:rsidRPr="00D21116" w:rsidRDefault="00D21116" w:rsidP="00D21116">
      <w:pPr>
        <w:ind w:firstLine="709"/>
        <w:jc w:val="both"/>
        <w:rPr>
          <w:rFonts w:ascii="Times New Roman" w:hAnsi="Times New Roman"/>
          <w:color w:val="000000"/>
        </w:rPr>
      </w:pPr>
      <w:proofErr w:type="spellStart"/>
      <w:r w:rsidRPr="00D21116">
        <w:rPr>
          <w:rFonts w:ascii="Times New Roman" w:hAnsi="Times New Roman"/>
          <w:color w:val="000000"/>
        </w:rPr>
        <w:t>bi,k</w:t>
      </w:r>
      <w:proofErr w:type="spellEnd"/>
      <w:r w:rsidRPr="00D21116">
        <w:rPr>
          <w:rFonts w:ascii="Times New Roman" w:hAnsi="Times New Roman"/>
          <w:color w:val="000000"/>
        </w:rPr>
        <w:t xml:space="preserve"> - удельный расход топлива учтенный при установлении тарифов на 2022 год – 185,26 кг </w:t>
      </w:r>
      <w:proofErr w:type="spellStart"/>
      <w:r w:rsidRPr="00D21116">
        <w:rPr>
          <w:rFonts w:ascii="Times New Roman" w:hAnsi="Times New Roman"/>
          <w:color w:val="000000"/>
        </w:rPr>
        <w:t>у.т</w:t>
      </w:r>
      <w:proofErr w:type="spellEnd"/>
      <w:r w:rsidRPr="00D21116">
        <w:rPr>
          <w:rFonts w:ascii="Times New Roman" w:hAnsi="Times New Roman"/>
          <w:color w:val="000000"/>
        </w:rPr>
        <w:t>./Гкал,</w:t>
      </w:r>
    </w:p>
    <w:p w14:paraId="5ED18621" w14:textId="4C4F1235" w:rsidR="00D21116" w:rsidRPr="00D21116" w:rsidRDefault="00D21116" w:rsidP="00D21116">
      <w:pPr>
        <w:ind w:firstLine="709"/>
        <w:jc w:val="both"/>
        <w:rPr>
          <w:rFonts w:ascii="Times New Roman" w:hAnsi="Times New Roman"/>
          <w:color w:val="000000"/>
        </w:rPr>
      </w:pPr>
      <w:r w:rsidRPr="00D21116">
        <w:rPr>
          <w:rFonts w:ascii="Times New Roman" w:hAnsi="Times New Roman"/>
          <w:noProof/>
          <w:color w:val="000000"/>
        </w:rPr>
        <w:drawing>
          <wp:inline distT="0" distB="0" distL="0" distR="0" wp14:anchorId="63F6DD89" wp14:editId="0B9ACA49">
            <wp:extent cx="462915" cy="361315"/>
            <wp:effectExtent l="0" t="0" r="0" b="0"/>
            <wp:docPr id="161995140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2915" cy="361315"/>
                    </a:xfrm>
                    <a:prstGeom prst="rect">
                      <a:avLst/>
                    </a:prstGeom>
                    <a:noFill/>
                    <a:ln>
                      <a:noFill/>
                    </a:ln>
                  </pic:spPr>
                </pic:pic>
              </a:graphicData>
            </a:graphic>
          </wp:inline>
        </w:drawing>
      </w:r>
      <w:r w:rsidRPr="00D21116">
        <w:rPr>
          <w:rFonts w:ascii="Times New Roman" w:hAnsi="Times New Roman"/>
          <w:color w:val="000000"/>
        </w:rPr>
        <w:t>- фактический нормативный объем отпуска тепловой энергии, поставляемой с коллекторов источника тепловой энергии в 2022 году - 135 985 Гкал,</w:t>
      </w:r>
    </w:p>
    <w:p w14:paraId="27137A47" w14:textId="5C070DB4"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 xml:space="preserve"> </w:t>
      </w:r>
      <w:r w:rsidRPr="00D21116">
        <w:rPr>
          <w:rFonts w:ascii="Times New Roman" w:hAnsi="Times New Roman"/>
          <w:noProof/>
          <w:color w:val="000000"/>
        </w:rPr>
        <w:drawing>
          <wp:inline distT="0" distB="0" distL="0" distR="0" wp14:anchorId="109DC8E2" wp14:editId="58053D21">
            <wp:extent cx="451485" cy="338455"/>
            <wp:effectExtent l="0" t="0" r="5715" b="0"/>
            <wp:docPr id="76091050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1485" cy="338455"/>
                    </a:xfrm>
                    <a:prstGeom prst="rect">
                      <a:avLst/>
                    </a:prstGeom>
                    <a:noFill/>
                    <a:ln>
                      <a:noFill/>
                    </a:ln>
                  </pic:spPr>
                </pic:pic>
              </a:graphicData>
            </a:graphic>
          </wp:inline>
        </w:drawing>
      </w:r>
      <w:r w:rsidRPr="00D21116">
        <w:rPr>
          <w:rFonts w:ascii="Times New Roman" w:hAnsi="Times New Roman"/>
          <w:color w:val="000000"/>
        </w:rPr>
        <w:t xml:space="preserve">- фактическая цена на условное топливо (с учетом затрат на его доставку и хранение) - 2 446,58 руб./т. </w:t>
      </w:r>
      <w:proofErr w:type="spellStart"/>
      <w:r w:rsidRPr="00D21116">
        <w:rPr>
          <w:rFonts w:ascii="Times New Roman" w:hAnsi="Times New Roman"/>
          <w:color w:val="000000"/>
        </w:rPr>
        <w:t>у.т</w:t>
      </w:r>
      <w:proofErr w:type="spellEnd"/>
      <w:r w:rsidRPr="00D21116">
        <w:rPr>
          <w:rFonts w:ascii="Times New Roman" w:hAnsi="Times New Roman"/>
          <w:color w:val="000000"/>
        </w:rPr>
        <w:t xml:space="preserve">. = 75 626 тыс. руб. </w:t>
      </w:r>
      <w:r w:rsidRPr="00D21116">
        <w:rPr>
          <w:rFonts w:ascii="Times New Roman" w:hAnsi="Times New Roman"/>
          <w:color w:val="000000"/>
          <w:sz w:val="20"/>
          <w:szCs w:val="20"/>
        </w:rPr>
        <w:t xml:space="preserve">(факт расходы на уголь и доставку ОАО «СКЭК» за 2022) </w:t>
      </w:r>
      <w:r w:rsidRPr="00D21116">
        <w:rPr>
          <w:rFonts w:ascii="Times New Roman" w:hAnsi="Times New Roman"/>
          <w:color w:val="000000"/>
        </w:rPr>
        <w:t xml:space="preserve">/ 30 910,98 </w:t>
      </w:r>
      <w:proofErr w:type="spellStart"/>
      <w:r w:rsidRPr="00D21116">
        <w:rPr>
          <w:rFonts w:ascii="Times New Roman" w:hAnsi="Times New Roman"/>
          <w:color w:val="000000"/>
        </w:rPr>
        <w:t>т.у.т</w:t>
      </w:r>
      <w:proofErr w:type="spellEnd"/>
      <w:r w:rsidRPr="00D21116">
        <w:rPr>
          <w:rFonts w:ascii="Times New Roman" w:hAnsi="Times New Roman"/>
          <w:color w:val="000000"/>
        </w:rPr>
        <w:t xml:space="preserve">. </w:t>
      </w:r>
    </w:p>
    <w:p w14:paraId="3146CAEA" w14:textId="77777777" w:rsidR="00D21116" w:rsidRPr="00D21116" w:rsidRDefault="00D21116" w:rsidP="00D21116">
      <w:pPr>
        <w:ind w:firstLine="709"/>
        <w:jc w:val="both"/>
        <w:rPr>
          <w:rFonts w:ascii="Times New Roman" w:hAnsi="Times New Roman"/>
          <w:color w:val="000000"/>
          <w:sz w:val="20"/>
          <w:szCs w:val="20"/>
        </w:rPr>
      </w:pPr>
      <w:r w:rsidRPr="00D21116">
        <w:rPr>
          <w:rFonts w:ascii="Times New Roman" w:hAnsi="Times New Roman"/>
          <w:color w:val="000000"/>
        </w:rPr>
        <w:t xml:space="preserve">30 910,98 </w:t>
      </w:r>
      <w:proofErr w:type="spellStart"/>
      <w:r w:rsidRPr="00D21116">
        <w:rPr>
          <w:rFonts w:ascii="Times New Roman" w:hAnsi="Times New Roman"/>
          <w:color w:val="000000"/>
        </w:rPr>
        <w:t>т.у.т</w:t>
      </w:r>
      <w:proofErr w:type="spellEnd"/>
      <w:r w:rsidRPr="00D21116">
        <w:rPr>
          <w:rFonts w:ascii="Times New Roman" w:hAnsi="Times New Roman"/>
          <w:color w:val="000000"/>
        </w:rPr>
        <w:t xml:space="preserve">. = 166 852 Гкал </w:t>
      </w:r>
      <w:r w:rsidRPr="00D21116">
        <w:rPr>
          <w:rFonts w:ascii="Times New Roman" w:hAnsi="Times New Roman"/>
          <w:color w:val="000000"/>
          <w:sz w:val="20"/>
          <w:szCs w:val="20"/>
        </w:rPr>
        <w:t xml:space="preserve">(отпуск ТЭ в сеть по расчету ОАО «СКЭК» за 2022) </w:t>
      </w:r>
      <w:r w:rsidRPr="00D21116">
        <w:rPr>
          <w:rFonts w:ascii="Times New Roman" w:hAnsi="Times New Roman"/>
          <w:color w:val="000000"/>
        </w:rPr>
        <w:t xml:space="preserve">/ 185,26 кг </w:t>
      </w:r>
      <w:proofErr w:type="spellStart"/>
      <w:r w:rsidRPr="00D21116">
        <w:rPr>
          <w:rFonts w:ascii="Times New Roman" w:hAnsi="Times New Roman"/>
          <w:color w:val="000000"/>
        </w:rPr>
        <w:t>у.т</w:t>
      </w:r>
      <w:proofErr w:type="spellEnd"/>
      <w:r w:rsidRPr="00D21116">
        <w:rPr>
          <w:rFonts w:ascii="Times New Roman" w:hAnsi="Times New Roman"/>
          <w:color w:val="000000"/>
        </w:rPr>
        <w:t xml:space="preserve">./Гкал </w:t>
      </w:r>
    </w:p>
    <w:p w14:paraId="03E333AD"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 xml:space="preserve">Расходы на топливо, принимаются экспертами в сумме 61 636 тыс. руб. = 185,26 кг </w:t>
      </w:r>
      <w:proofErr w:type="spellStart"/>
      <w:r w:rsidRPr="00D21116">
        <w:rPr>
          <w:rFonts w:ascii="Times New Roman" w:hAnsi="Times New Roman"/>
          <w:color w:val="000000"/>
        </w:rPr>
        <w:t>у.т</w:t>
      </w:r>
      <w:proofErr w:type="spellEnd"/>
      <w:r w:rsidRPr="00D21116">
        <w:rPr>
          <w:rFonts w:ascii="Times New Roman" w:hAnsi="Times New Roman"/>
          <w:color w:val="000000"/>
        </w:rPr>
        <w:t xml:space="preserve">./Гкал * 135 985 Гкал * 2 446,58 руб./т. </w:t>
      </w:r>
      <w:proofErr w:type="spellStart"/>
      <w:r w:rsidRPr="00D21116">
        <w:rPr>
          <w:rFonts w:ascii="Times New Roman" w:hAnsi="Times New Roman"/>
          <w:color w:val="000000"/>
        </w:rPr>
        <w:t>у.т</w:t>
      </w:r>
      <w:proofErr w:type="spellEnd"/>
      <w:r w:rsidRPr="00D21116">
        <w:rPr>
          <w:rFonts w:ascii="Times New Roman" w:hAnsi="Times New Roman"/>
          <w:color w:val="000000"/>
        </w:rPr>
        <w:t>. / 1000.</w:t>
      </w:r>
    </w:p>
    <w:p w14:paraId="3E421DF5" w14:textId="77777777" w:rsidR="00D21116" w:rsidRPr="00D21116" w:rsidRDefault="00D21116" w:rsidP="00D21116">
      <w:pPr>
        <w:ind w:firstLine="709"/>
        <w:jc w:val="both"/>
        <w:rPr>
          <w:rFonts w:ascii="Times New Roman" w:hAnsi="Times New Roman"/>
          <w:color w:val="000000"/>
        </w:rPr>
      </w:pPr>
    </w:p>
    <w:p w14:paraId="09841CFE"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Расходы на покупную электрическую энергию приняты, согласно фактическому объему отпуска тепловой энергии и принимаемому удельному расходу электрической энергии на 1 Гкал в 2022 году, в количестве 6 192 тыс. кВт = 135 985 Гкал * 51,20 кВт/Гкал и её средневзвешенной стоимости 4,880 руб./кВт/ч., в сумме 30 215 тыс. руб.</w:t>
      </w:r>
    </w:p>
    <w:p w14:paraId="2C58FFB6" w14:textId="77777777" w:rsidR="00D21116" w:rsidRPr="00D21116" w:rsidRDefault="00D21116" w:rsidP="00D21116">
      <w:pPr>
        <w:ind w:firstLine="709"/>
        <w:jc w:val="both"/>
        <w:rPr>
          <w:rFonts w:ascii="Times New Roman" w:hAnsi="Times New Roman"/>
          <w:color w:val="000000"/>
        </w:rPr>
      </w:pPr>
    </w:p>
    <w:p w14:paraId="6D56AEDF"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Расходы на холодную воду приняты, согласно фактическому объему отпуска тепловой энергии и принимаемому удельному расходу воды на 1 Гкал в 2022 году в количестве 88,28 тыс. м³ = 135 985 Гкал * 0,73 м³/Гкал. Цена холодной воды принята по постановлению РЭК Кемеровской области от 05.12.2019 № 538 (в редакции от 14.12.2021 № 704, от 25.11.2022 № 612), в размере 61,88 руб.м³.</w:t>
      </w:r>
    </w:p>
    <w:p w14:paraId="317FA556"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Расходы на водоотведение приняты, согласно фактическому объему стоков в количестве 37,94 тыс. м³. Цена водоотведения принята по постановлению РЭК Кемеровской области от 05.12.2019 № 538 (в редакции от 14.12.2021 № 704, от 25.11.2022 № 612), в размере 43,50 руб.м³.</w:t>
      </w:r>
    </w:p>
    <w:p w14:paraId="08F6A5B1" w14:textId="77777777" w:rsidR="00D21116" w:rsidRPr="00D21116" w:rsidRDefault="00D21116" w:rsidP="00D21116">
      <w:pPr>
        <w:tabs>
          <w:tab w:val="left" w:pos="1890"/>
        </w:tabs>
        <w:ind w:firstLine="720"/>
        <w:jc w:val="both"/>
        <w:rPr>
          <w:rFonts w:ascii="Times New Roman" w:hAnsi="Times New Roman"/>
          <w:bCs/>
          <w:color w:val="000000"/>
        </w:rPr>
      </w:pPr>
      <w:r w:rsidRPr="00D21116">
        <w:rPr>
          <w:rFonts w:ascii="Times New Roman" w:hAnsi="Times New Roman"/>
          <w:color w:val="000000"/>
        </w:rPr>
        <w:t xml:space="preserve">По расчетам экспертов, фактические расходы на приобретение энергетических ресурсов, холодной воды в 2022 году составили </w:t>
      </w:r>
      <w:r w:rsidRPr="00D21116">
        <w:rPr>
          <w:rFonts w:ascii="Times New Roman" w:hAnsi="Times New Roman"/>
          <w:color w:val="000000"/>
        </w:rPr>
        <w:br/>
        <w:t>108 788</w:t>
      </w:r>
      <w:r w:rsidRPr="00D21116">
        <w:rPr>
          <w:rFonts w:ascii="Times New Roman" w:hAnsi="Times New Roman"/>
          <w:color w:val="000000"/>
          <w:lang w:val="en-US"/>
        </w:rPr>
        <w:t> </w:t>
      </w:r>
      <w:r w:rsidRPr="00D21116">
        <w:rPr>
          <w:rFonts w:ascii="Times New Roman" w:hAnsi="Times New Roman"/>
          <w:color w:val="000000"/>
        </w:rPr>
        <w:t xml:space="preserve">тыс. руб. </w:t>
      </w:r>
      <w:r w:rsidRPr="00D21116">
        <w:rPr>
          <w:rFonts w:ascii="Times New Roman" w:hAnsi="Times New Roman"/>
          <w:bCs/>
          <w:color w:val="000000"/>
        </w:rPr>
        <w:t>Реестр фактических расходов на приобретение энергетических ресурсов, холодной воды для производства тепловой энергии представлен в таблице 13.</w:t>
      </w:r>
    </w:p>
    <w:p w14:paraId="793F3BC8" w14:textId="77777777" w:rsidR="00D21116" w:rsidRPr="00D21116" w:rsidRDefault="00D21116" w:rsidP="00D21116">
      <w:pPr>
        <w:tabs>
          <w:tab w:val="left" w:pos="1890"/>
        </w:tabs>
        <w:ind w:firstLine="720"/>
        <w:jc w:val="right"/>
        <w:rPr>
          <w:rFonts w:ascii="Times New Roman" w:hAnsi="Times New Roman"/>
          <w:color w:val="000000"/>
        </w:rPr>
      </w:pPr>
      <w:r w:rsidRPr="00D21116">
        <w:rPr>
          <w:rFonts w:ascii="Times New Roman" w:hAnsi="Times New Roman"/>
          <w:color w:val="000000"/>
        </w:rPr>
        <w:br w:type="page"/>
        <w:t>Таблица 13</w:t>
      </w:r>
    </w:p>
    <w:p w14:paraId="09E5689D" w14:textId="77777777" w:rsidR="00D21116" w:rsidRPr="00D21116" w:rsidRDefault="00D21116" w:rsidP="00D21116">
      <w:pPr>
        <w:jc w:val="center"/>
        <w:rPr>
          <w:rFonts w:ascii="Times New Roman" w:hAnsi="Times New Roman"/>
          <w:color w:val="000000"/>
        </w:rPr>
      </w:pPr>
      <w:bookmarkStart w:id="449" w:name="_Toc470509583"/>
      <w:r w:rsidRPr="00D21116">
        <w:rPr>
          <w:rFonts w:ascii="Times New Roman" w:hAnsi="Times New Roman"/>
          <w:color w:val="000000"/>
        </w:rPr>
        <w:t>Реестр расходов на приобретение энергетических ресурсов,</w:t>
      </w:r>
    </w:p>
    <w:p w14:paraId="40EAF360" w14:textId="77777777" w:rsidR="00D21116" w:rsidRPr="00D21116" w:rsidRDefault="00D21116" w:rsidP="00D21116">
      <w:pPr>
        <w:jc w:val="center"/>
        <w:rPr>
          <w:rFonts w:ascii="Times New Roman" w:hAnsi="Times New Roman"/>
          <w:color w:val="000000"/>
        </w:rPr>
      </w:pPr>
      <w:r w:rsidRPr="00D21116">
        <w:rPr>
          <w:rFonts w:ascii="Times New Roman" w:hAnsi="Times New Roman"/>
          <w:color w:val="000000"/>
        </w:rPr>
        <w:t>холодной воды и теплоносителя для производства</w:t>
      </w:r>
    </w:p>
    <w:p w14:paraId="10878764" w14:textId="77777777" w:rsidR="00D21116" w:rsidRPr="00D21116" w:rsidRDefault="00D21116" w:rsidP="00D21116">
      <w:pPr>
        <w:jc w:val="center"/>
        <w:rPr>
          <w:rFonts w:ascii="Times New Roman" w:hAnsi="Times New Roman"/>
          <w:color w:val="000000"/>
        </w:rPr>
      </w:pPr>
      <w:r w:rsidRPr="00D21116">
        <w:rPr>
          <w:rFonts w:ascii="Times New Roman" w:hAnsi="Times New Roman"/>
          <w:color w:val="000000"/>
        </w:rPr>
        <w:t>и транспортировки тепловой энергии</w:t>
      </w:r>
      <w:bookmarkEnd w:id="449"/>
      <w:r w:rsidRPr="00D21116">
        <w:rPr>
          <w:rFonts w:ascii="Times New Roman" w:hAnsi="Times New Roman"/>
          <w:color w:val="000000"/>
        </w:rPr>
        <w:t xml:space="preserve"> в 2022 году</w:t>
      </w:r>
    </w:p>
    <w:p w14:paraId="3A61AED1" w14:textId="77777777" w:rsidR="00D21116" w:rsidRPr="00D21116" w:rsidRDefault="00D21116" w:rsidP="00D21116">
      <w:pPr>
        <w:jc w:val="right"/>
        <w:rPr>
          <w:rFonts w:ascii="Times New Roman" w:hAnsi="Times New Roman"/>
          <w:color w:val="000000"/>
        </w:rPr>
      </w:pPr>
      <w:r w:rsidRPr="00D21116">
        <w:rPr>
          <w:rFonts w:ascii="Times New Roman" w:hAnsi="Times New Roman"/>
          <w:color w:val="000000"/>
        </w:rPr>
        <w:t>тыс. руб.</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2380"/>
        <w:gridCol w:w="1210"/>
        <w:gridCol w:w="1342"/>
        <w:gridCol w:w="1342"/>
        <w:gridCol w:w="1208"/>
        <w:gridCol w:w="1342"/>
      </w:tblGrid>
      <w:tr w:rsidR="00D21116" w:rsidRPr="00D21116" w14:paraId="4CBB0F32" w14:textId="77777777" w:rsidTr="002B6884">
        <w:trPr>
          <w:trHeight w:val="530"/>
        </w:trPr>
        <w:tc>
          <w:tcPr>
            <w:tcW w:w="221" w:type="pct"/>
            <w:shd w:val="clear" w:color="auto" w:fill="auto"/>
            <w:vAlign w:val="center"/>
            <w:hideMark/>
          </w:tcPr>
          <w:p w14:paraId="507C5733"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w:t>
            </w:r>
          </w:p>
          <w:p w14:paraId="4D2A201C"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п/п</w:t>
            </w:r>
          </w:p>
        </w:tc>
        <w:tc>
          <w:tcPr>
            <w:tcW w:w="1289" w:type="pct"/>
            <w:shd w:val="clear" w:color="auto" w:fill="auto"/>
            <w:vAlign w:val="center"/>
            <w:hideMark/>
          </w:tcPr>
          <w:p w14:paraId="641EB12E"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Наименование расхода</w:t>
            </w:r>
          </w:p>
        </w:tc>
        <w:tc>
          <w:tcPr>
            <w:tcW w:w="655" w:type="pct"/>
            <w:shd w:val="clear" w:color="auto" w:fill="auto"/>
            <w:vAlign w:val="center"/>
            <w:hideMark/>
          </w:tcPr>
          <w:p w14:paraId="088017D8" w14:textId="77777777" w:rsidR="00D21116" w:rsidRPr="00D21116" w:rsidRDefault="00D21116" w:rsidP="002B6884">
            <w:pPr>
              <w:ind w:left="-108" w:right="-108"/>
              <w:jc w:val="center"/>
              <w:rPr>
                <w:rFonts w:ascii="Times New Roman" w:hAnsi="Times New Roman"/>
                <w:bCs/>
                <w:color w:val="000000"/>
                <w:sz w:val="20"/>
                <w:szCs w:val="20"/>
              </w:rPr>
            </w:pPr>
            <w:r w:rsidRPr="00D21116">
              <w:rPr>
                <w:rFonts w:ascii="Times New Roman" w:hAnsi="Times New Roman"/>
                <w:bCs/>
                <w:color w:val="000000"/>
                <w:sz w:val="20"/>
                <w:szCs w:val="20"/>
              </w:rPr>
              <w:t>утверждено на 2022 год</w:t>
            </w:r>
          </w:p>
        </w:tc>
        <w:tc>
          <w:tcPr>
            <w:tcW w:w="727" w:type="pct"/>
            <w:shd w:val="clear" w:color="auto" w:fill="auto"/>
            <w:vAlign w:val="center"/>
          </w:tcPr>
          <w:p w14:paraId="351F5CB0" w14:textId="77777777" w:rsidR="00D21116" w:rsidRPr="00D21116" w:rsidRDefault="00D21116" w:rsidP="002B6884">
            <w:pPr>
              <w:ind w:left="-108" w:right="-108"/>
              <w:jc w:val="center"/>
              <w:rPr>
                <w:rFonts w:ascii="Times New Roman" w:hAnsi="Times New Roman"/>
                <w:bCs/>
                <w:color w:val="000000"/>
                <w:sz w:val="20"/>
                <w:szCs w:val="20"/>
              </w:rPr>
            </w:pPr>
            <w:r w:rsidRPr="00D21116">
              <w:rPr>
                <w:rFonts w:ascii="Times New Roman" w:hAnsi="Times New Roman"/>
                <w:bCs/>
                <w:color w:val="000000"/>
                <w:sz w:val="20"/>
                <w:szCs w:val="20"/>
              </w:rPr>
              <w:t xml:space="preserve">факт </w:t>
            </w:r>
            <w:r w:rsidRPr="00D21116">
              <w:rPr>
                <w:rFonts w:ascii="Times New Roman" w:hAnsi="Times New Roman"/>
                <w:bCs/>
                <w:color w:val="000000"/>
                <w:sz w:val="20"/>
                <w:szCs w:val="20"/>
              </w:rPr>
              <w:br/>
              <w:t xml:space="preserve">ОАО "СКЭК" </w:t>
            </w:r>
            <w:r w:rsidRPr="00D21116">
              <w:rPr>
                <w:rFonts w:ascii="Times New Roman" w:hAnsi="Times New Roman"/>
                <w:bCs/>
                <w:color w:val="000000"/>
                <w:sz w:val="20"/>
                <w:szCs w:val="20"/>
              </w:rPr>
              <w:br/>
              <w:t>2022 год</w:t>
            </w:r>
          </w:p>
        </w:tc>
        <w:tc>
          <w:tcPr>
            <w:tcW w:w="727" w:type="pct"/>
            <w:shd w:val="clear" w:color="auto" w:fill="auto"/>
            <w:vAlign w:val="center"/>
          </w:tcPr>
          <w:p w14:paraId="0F338DA7"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 xml:space="preserve">факт экспертов </w:t>
            </w:r>
            <w:r w:rsidRPr="00D21116">
              <w:rPr>
                <w:rFonts w:ascii="Times New Roman" w:hAnsi="Times New Roman"/>
                <w:bCs/>
                <w:color w:val="000000"/>
                <w:sz w:val="20"/>
                <w:szCs w:val="20"/>
              </w:rPr>
              <w:br/>
              <w:t>2022 год</w:t>
            </w:r>
          </w:p>
        </w:tc>
        <w:tc>
          <w:tcPr>
            <w:tcW w:w="654" w:type="pct"/>
            <w:shd w:val="clear" w:color="auto" w:fill="auto"/>
            <w:vAlign w:val="center"/>
          </w:tcPr>
          <w:p w14:paraId="47CDFE9C" w14:textId="77777777" w:rsidR="00D21116" w:rsidRPr="00D21116" w:rsidRDefault="00D21116" w:rsidP="002B6884">
            <w:pPr>
              <w:ind w:left="-127" w:right="-108"/>
              <w:jc w:val="center"/>
              <w:rPr>
                <w:rFonts w:ascii="Times New Roman" w:hAnsi="Times New Roman"/>
                <w:bCs/>
                <w:color w:val="000000"/>
                <w:sz w:val="20"/>
                <w:szCs w:val="20"/>
              </w:rPr>
            </w:pPr>
            <w:r w:rsidRPr="00D21116">
              <w:rPr>
                <w:rFonts w:ascii="Times New Roman" w:hAnsi="Times New Roman"/>
                <w:bCs/>
                <w:color w:val="000000"/>
                <w:sz w:val="20"/>
                <w:szCs w:val="20"/>
              </w:rPr>
              <w:t>отклонения тыс. руб.</w:t>
            </w:r>
          </w:p>
        </w:tc>
        <w:tc>
          <w:tcPr>
            <w:tcW w:w="727" w:type="pct"/>
            <w:vAlign w:val="center"/>
          </w:tcPr>
          <w:p w14:paraId="44AD7054" w14:textId="77777777" w:rsidR="00D21116" w:rsidRPr="00D21116" w:rsidRDefault="00D21116" w:rsidP="002B6884">
            <w:pPr>
              <w:ind w:left="-127" w:right="-108"/>
              <w:jc w:val="center"/>
              <w:rPr>
                <w:rFonts w:ascii="Times New Roman" w:hAnsi="Times New Roman"/>
                <w:bCs/>
                <w:color w:val="000000"/>
                <w:sz w:val="20"/>
                <w:szCs w:val="20"/>
              </w:rPr>
            </w:pPr>
            <w:r w:rsidRPr="00D21116">
              <w:rPr>
                <w:rFonts w:ascii="Times New Roman" w:hAnsi="Times New Roman"/>
                <w:bCs/>
                <w:color w:val="000000"/>
                <w:sz w:val="20"/>
                <w:szCs w:val="20"/>
              </w:rPr>
              <w:t>динамика, %</w:t>
            </w:r>
          </w:p>
        </w:tc>
      </w:tr>
      <w:tr w:rsidR="00D21116" w:rsidRPr="00D21116" w14:paraId="3F84A597" w14:textId="77777777" w:rsidTr="002B6884">
        <w:trPr>
          <w:trHeight w:val="185"/>
        </w:trPr>
        <w:tc>
          <w:tcPr>
            <w:tcW w:w="221" w:type="pct"/>
            <w:shd w:val="clear" w:color="auto" w:fill="auto"/>
            <w:vAlign w:val="center"/>
          </w:tcPr>
          <w:p w14:paraId="3F42D259" w14:textId="77777777" w:rsidR="00D21116" w:rsidRPr="00D21116" w:rsidRDefault="00D21116" w:rsidP="002B6884">
            <w:pPr>
              <w:jc w:val="center"/>
              <w:rPr>
                <w:rFonts w:ascii="Times New Roman" w:hAnsi="Times New Roman"/>
                <w:color w:val="000000"/>
                <w:sz w:val="20"/>
                <w:szCs w:val="20"/>
              </w:rPr>
            </w:pPr>
          </w:p>
        </w:tc>
        <w:tc>
          <w:tcPr>
            <w:tcW w:w="1289" w:type="pct"/>
            <w:shd w:val="clear" w:color="auto" w:fill="auto"/>
            <w:vAlign w:val="center"/>
          </w:tcPr>
          <w:p w14:paraId="018C6A5E"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1</w:t>
            </w:r>
          </w:p>
        </w:tc>
        <w:tc>
          <w:tcPr>
            <w:tcW w:w="655" w:type="pct"/>
            <w:vAlign w:val="center"/>
          </w:tcPr>
          <w:p w14:paraId="02D936F3"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2</w:t>
            </w:r>
          </w:p>
        </w:tc>
        <w:tc>
          <w:tcPr>
            <w:tcW w:w="727" w:type="pct"/>
            <w:shd w:val="clear" w:color="auto" w:fill="auto"/>
            <w:vAlign w:val="center"/>
          </w:tcPr>
          <w:p w14:paraId="621DAE7D"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3</w:t>
            </w:r>
          </w:p>
        </w:tc>
        <w:tc>
          <w:tcPr>
            <w:tcW w:w="727" w:type="pct"/>
            <w:vAlign w:val="center"/>
          </w:tcPr>
          <w:p w14:paraId="27BBEF2D"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4</w:t>
            </w:r>
          </w:p>
        </w:tc>
        <w:tc>
          <w:tcPr>
            <w:tcW w:w="654" w:type="pct"/>
            <w:vAlign w:val="center"/>
          </w:tcPr>
          <w:p w14:paraId="6FD362F1"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5=4-2</w:t>
            </w:r>
          </w:p>
        </w:tc>
        <w:tc>
          <w:tcPr>
            <w:tcW w:w="727" w:type="pct"/>
            <w:vAlign w:val="center"/>
          </w:tcPr>
          <w:p w14:paraId="1B87B056"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6=4/2</w:t>
            </w:r>
          </w:p>
        </w:tc>
      </w:tr>
      <w:tr w:rsidR="00D21116" w:rsidRPr="00D21116" w14:paraId="621566A1" w14:textId="77777777" w:rsidTr="002B6884">
        <w:trPr>
          <w:trHeight w:val="185"/>
        </w:trPr>
        <w:tc>
          <w:tcPr>
            <w:tcW w:w="221" w:type="pct"/>
            <w:shd w:val="clear" w:color="auto" w:fill="auto"/>
            <w:vAlign w:val="center"/>
          </w:tcPr>
          <w:p w14:paraId="5ED15D3B" w14:textId="77777777" w:rsidR="00D21116" w:rsidRPr="00D21116" w:rsidRDefault="00D21116" w:rsidP="002B6884">
            <w:pPr>
              <w:ind w:left="-142" w:right="-63"/>
              <w:jc w:val="center"/>
              <w:rPr>
                <w:rFonts w:ascii="Times New Roman" w:hAnsi="Times New Roman"/>
                <w:color w:val="000000"/>
                <w:sz w:val="20"/>
                <w:szCs w:val="20"/>
              </w:rPr>
            </w:pPr>
            <w:r w:rsidRPr="00D21116">
              <w:rPr>
                <w:rFonts w:ascii="Times New Roman" w:hAnsi="Times New Roman"/>
                <w:color w:val="000000"/>
                <w:sz w:val="20"/>
                <w:szCs w:val="20"/>
              </w:rPr>
              <w:t>1</w:t>
            </w:r>
          </w:p>
        </w:tc>
        <w:tc>
          <w:tcPr>
            <w:tcW w:w="1289" w:type="pct"/>
            <w:shd w:val="clear" w:color="auto" w:fill="auto"/>
            <w:vAlign w:val="center"/>
          </w:tcPr>
          <w:p w14:paraId="20F2964C"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Энергетические ресурсы</w:t>
            </w:r>
          </w:p>
        </w:tc>
        <w:tc>
          <w:tcPr>
            <w:tcW w:w="655" w:type="pct"/>
            <w:vAlign w:val="center"/>
          </w:tcPr>
          <w:p w14:paraId="157CB0B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118 167</w:t>
            </w:r>
          </w:p>
        </w:tc>
        <w:tc>
          <w:tcPr>
            <w:tcW w:w="727" w:type="pct"/>
            <w:shd w:val="clear" w:color="auto" w:fill="auto"/>
            <w:vAlign w:val="center"/>
          </w:tcPr>
          <w:p w14:paraId="6B94EEF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119 010</w:t>
            </w:r>
          </w:p>
        </w:tc>
        <w:tc>
          <w:tcPr>
            <w:tcW w:w="727" w:type="pct"/>
            <w:vAlign w:val="center"/>
          </w:tcPr>
          <w:p w14:paraId="4B9F7AC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98 964</w:t>
            </w:r>
          </w:p>
        </w:tc>
        <w:tc>
          <w:tcPr>
            <w:tcW w:w="654" w:type="pct"/>
            <w:vAlign w:val="center"/>
          </w:tcPr>
          <w:p w14:paraId="4036F00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-19 203</w:t>
            </w:r>
          </w:p>
        </w:tc>
        <w:tc>
          <w:tcPr>
            <w:tcW w:w="727" w:type="pct"/>
            <w:vAlign w:val="center"/>
          </w:tcPr>
          <w:p w14:paraId="16A20E9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-16,25%</w:t>
            </w:r>
          </w:p>
        </w:tc>
      </w:tr>
      <w:tr w:rsidR="00D21116" w:rsidRPr="00D21116" w14:paraId="70A91C9B" w14:textId="77777777" w:rsidTr="002B6884">
        <w:trPr>
          <w:trHeight w:val="217"/>
        </w:trPr>
        <w:tc>
          <w:tcPr>
            <w:tcW w:w="221" w:type="pct"/>
            <w:shd w:val="clear" w:color="auto" w:fill="auto"/>
            <w:vAlign w:val="center"/>
            <w:hideMark/>
          </w:tcPr>
          <w:p w14:paraId="6A0F10CB" w14:textId="77777777" w:rsidR="00D21116" w:rsidRPr="00D21116" w:rsidRDefault="00D21116" w:rsidP="002B6884">
            <w:pPr>
              <w:ind w:left="-142" w:right="-63"/>
              <w:jc w:val="center"/>
              <w:rPr>
                <w:rFonts w:ascii="Times New Roman" w:hAnsi="Times New Roman"/>
                <w:color w:val="000000"/>
                <w:sz w:val="20"/>
                <w:szCs w:val="20"/>
              </w:rPr>
            </w:pPr>
            <w:r w:rsidRPr="00D21116">
              <w:rPr>
                <w:rFonts w:ascii="Times New Roman" w:hAnsi="Times New Roman"/>
                <w:color w:val="000000"/>
                <w:sz w:val="20"/>
                <w:szCs w:val="20"/>
              </w:rPr>
              <w:t>1.1</w:t>
            </w:r>
          </w:p>
        </w:tc>
        <w:tc>
          <w:tcPr>
            <w:tcW w:w="1289" w:type="pct"/>
            <w:shd w:val="clear" w:color="auto" w:fill="auto"/>
            <w:vAlign w:val="center"/>
            <w:hideMark/>
          </w:tcPr>
          <w:p w14:paraId="5F042192"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Расходы на топливо</w:t>
            </w:r>
          </w:p>
        </w:tc>
        <w:tc>
          <w:tcPr>
            <w:tcW w:w="655" w:type="pct"/>
            <w:shd w:val="clear" w:color="auto" w:fill="auto"/>
            <w:vAlign w:val="center"/>
          </w:tcPr>
          <w:p w14:paraId="3C88D87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75 072</w:t>
            </w:r>
          </w:p>
        </w:tc>
        <w:tc>
          <w:tcPr>
            <w:tcW w:w="727" w:type="pct"/>
            <w:vAlign w:val="center"/>
          </w:tcPr>
          <w:p w14:paraId="68E56C2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75 626</w:t>
            </w:r>
          </w:p>
        </w:tc>
        <w:tc>
          <w:tcPr>
            <w:tcW w:w="727" w:type="pct"/>
            <w:vAlign w:val="center"/>
          </w:tcPr>
          <w:p w14:paraId="4472F7F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61 636</w:t>
            </w:r>
          </w:p>
        </w:tc>
        <w:tc>
          <w:tcPr>
            <w:tcW w:w="654" w:type="pct"/>
            <w:vAlign w:val="center"/>
          </w:tcPr>
          <w:p w14:paraId="099FE33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-13 436</w:t>
            </w:r>
          </w:p>
        </w:tc>
        <w:tc>
          <w:tcPr>
            <w:tcW w:w="727" w:type="pct"/>
            <w:vAlign w:val="center"/>
          </w:tcPr>
          <w:p w14:paraId="55DBE9E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-17,90%</w:t>
            </w:r>
          </w:p>
        </w:tc>
      </w:tr>
      <w:tr w:rsidR="00D21116" w:rsidRPr="00D21116" w14:paraId="48AE0F0A" w14:textId="77777777" w:rsidTr="002B6884">
        <w:trPr>
          <w:trHeight w:val="217"/>
        </w:trPr>
        <w:tc>
          <w:tcPr>
            <w:tcW w:w="221" w:type="pct"/>
            <w:shd w:val="clear" w:color="auto" w:fill="auto"/>
            <w:vAlign w:val="center"/>
            <w:hideMark/>
          </w:tcPr>
          <w:p w14:paraId="22BB5069" w14:textId="77777777" w:rsidR="00D21116" w:rsidRPr="00D21116" w:rsidRDefault="00D21116" w:rsidP="002B6884">
            <w:pPr>
              <w:ind w:left="-142" w:right="-63"/>
              <w:jc w:val="center"/>
              <w:rPr>
                <w:rFonts w:ascii="Times New Roman" w:hAnsi="Times New Roman"/>
                <w:color w:val="000000"/>
                <w:sz w:val="20"/>
                <w:szCs w:val="20"/>
              </w:rPr>
            </w:pPr>
            <w:r w:rsidRPr="00D21116">
              <w:rPr>
                <w:rFonts w:ascii="Times New Roman" w:hAnsi="Times New Roman"/>
                <w:color w:val="000000"/>
                <w:sz w:val="20"/>
                <w:szCs w:val="20"/>
              </w:rPr>
              <w:t>1.2</w:t>
            </w:r>
          </w:p>
        </w:tc>
        <w:tc>
          <w:tcPr>
            <w:tcW w:w="1289" w:type="pct"/>
            <w:shd w:val="clear" w:color="auto" w:fill="auto"/>
            <w:vAlign w:val="center"/>
            <w:hideMark/>
          </w:tcPr>
          <w:p w14:paraId="0708876B"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Расходы на электрическую энергию</w:t>
            </w:r>
          </w:p>
        </w:tc>
        <w:tc>
          <w:tcPr>
            <w:tcW w:w="655" w:type="pct"/>
            <w:shd w:val="clear" w:color="auto" w:fill="auto"/>
            <w:vAlign w:val="center"/>
          </w:tcPr>
          <w:p w14:paraId="6D3FBAF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34 219</w:t>
            </w:r>
          </w:p>
        </w:tc>
        <w:tc>
          <w:tcPr>
            <w:tcW w:w="727" w:type="pct"/>
            <w:vAlign w:val="center"/>
          </w:tcPr>
          <w:p w14:paraId="40F5285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33 713</w:t>
            </w:r>
          </w:p>
        </w:tc>
        <w:tc>
          <w:tcPr>
            <w:tcW w:w="727" w:type="pct"/>
            <w:vAlign w:val="center"/>
          </w:tcPr>
          <w:p w14:paraId="181986D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30 215</w:t>
            </w:r>
          </w:p>
        </w:tc>
        <w:tc>
          <w:tcPr>
            <w:tcW w:w="654" w:type="pct"/>
            <w:vAlign w:val="center"/>
          </w:tcPr>
          <w:p w14:paraId="2657D6C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-4 004</w:t>
            </w:r>
          </w:p>
        </w:tc>
        <w:tc>
          <w:tcPr>
            <w:tcW w:w="727" w:type="pct"/>
            <w:vAlign w:val="center"/>
          </w:tcPr>
          <w:p w14:paraId="12D6775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-11,70%</w:t>
            </w:r>
          </w:p>
        </w:tc>
      </w:tr>
      <w:tr w:rsidR="00D21116" w:rsidRPr="00D21116" w14:paraId="1BB9DCD7" w14:textId="77777777" w:rsidTr="002B6884">
        <w:trPr>
          <w:trHeight w:val="217"/>
        </w:trPr>
        <w:tc>
          <w:tcPr>
            <w:tcW w:w="221" w:type="pct"/>
            <w:shd w:val="clear" w:color="auto" w:fill="auto"/>
            <w:vAlign w:val="center"/>
            <w:hideMark/>
          </w:tcPr>
          <w:p w14:paraId="5883CDD2" w14:textId="77777777" w:rsidR="00D21116" w:rsidRPr="00D21116" w:rsidRDefault="00D21116" w:rsidP="002B6884">
            <w:pPr>
              <w:ind w:left="-142" w:right="-63"/>
              <w:jc w:val="center"/>
              <w:rPr>
                <w:rFonts w:ascii="Times New Roman" w:hAnsi="Times New Roman"/>
                <w:color w:val="000000"/>
                <w:sz w:val="20"/>
                <w:szCs w:val="20"/>
              </w:rPr>
            </w:pPr>
            <w:r w:rsidRPr="00D21116">
              <w:rPr>
                <w:rFonts w:ascii="Times New Roman" w:hAnsi="Times New Roman"/>
                <w:color w:val="000000"/>
                <w:sz w:val="20"/>
                <w:szCs w:val="20"/>
              </w:rPr>
              <w:t>1.3</w:t>
            </w:r>
          </w:p>
        </w:tc>
        <w:tc>
          <w:tcPr>
            <w:tcW w:w="1289" w:type="pct"/>
            <w:shd w:val="clear" w:color="auto" w:fill="auto"/>
            <w:vAlign w:val="center"/>
            <w:hideMark/>
          </w:tcPr>
          <w:p w14:paraId="537BCD4D"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Расходы на холодную воду</w:t>
            </w:r>
          </w:p>
        </w:tc>
        <w:tc>
          <w:tcPr>
            <w:tcW w:w="655" w:type="pct"/>
            <w:shd w:val="clear" w:color="auto" w:fill="auto"/>
            <w:vAlign w:val="center"/>
          </w:tcPr>
          <w:p w14:paraId="4F7FDEE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6 410</w:t>
            </w:r>
          </w:p>
        </w:tc>
        <w:tc>
          <w:tcPr>
            <w:tcW w:w="727" w:type="pct"/>
            <w:vAlign w:val="center"/>
          </w:tcPr>
          <w:p w14:paraId="7797659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8 021</w:t>
            </w:r>
          </w:p>
        </w:tc>
        <w:tc>
          <w:tcPr>
            <w:tcW w:w="727" w:type="pct"/>
            <w:vAlign w:val="center"/>
          </w:tcPr>
          <w:p w14:paraId="0622112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5 463</w:t>
            </w:r>
          </w:p>
        </w:tc>
        <w:tc>
          <w:tcPr>
            <w:tcW w:w="654" w:type="pct"/>
            <w:vAlign w:val="center"/>
          </w:tcPr>
          <w:p w14:paraId="63F7D16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-947</w:t>
            </w:r>
          </w:p>
        </w:tc>
        <w:tc>
          <w:tcPr>
            <w:tcW w:w="727" w:type="pct"/>
            <w:vAlign w:val="center"/>
          </w:tcPr>
          <w:p w14:paraId="3529B2B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-14,77%</w:t>
            </w:r>
          </w:p>
        </w:tc>
      </w:tr>
      <w:tr w:rsidR="00D21116" w:rsidRPr="00D21116" w14:paraId="7CE8B48E" w14:textId="77777777" w:rsidTr="002B6884">
        <w:trPr>
          <w:trHeight w:val="217"/>
        </w:trPr>
        <w:tc>
          <w:tcPr>
            <w:tcW w:w="221" w:type="pct"/>
            <w:shd w:val="clear" w:color="auto" w:fill="auto"/>
            <w:vAlign w:val="center"/>
          </w:tcPr>
          <w:p w14:paraId="4459ED16" w14:textId="77777777" w:rsidR="00D21116" w:rsidRPr="00D21116" w:rsidRDefault="00D21116" w:rsidP="002B6884">
            <w:pPr>
              <w:ind w:left="-142" w:right="-63"/>
              <w:jc w:val="center"/>
              <w:rPr>
                <w:rFonts w:ascii="Times New Roman" w:hAnsi="Times New Roman"/>
                <w:color w:val="000000"/>
                <w:sz w:val="20"/>
                <w:szCs w:val="20"/>
              </w:rPr>
            </w:pPr>
            <w:r w:rsidRPr="00D21116">
              <w:rPr>
                <w:rFonts w:ascii="Times New Roman" w:hAnsi="Times New Roman"/>
                <w:color w:val="000000"/>
                <w:sz w:val="20"/>
                <w:szCs w:val="20"/>
              </w:rPr>
              <w:t>1.4</w:t>
            </w:r>
          </w:p>
        </w:tc>
        <w:tc>
          <w:tcPr>
            <w:tcW w:w="1289" w:type="pct"/>
            <w:shd w:val="clear" w:color="auto" w:fill="auto"/>
            <w:vAlign w:val="center"/>
          </w:tcPr>
          <w:p w14:paraId="48E93BAF" w14:textId="77777777" w:rsidR="00D21116" w:rsidRPr="00D21116" w:rsidRDefault="00D21116" w:rsidP="002B6884">
            <w:pPr>
              <w:rPr>
                <w:rFonts w:ascii="Times New Roman" w:hAnsi="Times New Roman"/>
                <w:color w:val="000000"/>
                <w:sz w:val="20"/>
                <w:szCs w:val="20"/>
              </w:rPr>
            </w:pPr>
            <w:r w:rsidRPr="00D21116">
              <w:rPr>
                <w:rFonts w:ascii="Times New Roman" w:hAnsi="Times New Roman"/>
                <w:color w:val="000000"/>
                <w:sz w:val="20"/>
                <w:szCs w:val="20"/>
              </w:rPr>
              <w:t>Расходы на водоотведение</w:t>
            </w:r>
          </w:p>
        </w:tc>
        <w:tc>
          <w:tcPr>
            <w:tcW w:w="655" w:type="pct"/>
            <w:shd w:val="clear" w:color="auto" w:fill="auto"/>
            <w:vAlign w:val="center"/>
          </w:tcPr>
          <w:p w14:paraId="36A3887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2 466</w:t>
            </w:r>
          </w:p>
        </w:tc>
        <w:tc>
          <w:tcPr>
            <w:tcW w:w="727" w:type="pct"/>
            <w:vAlign w:val="center"/>
          </w:tcPr>
          <w:p w14:paraId="3AB7C3B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1 650</w:t>
            </w:r>
          </w:p>
        </w:tc>
        <w:tc>
          <w:tcPr>
            <w:tcW w:w="727" w:type="pct"/>
            <w:vAlign w:val="center"/>
          </w:tcPr>
          <w:p w14:paraId="36DBB53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1 650</w:t>
            </w:r>
          </w:p>
        </w:tc>
        <w:tc>
          <w:tcPr>
            <w:tcW w:w="654" w:type="pct"/>
            <w:vAlign w:val="center"/>
          </w:tcPr>
          <w:p w14:paraId="25C4F81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-816</w:t>
            </w:r>
          </w:p>
        </w:tc>
        <w:tc>
          <w:tcPr>
            <w:tcW w:w="727" w:type="pct"/>
            <w:vAlign w:val="center"/>
          </w:tcPr>
          <w:p w14:paraId="106E922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-33,09%</w:t>
            </w:r>
          </w:p>
        </w:tc>
      </w:tr>
    </w:tbl>
    <w:p w14:paraId="0663B11D" w14:textId="77777777" w:rsidR="00D21116" w:rsidRPr="00D21116" w:rsidRDefault="00D21116" w:rsidP="00D21116">
      <w:pPr>
        <w:tabs>
          <w:tab w:val="left" w:pos="1890"/>
        </w:tabs>
        <w:ind w:firstLine="720"/>
        <w:jc w:val="both"/>
        <w:rPr>
          <w:rFonts w:ascii="Times New Roman" w:hAnsi="Times New Roman"/>
          <w:color w:val="000000"/>
        </w:rPr>
      </w:pPr>
    </w:p>
    <w:p w14:paraId="398E4D06" w14:textId="77777777" w:rsidR="00D21116" w:rsidRPr="00D21116" w:rsidRDefault="00D21116" w:rsidP="00D21116">
      <w:pPr>
        <w:pStyle w:val="20"/>
        <w:rPr>
          <w:color w:val="000000"/>
        </w:rPr>
      </w:pPr>
      <w:r w:rsidRPr="00D21116">
        <w:rPr>
          <w:color w:val="000000"/>
        </w:rPr>
        <w:t xml:space="preserve"> Расходы из прибыли </w:t>
      </w:r>
    </w:p>
    <w:p w14:paraId="232DAE75" w14:textId="77777777" w:rsidR="00D21116" w:rsidRPr="00D21116" w:rsidRDefault="00D21116" w:rsidP="00D21116">
      <w:pPr>
        <w:ind w:firstLine="709"/>
        <w:rPr>
          <w:rFonts w:ascii="Times New Roman" w:hAnsi="Times New Roman"/>
          <w:color w:val="000000"/>
        </w:rPr>
      </w:pPr>
      <w:r w:rsidRPr="00D21116">
        <w:rPr>
          <w:rFonts w:ascii="Times New Roman" w:hAnsi="Times New Roman"/>
          <w:color w:val="000000"/>
        </w:rPr>
        <w:t>Нормативный уровень прибыли на 2022 год составляет 24 075 тыс. руб. в соответствии с установленным в концессионном соглашении процентом прибыли на 2022 год, в размере 8,01 % (300 556 тыс. руб. * 8,01%)</w:t>
      </w:r>
    </w:p>
    <w:p w14:paraId="2A8A78BA" w14:textId="77777777" w:rsidR="00D21116" w:rsidRPr="00D21116" w:rsidRDefault="00D21116" w:rsidP="00D21116">
      <w:pPr>
        <w:ind w:firstLine="709"/>
        <w:rPr>
          <w:rFonts w:ascii="Times New Roman" w:hAnsi="Times New Roman"/>
          <w:color w:val="000000"/>
        </w:rPr>
      </w:pPr>
    </w:p>
    <w:p w14:paraId="1D463038" w14:textId="77777777" w:rsidR="00D21116" w:rsidRPr="00D21116" w:rsidRDefault="00D21116" w:rsidP="00D21116">
      <w:pPr>
        <w:pStyle w:val="20"/>
        <w:rPr>
          <w:color w:val="000000"/>
        </w:rPr>
      </w:pPr>
      <w:r w:rsidRPr="00D21116">
        <w:rPr>
          <w:color w:val="000000"/>
        </w:rPr>
        <w:t xml:space="preserve">Расчетная предпринимательская прибыль </w:t>
      </w:r>
    </w:p>
    <w:p w14:paraId="28B4941C" w14:textId="77777777" w:rsidR="00D21116" w:rsidRPr="00D21116" w:rsidRDefault="00D21116" w:rsidP="00D21116">
      <w:pPr>
        <w:tabs>
          <w:tab w:val="left" w:pos="1890"/>
        </w:tabs>
        <w:ind w:firstLine="720"/>
        <w:jc w:val="both"/>
        <w:rPr>
          <w:rFonts w:ascii="Times New Roman" w:hAnsi="Times New Roman"/>
          <w:color w:val="000000"/>
        </w:rPr>
      </w:pPr>
      <w:r w:rsidRPr="00D21116">
        <w:rPr>
          <w:rFonts w:ascii="Times New Roman" w:hAnsi="Times New Roman"/>
          <w:color w:val="000000"/>
        </w:rPr>
        <w:t xml:space="preserve">Расчетная предпринимательская прибыль, регулируемой организации принята на уровне плановых значений при расчете НВВ на 2022 год, в размере </w:t>
      </w:r>
      <w:r w:rsidRPr="00D21116">
        <w:rPr>
          <w:rFonts w:ascii="Times New Roman" w:hAnsi="Times New Roman"/>
          <w:color w:val="000000"/>
        </w:rPr>
        <w:br/>
        <w:t>11 102 тыс. руб.</w:t>
      </w:r>
    </w:p>
    <w:p w14:paraId="32A2BFC1" w14:textId="77777777" w:rsidR="00D21116" w:rsidRPr="00D21116" w:rsidRDefault="00D21116" w:rsidP="00D21116">
      <w:pPr>
        <w:tabs>
          <w:tab w:val="left" w:pos="1890"/>
        </w:tabs>
        <w:ind w:firstLine="720"/>
        <w:jc w:val="both"/>
        <w:rPr>
          <w:rFonts w:ascii="Times New Roman" w:hAnsi="Times New Roman"/>
          <w:color w:val="000000"/>
        </w:rPr>
      </w:pPr>
    </w:p>
    <w:p w14:paraId="28A310D4" w14:textId="77777777" w:rsidR="00D21116" w:rsidRPr="00D21116" w:rsidRDefault="00D21116" w:rsidP="00D21116">
      <w:pPr>
        <w:pStyle w:val="20"/>
        <w:rPr>
          <w:color w:val="000000"/>
        </w:rPr>
      </w:pPr>
      <w:r w:rsidRPr="00D21116">
        <w:rPr>
          <w:color w:val="000000"/>
        </w:rPr>
        <w:t xml:space="preserve">Фактическая необходимая валовая выручка </w:t>
      </w:r>
    </w:p>
    <w:p w14:paraId="12C953F5" w14:textId="77777777" w:rsidR="00D21116" w:rsidRPr="00D21116" w:rsidRDefault="00D21116" w:rsidP="00D21116">
      <w:pPr>
        <w:tabs>
          <w:tab w:val="left" w:pos="1890"/>
        </w:tabs>
        <w:ind w:right="-2" w:firstLine="709"/>
        <w:jc w:val="both"/>
        <w:rPr>
          <w:rFonts w:ascii="Times New Roman" w:hAnsi="Times New Roman"/>
          <w:color w:val="000000"/>
        </w:rPr>
      </w:pPr>
      <w:r w:rsidRPr="00D21116">
        <w:rPr>
          <w:rFonts w:ascii="Times New Roman" w:hAnsi="Times New Roman"/>
          <w:color w:val="000000"/>
        </w:rPr>
        <w:t xml:space="preserve">Фактическая экономически обоснованная необходимая валовая выручка за 2022 год составила 335 733 тыс. руб., в том числе на потребительский рынок </w:t>
      </w:r>
      <w:r w:rsidRPr="00D21116">
        <w:rPr>
          <w:rFonts w:ascii="Times New Roman" w:hAnsi="Times New Roman"/>
          <w:color w:val="000000"/>
        </w:rPr>
        <w:br/>
        <w:t>335 733 тыс. руб. Расчет необходимой валовой выручки по факту 2022 года постатейно отражен в таблице 14</w:t>
      </w:r>
    </w:p>
    <w:p w14:paraId="50A6A7A8" w14:textId="77777777" w:rsidR="00D21116" w:rsidRPr="00D21116" w:rsidRDefault="00D21116" w:rsidP="00D21116">
      <w:pPr>
        <w:ind w:firstLine="709"/>
        <w:jc w:val="right"/>
        <w:rPr>
          <w:rFonts w:ascii="Times New Roman" w:hAnsi="Times New Roman"/>
          <w:color w:val="000000"/>
        </w:rPr>
      </w:pPr>
      <w:r w:rsidRPr="00D21116">
        <w:rPr>
          <w:rFonts w:ascii="Times New Roman" w:hAnsi="Times New Roman"/>
          <w:color w:val="000000"/>
        </w:rPr>
        <w:t xml:space="preserve">                                                                                               Таблица 14 </w:t>
      </w:r>
    </w:p>
    <w:p w14:paraId="247AC714" w14:textId="77777777" w:rsidR="00D21116" w:rsidRPr="00D21116" w:rsidRDefault="00D21116" w:rsidP="00D21116">
      <w:pPr>
        <w:ind w:right="-31"/>
        <w:jc w:val="center"/>
        <w:rPr>
          <w:rFonts w:ascii="Times New Roman" w:hAnsi="Times New Roman"/>
          <w:color w:val="000000"/>
        </w:rPr>
      </w:pPr>
      <w:r w:rsidRPr="00D21116">
        <w:rPr>
          <w:rFonts w:ascii="Times New Roman" w:hAnsi="Times New Roman"/>
          <w:color w:val="000000"/>
        </w:rPr>
        <w:t>Расчёт необходимой валовой выручки на производство тепловой энергии</w:t>
      </w:r>
    </w:p>
    <w:p w14:paraId="15340516" w14:textId="77777777" w:rsidR="00D21116" w:rsidRPr="00D21116" w:rsidRDefault="00D21116" w:rsidP="00D21116">
      <w:pPr>
        <w:tabs>
          <w:tab w:val="center" w:pos="4906"/>
          <w:tab w:val="left" w:pos="6015"/>
        </w:tabs>
        <w:ind w:right="-31"/>
        <w:rPr>
          <w:rFonts w:ascii="Times New Roman" w:hAnsi="Times New Roman"/>
          <w:color w:val="000000"/>
        </w:rPr>
      </w:pPr>
      <w:r w:rsidRPr="00D21116">
        <w:rPr>
          <w:rFonts w:ascii="Times New Roman" w:hAnsi="Times New Roman"/>
          <w:color w:val="000000"/>
        </w:rPr>
        <w:tab/>
        <w:t>по факту 2022 года</w:t>
      </w:r>
      <w:r w:rsidRPr="00D21116">
        <w:rPr>
          <w:rFonts w:ascii="Times New Roman" w:hAnsi="Times New Roman"/>
          <w:color w:val="000000"/>
        </w:rPr>
        <w:tab/>
      </w:r>
    </w:p>
    <w:p w14:paraId="07B3E706" w14:textId="77777777" w:rsidR="00D21116" w:rsidRPr="00D21116" w:rsidRDefault="00D21116" w:rsidP="00D21116">
      <w:pPr>
        <w:ind w:right="-31"/>
        <w:jc w:val="right"/>
        <w:rPr>
          <w:rFonts w:ascii="Times New Roman" w:hAnsi="Times New Roman"/>
          <w:color w:val="000000"/>
        </w:rPr>
      </w:pPr>
      <w:r w:rsidRPr="00D21116">
        <w:rPr>
          <w:rFonts w:ascii="Times New Roman" w:hAnsi="Times New Roman"/>
          <w:color w:val="000000"/>
        </w:rPr>
        <w:t>тыс. руб.</w:t>
      </w:r>
    </w:p>
    <w:tbl>
      <w:tblPr>
        <w:tblW w:w="962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647"/>
        <w:gridCol w:w="1241"/>
        <w:gridCol w:w="1370"/>
        <w:gridCol w:w="1333"/>
        <w:gridCol w:w="1225"/>
        <w:gridCol w:w="1266"/>
      </w:tblGrid>
      <w:tr w:rsidR="00D21116" w:rsidRPr="00D21116" w14:paraId="5AE55AE7" w14:textId="77777777" w:rsidTr="002B6884">
        <w:trPr>
          <w:trHeight w:val="375"/>
          <w:tblHeader/>
        </w:trPr>
        <w:tc>
          <w:tcPr>
            <w:tcW w:w="546" w:type="dxa"/>
            <w:shd w:val="clear" w:color="auto" w:fill="auto"/>
            <w:vAlign w:val="center"/>
            <w:hideMark/>
          </w:tcPr>
          <w:p w14:paraId="1BB29657"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w:t>
            </w:r>
          </w:p>
          <w:p w14:paraId="2D3E542F"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п/п</w:t>
            </w:r>
          </w:p>
        </w:tc>
        <w:tc>
          <w:tcPr>
            <w:tcW w:w="2647" w:type="dxa"/>
            <w:shd w:val="clear" w:color="auto" w:fill="auto"/>
            <w:vAlign w:val="center"/>
            <w:hideMark/>
          </w:tcPr>
          <w:p w14:paraId="4B305AFA"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Показатели</w:t>
            </w:r>
          </w:p>
        </w:tc>
        <w:tc>
          <w:tcPr>
            <w:tcW w:w="1241" w:type="dxa"/>
            <w:shd w:val="clear" w:color="auto" w:fill="auto"/>
            <w:vAlign w:val="center"/>
            <w:hideMark/>
          </w:tcPr>
          <w:p w14:paraId="191F02BD" w14:textId="77777777" w:rsidR="00D21116" w:rsidRPr="00D21116" w:rsidRDefault="00D21116" w:rsidP="002B6884">
            <w:pPr>
              <w:ind w:left="-108" w:right="-108"/>
              <w:jc w:val="center"/>
              <w:rPr>
                <w:rFonts w:ascii="Times New Roman" w:hAnsi="Times New Roman"/>
                <w:bCs/>
                <w:color w:val="000000"/>
                <w:sz w:val="20"/>
                <w:szCs w:val="20"/>
              </w:rPr>
            </w:pPr>
            <w:r w:rsidRPr="00D21116">
              <w:rPr>
                <w:rFonts w:ascii="Times New Roman" w:hAnsi="Times New Roman"/>
                <w:bCs/>
                <w:color w:val="000000"/>
                <w:sz w:val="20"/>
                <w:szCs w:val="20"/>
              </w:rPr>
              <w:t>утверждено на 2022 год</w:t>
            </w:r>
          </w:p>
        </w:tc>
        <w:tc>
          <w:tcPr>
            <w:tcW w:w="1370" w:type="dxa"/>
            <w:shd w:val="clear" w:color="auto" w:fill="auto"/>
            <w:vAlign w:val="center"/>
            <w:hideMark/>
          </w:tcPr>
          <w:p w14:paraId="55B8BEF0" w14:textId="77777777" w:rsidR="00D21116" w:rsidRPr="00D21116" w:rsidRDefault="00D21116" w:rsidP="002B6884">
            <w:pPr>
              <w:ind w:left="-108" w:right="-108"/>
              <w:jc w:val="center"/>
              <w:rPr>
                <w:rFonts w:ascii="Times New Roman" w:hAnsi="Times New Roman"/>
                <w:bCs/>
                <w:color w:val="000000"/>
                <w:sz w:val="20"/>
                <w:szCs w:val="20"/>
              </w:rPr>
            </w:pPr>
            <w:r w:rsidRPr="00D21116">
              <w:rPr>
                <w:rFonts w:ascii="Times New Roman" w:hAnsi="Times New Roman"/>
                <w:bCs/>
                <w:color w:val="000000"/>
                <w:sz w:val="20"/>
                <w:szCs w:val="20"/>
              </w:rPr>
              <w:t xml:space="preserve">Факт </w:t>
            </w:r>
            <w:r w:rsidRPr="00D21116">
              <w:rPr>
                <w:rFonts w:ascii="Times New Roman" w:hAnsi="Times New Roman"/>
                <w:bCs/>
                <w:color w:val="000000"/>
                <w:sz w:val="20"/>
                <w:szCs w:val="20"/>
              </w:rPr>
              <w:br/>
              <w:t xml:space="preserve">ОАО "СКЭК" </w:t>
            </w:r>
            <w:r w:rsidRPr="00D21116">
              <w:rPr>
                <w:rFonts w:ascii="Times New Roman" w:hAnsi="Times New Roman"/>
                <w:bCs/>
                <w:color w:val="000000"/>
                <w:sz w:val="20"/>
                <w:szCs w:val="20"/>
              </w:rPr>
              <w:br/>
              <w:t>2022 год</w:t>
            </w:r>
          </w:p>
        </w:tc>
        <w:tc>
          <w:tcPr>
            <w:tcW w:w="1333" w:type="dxa"/>
            <w:shd w:val="clear" w:color="auto" w:fill="auto"/>
            <w:vAlign w:val="center"/>
            <w:hideMark/>
          </w:tcPr>
          <w:p w14:paraId="2B81D275"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Факт</w:t>
            </w:r>
          </w:p>
          <w:p w14:paraId="2E73A11B"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 xml:space="preserve">эксперт </w:t>
            </w:r>
            <w:r w:rsidRPr="00D21116">
              <w:rPr>
                <w:rFonts w:ascii="Times New Roman" w:hAnsi="Times New Roman"/>
                <w:bCs/>
                <w:color w:val="000000"/>
                <w:sz w:val="20"/>
                <w:szCs w:val="20"/>
              </w:rPr>
              <w:br/>
              <w:t>2022 год</w:t>
            </w:r>
          </w:p>
        </w:tc>
        <w:tc>
          <w:tcPr>
            <w:tcW w:w="1225" w:type="dxa"/>
            <w:shd w:val="clear" w:color="auto" w:fill="auto"/>
            <w:vAlign w:val="center"/>
          </w:tcPr>
          <w:p w14:paraId="24F8510B" w14:textId="77777777" w:rsidR="00D21116" w:rsidRPr="00D21116" w:rsidRDefault="00D21116" w:rsidP="002B6884">
            <w:pPr>
              <w:ind w:left="-127" w:right="-108"/>
              <w:jc w:val="center"/>
              <w:rPr>
                <w:rFonts w:ascii="Times New Roman" w:hAnsi="Times New Roman"/>
                <w:bCs/>
                <w:color w:val="000000"/>
                <w:sz w:val="20"/>
                <w:szCs w:val="20"/>
              </w:rPr>
            </w:pPr>
            <w:r w:rsidRPr="00D21116">
              <w:rPr>
                <w:rFonts w:ascii="Times New Roman" w:hAnsi="Times New Roman"/>
                <w:bCs/>
                <w:color w:val="000000"/>
                <w:sz w:val="20"/>
                <w:szCs w:val="20"/>
              </w:rPr>
              <w:t>отклонения тыс. руб.</w:t>
            </w:r>
          </w:p>
        </w:tc>
        <w:tc>
          <w:tcPr>
            <w:tcW w:w="1266" w:type="dxa"/>
            <w:vAlign w:val="center"/>
          </w:tcPr>
          <w:p w14:paraId="6549CA5E" w14:textId="77777777" w:rsidR="00D21116" w:rsidRPr="00D21116" w:rsidRDefault="00D21116" w:rsidP="002B6884">
            <w:pPr>
              <w:ind w:left="-127" w:right="-108"/>
              <w:jc w:val="center"/>
              <w:rPr>
                <w:rFonts w:ascii="Times New Roman" w:hAnsi="Times New Roman"/>
                <w:bCs/>
                <w:color w:val="000000"/>
                <w:sz w:val="20"/>
                <w:szCs w:val="20"/>
              </w:rPr>
            </w:pPr>
            <w:r w:rsidRPr="00D21116">
              <w:rPr>
                <w:rFonts w:ascii="Times New Roman" w:hAnsi="Times New Roman"/>
                <w:bCs/>
                <w:color w:val="000000"/>
                <w:sz w:val="20"/>
                <w:szCs w:val="20"/>
              </w:rPr>
              <w:t>динамика, %</w:t>
            </w:r>
          </w:p>
        </w:tc>
      </w:tr>
      <w:tr w:rsidR="00D21116" w:rsidRPr="00D21116" w14:paraId="0C949E7C" w14:textId="77777777" w:rsidTr="002B6884">
        <w:trPr>
          <w:trHeight w:val="152"/>
          <w:tblHeader/>
        </w:trPr>
        <w:tc>
          <w:tcPr>
            <w:tcW w:w="546" w:type="dxa"/>
            <w:shd w:val="clear" w:color="auto" w:fill="auto"/>
            <w:vAlign w:val="center"/>
            <w:hideMark/>
          </w:tcPr>
          <w:p w14:paraId="2BDD3932" w14:textId="77777777" w:rsidR="00D21116" w:rsidRPr="00D21116" w:rsidRDefault="00D21116" w:rsidP="002B6884">
            <w:pPr>
              <w:jc w:val="center"/>
              <w:rPr>
                <w:rFonts w:ascii="Times New Roman" w:hAnsi="Times New Roman"/>
                <w:color w:val="000000"/>
                <w:sz w:val="20"/>
                <w:szCs w:val="20"/>
              </w:rPr>
            </w:pPr>
          </w:p>
        </w:tc>
        <w:tc>
          <w:tcPr>
            <w:tcW w:w="2647" w:type="dxa"/>
            <w:shd w:val="clear" w:color="auto" w:fill="auto"/>
            <w:hideMark/>
          </w:tcPr>
          <w:p w14:paraId="60E7EE81"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1</w:t>
            </w:r>
          </w:p>
        </w:tc>
        <w:tc>
          <w:tcPr>
            <w:tcW w:w="1241" w:type="dxa"/>
            <w:hideMark/>
          </w:tcPr>
          <w:p w14:paraId="3CB5C5AC"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2</w:t>
            </w:r>
          </w:p>
        </w:tc>
        <w:tc>
          <w:tcPr>
            <w:tcW w:w="1370" w:type="dxa"/>
            <w:shd w:val="clear" w:color="auto" w:fill="auto"/>
            <w:hideMark/>
          </w:tcPr>
          <w:p w14:paraId="246D2629"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3</w:t>
            </w:r>
          </w:p>
        </w:tc>
        <w:tc>
          <w:tcPr>
            <w:tcW w:w="1333" w:type="dxa"/>
            <w:hideMark/>
          </w:tcPr>
          <w:p w14:paraId="0A5DC219"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4</w:t>
            </w:r>
          </w:p>
        </w:tc>
        <w:tc>
          <w:tcPr>
            <w:tcW w:w="1225" w:type="dxa"/>
          </w:tcPr>
          <w:p w14:paraId="49EBEC55"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5=4-2</w:t>
            </w:r>
          </w:p>
        </w:tc>
        <w:tc>
          <w:tcPr>
            <w:tcW w:w="1266" w:type="dxa"/>
          </w:tcPr>
          <w:p w14:paraId="7AD65C01"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6=4/2</w:t>
            </w:r>
          </w:p>
        </w:tc>
      </w:tr>
      <w:tr w:rsidR="00D21116" w:rsidRPr="00D21116" w14:paraId="6E605D50" w14:textId="77777777" w:rsidTr="002B6884">
        <w:trPr>
          <w:trHeight w:val="188"/>
        </w:trPr>
        <w:tc>
          <w:tcPr>
            <w:tcW w:w="546" w:type="dxa"/>
            <w:shd w:val="clear" w:color="auto" w:fill="auto"/>
            <w:vAlign w:val="center"/>
            <w:hideMark/>
          </w:tcPr>
          <w:p w14:paraId="3C90A1EF"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1</w:t>
            </w:r>
          </w:p>
        </w:tc>
        <w:tc>
          <w:tcPr>
            <w:tcW w:w="2647" w:type="dxa"/>
            <w:shd w:val="clear" w:color="auto" w:fill="auto"/>
            <w:vAlign w:val="center"/>
            <w:hideMark/>
          </w:tcPr>
          <w:p w14:paraId="13A13215"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Операционные (подконтрольные) расходы</w:t>
            </w:r>
          </w:p>
        </w:tc>
        <w:tc>
          <w:tcPr>
            <w:tcW w:w="1241" w:type="dxa"/>
            <w:shd w:val="clear" w:color="auto" w:fill="auto"/>
            <w:vAlign w:val="center"/>
            <w:hideMark/>
          </w:tcPr>
          <w:p w14:paraId="2A0B047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166 403</w:t>
            </w:r>
          </w:p>
        </w:tc>
        <w:tc>
          <w:tcPr>
            <w:tcW w:w="1370" w:type="dxa"/>
            <w:shd w:val="clear" w:color="auto" w:fill="auto"/>
            <w:vAlign w:val="center"/>
          </w:tcPr>
          <w:p w14:paraId="03B6B22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174 172</w:t>
            </w:r>
          </w:p>
        </w:tc>
        <w:tc>
          <w:tcPr>
            <w:tcW w:w="1333" w:type="dxa"/>
            <w:shd w:val="clear" w:color="auto" w:fill="auto"/>
            <w:vAlign w:val="center"/>
          </w:tcPr>
          <w:p w14:paraId="12DD5E1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181 559</w:t>
            </w:r>
          </w:p>
        </w:tc>
        <w:tc>
          <w:tcPr>
            <w:tcW w:w="1225" w:type="dxa"/>
            <w:shd w:val="clear" w:color="auto" w:fill="auto"/>
            <w:vAlign w:val="center"/>
          </w:tcPr>
          <w:p w14:paraId="517006C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15 156</w:t>
            </w:r>
          </w:p>
        </w:tc>
        <w:tc>
          <w:tcPr>
            <w:tcW w:w="1266" w:type="dxa"/>
            <w:vAlign w:val="center"/>
          </w:tcPr>
          <w:p w14:paraId="51C0D96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9,11%</w:t>
            </w:r>
          </w:p>
        </w:tc>
      </w:tr>
      <w:tr w:rsidR="00D21116" w:rsidRPr="00D21116" w14:paraId="2D29D0C7" w14:textId="77777777" w:rsidTr="002B6884">
        <w:trPr>
          <w:trHeight w:val="155"/>
        </w:trPr>
        <w:tc>
          <w:tcPr>
            <w:tcW w:w="546" w:type="dxa"/>
            <w:shd w:val="clear" w:color="auto" w:fill="auto"/>
            <w:vAlign w:val="center"/>
          </w:tcPr>
          <w:p w14:paraId="01E8C8AB"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2</w:t>
            </w:r>
          </w:p>
        </w:tc>
        <w:tc>
          <w:tcPr>
            <w:tcW w:w="2647" w:type="dxa"/>
            <w:shd w:val="clear" w:color="auto" w:fill="auto"/>
            <w:vAlign w:val="center"/>
          </w:tcPr>
          <w:p w14:paraId="5A66EC4F"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Неподконтрольные расходы</w:t>
            </w:r>
          </w:p>
        </w:tc>
        <w:tc>
          <w:tcPr>
            <w:tcW w:w="1241" w:type="dxa"/>
            <w:shd w:val="clear" w:color="auto" w:fill="auto"/>
            <w:vAlign w:val="center"/>
          </w:tcPr>
          <w:p w14:paraId="398488A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12 551</w:t>
            </w:r>
          </w:p>
        </w:tc>
        <w:tc>
          <w:tcPr>
            <w:tcW w:w="1370" w:type="dxa"/>
            <w:shd w:val="clear" w:color="auto" w:fill="auto"/>
            <w:vAlign w:val="center"/>
          </w:tcPr>
          <w:p w14:paraId="2C7AC25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10 525</w:t>
            </w:r>
          </w:p>
        </w:tc>
        <w:tc>
          <w:tcPr>
            <w:tcW w:w="1333" w:type="dxa"/>
            <w:shd w:val="clear" w:color="auto" w:fill="auto"/>
            <w:vAlign w:val="center"/>
          </w:tcPr>
          <w:p w14:paraId="7C7D3C8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10 209</w:t>
            </w:r>
          </w:p>
        </w:tc>
        <w:tc>
          <w:tcPr>
            <w:tcW w:w="1225" w:type="dxa"/>
            <w:shd w:val="clear" w:color="auto" w:fill="auto"/>
            <w:vAlign w:val="center"/>
          </w:tcPr>
          <w:p w14:paraId="6B87A2C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-2 342</w:t>
            </w:r>
          </w:p>
        </w:tc>
        <w:tc>
          <w:tcPr>
            <w:tcW w:w="1266" w:type="dxa"/>
            <w:vAlign w:val="center"/>
          </w:tcPr>
          <w:p w14:paraId="4D7C1B2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-18,66%</w:t>
            </w:r>
          </w:p>
        </w:tc>
      </w:tr>
      <w:tr w:rsidR="00D21116" w:rsidRPr="00D21116" w14:paraId="74D25230" w14:textId="77777777" w:rsidTr="002B6884">
        <w:trPr>
          <w:trHeight w:val="266"/>
        </w:trPr>
        <w:tc>
          <w:tcPr>
            <w:tcW w:w="546" w:type="dxa"/>
            <w:shd w:val="clear" w:color="auto" w:fill="auto"/>
            <w:vAlign w:val="center"/>
            <w:hideMark/>
          </w:tcPr>
          <w:p w14:paraId="383B2B93"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3</w:t>
            </w:r>
          </w:p>
        </w:tc>
        <w:tc>
          <w:tcPr>
            <w:tcW w:w="2647" w:type="dxa"/>
            <w:shd w:val="clear" w:color="auto" w:fill="auto"/>
            <w:vAlign w:val="center"/>
          </w:tcPr>
          <w:p w14:paraId="5103729B"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Расходы на приобретение (производство) энергетических ресурсов, холодной воды и теплоносителя</w:t>
            </w:r>
          </w:p>
        </w:tc>
        <w:tc>
          <w:tcPr>
            <w:tcW w:w="1241" w:type="dxa"/>
            <w:shd w:val="clear" w:color="auto" w:fill="auto"/>
            <w:vAlign w:val="center"/>
            <w:hideMark/>
          </w:tcPr>
          <w:p w14:paraId="0C5073B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128 033</w:t>
            </w:r>
          </w:p>
        </w:tc>
        <w:tc>
          <w:tcPr>
            <w:tcW w:w="1370" w:type="dxa"/>
            <w:shd w:val="clear" w:color="auto" w:fill="auto"/>
            <w:vAlign w:val="center"/>
          </w:tcPr>
          <w:p w14:paraId="0574BB7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128 875</w:t>
            </w:r>
          </w:p>
        </w:tc>
        <w:tc>
          <w:tcPr>
            <w:tcW w:w="1333" w:type="dxa"/>
            <w:shd w:val="clear" w:color="auto" w:fill="auto"/>
            <w:vAlign w:val="center"/>
          </w:tcPr>
          <w:p w14:paraId="6A4827E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108 788</w:t>
            </w:r>
          </w:p>
        </w:tc>
        <w:tc>
          <w:tcPr>
            <w:tcW w:w="1225" w:type="dxa"/>
            <w:shd w:val="clear" w:color="auto" w:fill="auto"/>
            <w:vAlign w:val="center"/>
          </w:tcPr>
          <w:p w14:paraId="6D2FD62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-19 245</w:t>
            </w:r>
          </w:p>
        </w:tc>
        <w:tc>
          <w:tcPr>
            <w:tcW w:w="1266" w:type="dxa"/>
            <w:vAlign w:val="center"/>
          </w:tcPr>
          <w:p w14:paraId="5F37A56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-15,03%</w:t>
            </w:r>
          </w:p>
        </w:tc>
      </w:tr>
      <w:tr w:rsidR="00D21116" w:rsidRPr="00D21116" w14:paraId="2F9D34EE" w14:textId="77777777" w:rsidTr="002B6884">
        <w:trPr>
          <w:trHeight w:val="193"/>
        </w:trPr>
        <w:tc>
          <w:tcPr>
            <w:tcW w:w="546" w:type="dxa"/>
            <w:shd w:val="clear" w:color="auto" w:fill="auto"/>
            <w:vAlign w:val="center"/>
          </w:tcPr>
          <w:p w14:paraId="43A7E47D"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4</w:t>
            </w:r>
          </w:p>
        </w:tc>
        <w:tc>
          <w:tcPr>
            <w:tcW w:w="2647" w:type="dxa"/>
            <w:shd w:val="clear" w:color="auto" w:fill="auto"/>
            <w:vAlign w:val="center"/>
          </w:tcPr>
          <w:p w14:paraId="1AF55C5D"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Прибыль</w:t>
            </w:r>
          </w:p>
        </w:tc>
        <w:tc>
          <w:tcPr>
            <w:tcW w:w="1241" w:type="dxa"/>
            <w:shd w:val="clear" w:color="auto" w:fill="auto"/>
            <w:vAlign w:val="center"/>
          </w:tcPr>
          <w:p w14:paraId="51E5242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24 590</w:t>
            </w:r>
          </w:p>
        </w:tc>
        <w:tc>
          <w:tcPr>
            <w:tcW w:w="1370" w:type="dxa"/>
            <w:shd w:val="clear" w:color="auto" w:fill="auto"/>
            <w:vAlign w:val="center"/>
          </w:tcPr>
          <w:p w14:paraId="5EA94AE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25 101</w:t>
            </w:r>
          </w:p>
        </w:tc>
        <w:tc>
          <w:tcPr>
            <w:tcW w:w="1333" w:type="dxa"/>
            <w:shd w:val="clear" w:color="auto" w:fill="auto"/>
            <w:vAlign w:val="center"/>
          </w:tcPr>
          <w:p w14:paraId="1FAC66F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24 075</w:t>
            </w:r>
          </w:p>
        </w:tc>
        <w:tc>
          <w:tcPr>
            <w:tcW w:w="1225" w:type="dxa"/>
            <w:shd w:val="clear" w:color="auto" w:fill="auto"/>
            <w:vAlign w:val="center"/>
          </w:tcPr>
          <w:p w14:paraId="33F7487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-515</w:t>
            </w:r>
          </w:p>
        </w:tc>
        <w:tc>
          <w:tcPr>
            <w:tcW w:w="1266" w:type="dxa"/>
            <w:vAlign w:val="center"/>
          </w:tcPr>
          <w:p w14:paraId="30A4715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-2,09%</w:t>
            </w:r>
          </w:p>
        </w:tc>
      </w:tr>
      <w:tr w:rsidR="00D21116" w:rsidRPr="00D21116" w14:paraId="392E4E13" w14:textId="77777777" w:rsidTr="002B6884">
        <w:trPr>
          <w:trHeight w:val="193"/>
        </w:trPr>
        <w:tc>
          <w:tcPr>
            <w:tcW w:w="546" w:type="dxa"/>
            <w:shd w:val="clear" w:color="auto" w:fill="auto"/>
            <w:vAlign w:val="center"/>
          </w:tcPr>
          <w:p w14:paraId="3D0460E2"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5</w:t>
            </w:r>
          </w:p>
        </w:tc>
        <w:tc>
          <w:tcPr>
            <w:tcW w:w="2647" w:type="dxa"/>
            <w:shd w:val="clear" w:color="auto" w:fill="auto"/>
            <w:vAlign w:val="center"/>
          </w:tcPr>
          <w:p w14:paraId="6C059072"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Расчетная предпринимательская прибыль</w:t>
            </w:r>
          </w:p>
        </w:tc>
        <w:tc>
          <w:tcPr>
            <w:tcW w:w="1241" w:type="dxa"/>
            <w:shd w:val="clear" w:color="auto" w:fill="auto"/>
            <w:vAlign w:val="center"/>
          </w:tcPr>
          <w:p w14:paraId="2C83572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11 102</w:t>
            </w:r>
          </w:p>
        </w:tc>
        <w:tc>
          <w:tcPr>
            <w:tcW w:w="1370" w:type="dxa"/>
            <w:shd w:val="clear" w:color="auto" w:fill="auto"/>
            <w:vAlign w:val="center"/>
          </w:tcPr>
          <w:p w14:paraId="45B3692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11 404</w:t>
            </w:r>
          </w:p>
        </w:tc>
        <w:tc>
          <w:tcPr>
            <w:tcW w:w="1333" w:type="dxa"/>
            <w:shd w:val="clear" w:color="auto" w:fill="auto"/>
            <w:vAlign w:val="center"/>
          </w:tcPr>
          <w:p w14:paraId="0ED6E6C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11 102</w:t>
            </w:r>
          </w:p>
        </w:tc>
        <w:tc>
          <w:tcPr>
            <w:tcW w:w="1225" w:type="dxa"/>
            <w:shd w:val="clear" w:color="auto" w:fill="auto"/>
            <w:vAlign w:val="center"/>
          </w:tcPr>
          <w:p w14:paraId="6560045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266" w:type="dxa"/>
            <w:vAlign w:val="center"/>
          </w:tcPr>
          <w:p w14:paraId="2F9318E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0,00%</w:t>
            </w:r>
          </w:p>
        </w:tc>
      </w:tr>
      <w:tr w:rsidR="00D21116" w:rsidRPr="00D21116" w14:paraId="2BC21694" w14:textId="77777777" w:rsidTr="002B6884">
        <w:trPr>
          <w:trHeight w:val="290"/>
        </w:trPr>
        <w:tc>
          <w:tcPr>
            <w:tcW w:w="546" w:type="dxa"/>
            <w:shd w:val="clear" w:color="auto" w:fill="auto"/>
            <w:vAlign w:val="center"/>
          </w:tcPr>
          <w:p w14:paraId="4075FCAE"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6</w:t>
            </w:r>
          </w:p>
        </w:tc>
        <w:tc>
          <w:tcPr>
            <w:tcW w:w="2647" w:type="dxa"/>
            <w:shd w:val="clear" w:color="auto" w:fill="auto"/>
          </w:tcPr>
          <w:p w14:paraId="096B6785"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 (дельта НВВ)</w:t>
            </w:r>
          </w:p>
        </w:tc>
        <w:tc>
          <w:tcPr>
            <w:tcW w:w="1241" w:type="dxa"/>
            <w:shd w:val="clear" w:color="auto" w:fill="auto"/>
            <w:vAlign w:val="center"/>
          </w:tcPr>
          <w:p w14:paraId="786F17A7" w14:textId="77777777" w:rsidR="00D21116" w:rsidRPr="00D21116" w:rsidRDefault="00D21116" w:rsidP="002B6884">
            <w:pPr>
              <w:jc w:val="center"/>
              <w:rPr>
                <w:rFonts w:ascii="Times New Roman" w:hAnsi="Times New Roman"/>
                <w:color w:val="000000"/>
                <w:sz w:val="24"/>
                <w:szCs w:val="24"/>
              </w:rPr>
            </w:pPr>
          </w:p>
        </w:tc>
        <w:tc>
          <w:tcPr>
            <w:tcW w:w="1370" w:type="dxa"/>
            <w:shd w:val="clear" w:color="auto" w:fill="auto"/>
            <w:vAlign w:val="center"/>
          </w:tcPr>
          <w:p w14:paraId="58EB66AA" w14:textId="77777777" w:rsidR="00D21116" w:rsidRPr="00D21116" w:rsidRDefault="00D21116" w:rsidP="002B6884">
            <w:pPr>
              <w:jc w:val="center"/>
              <w:rPr>
                <w:rFonts w:ascii="Times New Roman" w:hAnsi="Times New Roman"/>
                <w:color w:val="000000"/>
                <w:sz w:val="24"/>
                <w:szCs w:val="24"/>
              </w:rPr>
            </w:pPr>
          </w:p>
        </w:tc>
        <w:tc>
          <w:tcPr>
            <w:tcW w:w="1333" w:type="dxa"/>
            <w:shd w:val="clear" w:color="auto" w:fill="auto"/>
            <w:vAlign w:val="center"/>
          </w:tcPr>
          <w:p w14:paraId="59CE717B" w14:textId="77777777" w:rsidR="00D21116" w:rsidRPr="00D21116" w:rsidRDefault="00D21116" w:rsidP="002B6884">
            <w:pPr>
              <w:jc w:val="center"/>
              <w:rPr>
                <w:rFonts w:ascii="Times New Roman" w:hAnsi="Times New Roman"/>
                <w:color w:val="000000"/>
                <w:sz w:val="24"/>
                <w:szCs w:val="24"/>
              </w:rPr>
            </w:pPr>
          </w:p>
        </w:tc>
        <w:tc>
          <w:tcPr>
            <w:tcW w:w="1225" w:type="dxa"/>
            <w:shd w:val="clear" w:color="auto" w:fill="auto"/>
            <w:vAlign w:val="center"/>
          </w:tcPr>
          <w:p w14:paraId="5FE460D6" w14:textId="77777777" w:rsidR="00D21116" w:rsidRPr="00D21116" w:rsidRDefault="00D21116" w:rsidP="002B6884">
            <w:pPr>
              <w:jc w:val="center"/>
              <w:rPr>
                <w:rFonts w:ascii="Times New Roman" w:hAnsi="Times New Roman"/>
                <w:color w:val="000000"/>
                <w:sz w:val="24"/>
                <w:szCs w:val="24"/>
              </w:rPr>
            </w:pPr>
          </w:p>
        </w:tc>
        <w:tc>
          <w:tcPr>
            <w:tcW w:w="1266" w:type="dxa"/>
            <w:vAlign w:val="center"/>
          </w:tcPr>
          <w:p w14:paraId="5763D3D2" w14:textId="77777777" w:rsidR="00D21116" w:rsidRPr="00D21116" w:rsidRDefault="00D21116" w:rsidP="002B6884">
            <w:pPr>
              <w:jc w:val="center"/>
              <w:rPr>
                <w:rFonts w:ascii="Times New Roman" w:hAnsi="Times New Roman"/>
                <w:color w:val="000000"/>
                <w:sz w:val="24"/>
                <w:szCs w:val="24"/>
              </w:rPr>
            </w:pPr>
          </w:p>
        </w:tc>
      </w:tr>
      <w:tr w:rsidR="00D21116" w:rsidRPr="00D21116" w14:paraId="1F5210BA" w14:textId="77777777" w:rsidTr="002B6884">
        <w:trPr>
          <w:trHeight w:val="497"/>
        </w:trPr>
        <w:tc>
          <w:tcPr>
            <w:tcW w:w="546" w:type="dxa"/>
            <w:shd w:val="clear" w:color="auto" w:fill="auto"/>
            <w:vAlign w:val="center"/>
          </w:tcPr>
          <w:p w14:paraId="4FE8E5D6"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7</w:t>
            </w:r>
          </w:p>
        </w:tc>
        <w:tc>
          <w:tcPr>
            <w:tcW w:w="2647" w:type="dxa"/>
            <w:shd w:val="clear" w:color="auto" w:fill="auto"/>
          </w:tcPr>
          <w:p w14:paraId="34C613D1"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Корректировка, связанная с соблюдением статьи 3 ФЗ от 27.07.2010 № 190-ФЗ «О теплоснабжении»</w:t>
            </w:r>
          </w:p>
        </w:tc>
        <w:tc>
          <w:tcPr>
            <w:tcW w:w="1241" w:type="dxa"/>
            <w:shd w:val="clear" w:color="auto" w:fill="auto"/>
            <w:vAlign w:val="center"/>
          </w:tcPr>
          <w:p w14:paraId="2DF300E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-3 165</w:t>
            </w:r>
          </w:p>
        </w:tc>
        <w:tc>
          <w:tcPr>
            <w:tcW w:w="1370" w:type="dxa"/>
            <w:shd w:val="clear" w:color="auto" w:fill="auto"/>
            <w:vAlign w:val="center"/>
          </w:tcPr>
          <w:p w14:paraId="5E7799A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333" w:type="dxa"/>
            <w:shd w:val="clear" w:color="auto" w:fill="auto"/>
            <w:vAlign w:val="center"/>
          </w:tcPr>
          <w:p w14:paraId="2D4E8AC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225" w:type="dxa"/>
            <w:shd w:val="clear" w:color="auto" w:fill="auto"/>
            <w:vAlign w:val="center"/>
          </w:tcPr>
          <w:p w14:paraId="392F292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3 165</w:t>
            </w:r>
          </w:p>
        </w:tc>
        <w:tc>
          <w:tcPr>
            <w:tcW w:w="1266" w:type="dxa"/>
            <w:vAlign w:val="center"/>
          </w:tcPr>
          <w:p w14:paraId="614B42E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-100,00%</w:t>
            </w:r>
          </w:p>
        </w:tc>
      </w:tr>
      <w:tr w:rsidR="00D21116" w:rsidRPr="00D21116" w14:paraId="7D638B3E" w14:textId="77777777" w:rsidTr="002B6884">
        <w:trPr>
          <w:trHeight w:val="193"/>
        </w:trPr>
        <w:tc>
          <w:tcPr>
            <w:tcW w:w="546" w:type="dxa"/>
            <w:shd w:val="clear" w:color="auto" w:fill="auto"/>
            <w:vAlign w:val="center"/>
          </w:tcPr>
          <w:p w14:paraId="2A5878A1"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8</w:t>
            </w:r>
          </w:p>
        </w:tc>
        <w:tc>
          <w:tcPr>
            <w:tcW w:w="2647" w:type="dxa"/>
            <w:shd w:val="clear" w:color="auto" w:fill="auto"/>
          </w:tcPr>
          <w:p w14:paraId="1F186FCA"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ИТОГО необходимая валовая выручка</w:t>
            </w:r>
          </w:p>
        </w:tc>
        <w:tc>
          <w:tcPr>
            <w:tcW w:w="1241" w:type="dxa"/>
            <w:shd w:val="clear" w:color="auto" w:fill="auto"/>
            <w:vAlign w:val="center"/>
          </w:tcPr>
          <w:p w14:paraId="07854DC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339 514</w:t>
            </w:r>
          </w:p>
        </w:tc>
        <w:tc>
          <w:tcPr>
            <w:tcW w:w="1370" w:type="dxa"/>
            <w:shd w:val="clear" w:color="auto" w:fill="auto"/>
            <w:vAlign w:val="center"/>
          </w:tcPr>
          <w:p w14:paraId="2006C53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350 077</w:t>
            </w:r>
          </w:p>
        </w:tc>
        <w:tc>
          <w:tcPr>
            <w:tcW w:w="1333" w:type="dxa"/>
            <w:shd w:val="clear" w:color="auto" w:fill="auto"/>
            <w:vAlign w:val="center"/>
          </w:tcPr>
          <w:p w14:paraId="3EC949C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335 733</w:t>
            </w:r>
          </w:p>
        </w:tc>
        <w:tc>
          <w:tcPr>
            <w:tcW w:w="1225" w:type="dxa"/>
            <w:shd w:val="clear" w:color="auto" w:fill="auto"/>
            <w:vAlign w:val="center"/>
          </w:tcPr>
          <w:p w14:paraId="4B1FBC2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-3 781</w:t>
            </w:r>
          </w:p>
        </w:tc>
        <w:tc>
          <w:tcPr>
            <w:tcW w:w="1266" w:type="dxa"/>
            <w:vAlign w:val="center"/>
          </w:tcPr>
          <w:p w14:paraId="1B82A0E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-1,11%</w:t>
            </w:r>
          </w:p>
        </w:tc>
      </w:tr>
      <w:tr w:rsidR="00D21116" w:rsidRPr="00D21116" w14:paraId="710C0041" w14:textId="77777777" w:rsidTr="002B6884">
        <w:trPr>
          <w:trHeight w:val="193"/>
        </w:trPr>
        <w:tc>
          <w:tcPr>
            <w:tcW w:w="546" w:type="dxa"/>
            <w:shd w:val="clear" w:color="auto" w:fill="auto"/>
            <w:vAlign w:val="center"/>
          </w:tcPr>
          <w:p w14:paraId="6EE1B4BE"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9</w:t>
            </w:r>
          </w:p>
        </w:tc>
        <w:tc>
          <w:tcPr>
            <w:tcW w:w="2647" w:type="dxa"/>
            <w:shd w:val="clear" w:color="auto" w:fill="auto"/>
          </w:tcPr>
          <w:p w14:paraId="63DFDA87"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НВВ на потребительский рынок</w:t>
            </w:r>
          </w:p>
        </w:tc>
        <w:tc>
          <w:tcPr>
            <w:tcW w:w="1241" w:type="dxa"/>
            <w:shd w:val="clear" w:color="auto" w:fill="auto"/>
            <w:vAlign w:val="center"/>
          </w:tcPr>
          <w:p w14:paraId="1DCF507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339 514</w:t>
            </w:r>
          </w:p>
        </w:tc>
        <w:tc>
          <w:tcPr>
            <w:tcW w:w="1370" w:type="dxa"/>
            <w:shd w:val="clear" w:color="auto" w:fill="auto"/>
            <w:vAlign w:val="center"/>
          </w:tcPr>
          <w:p w14:paraId="354F0D3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350 077</w:t>
            </w:r>
          </w:p>
        </w:tc>
        <w:tc>
          <w:tcPr>
            <w:tcW w:w="1333" w:type="dxa"/>
            <w:shd w:val="clear" w:color="auto" w:fill="auto"/>
            <w:vAlign w:val="center"/>
          </w:tcPr>
          <w:p w14:paraId="34BB005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335 733</w:t>
            </w:r>
          </w:p>
        </w:tc>
        <w:tc>
          <w:tcPr>
            <w:tcW w:w="1225" w:type="dxa"/>
            <w:shd w:val="clear" w:color="auto" w:fill="auto"/>
            <w:vAlign w:val="center"/>
          </w:tcPr>
          <w:p w14:paraId="050847F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-3 781</w:t>
            </w:r>
          </w:p>
        </w:tc>
        <w:tc>
          <w:tcPr>
            <w:tcW w:w="1266" w:type="dxa"/>
            <w:vAlign w:val="center"/>
          </w:tcPr>
          <w:p w14:paraId="29BDCA7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-1,11%</w:t>
            </w:r>
          </w:p>
        </w:tc>
      </w:tr>
    </w:tbl>
    <w:p w14:paraId="7472A815" w14:textId="77777777" w:rsidR="00D21116" w:rsidRPr="00D21116" w:rsidRDefault="00D21116" w:rsidP="00D21116">
      <w:pPr>
        <w:pStyle w:val="20"/>
        <w:jc w:val="left"/>
        <w:rPr>
          <w:color w:val="000000"/>
        </w:rPr>
      </w:pPr>
    </w:p>
    <w:p w14:paraId="6DA7322D" w14:textId="77777777" w:rsidR="00D21116" w:rsidRPr="00D21116" w:rsidRDefault="00D21116" w:rsidP="00D21116">
      <w:pPr>
        <w:rPr>
          <w:rFonts w:ascii="Times New Roman" w:hAnsi="Times New Roman"/>
          <w:color w:val="000000"/>
          <w:lang w:val="x-none"/>
        </w:rPr>
      </w:pPr>
    </w:p>
    <w:p w14:paraId="423CCEA0" w14:textId="77777777" w:rsidR="00D21116" w:rsidRPr="00D21116" w:rsidRDefault="00D21116" w:rsidP="00D21116">
      <w:pPr>
        <w:pStyle w:val="20"/>
        <w:rPr>
          <w:color w:val="000000"/>
        </w:rPr>
      </w:pPr>
      <w:r w:rsidRPr="00D21116">
        <w:rPr>
          <w:color w:val="000000"/>
        </w:rPr>
        <w:t>Фактическая товарная выручка за 2022 год</w:t>
      </w:r>
    </w:p>
    <w:p w14:paraId="31CFA7B8" w14:textId="77777777" w:rsidR="00D21116" w:rsidRPr="00D21116" w:rsidRDefault="00D21116" w:rsidP="00D21116">
      <w:pPr>
        <w:tabs>
          <w:tab w:val="left" w:pos="1890"/>
        </w:tabs>
        <w:ind w:firstLine="720"/>
        <w:jc w:val="both"/>
        <w:rPr>
          <w:rFonts w:ascii="Times New Roman" w:hAnsi="Times New Roman"/>
          <w:color w:val="000000"/>
        </w:rPr>
      </w:pPr>
      <w:r w:rsidRPr="00D21116">
        <w:rPr>
          <w:rFonts w:ascii="Times New Roman" w:hAnsi="Times New Roman"/>
          <w:color w:val="000000"/>
        </w:rPr>
        <w:t xml:space="preserve">Фактическая товарная выручка предприятия за 2022 год составила </w:t>
      </w:r>
      <w:r w:rsidRPr="00D21116">
        <w:rPr>
          <w:rFonts w:ascii="Times New Roman" w:hAnsi="Times New Roman"/>
          <w:color w:val="000000"/>
        </w:rPr>
        <w:br/>
        <w:t xml:space="preserve">1 216 669 тыс. руб. Тарифы для ОАО «СКЭК» по узлу теплоснабжения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на 2022 год утверждены постановлением РЭК Кузбасса от 28.12.2021 № 940:</w:t>
      </w:r>
    </w:p>
    <w:p w14:paraId="0661FE49" w14:textId="77777777" w:rsidR="00D21116" w:rsidRPr="00D21116" w:rsidRDefault="00D21116" w:rsidP="00D21116">
      <w:pPr>
        <w:tabs>
          <w:tab w:val="left" w:pos="1890"/>
        </w:tabs>
        <w:ind w:firstLine="720"/>
        <w:jc w:val="both"/>
        <w:rPr>
          <w:rFonts w:ascii="Times New Roman" w:hAnsi="Times New Roman"/>
          <w:color w:val="000000"/>
        </w:rPr>
      </w:pPr>
      <w:r w:rsidRPr="00D21116">
        <w:rPr>
          <w:rFonts w:ascii="Times New Roman" w:hAnsi="Times New Roman"/>
          <w:color w:val="000000"/>
        </w:rPr>
        <w:t xml:space="preserve">- с 01.01.2022 – 2 294,80 </w:t>
      </w:r>
      <w:bookmarkStart w:id="450" w:name="_Hlk120103483"/>
      <w:r w:rsidRPr="00D21116">
        <w:rPr>
          <w:rFonts w:ascii="Times New Roman" w:hAnsi="Times New Roman"/>
          <w:color w:val="000000"/>
        </w:rPr>
        <w:t>руб./Гкал</w:t>
      </w:r>
      <w:bookmarkEnd w:id="450"/>
      <w:r w:rsidRPr="00D21116">
        <w:rPr>
          <w:rFonts w:ascii="Times New Roman" w:hAnsi="Times New Roman"/>
          <w:color w:val="000000"/>
        </w:rPr>
        <w:t xml:space="preserve">, </w:t>
      </w:r>
    </w:p>
    <w:p w14:paraId="7864F216" w14:textId="77777777" w:rsidR="00D21116" w:rsidRPr="00D21116" w:rsidRDefault="00D21116" w:rsidP="00D21116">
      <w:pPr>
        <w:tabs>
          <w:tab w:val="left" w:pos="1890"/>
        </w:tabs>
        <w:ind w:firstLine="720"/>
        <w:jc w:val="both"/>
        <w:rPr>
          <w:rFonts w:ascii="Times New Roman" w:hAnsi="Times New Roman"/>
          <w:color w:val="000000"/>
        </w:rPr>
      </w:pPr>
      <w:r w:rsidRPr="00D21116">
        <w:rPr>
          <w:rFonts w:ascii="Times New Roman" w:hAnsi="Times New Roman"/>
          <w:color w:val="000000"/>
        </w:rPr>
        <w:t xml:space="preserve">- с 01.07.2022 – 2 400,07 руб./Гкал, </w:t>
      </w:r>
    </w:p>
    <w:p w14:paraId="53A81F57" w14:textId="77777777" w:rsidR="00D21116" w:rsidRPr="00D21116" w:rsidRDefault="00D21116" w:rsidP="00D21116">
      <w:pPr>
        <w:tabs>
          <w:tab w:val="left" w:pos="1890"/>
        </w:tabs>
        <w:ind w:firstLine="720"/>
        <w:jc w:val="both"/>
        <w:rPr>
          <w:rFonts w:ascii="Times New Roman" w:hAnsi="Times New Roman"/>
          <w:color w:val="000000"/>
        </w:rPr>
      </w:pPr>
      <w:r w:rsidRPr="00D21116">
        <w:rPr>
          <w:rFonts w:ascii="Times New Roman" w:hAnsi="Times New Roman"/>
          <w:color w:val="000000"/>
        </w:rPr>
        <w:t>- с 01.12.2022 – 2 784,00 руб./Гкал (в редакции от 28.11.2022 № 853).</w:t>
      </w:r>
    </w:p>
    <w:p w14:paraId="73C7356D" w14:textId="77777777" w:rsidR="00D21116" w:rsidRPr="00D21116" w:rsidRDefault="00D21116" w:rsidP="00D21116">
      <w:pPr>
        <w:tabs>
          <w:tab w:val="left" w:pos="1890"/>
        </w:tabs>
        <w:ind w:firstLine="720"/>
        <w:jc w:val="both"/>
        <w:rPr>
          <w:rFonts w:ascii="Times New Roman" w:hAnsi="Times New Roman"/>
          <w:color w:val="000000"/>
        </w:rPr>
      </w:pPr>
      <w:r w:rsidRPr="00D21116">
        <w:rPr>
          <w:rFonts w:ascii="Times New Roman" w:hAnsi="Times New Roman"/>
          <w:color w:val="000000"/>
        </w:rPr>
        <w:t xml:space="preserve">Расчёт товарной выручки ОАО «СКЭК» по узлу теплоснабжения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за 2022 год представлен в таблице 15.</w:t>
      </w:r>
    </w:p>
    <w:p w14:paraId="3C599B39" w14:textId="77777777" w:rsidR="00D21116" w:rsidRPr="00D21116" w:rsidRDefault="00D21116" w:rsidP="00D21116">
      <w:pPr>
        <w:tabs>
          <w:tab w:val="left" w:pos="1890"/>
        </w:tabs>
        <w:ind w:firstLine="720"/>
        <w:jc w:val="right"/>
        <w:rPr>
          <w:rFonts w:ascii="Times New Roman" w:hAnsi="Times New Roman"/>
          <w:color w:val="000000"/>
        </w:rPr>
      </w:pPr>
      <w:r w:rsidRPr="00D21116">
        <w:rPr>
          <w:rFonts w:ascii="Times New Roman" w:hAnsi="Times New Roman"/>
          <w:color w:val="000000"/>
        </w:rPr>
        <w:t>Таблица 15</w:t>
      </w:r>
    </w:p>
    <w:p w14:paraId="54A4A0AA" w14:textId="77777777" w:rsidR="00D21116" w:rsidRPr="00D21116" w:rsidRDefault="00D21116" w:rsidP="00D21116">
      <w:pPr>
        <w:tabs>
          <w:tab w:val="left" w:pos="1890"/>
        </w:tabs>
        <w:ind w:firstLine="720"/>
        <w:jc w:val="center"/>
        <w:rPr>
          <w:rFonts w:ascii="Times New Roman" w:hAnsi="Times New Roman"/>
          <w:color w:val="000000"/>
        </w:rPr>
      </w:pPr>
      <w:r w:rsidRPr="00D21116">
        <w:rPr>
          <w:rFonts w:ascii="Times New Roman" w:hAnsi="Times New Roman"/>
          <w:color w:val="000000"/>
        </w:rPr>
        <w:t>Расчёт товарной выручки за 2022 год</w:t>
      </w:r>
    </w:p>
    <w:p w14:paraId="4AB4741F" w14:textId="77777777" w:rsidR="00D21116" w:rsidRPr="00D21116" w:rsidRDefault="00D21116" w:rsidP="00D21116">
      <w:pPr>
        <w:tabs>
          <w:tab w:val="left" w:pos="1890"/>
        </w:tabs>
        <w:ind w:firstLine="720"/>
        <w:jc w:val="right"/>
        <w:rPr>
          <w:rFonts w:ascii="Times New Roman" w:hAnsi="Times New Roman"/>
          <w:color w:val="000000"/>
        </w:rPr>
      </w:pPr>
      <w:r w:rsidRPr="00D21116">
        <w:rPr>
          <w:rFonts w:ascii="Times New Roman" w:hAnsi="Times New Roman"/>
          <w:color w:val="000000"/>
        </w:rPr>
        <w:t>тыс. руб.</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411"/>
      </w:tblGrid>
      <w:tr w:rsidR="00D21116" w:rsidRPr="00D21116" w14:paraId="407882EA" w14:textId="77777777" w:rsidTr="002B6884">
        <w:tc>
          <w:tcPr>
            <w:tcW w:w="1560" w:type="dxa"/>
            <w:shd w:val="clear" w:color="auto" w:fill="auto"/>
            <w:vAlign w:val="center"/>
          </w:tcPr>
          <w:p w14:paraId="07D7A55A"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Период</w:t>
            </w:r>
          </w:p>
        </w:tc>
        <w:tc>
          <w:tcPr>
            <w:tcW w:w="1842" w:type="dxa"/>
            <w:shd w:val="clear" w:color="auto" w:fill="auto"/>
            <w:vAlign w:val="center"/>
          </w:tcPr>
          <w:p w14:paraId="76EF2A3C"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Полезный отпуск на потребительский рынок, Гкал</w:t>
            </w:r>
          </w:p>
        </w:tc>
        <w:tc>
          <w:tcPr>
            <w:tcW w:w="1701" w:type="dxa"/>
            <w:shd w:val="clear" w:color="auto" w:fill="auto"/>
            <w:vAlign w:val="center"/>
          </w:tcPr>
          <w:p w14:paraId="50343702"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Размер тарифа, руб./Гкал</w:t>
            </w:r>
          </w:p>
        </w:tc>
        <w:tc>
          <w:tcPr>
            <w:tcW w:w="1701" w:type="dxa"/>
            <w:shd w:val="clear" w:color="auto" w:fill="auto"/>
            <w:vAlign w:val="center"/>
          </w:tcPr>
          <w:p w14:paraId="7E2F2143"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Товарная выручка, тыс. руб.</w:t>
            </w:r>
          </w:p>
          <w:p w14:paraId="711C09DD"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(2 × 3)/1000</w:t>
            </w:r>
          </w:p>
        </w:tc>
        <w:tc>
          <w:tcPr>
            <w:tcW w:w="1537" w:type="dxa"/>
            <w:shd w:val="clear" w:color="auto" w:fill="auto"/>
            <w:vAlign w:val="center"/>
          </w:tcPr>
          <w:p w14:paraId="5BB34D4F"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НВВ на потребительский рынок, тыс. руб.</w:t>
            </w:r>
          </w:p>
        </w:tc>
        <w:tc>
          <w:tcPr>
            <w:tcW w:w="1411" w:type="dxa"/>
            <w:shd w:val="clear" w:color="auto" w:fill="auto"/>
            <w:vAlign w:val="center"/>
          </w:tcPr>
          <w:p w14:paraId="08A9AA71"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 НВВ, тыс. руб.</w:t>
            </w:r>
          </w:p>
          <w:p w14:paraId="6FFC6340"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(5 – 4)</w:t>
            </w:r>
          </w:p>
        </w:tc>
      </w:tr>
      <w:tr w:rsidR="00D21116" w:rsidRPr="00D21116" w14:paraId="797062EA" w14:textId="77777777" w:rsidTr="002B6884">
        <w:tc>
          <w:tcPr>
            <w:tcW w:w="1560" w:type="dxa"/>
            <w:shd w:val="clear" w:color="auto" w:fill="auto"/>
            <w:vAlign w:val="center"/>
          </w:tcPr>
          <w:p w14:paraId="6A431DCD" w14:textId="77777777" w:rsidR="00D21116" w:rsidRPr="00D21116" w:rsidRDefault="00D21116" w:rsidP="002B6884">
            <w:pPr>
              <w:tabs>
                <w:tab w:val="left" w:pos="1890"/>
              </w:tabs>
              <w:jc w:val="center"/>
              <w:rPr>
                <w:rFonts w:ascii="Times New Roman" w:hAnsi="Times New Roman"/>
                <w:color w:val="000000"/>
                <w:sz w:val="24"/>
                <w:szCs w:val="20"/>
              </w:rPr>
            </w:pPr>
            <w:r w:rsidRPr="00D21116">
              <w:rPr>
                <w:rFonts w:ascii="Times New Roman" w:hAnsi="Times New Roman"/>
                <w:color w:val="000000"/>
                <w:sz w:val="24"/>
                <w:szCs w:val="20"/>
              </w:rPr>
              <w:t>1</w:t>
            </w:r>
          </w:p>
        </w:tc>
        <w:tc>
          <w:tcPr>
            <w:tcW w:w="1842" w:type="dxa"/>
            <w:shd w:val="clear" w:color="auto" w:fill="auto"/>
            <w:vAlign w:val="center"/>
          </w:tcPr>
          <w:p w14:paraId="2BDB36A9" w14:textId="77777777" w:rsidR="00D21116" w:rsidRPr="00D21116" w:rsidRDefault="00D21116" w:rsidP="002B6884">
            <w:pPr>
              <w:tabs>
                <w:tab w:val="left" w:pos="1890"/>
              </w:tabs>
              <w:jc w:val="center"/>
              <w:rPr>
                <w:rFonts w:ascii="Times New Roman" w:hAnsi="Times New Roman"/>
                <w:color w:val="000000"/>
                <w:sz w:val="24"/>
                <w:szCs w:val="20"/>
              </w:rPr>
            </w:pPr>
            <w:r w:rsidRPr="00D21116">
              <w:rPr>
                <w:rFonts w:ascii="Times New Roman" w:hAnsi="Times New Roman"/>
                <w:color w:val="000000"/>
                <w:sz w:val="24"/>
                <w:szCs w:val="20"/>
              </w:rPr>
              <w:t>2</w:t>
            </w:r>
          </w:p>
        </w:tc>
        <w:tc>
          <w:tcPr>
            <w:tcW w:w="1701" w:type="dxa"/>
            <w:shd w:val="clear" w:color="auto" w:fill="auto"/>
            <w:vAlign w:val="center"/>
          </w:tcPr>
          <w:p w14:paraId="13CCCE89" w14:textId="77777777" w:rsidR="00D21116" w:rsidRPr="00D21116" w:rsidRDefault="00D21116" w:rsidP="002B6884">
            <w:pPr>
              <w:tabs>
                <w:tab w:val="left" w:pos="1890"/>
              </w:tabs>
              <w:jc w:val="center"/>
              <w:rPr>
                <w:rFonts w:ascii="Times New Roman" w:hAnsi="Times New Roman"/>
                <w:color w:val="000000"/>
                <w:sz w:val="24"/>
                <w:szCs w:val="20"/>
              </w:rPr>
            </w:pPr>
            <w:r w:rsidRPr="00D21116">
              <w:rPr>
                <w:rFonts w:ascii="Times New Roman" w:hAnsi="Times New Roman"/>
                <w:color w:val="000000"/>
                <w:sz w:val="24"/>
                <w:szCs w:val="20"/>
              </w:rPr>
              <w:t>3</w:t>
            </w:r>
          </w:p>
        </w:tc>
        <w:tc>
          <w:tcPr>
            <w:tcW w:w="1701" w:type="dxa"/>
            <w:shd w:val="clear" w:color="auto" w:fill="auto"/>
            <w:vAlign w:val="center"/>
          </w:tcPr>
          <w:p w14:paraId="331C08C8" w14:textId="77777777" w:rsidR="00D21116" w:rsidRPr="00D21116" w:rsidRDefault="00D21116" w:rsidP="002B6884">
            <w:pPr>
              <w:tabs>
                <w:tab w:val="left" w:pos="1890"/>
              </w:tabs>
              <w:jc w:val="center"/>
              <w:rPr>
                <w:rFonts w:ascii="Times New Roman" w:hAnsi="Times New Roman"/>
                <w:color w:val="000000"/>
                <w:sz w:val="24"/>
                <w:szCs w:val="20"/>
              </w:rPr>
            </w:pPr>
            <w:r w:rsidRPr="00D21116">
              <w:rPr>
                <w:rFonts w:ascii="Times New Roman" w:hAnsi="Times New Roman"/>
                <w:color w:val="000000"/>
                <w:sz w:val="24"/>
                <w:szCs w:val="20"/>
              </w:rPr>
              <w:t>4</w:t>
            </w:r>
          </w:p>
        </w:tc>
        <w:tc>
          <w:tcPr>
            <w:tcW w:w="1537" w:type="dxa"/>
            <w:shd w:val="clear" w:color="auto" w:fill="auto"/>
            <w:vAlign w:val="center"/>
          </w:tcPr>
          <w:p w14:paraId="55899E2C" w14:textId="77777777" w:rsidR="00D21116" w:rsidRPr="00D21116" w:rsidRDefault="00D21116" w:rsidP="002B6884">
            <w:pPr>
              <w:tabs>
                <w:tab w:val="left" w:pos="1890"/>
              </w:tabs>
              <w:jc w:val="center"/>
              <w:rPr>
                <w:rFonts w:ascii="Times New Roman" w:hAnsi="Times New Roman"/>
                <w:color w:val="000000"/>
                <w:sz w:val="24"/>
                <w:szCs w:val="20"/>
              </w:rPr>
            </w:pPr>
            <w:r w:rsidRPr="00D21116">
              <w:rPr>
                <w:rFonts w:ascii="Times New Roman" w:hAnsi="Times New Roman"/>
                <w:color w:val="000000"/>
                <w:sz w:val="24"/>
                <w:szCs w:val="20"/>
              </w:rPr>
              <w:t>5</w:t>
            </w:r>
          </w:p>
        </w:tc>
        <w:tc>
          <w:tcPr>
            <w:tcW w:w="1411" w:type="dxa"/>
            <w:shd w:val="clear" w:color="auto" w:fill="auto"/>
            <w:vAlign w:val="center"/>
          </w:tcPr>
          <w:p w14:paraId="1B85DCB2" w14:textId="77777777" w:rsidR="00D21116" w:rsidRPr="00D21116" w:rsidRDefault="00D21116" w:rsidP="002B6884">
            <w:pPr>
              <w:tabs>
                <w:tab w:val="left" w:pos="1890"/>
              </w:tabs>
              <w:jc w:val="center"/>
              <w:rPr>
                <w:rFonts w:ascii="Times New Roman" w:hAnsi="Times New Roman"/>
                <w:color w:val="000000"/>
                <w:sz w:val="24"/>
                <w:szCs w:val="20"/>
              </w:rPr>
            </w:pPr>
            <w:r w:rsidRPr="00D21116">
              <w:rPr>
                <w:rFonts w:ascii="Times New Roman" w:hAnsi="Times New Roman"/>
                <w:color w:val="000000"/>
                <w:sz w:val="24"/>
                <w:szCs w:val="20"/>
              </w:rPr>
              <w:t>6</w:t>
            </w:r>
          </w:p>
        </w:tc>
      </w:tr>
      <w:tr w:rsidR="00D21116" w:rsidRPr="00D21116" w14:paraId="010F66CD" w14:textId="77777777" w:rsidTr="002B6884">
        <w:tc>
          <w:tcPr>
            <w:tcW w:w="1560" w:type="dxa"/>
            <w:shd w:val="clear" w:color="auto" w:fill="auto"/>
            <w:vAlign w:val="center"/>
          </w:tcPr>
          <w:p w14:paraId="678FAB6F" w14:textId="77777777" w:rsidR="00D21116" w:rsidRPr="00D21116" w:rsidRDefault="00D21116" w:rsidP="002B6884">
            <w:pPr>
              <w:tabs>
                <w:tab w:val="left" w:pos="1890"/>
              </w:tabs>
              <w:jc w:val="both"/>
              <w:rPr>
                <w:rFonts w:ascii="Times New Roman" w:hAnsi="Times New Roman"/>
                <w:color w:val="000000"/>
                <w:sz w:val="24"/>
                <w:szCs w:val="20"/>
              </w:rPr>
            </w:pPr>
            <w:r w:rsidRPr="00D21116">
              <w:rPr>
                <w:rFonts w:ascii="Times New Roman" w:hAnsi="Times New Roman"/>
                <w:color w:val="000000"/>
                <w:sz w:val="24"/>
                <w:szCs w:val="20"/>
              </w:rPr>
              <w:t>с 01.01.2022</w:t>
            </w:r>
          </w:p>
        </w:tc>
        <w:tc>
          <w:tcPr>
            <w:tcW w:w="1842" w:type="dxa"/>
            <w:shd w:val="clear" w:color="auto" w:fill="auto"/>
          </w:tcPr>
          <w:p w14:paraId="0DB0A80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64 808</w:t>
            </w:r>
          </w:p>
        </w:tc>
        <w:tc>
          <w:tcPr>
            <w:tcW w:w="1701" w:type="dxa"/>
            <w:shd w:val="clear" w:color="auto" w:fill="auto"/>
          </w:tcPr>
          <w:p w14:paraId="4D2BD5A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2 294,80</w:t>
            </w:r>
          </w:p>
        </w:tc>
        <w:tc>
          <w:tcPr>
            <w:tcW w:w="1701" w:type="dxa"/>
            <w:shd w:val="clear" w:color="auto" w:fill="auto"/>
          </w:tcPr>
          <w:p w14:paraId="25B1880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148 721</w:t>
            </w:r>
          </w:p>
        </w:tc>
        <w:tc>
          <w:tcPr>
            <w:tcW w:w="1537" w:type="dxa"/>
            <w:shd w:val="clear" w:color="auto" w:fill="auto"/>
          </w:tcPr>
          <w:p w14:paraId="26BCF64C" w14:textId="77777777" w:rsidR="00D21116" w:rsidRPr="00D21116" w:rsidRDefault="00D21116" w:rsidP="002B6884">
            <w:pPr>
              <w:jc w:val="center"/>
              <w:rPr>
                <w:rFonts w:ascii="Times New Roman" w:hAnsi="Times New Roman"/>
                <w:color w:val="000000"/>
                <w:sz w:val="24"/>
                <w:szCs w:val="24"/>
              </w:rPr>
            </w:pPr>
          </w:p>
        </w:tc>
        <w:tc>
          <w:tcPr>
            <w:tcW w:w="1411" w:type="dxa"/>
            <w:shd w:val="clear" w:color="auto" w:fill="auto"/>
          </w:tcPr>
          <w:p w14:paraId="3A419574" w14:textId="77777777" w:rsidR="00D21116" w:rsidRPr="00D21116" w:rsidRDefault="00D21116" w:rsidP="002B6884">
            <w:pPr>
              <w:jc w:val="center"/>
              <w:rPr>
                <w:rFonts w:ascii="Times New Roman" w:hAnsi="Times New Roman"/>
                <w:color w:val="000000"/>
                <w:sz w:val="24"/>
                <w:szCs w:val="24"/>
              </w:rPr>
            </w:pPr>
          </w:p>
        </w:tc>
      </w:tr>
      <w:tr w:rsidR="00D21116" w:rsidRPr="00D21116" w14:paraId="2BD0E146" w14:textId="77777777" w:rsidTr="002B6884">
        <w:tc>
          <w:tcPr>
            <w:tcW w:w="1560" w:type="dxa"/>
            <w:shd w:val="clear" w:color="auto" w:fill="auto"/>
            <w:vAlign w:val="center"/>
          </w:tcPr>
          <w:p w14:paraId="46E769EA" w14:textId="77777777" w:rsidR="00D21116" w:rsidRPr="00D21116" w:rsidRDefault="00D21116" w:rsidP="002B6884">
            <w:pPr>
              <w:tabs>
                <w:tab w:val="left" w:pos="1890"/>
              </w:tabs>
              <w:jc w:val="both"/>
              <w:rPr>
                <w:rFonts w:ascii="Times New Roman" w:hAnsi="Times New Roman"/>
                <w:color w:val="000000"/>
                <w:sz w:val="24"/>
                <w:szCs w:val="20"/>
              </w:rPr>
            </w:pPr>
            <w:r w:rsidRPr="00D21116">
              <w:rPr>
                <w:rFonts w:ascii="Times New Roman" w:hAnsi="Times New Roman"/>
                <w:color w:val="000000"/>
                <w:sz w:val="24"/>
                <w:szCs w:val="20"/>
              </w:rPr>
              <w:t>с 01.07.2022</w:t>
            </w:r>
          </w:p>
        </w:tc>
        <w:tc>
          <w:tcPr>
            <w:tcW w:w="1842" w:type="dxa"/>
            <w:shd w:val="clear" w:color="auto" w:fill="auto"/>
          </w:tcPr>
          <w:p w14:paraId="36D70CA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42 122</w:t>
            </w:r>
          </w:p>
        </w:tc>
        <w:tc>
          <w:tcPr>
            <w:tcW w:w="1701" w:type="dxa"/>
            <w:shd w:val="clear" w:color="auto" w:fill="auto"/>
          </w:tcPr>
          <w:p w14:paraId="730C3A8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2 400,07</w:t>
            </w:r>
          </w:p>
        </w:tc>
        <w:tc>
          <w:tcPr>
            <w:tcW w:w="1701" w:type="dxa"/>
            <w:shd w:val="clear" w:color="auto" w:fill="auto"/>
          </w:tcPr>
          <w:p w14:paraId="372E362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101 095</w:t>
            </w:r>
          </w:p>
        </w:tc>
        <w:tc>
          <w:tcPr>
            <w:tcW w:w="1537" w:type="dxa"/>
            <w:shd w:val="clear" w:color="auto" w:fill="auto"/>
          </w:tcPr>
          <w:p w14:paraId="02E0E378" w14:textId="77777777" w:rsidR="00D21116" w:rsidRPr="00D21116" w:rsidRDefault="00D21116" w:rsidP="002B6884">
            <w:pPr>
              <w:jc w:val="center"/>
              <w:rPr>
                <w:rFonts w:ascii="Times New Roman" w:hAnsi="Times New Roman"/>
                <w:color w:val="000000"/>
                <w:sz w:val="24"/>
                <w:szCs w:val="24"/>
              </w:rPr>
            </w:pPr>
          </w:p>
        </w:tc>
        <w:tc>
          <w:tcPr>
            <w:tcW w:w="1411" w:type="dxa"/>
            <w:shd w:val="clear" w:color="auto" w:fill="auto"/>
          </w:tcPr>
          <w:p w14:paraId="08832FE4" w14:textId="77777777" w:rsidR="00D21116" w:rsidRPr="00D21116" w:rsidRDefault="00D21116" w:rsidP="002B6884">
            <w:pPr>
              <w:jc w:val="center"/>
              <w:rPr>
                <w:rFonts w:ascii="Times New Roman" w:hAnsi="Times New Roman"/>
                <w:color w:val="000000"/>
                <w:sz w:val="24"/>
                <w:szCs w:val="24"/>
              </w:rPr>
            </w:pPr>
          </w:p>
        </w:tc>
      </w:tr>
      <w:tr w:rsidR="00D21116" w:rsidRPr="00D21116" w14:paraId="0456F4ED" w14:textId="77777777" w:rsidTr="002B6884">
        <w:tc>
          <w:tcPr>
            <w:tcW w:w="1560" w:type="dxa"/>
            <w:shd w:val="clear" w:color="auto" w:fill="auto"/>
            <w:vAlign w:val="center"/>
          </w:tcPr>
          <w:p w14:paraId="075F01AE" w14:textId="77777777" w:rsidR="00D21116" w:rsidRPr="00D21116" w:rsidRDefault="00D21116" w:rsidP="002B6884">
            <w:pPr>
              <w:tabs>
                <w:tab w:val="left" w:pos="1890"/>
              </w:tabs>
              <w:jc w:val="both"/>
              <w:rPr>
                <w:rFonts w:ascii="Times New Roman" w:hAnsi="Times New Roman"/>
                <w:color w:val="000000"/>
                <w:sz w:val="24"/>
                <w:szCs w:val="20"/>
              </w:rPr>
            </w:pPr>
            <w:r w:rsidRPr="00D21116">
              <w:rPr>
                <w:rFonts w:ascii="Times New Roman" w:hAnsi="Times New Roman"/>
                <w:color w:val="000000"/>
                <w:sz w:val="24"/>
                <w:szCs w:val="20"/>
              </w:rPr>
              <w:t>с 01.12.2022</w:t>
            </w:r>
          </w:p>
        </w:tc>
        <w:tc>
          <w:tcPr>
            <w:tcW w:w="1842" w:type="dxa"/>
            <w:shd w:val="clear" w:color="auto" w:fill="auto"/>
          </w:tcPr>
          <w:p w14:paraId="62D030D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13 998</w:t>
            </w:r>
          </w:p>
        </w:tc>
        <w:tc>
          <w:tcPr>
            <w:tcW w:w="1701" w:type="dxa"/>
            <w:shd w:val="clear" w:color="auto" w:fill="auto"/>
          </w:tcPr>
          <w:p w14:paraId="67EE61E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2 784,00</w:t>
            </w:r>
          </w:p>
        </w:tc>
        <w:tc>
          <w:tcPr>
            <w:tcW w:w="1701" w:type="dxa"/>
            <w:shd w:val="clear" w:color="auto" w:fill="auto"/>
          </w:tcPr>
          <w:p w14:paraId="3F2F19D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38 972</w:t>
            </w:r>
          </w:p>
        </w:tc>
        <w:tc>
          <w:tcPr>
            <w:tcW w:w="1537" w:type="dxa"/>
            <w:shd w:val="clear" w:color="auto" w:fill="auto"/>
          </w:tcPr>
          <w:p w14:paraId="0CFEF9B1" w14:textId="77777777" w:rsidR="00D21116" w:rsidRPr="00D21116" w:rsidRDefault="00D21116" w:rsidP="002B6884">
            <w:pPr>
              <w:jc w:val="center"/>
              <w:rPr>
                <w:rFonts w:ascii="Times New Roman" w:hAnsi="Times New Roman"/>
                <w:color w:val="000000"/>
                <w:sz w:val="24"/>
                <w:szCs w:val="24"/>
              </w:rPr>
            </w:pPr>
          </w:p>
        </w:tc>
        <w:tc>
          <w:tcPr>
            <w:tcW w:w="1411" w:type="dxa"/>
            <w:shd w:val="clear" w:color="auto" w:fill="auto"/>
          </w:tcPr>
          <w:p w14:paraId="2CBDB1B3" w14:textId="77777777" w:rsidR="00D21116" w:rsidRPr="00D21116" w:rsidRDefault="00D21116" w:rsidP="002B6884">
            <w:pPr>
              <w:jc w:val="center"/>
              <w:rPr>
                <w:rFonts w:ascii="Times New Roman" w:hAnsi="Times New Roman"/>
                <w:color w:val="000000"/>
                <w:sz w:val="24"/>
                <w:szCs w:val="24"/>
              </w:rPr>
            </w:pPr>
          </w:p>
        </w:tc>
      </w:tr>
      <w:tr w:rsidR="00D21116" w:rsidRPr="00D21116" w14:paraId="2F2399B1" w14:textId="77777777" w:rsidTr="002B6884">
        <w:tc>
          <w:tcPr>
            <w:tcW w:w="1560" w:type="dxa"/>
            <w:shd w:val="clear" w:color="auto" w:fill="auto"/>
            <w:vAlign w:val="center"/>
          </w:tcPr>
          <w:p w14:paraId="16FED3DC" w14:textId="77777777" w:rsidR="00D21116" w:rsidRPr="00D21116" w:rsidRDefault="00D21116" w:rsidP="002B6884">
            <w:pPr>
              <w:tabs>
                <w:tab w:val="left" w:pos="1890"/>
              </w:tabs>
              <w:jc w:val="both"/>
              <w:rPr>
                <w:rFonts w:ascii="Times New Roman" w:hAnsi="Times New Roman"/>
                <w:color w:val="000000"/>
                <w:sz w:val="24"/>
                <w:szCs w:val="20"/>
              </w:rPr>
            </w:pPr>
            <w:r w:rsidRPr="00D21116">
              <w:rPr>
                <w:rFonts w:ascii="Times New Roman" w:hAnsi="Times New Roman"/>
                <w:color w:val="000000"/>
                <w:sz w:val="24"/>
                <w:szCs w:val="20"/>
              </w:rPr>
              <w:t>Итого за год</w:t>
            </w:r>
          </w:p>
        </w:tc>
        <w:tc>
          <w:tcPr>
            <w:tcW w:w="1842" w:type="dxa"/>
            <w:shd w:val="clear" w:color="auto" w:fill="auto"/>
          </w:tcPr>
          <w:p w14:paraId="4912556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120 928</w:t>
            </w:r>
          </w:p>
        </w:tc>
        <w:tc>
          <w:tcPr>
            <w:tcW w:w="1701" w:type="dxa"/>
            <w:shd w:val="clear" w:color="auto" w:fill="auto"/>
          </w:tcPr>
          <w:p w14:paraId="5F62DF8D" w14:textId="77777777" w:rsidR="00D21116" w:rsidRPr="00D21116" w:rsidRDefault="00D21116" w:rsidP="002B6884">
            <w:pPr>
              <w:jc w:val="center"/>
              <w:rPr>
                <w:rFonts w:ascii="Times New Roman" w:hAnsi="Times New Roman"/>
                <w:color w:val="000000"/>
                <w:sz w:val="24"/>
                <w:szCs w:val="24"/>
              </w:rPr>
            </w:pPr>
          </w:p>
        </w:tc>
        <w:tc>
          <w:tcPr>
            <w:tcW w:w="1701" w:type="dxa"/>
            <w:shd w:val="clear" w:color="auto" w:fill="auto"/>
          </w:tcPr>
          <w:p w14:paraId="6F27189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288 787</w:t>
            </w:r>
          </w:p>
        </w:tc>
        <w:tc>
          <w:tcPr>
            <w:tcW w:w="1537" w:type="dxa"/>
            <w:shd w:val="clear" w:color="auto" w:fill="auto"/>
          </w:tcPr>
          <w:p w14:paraId="49E70FB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335 733</w:t>
            </w:r>
          </w:p>
        </w:tc>
        <w:tc>
          <w:tcPr>
            <w:tcW w:w="1411" w:type="dxa"/>
            <w:shd w:val="clear" w:color="auto" w:fill="auto"/>
          </w:tcPr>
          <w:p w14:paraId="405244B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46 945</w:t>
            </w:r>
          </w:p>
        </w:tc>
      </w:tr>
    </w:tbl>
    <w:p w14:paraId="03CBFA64" w14:textId="77777777" w:rsidR="00D21116" w:rsidRPr="00D21116" w:rsidRDefault="00D21116" w:rsidP="00D21116">
      <w:pPr>
        <w:ind w:firstLine="709"/>
        <w:jc w:val="both"/>
        <w:rPr>
          <w:rFonts w:ascii="Times New Roman" w:hAnsi="Times New Roman"/>
          <w:color w:val="000000"/>
        </w:rPr>
      </w:pPr>
    </w:p>
    <w:p w14:paraId="43516EB3"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В целях корректировки необходимой валовой выручки за 2022 год, по итогу анализа деятельности предприятия ∆ НВВ 2022 по тепловой энергии составила 46 945 тыс. руб. = 335 733 тыс. руб. – 288 787 тыс. руб. (в ценах 2022 года).</w:t>
      </w:r>
    </w:p>
    <w:p w14:paraId="26108E7D"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 xml:space="preserve">∆ НВВ 2022, подлежащая включению в НВВ на 2024 год, в соответствии с пунктом 51 Методических указаний, в ценах 2024 года составил 53 244 тыс. руб., с учетом применения ИПЦ, опубликованных на сайте Минэкономразвития России 22.09.2023. </w:t>
      </w:r>
    </w:p>
    <w:p w14:paraId="6437137F" w14:textId="77777777" w:rsidR="00D21116" w:rsidRPr="00D21116" w:rsidRDefault="00D21116" w:rsidP="00D21116">
      <w:pPr>
        <w:ind w:firstLine="567"/>
        <w:jc w:val="both"/>
        <w:rPr>
          <w:rFonts w:ascii="Times New Roman" w:hAnsi="Times New Roman"/>
          <w:color w:val="000000"/>
        </w:rPr>
      </w:pPr>
      <w:r w:rsidRPr="00D21116">
        <w:rPr>
          <w:rFonts w:ascii="Times New Roman" w:hAnsi="Times New Roman"/>
          <w:color w:val="000000"/>
        </w:rPr>
        <w:t>53 244 тыс. руб. = 46 945 тыс. руб. × 1,058</w:t>
      </w:r>
      <w:r w:rsidRPr="00D21116">
        <w:rPr>
          <w:rFonts w:ascii="Times New Roman" w:hAnsi="Times New Roman"/>
          <w:color w:val="000000"/>
          <w:sz w:val="20"/>
          <w:szCs w:val="20"/>
        </w:rPr>
        <w:t xml:space="preserve"> (ИПЦ 2023/2022) </w:t>
      </w:r>
      <w:r w:rsidRPr="00D21116">
        <w:rPr>
          <w:rFonts w:ascii="Times New Roman" w:hAnsi="Times New Roman"/>
          <w:color w:val="000000"/>
        </w:rPr>
        <w:t>× 1,072</w:t>
      </w:r>
      <w:r w:rsidRPr="00D21116">
        <w:rPr>
          <w:rFonts w:ascii="Times New Roman" w:hAnsi="Times New Roman"/>
          <w:color w:val="000000"/>
          <w:sz w:val="20"/>
          <w:szCs w:val="20"/>
        </w:rPr>
        <w:t xml:space="preserve"> (ИПЦ 2024/2023)</w:t>
      </w:r>
    </w:p>
    <w:p w14:paraId="2FF3D0EB" w14:textId="77777777" w:rsidR="00D21116" w:rsidRPr="00D21116" w:rsidRDefault="00D21116" w:rsidP="00D21116">
      <w:pPr>
        <w:ind w:firstLine="567"/>
        <w:jc w:val="both"/>
        <w:rPr>
          <w:rFonts w:ascii="Times New Roman" w:hAnsi="Times New Roman"/>
          <w:color w:val="000000"/>
        </w:rPr>
      </w:pPr>
      <w:r w:rsidRPr="00D21116">
        <w:rPr>
          <w:rFonts w:ascii="Times New Roman" w:hAnsi="Times New Roman"/>
          <w:color w:val="000000"/>
        </w:rPr>
        <w:t xml:space="preserve">Эксперты предлагают дельту НВВ 2022, в размере 53 244 тыс. руб. </w:t>
      </w:r>
      <w:r w:rsidRPr="00D21116">
        <w:rPr>
          <w:rFonts w:ascii="Times New Roman" w:hAnsi="Times New Roman"/>
          <w:color w:val="000000"/>
        </w:rPr>
        <w:br/>
        <w:t>(в ценах 2024 года) учесть при расчете НВВ на 2024 год в полном объеме.</w:t>
      </w:r>
    </w:p>
    <w:p w14:paraId="37A2A2C9" w14:textId="77777777" w:rsidR="00D21116" w:rsidRPr="00D21116" w:rsidRDefault="00D21116" w:rsidP="00D21116">
      <w:pPr>
        <w:tabs>
          <w:tab w:val="left" w:pos="1890"/>
          <w:tab w:val="left" w:pos="10490"/>
        </w:tabs>
        <w:ind w:firstLine="709"/>
        <w:jc w:val="both"/>
        <w:rPr>
          <w:rFonts w:ascii="Times New Roman" w:hAnsi="Times New Roman"/>
          <w:color w:val="000000"/>
        </w:rPr>
      </w:pPr>
    </w:p>
    <w:p w14:paraId="754BC392"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p>
    <w:p w14:paraId="769AADF9" w14:textId="77777777" w:rsidR="00D21116" w:rsidRPr="00D21116" w:rsidRDefault="00D21116" w:rsidP="00D21116">
      <w:pPr>
        <w:pStyle w:val="1"/>
        <w:rPr>
          <w:rFonts w:cs="Times New Roman"/>
        </w:rPr>
      </w:pPr>
      <w:r w:rsidRPr="00D21116">
        <w:rPr>
          <w:rFonts w:cs="Times New Roman"/>
        </w:rPr>
        <w:br w:type="page"/>
        <w:t xml:space="preserve">Расчет величины НВВ и установления уровня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потребительском рынке </w:t>
      </w:r>
      <w:proofErr w:type="spellStart"/>
      <w:r w:rsidRPr="00D21116">
        <w:rPr>
          <w:rFonts w:cs="Times New Roman"/>
        </w:rPr>
        <w:t>Тайгинского</w:t>
      </w:r>
      <w:proofErr w:type="spellEnd"/>
      <w:r w:rsidRPr="00D21116">
        <w:rPr>
          <w:rFonts w:cs="Times New Roman"/>
        </w:rPr>
        <w:t xml:space="preserve"> городского округа на 2024 год</w:t>
      </w:r>
    </w:p>
    <w:p w14:paraId="27112611"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p>
    <w:p w14:paraId="57EE1059"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Необходимая валовая выручка для расчета тарифов на компенсацию потерь принимается в размере 321 461 тыс. руб.</w:t>
      </w:r>
    </w:p>
    <w:p w14:paraId="62F60CAF" w14:textId="77777777" w:rsidR="00D21116" w:rsidRPr="00D21116" w:rsidRDefault="00D21116" w:rsidP="00D21116">
      <w:pPr>
        <w:ind w:firstLine="720"/>
        <w:jc w:val="both"/>
        <w:rPr>
          <w:rFonts w:ascii="Times New Roman" w:hAnsi="Times New Roman"/>
          <w:color w:val="000000"/>
        </w:rPr>
      </w:pPr>
      <w:r w:rsidRPr="00D21116">
        <w:rPr>
          <w:rFonts w:ascii="Times New Roman" w:hAnsi="Times New Roman"/>
          <w:color w:val="000000"/>
        </w:rPr>
        <w:t>При расчете НВВ на компенсацию потерь баланс отпуска тепловой энергии принимался по Центральной котельной, исходя из подключенного к тепловой системе передатчика тепловой энергии ООО «СЭР». Сводный баланс тепловой энергии на компенсацию потерь представлен в таблице 16.</w:t>
      </w:r>
    </w:p>
    <w:p w14:paraId="14517410" w14:textId="77777777" w:rsidR="00D21116" w:rsidRPr="00D21116" w:rsidRDefault="00D21116" w:rsidP="00D21116">
      <w:pPr>
        <w:ind w:firstLine="720"/>
        <w:jc w:val="right"/>
        <w:rPr>
          <w:rFonts w:ascii="Times New Roman" w:hAnsi="Times New Roman"/>
          <w:color w:val="000000"/>
        </w:rPr>
      </w:pPr>
      <w:r w:rsidRPr="00D21116">
        <w:rPr>
          <w:rFonts w:ascii="Times New Roman" w:hAnsi="Times New Roman"/>
          <w:color w:val="000000"/>
        </w:rPr>
        <w:t>Таблица 16</w:t>
      </w:r>
    </w:p>
    <w:p w14:paraId="13DE3F2A" w14:textId="77777777" w:rsidR="00D21116" w:rsidRPr="00D21116" w:rsidRDefault="00D21116" w:rsidP="00D21116">
      <w:pPr>
        <w:jc w:val="center"/>
        <w:rPr>
          <w:rFonts w:ascii="Times New Roman" w:hAnsi="Times New Roman"/>
          <w:color w:val="000000"/>
        </w:rPr>
      </w:pPr>
      <w:r w:rsidRPr="00D21116">
        <w:rPr>
          <w:rFonts w:ascii="Times New Roman" w:hAnsi="Times New Roman"/>
          <w:color w:val="000000"/>
        </w:rPr>
        <w:t xml:space="preserve">Баланс тепловой энергии ОАО «СКЭК» по узлу теплоснабжения </w:t>
      </w:r>
      <w:r w:rsidRPr="00D21116">
        <w:rPr>
          <w:rFonts w:ascii="Times New Roman" w:hAnsi="Times New Roman"/>
          <w:color w:val="000000"/>
        </w:rPr>
        <w:br/>
        <w:t>г. Тайга на компенсацию потерь на 2024 год</w:t>
      </w:r>
    </w:p>
    <w:p w14:paraId="5029EE52" w14:textId="77777777" w:rsidR="00D21116" w:rsidRPr="00D21116" w:rsidRDefault="00D21116" w:rsidP="00D21116">
      <w:pPr>
        <w:jc w:val="right"/>
        <w:rPr>
          <w:rFonts w:ascii="Times New Roman" w:hAnsi="Times New Roman"/>
          <w:color w:val="000000"/>
        </w:rPr>
      </w:pPr>
      <w:r w:rsidRPr="00D21116">
        <w:rPr>
          <w:rFonts w:ascii="Times New Roman" w:hAnsi="Times New Roman"/>
          <w:color w:val="000000"/>
        </w:rPr>
        <w:t>Тыс. Гкал</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7275"/>
        <w:gridCol w:w="1569"/>
      </w:tblGrid>
      <w:tr w:rsidR="00D21116" w:rsidRPr="00D21116" w14:paraId="7B68730A" w14:textId="77777777" w:rsidTr="002B6884">
        <w:trPr>
          <w:trHeight w:val="14"/>
        </w:trPr>
        <w:tc>
          <w:tcPr>
            <w:tcW w:w="971" w:type="dxa"/>
            <w:shd w:val="clear" w:color="auto" w:fill="auto"/>
            <w:vAlign w:val="center"/>
            <w:hideMark/>
          </w:tcPr>
          <w:p w14:paraId="73A8A53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 п/п</w:t>
            </w:r>
          </w:p>
        </w:tc>
        <w:tc>
          <w:tcPr>
            <w:tcW w:w="7275" w:type="dxa"/>
            <w:shd w:val="clear" w:color="auto" w:fill="auto"/>
            <w:vAlign w:val="center"/>
            <w:hideMark/>
          </w:tcPr>
          <w:p w14:paraId="27D8131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Показатель</w:t>
            </w:r>
          </w:p>
        </w:tc>
        <w:tc>
          <w:tcPr>
            <w:tcW w:w="1569" w:type="dxa"/>
            <w:shd w:val="clear" w:color="auto" w:fill="auto"/>
            <w:vAlign w:val="center"/>
            <w:hideMark/>
          </w:tcPr>
          <w:p w14:paraId="2762266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Всего</w:t>
            </w:r>
          </w:p>
        </w:tc>
      </w:tr>
      <w:tr w:rsidR="00D21116" w:rsidRPr="00D21116" w14:paraId="20DAB65D" w14:textId="77777777" w:rsidTr="002B6884">
        <w:trPr>
          <w:trHeight w:val="14"/>
        </w:trPr>
        <w:tc>
          <w:tcPr>
            <w:tcW w:w="971" w:type="dxa"/>
            <w:shd w:val="clear" w:color="auto" w:fill="auto"/>
            <w:vAlign w:val="center"/>
            <w:hideMark/>
          </w:tcPr>
          <w:p w14:paraId="7112523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w:t>
            </w:r>
          </w:p>
        </w:tc>
        <w:tc>
          <w:tcPr>
            <w:tcW w:w="7275" w:type="dxa"/>
            <w:shd w:val="clear" w:color="auto" w:fill="auto"/>
            <w:noWrap/>
            <w:vAlign w:val="center"/>
            <w:hideMark/>
          </w:tcPr>
          <w:p w14:paraId="66E93DD4"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Нормативная выработка т/энергии</w:t>
            </w:r>
          </w:p>
        </w:tc>
        <w:tc>
          <w:tcPr>
            <w:tcW w:w="1569" w:type="dxa"/>
            <w:shd w:val="clear" w:color="auto" w:fill="auto"/>
            <w:hideMark/>
          </w:tcPr>
          <w:p w14:paraId="1CF5E83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140,475</w:t>
            </w:r>
          </w:p>
        </w:tc>
      </w:tr>
      <w:tr w:rsidR="00D21116" w:rsidRPr="00D21116" w14:paraId="4A15C1F2" w14:textId="77777777" w:rsidTr="002B6884">
        <w:trPr>
          <w:trHeight w:val="14"/>
        </w:trPr>
        <w:tc>
          <w:tcPr>
            <w:tcW w:w="971" w:type="dxa"/>
            <w:shd w:val="clear" w:color="auto" w:fill="auto"/>
            <w:vAlign w:val="center"/>
            <w:hideMark/>
          </w:tcPr>
          <w:p w14:paraId="0192D79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w:t>
            </w:r>
          </w:p>
        </w:tc>
        <w:tc>
          <w:tcPr>
            <w:tcW w:w="7275" w:type="dxa"/>
            <w:shd w:val="clear" w:color="auto" w:fill="auto"/>
            <w:noWrap/>
            <w:vAlign w:val="center"/>
            <w:hideMark/>
          </w:tcPr>
          <w:p w14:paraId="79659278"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Отпуск тепловой энергии в сеть</w:t>
            </w:r>
          </w:p>
        </w:tc>
        <w:tc>
          <w:tcPr>
            <w:tcW w:w="1569" w:type="dxa"/>
            <w:shd w:val="clear" w:color="auto" w:fill="auto"/>
            <w:hideMark/>
          </w:tcPr>
          <w:p w14:paraId="48B104E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135,235</w:t>
            </w:r>
          </w:p>
        </w:tc>
      </w:tr>
      <w:tr w:rsidR="00D21116" w:rsidRPr="00D21116" w14:paraId="04BF6630" w14:textId="77777777" w:rsidTr="002B6884">
        <w:trPr>
          <w:trHeight w:val="14"/>
        </w:trPr>
        <w:tc>
          <w:tcPr>
            <w:tcW w:w="971" w:type="dxa"/>
            <w:shd w:val="clear" w:color="auto" w:fill="auto"/>
            <w:vAlign w:val="center"/>
            <w:hideMark/>
          </w:tcPr>
          <w:p w14:paraId="3FBE4B5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w:t>
            </w:r>
          </w:p>
        </w:tc>
        <w:tc>
          <w:tcPr>
            <w:tcW w:w="7275" w:type="dxa"/>
            <w:shd w:val="clear" w:color="auto" w:fill="auto"/>
            <w:vAlign w:val="center"/>
            <w:hideMark/>
          </w:tcPr>
          <w:p w14:paraId="025C1335"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Полезный отпуск всего</w:t>
            </w:r>
          </w:p>
        </w:tc>
        <w:tc>
          <w:tcPr>
            <w:tcW w:w="1569" w:type="dxa"/>
            <w:shd w:val="clear" w:color="auto" w:fill="auto"/>
            <w:hideMark/>
          </w:tcPr>
          <w:p w14:paraId="2159953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120,353</w:t>
            </w:r>
          </w:p>
        </w:tc>
      </w:tr>
      <w:tr w:rsidR="00D21116" w:rsidRPr="00D21116" w14:paraId="5339047E" w14:textId="77777777" w:rsidTr="002B6884">
        <w:trPr>
          <w:trHeight w:val="14"/>
        </w:trPr>
        <w:tc>
          <w:tcPr>
            <w:tcW w:w="971" w:type="dxa"/>
            <w:shd w:val="clear" w:color="auto" w:fill="auto"/>
            <w:vAlign w:val="center"/>
          </w:tcPr>
          <w:p w14:paraId="3DBFF0D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3.1</w:t>
            </w:r>
          </w:p>
        </w:tc>
        <w:tc>
          <w:tcPr>
            <w:tcW w:w="7275" w:type="dxa"/>
            <w:shd w:val="clear" w:color="000000" w:fill="FFFFFF"/>
            <w:vAlign w:val="center"/>
          </w:tcPr>
          <w:p w14:paraId="0786504E" w14:textId="77777777" w:rsidR="00D21116" w:rsidRPr="00D21116" w:rsidRDefault="00D21116" w:rsidP="002B6884">
            <w:pPr>
              <w:rPr>
                <w:rFonts w:ascii="Times New Roman" w:hAnsi="Times New Roman"/>
              </w:rPr>
            </w:pPr>
            <w:r w:rsidRPr="00D21116">
              <w:rPr>
                <w:rFonts w:ascii="Times New Roman" w:hAnsi="Times New Roman"/>
              </w:rPr>
              <w:t>1 полугодие</w:t>
            </w:r>
          </w:p>
        </w:tc>
        <w:tc>
          <w:tcPr>
            <w:tcW w:w="1569" w:type="dxa"/>
            <w:shd w:val="clear" w:color="auto" w:fill="auto"/>
          </w:tcPr>
          <w:p w14:paraId="46C373A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64,509</w:t>
            </w:r>
          </w:p>
        </w:tc>
      </w:tr>
      <w:tr w:rsidR="00D21116" w:rsidRPr="00D21116" w14:paraId="5FEE66C1" w14:textId="77777777" w:rsidTr="002B6884">
        <w:trPr>
          <w:trHeight w:val="14"/>
        </w:trPr>
        <w:tc>
          <w:tcPr>
            <w:tcW w:w="971" w:type="dxa"/>
            <w:shd w:val="clear" w:color="auto" w:fill="auto"/>
            <w:vAlign w:val="center"/>
          </w:tcPr>
          <w:p w14:paraId="4D6E376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3.2</w:t>
            </w:r>
          </w:p>
        </w:tc>
        <w:tc>
          <w:tcPr>
            <w:tcW w:w="7275" w:type="dxa"/>
            <w:shd w:val="clear" w:color="000000" w:fill="FFFFFF"/>
            <w:vAlign w:val="center"/>
          </w:tcPr>
          <w:p w14:paraId="18505E43" w14:textId="77777777" w:rsidR="00D21116" w:rsidRPr="00D21116" w:rsidRDefault="00D21116" w:rsidP="002B6884">
            <w:pPr>
              <w:rPr>
                <w:rFonts w:ascii="Times New Roman" w:hAnsi="Times New Roman"/>
              </w:rPr>
            </w:pPr>
            <w:r w:rsidRPr="00D21116">
              <w:rPr>
                <w:rFonts w:ascii="Times New Roman" w:hAnsi="Times New Roman"/>
              </w:rPr>
              <w:t>2 полугодие</w:t>
            </w:r>
          </w:p>
        </w:tc>
        <w:tc>
          <w:tcPr>
            <w:tcW w:w="1569" w:type="dxa"/>
            <w:shd w:val="clear" w:color="auto" w:fill="auto"/>
          </w:tcPr>
          <w:p w14:paraId="5E3CDCC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55,844</w:t>
            </w:r>
          </w:p>
        </w:tc>
      </w:tr>
      <w:tr w:rsidR="00D21116" w:rsidRPr="00D21116" w14:paraId="2689C84A" w14:textId="77777777" w:rsidTr="002B6884">
        <w:trPr>
          <w:trHeight w:val="14"/>
        </w:trPr>
        <w:tc>
          <w:tcPr>
            <w:tcW w:w="971" w:type="dxa"/>
            <w:shd w:val="clear" w:color="auto" w:fill="auto"/>
            <w:vAlign w:val="center"/>
            <w:hideMark/>
          </w:tcPr>
          <w:p w14:paraId="57E8D73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w:t>
            </w:r>
          </w:p>
        </w:tc>
        <w:tc>
          <w:tcPr>
            <w:tcW w:w="7275" w:type="dxa"/>
            <w:shd w:val="clear" w:color="auto" w:fill="auto"/>
            <w:vAlign w:val="center"/>
            <w:hideMark/>
          </w:tcPr>
          <w:p w14:paraId="1A9683A0"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Полезный отпуск на потребительский рынок в горячей воде</w:t>
            </w:r>
          </w:p>
        </w:tc>
        <w:tc>
          <w:tcPr>
            <w:tcW w:w="1569" w:type="dxa"/>
            <w:shd w:val="clear" w:color="auto" w:fill="auto"/>
            <w:hideMark/>
          </w:tcPr>
          <w:p w14:paraId="1B444EA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112,064</w:t>
            </w:r>
          </w:p>
        </w:tc>
      </w:tr>
      <w:tr w:rsidR="00D21116" w:rsidRPr="00D21116" w14:paraId="5E239509" w14:textId="77777777" w:rsidTr="002B6884">
        <w:trPr>
          <w:trHeight w:val="14"/>
        </w:trPr>
        <w:tc>
          <w:tcPr>
            <w:tcW w:w="971" w:type="dxa"/>
            <w:shd w:val="clear" w:color="auto" w:fill="auto"/>
            <w:noWrap/>
            <w:vAlign w:val="center"/>
            <w:hideMark/>
          </w:tcPr>
          <w:p w14:paraId="0ED5892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4.1</w:t>
            </w:r>
          </w:p>
        </w:tc>
        <w:tc>
          <w:tcPr>
            <w:tcW w:w="7275" w:type="dxa"/>
            <w:shd w:val="clear" w:color="auto" w:fill="auto"/>
            <w:vAlign w:val="center"/>
            <w:hideMark/>
          </w:tcPr>
          <w:p w14:paraId="30FADDC8"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 xml:space="preserve">   - в том числе потери ООО «СЭР»</w:t>
            </w:r>
          </w:p>
        </w:tc>
        <w:tc>
          <w:tcPr>
            <w:tcW w:w="1569" w:type="dxa"/>
            <w:shd w:val="clear" w:color="auto" w:fill="auto"/>
            <w:noWrap/>
            <w:hideMark/>
          </w:tcPr>
          <w:p w14:paraId="231B01D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0,215</w:t>
            </w:r>
          </w:p>
        </w:tc>
      </w:tr>
      <w:tr w:rsidR="00D21116" w:rsidRPr="00D21116" w14:paraId="7C5A4B93" w14:textId="77777777" w:rsidTr="002B6884">
        <w:trPr>
          <w:trHeight w:val="14"/>
        </w:trPr>
        <w:tc>
          <w:tcPr>
            <w:tcW w:w="971" w:type="dxa"/>
            <w:shd w:val="clear" w:color="auto" w:fill="auto"/>
            <w:noWrap/>
            <w:vAlign w:val="center"/>
            <w:hideMark/>
          </w:tcPr>
          <w:p w14:paraId="16196FF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w:t>
            </w:r>
          </w:p>
        </w:tc>
        <w:tc>
          <w:tcPr>
            <w:tcW w:w="7275" w:type="dxa"/>
            <w:shd w:val="clear" w:color="auto" w:fill="auto"/>
            <w:vAlign w:val="center"/>
            <w:hideMark/>
          </w:tcPr>
          <w:p w14:paraId="68E9D7BB"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 xml:space="preserve"> Полезный отпуск на производственные нужды</w:t>
            </w:r>
          </w:p>
        </w:tc>
        <w:tc>
          <w:tcPr>
            <w:tcW w:w="1569" w:type="dxa"/>
            <w:shd w:val="clear" w:color="auto" w:fill="auto"/>
            <w:noWrap/>
            <w:hideMark/>
          </w:tcPr>
          <w:p w14:paraId="6E06222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r>
      <w:tr w:rsidR="00D21116" w:rsidRPr="00D21116" w14:paraId="060668FE" w14:textId="77777777" w:rsidTr="002B6884">
        <w:trPr>
          <w:trHeight w:val="14"/>
        </w:trPr>
        <w:tc>
          <w:tcPr>
            <w:tcW w:w="971" w:type="dxa"/>
            <w:shd w:val="clear" w:color="auto" w:fill="auto"/>
            <w:noWrap/>
            <w:vAlign w:val="center"/>
            <w:hideMark/>
          </w:tcPr>
          <w:p w14:paraId="2F1232D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w:t>
            </w:r>
          </w:p>
        </w:tc>
        <w:tc>
          <w:tcPr>
            <w:tcW w:w="7275" w:type="dxa"/>
            <w:shd w:val="clear" w:color="auto" w:fill="auto"/>
            <w:vAlign w:val="center"/>
            <w:hideMark/>
          </w:tcPr>
          <w:p w14:paraId="68349C32"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 xml:space="preserve"> Потери на собственные нужды котельной</w:t>
            </w:r>
          </w:p>
        </w:tc>
        <w:tc>
          <w:tcPr>
            <w:tcW w:w="1569" w:type="dxa"/>
            <w:shd w:val="clear" w:color="auto" w:fill="auto"/>
            <w:hideMark/>
          </w:tcPr>
          <w:p w14:paraId="4559184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5,240</w:t>
            </w:r>
          </w:p>
        </w:tc>
      </w:tr>
      <w:tr w:rsidR="00D21116" w:rsidRPr="00D21116" w14:paraId="0DA43994" w14:textId="77777777" w:rsidTr="002B6884">
        <w:trPr>
          <w:trHeight w:val="14"/>
        </w:trPr>
        <w:tc>
          <w:tcPr>
            <w:tcW w:w="971" w:type="dxa"/>
            <w:shd w:val="clear" w:color="auto" w:fill="auto"/>
            <w:noWrap/>
            <w:vAlign w:val="center"/>
            <w:hideMark/>
          </w:tcPr>
          <w:p w14:paraId="3EF6870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w:t>
            </w:r>
          </w:p>
        </w:tc>
        <w:tc>
          <w:tcPr>
            <w:tcW w:w="7275" w:type="dxa"/>
            <w:shd w:val="clear" w:color="auto" w:fill="auto"/>
            <w:vAlign w:val="center"/>
            <w:hideMark/>
          </w:tcPr>
          <w:p w14:paraId="12A6FE93"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 xml:space="preserve"> Потери в тепловых сетях </w:t>
            </w:r>
          </w:p>
        </w:tc>
        <w:tc>
          <w:tcPr>
            <w:tcW w:w="1569" w:type="dxa"/>
            <w:shd w:val="clear" w:color="auto" w:fill="auto"/>
            <w:hideMark/>
          </w:tcPr>
          <w:p w14:paraId="2B80F78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14,882</w:t>
            </w:r>
          </w:p>
        </w:tc>
      </w:tr>
    </w:tbl>
    <w:p w14:paraId="7041A633"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p>
    <w:p w14:paraId="2191DEA7"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Расходы на топливо принимаются в размере 75 833 тыс. руб. Расчет стоимости угля по Центральной котельной на отпуск в сеть для компенсации потерь представлен в таблице 17.</w:t>
      </w:r>
    </w:p>
    <w:p w14:paraId="74176456" w14:textId="77777777" w:rsidR="00D21116" w:rsidRPr="00D21116" w:rsidRDefault="00D21116" w:rsidP="00D21116">
      <w:pPr>
        <w:tabs>
          <w:tab w:val="left" w:pos="1890"/>
          <w:tab w:val="left" w:pos="10490"/>
        </w:tabs>
        <w:ind w:right="142" w:firstLine="709"/>
        <w:jc w:val="right"/>
        <w:rPr>
          <w:rFonts w:ascii="Times New Roman" w:hAnsi="Times New Roman"/>
          <w:color w:val="000000"/>
        </w:rPr>
      </w:pPr>
      <w:r w:rsidRPr="00D21116">
        <w:rPr>
          <w:rFonts w:ascii="Times New Roman" w:hAnsi="Times New Roman"/>
          <w:color w:val="000000"/>
        </w:rPr>
        <w:br/>
      </w:r>
    </w:p>
    <w:p w14:paraId="407135DF" w14:textId="77777777" w:rsidR="00D21116" w:rsidRPr="00D21116" w:rsidRDefault="00D21116" w:rsidP="00D21116">
      <w:pPr>
        <w:tabs>
          <w:tab w:val="left" w:pos="1890"/>
          <w:tab w:val="left" w:pos="10490"/>
        </w:tabs>
        <w:ind w:right="142" w:firstLine="709"/>
        <w:jc w:val="right"/>
        <w:rPr>
          <w:rFonts w:ascii="Times New Roman" w:hAnsi="Times New Roman"/>
          <w:color w:val="000000"/>
        </w:rPr>
      </w:pPr>
    </w:p>
    <w:p w14:paraId="522C84F3" w14:textId="77777777" w:rsidR="00D21116" w:rsidRPr="00D21116" w:rsidRDefault="00D21116" w:rsidP="00D21116">
      <w:pPr>
        <w:tabs>
          <w:tab w:val="left" w:pos="1890"/>
          <w:tab w:val="left" w:pos="10490"/>
        </w:tabs>
        <w:ind w:right="142" w:firstLine="709"/>
        <w:jc w:val="right"/>
        <w:rPr>
          <w:rFonts w:ascii="Times New Roman" w:hAnsi="Times New Roman"/>
          <w:color w:val="000000"/>
        </w:rPr>
      </w:pPr>
      <w:r w:rsidRPr="00D21116">
        <w:rPr>
          <w:rFonts w:ascii="Times New Roman" w:hAnsi="Times New Roman"/>
          <w:color w:val="000000"/>
        </w:rPr>
        <w:t>Таблица 17</w:t>
      </w:r>
    </w:p>
    <w:p w14:paraId="10F54F6C" w14:textId="77777777" w:rsidR="00D21116" w:rsidRPr="00D21116" w:rsidRDefault="00D21116" w:rsidP="00D21116">
      <w:pPr>
        <w:tabs>
          <w:tab w:val="left" w:pos="1890"/>
          <w:tab w:val="left" w:pos="10490"/>
        </w:tabs>
        <w:ind w:right="142" w:firstLine="709"/>
        <w:jc w:val="center"/>
        <w:rPr>
          <w:rFonts w:ascii="Times New Roman" w:hAnsi="Times New Roman"/>
          <w:color w:val="000000"/>
        </w:rPr>
      </w:pPr>
      <w:r w:rsidRPr="00D21116">
        <w:rPr>
          <w:rFonts w:ascii="Times New Roman" w:hAnsi="Times New Roman"/>
          <w:color w:val="000000"/>
        </w:rPr>
        <w:t>Расходы на топливо ОАО «СКЭК» г. Тайга для компенсации потерь на 2024 год</w:t>
      </w:r>
    </w:p>
    <w:tbl>
      <w:tblPr>
        <w:tblW w:w="9996" w:type="dxa"/>
        <w:tblInd w:w="-289" w:type="dxa"/>
        <w:tblLook w:val="04A0" w:firstRow="1" w:lastRow="0" w:firstColumn="1" w:lastColumn="0" w:noHBand="0" w:noVBand="1"/>
      </w:tblPr>
      <w:tblGrid>
        <w:gridCol w:w="1701"/>
        <w:gridCol w:w="1134"/>
        <w:gridCol w:w="1134"/>
        <w:gridCol w:w="1261"/>
        <w:gridCol w:w="953"/>
        <w:gridCol w:w="1088"/>
        <w:gridCol w:w="1278"/>
        <w:gridCol w:w="1447"/>
      </w:tblGrid>
      <w:tr w:rsidR="00D21116" w:rsidRPr="00D21116" w14:paraId="4CFBF354" w14:textId="77777777" w:rsidTr="00D21116">
        <w:trPr>
          <w:trHeight w:val="15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4A05A" w14:textId="77777777" w:rsidR="00D21116" w:rsidRPr="00D21116" w:rsidRDefault="00D21116" w:rsidP="002B6884">
            <w:pPr>
              <w:ind w:left="-108" w:right="-148"/>
              <w:jc w:val="center"/>
              <w:rPr>
                <w:rFonts w:ascii="Times New Roman" w:hAnsi="Times New Roman"/>
                <w:color w:val="000000"/>
                <w:sz w:val="20"/>
                <w:szCs w:val="20"/>
              </w:rPr>
            </w:pPr>
            <w:r w:rsidRPr="00D21116">
              <w:rPr>
                <w:rFonts w:ascii="Times New Roman" w:hAnsi="Times New Roman"/>
                <w:color w:val="000000"/>
                <w:sz w:val="20"/>
                <w:szCs w:val="20"/>
              </w:rPr>
              <w:t>Отпуск ТЭ в сеть, Гкал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B8666D" w14:textId="77777777" w:rsidR="00D21116" w:rsidRPr="00D21116" w:rsidRDefault="00D21116" w:rsidP="002B6884">
            <w:pPr>
              <w:ind w:left="-108" w:right="-148"/>
              <w:jc w:val="center"/>
              <w:rPr>
                <w:rFonts w:ascii="Times New Roman" w:hAnsi="Times New Roman"/>
                <w:color w:val="000000"/>
                <w:sz w:val="20"/>
                <w:szCs w:val="20"/>
              </w:rPr>
            </w:pPr>
            <w:r w:rsidRPr="00D21116">
              <w:rPr>
                <w:rFonts w:ascii="Times New Roman" w:hAnsi="Times New Roman"/>
                <w:color w:val="000000"/>
                <w:sz w:val="20"/>
                <w:szCs w:val="20"/>
              </w:rPr>
              <w:t>норматив расхода топлива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3E333F" w14:textId="77777777" w:rsidR="00D21116" w:rsidRPr="00D21116" w:rsidRDefault="00D21116" w:rsidP="002B6884">
            <w:pPr>
              <w:ind w:left="-108" w:right="-148"/>
              <w:jc w:val="center"/>
              <w:rPr>
                <w:rFonts w:ascii="Times New Roman" w:hAnsi="Times New Roman"/>
                <w:color w:val="000000"/>
                <w:sz w:val="20"/>
                <w:szCs w:val="20"/>
              </w:rPr>
            </w:pPr>
            <w:r w:rsidRPr="00D21116">
              <w:rPr>
                <w:rFonts w:ascii="Times New Roman" w:hAnsi="Times New Roman"/>
                <w:color w:val="000000"/>
                <w:sz w:val="20"/>
                <w:szCs w:val="20"/>
              </w:rPr>
              <w:t>Тепловой эквивалент</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1240D4F3" w14:textId="77777777" w:rsidR="00D21116" w:rsidRPr="00D21116" w:rsidRDefault="00D21116" w:rsidP="002B6884">
            <w:pPr>
              <w:ind w:left="-108" w:right="-148"/>
              <w:jc w:val="center"/>
              <w:rPr>
                <w:rFonts w:ascii="Times New Roman" w:hAnsi="Times New Roman"/>
                <w:color w:val="000000"/>
                <w:sz w:val="20"/>
                <w:szCs w:val="20"/>
              </w:rPr>
            </w:pPr>
            <w:r w:rsidRPr="00D21116">
              <w:rPr>
                <w:rFonts w:ascii="Times New Roman" w:hAnsi="Times New Roman"/>
                <w:color w:val="000000"/>
                <w:sz w:val="20"/>
                <w:szCs w:val="20"/>
              </w:rPr>
              <w:t>Расход натурального топлива, т</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C3638AE" w14:textId="77777777" w:rsidR="00D21116" w:rsidRPr="00D21116" w:rsidRDefault="00D21116" w:rsidP="002B6884">
            <w:pPr>
              <w:ind w:left="-108" w:right="-148"/>
              <w:jc w:val="center"/>
              <w:rPr>
                <w:rFonts w:ascii="Times New Roman" w:hAnsi="Times New Roman"/>
                <w:color w:val="000000"/>
                <w:sz w:val="20"/>
                <w:szCs w:val="20"/>
              </w:rPr>
            </w:pPr>
            <w:r w:rsidRPr="00D21116">
              <w:rPr>
                <w:rFonts w:ascii="Times New Roman" w:hAnsi="Times New Roman"/>
                <w:color w:val="000000"/>
                <w:sz w:val="20"/>
                <w:szCs w:val="20"/>
              </w:rPr>
              <w:t>цена угля, руб./т</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27295337" w14:textId="77777777" w:rsidR="00D21116" w:rsidRPr="00D21116" w:rsidRDefault="00D21116" w:rsidP="002B6884">
            <w:pPr>
              <w:ind w:left="-108" w:right="-148"/>
              <w:jc w:val="center"/>
              <w:rPr>
                <w:rFonts w:ascii="Times New Roman" w:hAnsi="Times New Roman"/>
                <w:color w:val="000000"/>
                <w:sz w:val="20"/>
                <w:szCs w:val="20"/>
              </w:rPr>
            </w:pPr>
            <w:r w:rsidRPr="00D21116">
              <w:rPr>
                <w:rFonts w:ascii="Times New Roman" w:hAnsi="Times New Roman"/>
                <w:color w:val="000000"/>
                <w:sz w:val="20"/>
                <w:szCs w:val="20"/>
              </w:rPr>
              <w:t>цена доставки, руб./т</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776A1CF3" w14:textId="77777777" w:rsidR="00D21116" w:rsidRPr="00D21116" w:rsidRDefault="00D21116" w:rsidP="002B6884">
            <w:pPr>
              <w:ind w:left="-108" w:right="-108"/>
              <w:jc w:val="center"/>
              <w:rPr>
                <w:rFonts w:ascii="Times New Roman" w:hAnsi="Times New Roman"/>
                <w:color w:val="000000"/>
                <w:sz w:val="20"/>
                <w:szCs w:val="20"/>
              </w:rPr>
            </w:pPr>
            <w:r w:rsidRPr="00D21116">
              <w:rPr>
                <w:rFonts w:ascii="Times New Roman" w:hAnsi="Times New Roman"/>
                <w:color w:val="000000"/>
                <w:sz w:val="20"/>
                <w:szCs w:val="20"/>
              </w:rPr>
              <w:t>ППЖТ, руб./т</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3CE58A6B" w14:textId="77777777" w:rsidR="00D21116" w:rsidRPr="00D21116" w:rsidRDefault="00D21116" w:rsidP="002B6884">
            <w:pPr>
              <w:ind w:left="-108" w:right="-148"/>
              <w:jc w:val="center"/>
              <w:rPr>
                <w:rFonts w:ascii="Times New Roman" w:hAnsi="Times New Roman"/>
                <w:color w:val="000000"/>
                <w:sz w:val="20"/>
                <w:szCs w:val="20"/>
              </w:rPr>
            </w:pPr>
            <w:r w:rsidRPr="00D21116">
              <w:rPr>
                <w:rFonts w:ascii="Times New Roman" w:hAnsi="Times New Roman"/>
                <w:color w:val="000000"/>
                <w:sz w:val="20"/>
                <w:szCs w:val="20"/>
              </w:rPr>
              <w:t>ИТОГО</w:t>
            </w:r>
          </w:p>
        </w:tc>
      </w:tr>
      <w:tr w:rsidR="00D21116" w:rsidRPr="00D21116" w14:paraId="5CDAD059" w14:textId="77777777" w:rsidTr="00D21116">
        <w:trPr>
          <w:trHeight w:val="159"/>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8B2A9CA" w14:textId="77777777" w:rsidR="00D21116" w:rsidRPr="00D21116" w:rsidRDefault="00D21116" w:rsidP="002B6884">
            <w:pPr>
              <w:ind w:left="-108" w:right="-148" w:firstLine="108"/>
              <w:jc w:val="center"/>
              <w:rPr>
                <w:rFonts w:ascii="Times New Roman" w:hAnsi="Times New Roman"/>
                <w:color w:val="000000"/>
                <w:sz w:val="20"/>
                <w:szCs w:val="20"/>
              </w:rPr>
            </w:pPr>
            <w:r w:rsidRPr="00D21116">
              <w:rPr>
                <w:rFonts w:ascii="Times New Roman" w:hAnsi="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14:paraId="7928A723" w14:textId="77777777" w:rsidR="00D21116" w:rsidRPr="00D21116" w:rsidRDefault="00D21116" w:rsidP="002B6884">
            <w:pPr>
              <w:ind w:left="-108" w:right="-148" w:firstLine="108"/>
              <w:jc w:val="center"/>
              <w:rPr>
                <w:rFonts w:ascii="Times New Roman" w:hAnsi="Times New Roman"/>
                <w:color w:val="000000"/>
                <w:sz w:val="20"/>
                <w:szCs w:val="20"/>
              </w:rPr>
            </w:pPr>
            <w:r w:rsidRPr="00D21116">
              <w:rPr>
                <w:rFonts w:ascii="Times New Roman" w:hAnsi="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14:paraId="27A0D431" w14:textId="77777777" w:rsidR="00D21116" w:rsidRPr="00D21116" w:rsidRDefault="00D21116" w:rsidP="002B6884">
            <w:pPr>
              <w:ind w:left="-108" w:right="-148" w:firstLine="108"/>
              <w:jc w:val="center"/>
              <w:rPr>
                <w:rFonts w:ascii="Times New Roman" w:hAnsi="Times New Roman"/>
                <w:color w:val="000000"/>
                <w:sz w:val="20"/>
                <w:szCs w:val="20"/>
              </w:rPr>
            </w:pPr>
            <w:r w:rsidRPr="00D21116">
              <w:rPr>
                <w:rFonts w:ascii="Times New Roman" w:hAnsi="Times New Roman"/>
                <w:color w:val="000000"/>
                <w:sz w:val="20"/>
                <w:szCs w:val="20"/>
              </w:rPr>
              <w:t>3</w:t>
            </w:r>
          </w:p>
        </w:tc>
        <w:tc>
          <w:tcPr>
            <w:tcW w:w="1261" w:type="dxa"/>
            <w:tcBorders>
              <w:top w:val="nil"/>
              <w:left w:val="nil"/>
              <w:bottom w:val="single" w:sz="4" w:space="0" w:color="auto"/>
              <w:right w:val="single" w:sz="4" w:space="0" w:color="auto"/>
            </w:tcBorders>
            <w:shd w:val="clear" w:color="auto" w:fill="auto"/>
            <w:noWrap/>
            <w:vAlign w:val="center"/>
            <w:hideMark/>
          </w:tcPr>
          <w:p w14:paraId="5FF9139F" w14:textId="77777777" w:rsidR="00D21116" w:rsidRPr="00D21116" w:rsidRDefault="00D21116" w:rsidP="002B6884">
            <w:pPr>
              <w:ind w:left="-108" w:right="-148"/>
              <w:jc w:val="center"/>
              <w:rPr>
                <w:rFonts w:ascii="Times New Roman" w:hAnsi="Times New Roman"/>
                <w:color w:val="000000"/>
                <w:sz w:val="20"/>
                <w:szCs w:val="20"/>
              </w:rPr>
            </w:pPr>
            <w:r w:rsidRPr="00D21116">
              <w:rPr>
                <w:rFonts w:ascii="Times New Roman" w:hAnsi="Times New Roman"/>
                <w:color w:val="000000"/>
                <w:sz w:val="20"/>
                <w:szCs w:val="20"/>
              </w:rPr>
              <w:t>4=1*2/3/1000</w:t>
            </w:r>
          </w:p>
        </w:tc>
        <w:tc>
          <w:tcPr>
            <w:tcW w:w="953" w:type="dxa"/>
            <w:tcBorders>
              <w:top w:val="nil"/>
              <w:left w:val="nil"/>
              <w:bottom w:val="single" w:sz="4" w:space="0" w:color="auto"/>
              <w:right w:val="single" w:sz="4" w:space="0" w:color="auto"/>
            </w:tcBorders>
            <w:shd w:val="clear" w:color="auto" w:fill="auto"/>
            <w:noWrap/>
            <w:vAlign w:val="bottom"/>
            <w:hideMark/>
          </w:tcPr>
          <w:p w14:paraId="7172A0F6" w14:textId="77777777" w:rsidR="00D21116" w:rsidRPr="00D21116" w:rsidRDefault="00D21116" w:rsidP="002B6884">
            <w:pPr>
              <w:ind w:left="-108" w:right="-148"/>
              <w:jc w:val="center"/>
              <w:rPr>
                <w:rFonts w:ascii="Times New Roman" w:hAnsi="Times New Roman"/>
                <w:color w:val="000000"/>
                <w:sz w:val="20"/>
                <w:szCs w:val="20"/>
              </w:rPr>
            </w:pPr>
            <w:r w:rsidRPr="00D21116">
              <w:rPr>
                <w:rFonts w:ascii="Times New Roman" w:hAnsi="Times New Roman"/>
                <w:color w:val="000000"/>
                <w:sz w:val="20"/>
                <w:szCs w:val="20"/>
              </w:rPr>
              <w:t>5</w:t>
            </w:r>
          </w:p>
        </w:tc>
        <w:tc>
          <w:tcPr>
            <w:tcW w:w="1088" w:type="dxa"/>
            <w:tcBorders>
              <w:top w:val="nil"/>
              <w:left w:val="nil"/>
              <w:bottom w:val="single" w:sz="4" w:space="0" w:color="auto"/>
              <w:right w:val="single" w:sz="4" w:space="0" w:color="auto"/>
            </w:tcBorders>
            <w:shd w:val="clear" w:color="auto" w:fill="auto"/>
            <w:noWrap/>
            <w:vAlign w:val="bottom"/>
            <w:hideMark/>
          </w:tcPr>
          <w:p w14:paraId="5595F447" w14:textId="77777777" w:rsidR="00D21116" w:rsidRPr="00D21116" w:rsidRDefault="00D21116" w:rsidP="002B6884">
            <w:pPr>
              <w:ind w:left="-108" w:right="-148" w:firstLine="108"/>
              <w:jc w:val="center"/>
              <w:rPr>
                <w:rFonts w:ascii="Times New Roman" w:hAnsi="Times New Roman"/>
                <w:color w:val="000000"/>
                <w:sz w:val="20"/>
                <w:szCs w:val="20"/>
              </w:rPr>
            </w:pPr>
            <w:r w:rsidRPr="00D21116">
              <w:rPr>
                <w:rFonts w:ascii="Times New Roman" w:hAnsi="Times New Roman"/>
                <w:color w:val="000000"/>
                <w:sz w:val="20"/>
                <w:szCs w:val="20"/>
              </w:rPr>
              <w:t>6</w:t>
            </w:r>
          </w:p>
        </w:tc>
        <w:tc>
          <w:tcPr>
            <w:tcW w:w="1278" w:type="dxa"/>
            <w:tcBorders>
              <w:top w:val="nil"/>
              <w:left w:val="nil"/>
              <w:bottom w:val="single" w:sz="4" w:space="0" w:color="auto"/>
              <w:right w:val="single" w:sz="4" w:space="0" w:color="auto"/>
            </w:tcBorders>
            <w:shd w:val="clear" w:color="auto" w:fill="auto"/>
            <w:noWrap/>
            <w:vAlign w:val="bottom"/>
            <w:hideMark/>
          </w:tcPr>
          <w:p w14:paraId="74C92BD2" w14:textId="77777777" w:rsidR="00D21116" w:rsidRPr="00D21116" w:rsidRDefault="00D21116" w:rsidP="002B6884">
            <w:pPr>
              <w:ind w:left="-108" w:right="-108" w:firstLine="108"/>
              <w:jc w:val="center"/>
              <w:rPr>
                <w:rFonts w:ascii="Times New Roman" w:hAnsi="Times New Roman"/>
                <w:color w:val="000000"/>
                <w:sz w:val="20"/>
                <w:szCs w:val="20"/>
              </w:rPr>
            </w:pPr>
            <w:r w:rsidRPr="00D21116">
              <w:rPr>
                <w:rFonts w:ascii="Times New Roman" w:hAnsi="Times New Roman"/>
                <w:color w:val="000000"/>
                <w:sz w:val="20"/>
                <w:szCs w:val="20"/>
              </w:rPr>
              <w:t>7</w:t>
            </w:r>
          </w:p>
        </w:tc>
        <w:tc>
          <w:tcPr>
            <w:tcW w:w="1447" w:type="dxa"/>
            <w:tcBorders>
              <w:top w:val="nil"/>
              <w:left w:val="nil"/>
              <w:bottom w:val="single" w:sz="4" w:space="0" w:color="auto"/>
              <w:right w:val="single" w:sz="4" w:space="0" w:color="auto"/>
            </w:tcBorders>
            <w:shd w:val="clear" w:color="auto" w:fill="auto"/>
            <w:noWrap/>
            <w:vAlign w:val="bottom"/>
            <w:hideMark/>
          </w:tcPr>
          <w:p w14:paraId="64A303EF" w14:textId="77777777" w:rsidR="00D21116" w:rsidRPr="00D21116" w:rsidRDefault="00D21116" w:rsidP="002B6884">
            <w:pPr>
              <w:ind w:left="-108" w:right="-148"/>
              <w:jc w:val="center"/>
              <w:rPr>
                <w:rFonts w:ascii="Times New Roman" w:hAnsi="Times New Roman"/>
                <w:color w:val="000000"/>
                <w:sz w:val="20"/>
                <w:szCs w:val="20"/>
              </w:rPr>
            </w:pPr>
            <w:r w:rsidRPr="00D21116">
              <w:rPr>
                <w:rFonts w:ascii="Times New Roman" w:hAnsi="Times New Roman"/>
                <w:color w:val="000000"/>
                <w:sz w:val="20"/>
                <w:szCs w:val="20"/>
              </w:rPr>
              <w:t>8=4*5+4*6+4*7</w:t>
            </w:r>
          </w:p>
        </w:tc>
      </w:tr>
      <w:tr w:rsidR="00D21116" w:rsidRPr="00D21116" w14:paraId="7CD1CCDF" w14:textId="77777777" w:rsidTr="00D21116">
        <w:trPr>
          <w:trHeight w:val="159"/>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177CF15"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135 235</w:t>
            </w:r>
          </w:p>
        </w:tc>
        <w:tc>
          <w:tcPr>
            <w:tcW w:w="1134" w:type="dxa"/>
            <w:tcBorders>
              <w:top w:val="nil"/>
              <w:left w:val="nil"/>
              <w:bottom w:val="single" w:sz="4" w:space="0" w:color="auto"/>
              <w:right w:val="single" w:sz="4" w:space="0" w:color="auto"/>
            </w:tcBorders>
            <w:shd w:val="clear" w:color="auto" w:fill="auto"/>
            <w:noWrap/>
            <w:vAlign w:val="bottom"/>
            <w:hideMark/>
          </w:tcPr>
          <w:p w14:paraId="7C502FEB"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183,93</w:t>
            </w:r>
          </w:p>
        </w:tc>
        <w:tc>
          <w:tcPr>
            <w:tcW w:w="1134" w:type="dxa"/>
            <w:tcBorders>
              <w:top w:val="nil"/>
              <w:left w:val="nil"/>
              <w:bottom w:val="single" w:sz="4" w:space="0" w:color="auto"/>
              <w:right w:val="single" w:sz="4" w:space="0" w:color="auto"/>
            </w:tcBorders>
            <w:shd w:val="clear" w:color="auto" w:fill="auto"/>
            <w:noWrap/>
            <w:vAlign w:val="center"/>
            <w:hideMark/>
          </w:tcPr>
          <w:p w14:paraId="2B4B3BAA"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0,786</w:t>
            </w:r>
          </w:p>
        </w:tc>
        <w:tc>
          <w:tcPr>
            <w:tcW w:w="1261" w:type="dxa"/>
            <w:tcBorders>
              <w:top w:val="nil"/>
              <w:left w:val="nil"/>
              <w:bottom w:val="single" w:sz="4" w:space="0" w:color="auto"/>
              <w:right w:val="single" w:sz="4" w:space="0" w:color="auto"/>
            </w:tcBorders>
            <w:shd w:val="clear" w:color="auto" w:fill="auto"/>
            <w:noWrap/>
            <w:vAlign w:val="bottom"/>
            <w:hideMark/>
          </w:tcPr>
          <w:p w14:paraId="003CB4D0"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31 658</w:t>
            </w:r>
          </w:p>
        </w:tc>
        <w:tc>
          <w:tcPr>
            <w:tcW w:w="953" w:type="dxa"/>
            <w:tcBorders>
              <w:top w:val="nil"/>
              <w:left w:val="nil"/>
              <w:bottom w:val="single" w:sz="4" w:space="0" w:color="auto"/>
              <w:right w:val="single" w:sz="4" w:space="0" w:color="auto"/>
            </w:tcBorders>
            <w:shd w:val="clear" w:color="auto" w:fill="auto"/>
            <w:noWrap/>
            <w:vAlign w:val="bottom"/>
            <w:hideMark/>
          </w:tcPr>
          <w:p w14:paraId="33F1510D"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1 509,65</w:t>
            </w:r>
          </w:p>
        </w:tc>
        <w:tc>
          <w:tcPr>
            <w:tcW w:w="1088" w:type="dxa"/>
            <w:tcBorders>
              <w:top w:val="nil"/>
              <w:left w:val="nil"/>
              <w:bottom w:val="single" w:sz="4" w:space="0" w:color="auto"/>
              <w:right w:val="single" w:sz="4" w:space="0" w:color="auto"/>
            </w:tcBorders>
            <w:shd w:val="clear" w:color="auto" w:fill="auto"/>
            <w:noWrap/>
            <w:vAlign w:val="bottom"/>
            <w:hideMark/>
          </w:tcPr>
          <w:p w14:paraId="4BBF301F"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807,00</w:t>
            </w:r>
          </w:p>
        </w:tc>
        <w:tc>
          <w:tcPr>
            <w:tcW w:w="1278" w:type="dxa"/>
            <w:tcBorders>
              <w:top w:val="nil"/>
              <w:left w:val="nil"/>
              <w:bottom w:val="single" w:sz="4" w:space="0" w:color="auto"/>
              <w:right w:val="single" w:sz="4" w:space="0" w:color="auto"/>
            </w:tcBorders>
            <w:shd w:val="clear" w:color="auto" w:fill="auto"/>
            <w:noWrap/>
            <w:vAlign w:val="bottom"/>
            <w:hideMark/>
          </w:tcPr>
          <w:p w14:paraId="00A5F9AB" w14:textId="77777777" w:rsidR="00D21116" w:rsidRPr="00D21116" w:rsidRDefault="00D21116" w:rsidP="002B6884">
            <w:pPr>
              <w:ind w:right="-108"/>
              <w:jc w:val="center"/>
              <w:rPr>
                <w:rFonts w:ascii="Times New Roman" w:hAnsi="Times New Roman"/>
                <w:color w:val="000000"/>
                <w:sz w:val="20"/>
                <w:szCs w:val="20"/>
              </w:rPr>
            </w:pPr>
            <w:r w:rsidRPr="00D21116">
              <w:rPr>
                <w:rFonts w:ascii="Times New Roman" w:hAnsi="Times New Roman"/>
                <w:color w:val="000000"/>
                <w:sz w:val="20"/>
                <w:szCs w:val="20"/>
              </w:rPr>
              <w:t>78,73</w:t>
            </w:r>
          </w:p>
        </w:tc>
        <w:tc>
          <w:tcPr>
            <w:tcW w:w="1447" w:type="dxa"/>
            <w:tcBorders>
              <w:top w:val="nil"/>
              <w:left w:val="nil"/>
              <w:bottom w:val="single" w:sz="4" w:space="0" w:color="auto"/>
              <w:right w:val="single" w:sz="4" w:space="0" w:color="auto"/>
            </w:tcBorders>
            <w:shd w:val="clear" w:color="auto" w:fill="auto"/>
            <w:noWrap/>
            <w:vAlign w:val="bottom"/>
            <w:hideMark/>
          </w:tcPr>
          <w:p w14:paraId="7A67D7E1"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75 833</w:t>
            </w:r>
          </w:p>
        </w:tc>
      </w:tr>
    </w:tbl>
    <w:p w14:paraId="17AD6F3D"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p>
    <w:p w14:paraId="7391441C"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p>
    <w:p w14:paraId="26EED4EB"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Расходы на покупную электрическую энергию приняты в доле распределения затрат ОАО «СКЭК» между обслуживаемыми котельными, а также без учета затрат на передачу тепловой энергии от Центральной котельной сложившимся в 2022 году, в размере 56,12 % от общего объема потребления. Расходы принимаются в сумме 20 515 тыс. руб. = 36 554 тыс. руб. * 56,12 %.</w:t>
      </w:r>
    </w:p>
    <w:p w14:paraId="336B00D5"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Расходы на холодную воду приняты в доле распределения затрат ОАО «СКЭК» между обслуживаемыми котельными, а также без учета затрат на передачу тепловой энергии от Центральной котельной сложившимся в 2022 году, в размере 98,06 % от общего объема потребления. Расходы принимаются в сумме 7 268 тыс. руб. = 7 412 тыс. руб. * 98,06 %.</w:t>
      </w:r>
    </w:p>
    <w:p w14:paraId="2B0BAD78"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Расходы на водоотведение приняты в доле распределения затрат ОАО «СКЭК» между обслуживаемыми котельными, а также без учета затрат на передачу тепловой энергии от Центральной котельной сложившимся в 2022 году, в размере 100,0 % от общего объема потребления. Расходы принимаются в сумме 2 851 тыс. руб. = 2 851 тыс. руб. * 100,0 %.</w:t>
      </w:r>
    </w:p>
    <w:p w14:paraId="7A0A9002"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Операционные расходы приняты в доле распределения затрат ОАО «СКЭК» между обслуживаемыми котельными, а также без учета затрат на передачу тепловой энергии от Центральной котельной сложившимся в 2022 году, в размере 85,57 % от общего объема потребления. Расходы принимаются в сумме 158 581 тыс. руб. = 185 324 тыс. руб. * 85,57 %.</w:t>
      </w:r>
    </w:p>
    <w:p w14:paraId="02439E82"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Неподконтрольные расходы приняты в доле распределения затрат ОАО «СКЭК» между обслуживаемыми котельными, а также без учета затрат на передачу тепловой энергии от Центральной котельной сложившимся в 2022 году, в размере 85,57 % от общего объема потребления. Расходы принимаются в сумме 12 948 тыс. руб. = 15 132 тыс. руб. * 85,57 %.</w:t>
      </w:r>
    </w:p>
    <w:p w14:paraId="7724856A"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Нормативный уровень прибыли на 2024 год составляет 31 275 тыс. руб. в соответствии с установленным в концессионном соглашении процентом прибыли на 2024 год, в размере 11,25 % (277 997 тыс. руб. * 11,25 %).</w:t>
      </w:r>
    </w:p>
    <w:p w14:paraId="4F1F2972"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 xml:space="preserve">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p>
    <w:p w14:paraId="7985E795"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подпунктах 2 - 8 пункта 33 Основ ценообразования от 22.10.2012 № 1075, за исключением расходов на приобретение тепловой энергии (теплоносителя) и услуг по передаче тепловой энергии (теплоносителя).</w:t>
      </w:r>
    </w:p>
    <w:p w14:paraId="211231EC"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Сумма предпринимательской прибыли принимается 5 % от расходов, без учета расходов на топливо, в размере 10 108 тыс. руб. = ((277 997 тыс. руб. (РО) – 75 833 тыс. руб. (топливо)) * 5 %).</w:t>
      </w:r>
    </w:p>
    <w:p w14:paraId="5211E8B3"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r w:rsidRPr="00D21116">
        <w:rPr>
          <w:rFonts w:ascii="Times New Roman" w:hAnsi="Times New Roman"/>
          <w:color w:val="000000"/>
        </w:rPr>
        <w:t>Необходимая валовая выручка для расчета тарифов на компенсацию потерь принимается в размере 319 380 тыс. руб. Свод расходов НВВ для расчета тарифов на компенсацию потерь на 2024 год представлен в таблице 18.</w:t>
      </w:r>
    </w:p>
    <w:p w14:paraId="1DB5CBF8" w14:textId="7D92E027" w:rsidR="00D21116" w:rsidRPr="00D21116" w:rsidRDefault="00D21116" w:rsidP="00D21116">
      <w:pPr>
        <w:tabs>
          <w:tab w:val="left" w:pos="1890"/>
          <w:tab w:val="left" w:pos="10490"/>
        </w:tabs>
        <w:ind w:right="142" w:firstLine="709"/>
        <w:jc w:val="right"/>
        <w:rPr>
          <w:rFonts w:ascii="Times New Roman" w:hAnsi="Times New Roman"/>
          <w:color w:val="000000"/>
        </w:rPr>
      </w:pPr>
      <w:r w:rsidRPr="00D21116">
        <w:rPr>
          <w:rFonts w:ascii="Times New Roman" w:hAnsi="Times New Roman"/>
          <w:color w:val="000000"/>
        </w:rPr>
        <w:t>Таблица 18</w:t>
      </w:r>
    </w:p>
    <w:p w14:paraId="625E9F0A" w14:textId="77777777" w:rsidR="00D21116" w:rsidRPr="00D21116" w:rsidRDefault="00D21116" w:rsidP="00D21116">
      <w:pPr>
        <w:ind w:right="-31"/>
        <w:jc w:val="center"/>
        <w:rPr>
          <w:rFonts w:ascii="Times New Roman" w:hAnsi="Times New Roman"/>
          <w:color w:val="000000"/>
        </w:rPr>
      </w:pPr>
      <w:r w:rsidRPr="00D21116">
        <w:rPr>
          <w:rFonts w:ascii="Times New Roman" w:hAnsi="Times New Roman"/>
          <w:color w:val="000000"/>
        </w:rPr>
        <w:t>Расчёт необходимой валовой выручки для расчета тарифов на компенсацию потерь на 2024 год</w:t>
      </w:r>
      <w:r w:rsidRPr="00D21116">
        <w:rPr>
          <w:rFonts w:ascii="Times New Roman" w:hAnsi="Times New Roman"/>
          <w:color w:val="000000"/>
        </w:rPr>
        <w:tab/>
      </w:r>
    </w:p>
    <w:p w14:paraId="63083A71" w14:textId="77777777" w:rsidR="00D21116" w:rsidRPr="00D21116" w:rsidRDefault="00D21116" w:rsidP="00D21116">
      <w:pPr>
        <w:ind w:right="-31"/>
        <w:jc w:val="right"/>
        <w:rPr>
          <w:rFonts w:ascii="Times New Roman" w:hAnsi="Times New Roman"/>
          <w:color w:val="000000"/>
        </w:rPr>
      </w:pPr>
      <w:r w:rsidRPr="00D21116">
        <w:rPr>
          <w:rFonts w:ascii="Times New Roman" w:hAnsi="Times New Roman"/>
          <w:color w:val="000000"/>
        </w:rPr>
        <w:t>тыс. руб.</w:t>
      </w:r>
    </w:p>
    <w:tbl>
      <w:tblPr>
        <w:tblW w:w="975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655"/>
        <w:gridCol w:w="1539"/>
      </w:tblGrid>
      <w:tr w:rsidR="00D21116" w:rsidRPr="00D21116" w14:paraId="33CDB79A" w14:textId="77777777" w:rsidTr="002B6884">
        <w:trPr>
          <w:trHeight w:val="203"/>
          <w:tblHeader/>
        </w:trPr>
        <w:tc>
          <w:tcPr>
            <w:tcW w:w="557" w:type="dxa"/>
            <w:shd w:val="clear" w:color="auto" w:fill="auto"/>
            <w:vAlign w:val="center"/>
            <w:hideMark/>
          </w:tcPr>
          <w:p w14:paraId="4DB6EBE6"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w:t>
            </w:r>
          </w:p>
          <w:p w14:paraId="7D84B124"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п/п</w:t>
            </w:r>
          </w:p>
        </w:tc>
        <w:tc>
          <w:tcPr>
            <w:tcW w:w="7655" w:type="dxa"/>
            <w:shd w:val="clear" w:color="auto" w:fill="auto"/>
            <w:vAlign w:val="center"/>
            <w:hideMark/>
          </w:tcPr>
          <w:p w14:paraId="668CA311"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Показатели</w:t>
            </w:r>
          </w:p>
        </w:tc>
        <w:tc>
          <w:tcPr>
            <w:tcW w:w="1539" w:type="dxa"/>
            <w:shd w:val="clear" w:color="auto" w:fill="auto"/>
            <w:vAlign w:val="center"/>
            <w:hideMark/>
          </w:tcPr>
          <w:p w14:paraId="3C58C015" w14:textId="77777777" w:rsidR="00D21116" w:rsidRPr="00D21116" w:rsidRDefault="00D21116" w:rsidP="002B6884">
            <w:pPr>
              <w:ind w:left="-108" w:right="-108"/>
              <w:jc w:val="center"/>
              <w:rPr>
                <w:rFonts w:ascii="Times New Roman" w:hAnsi="Times New Roman"/>
                <w:bCs/>
                <w:color w:val="000000"/>
                <w:sz w:val="20"/>
                <w:szCs w:val="20"/>
              </w:rPr>
            </w:pPr>
            <w:r w:rsidRPr="00D21116">
              <w:rPr>
                <w:rFonts w:ascii="Times New Roman" w:hAnsi="Times New Roman"/>
                <w:bCs/>
                <w:color w:val="000000"/>
                <w:sz w:val="20"/>
                <w:szCs w:val="20"/>
              </w:rPr>
              <w:t>НВВ на 2024 год</w:t>
            </w:r>
          </w:p>
        </w:tc>
      </w:tr>
      <w:tr w:rsidR="00D21116" w:rsidRPr="00D21116" w14:paraId="665E91EC" w14:textId="77777777" w:rsidTr="002B6884">
        <w:trPr>
          <w:trHeight w:val="82"/>
          <w:tblHeader/>
        </w:trPr>
        <w:tc>
          <w:tcPr>
            <w:tcW w:w="557" w:type="dxa"/>
            <w:shd w:val="clear" w:color="auto" w:fill="auto"/>
            <w:vAlign w:val="center"/>
            <w:hideMark/>
          </w:tcPr>
          <w:p w14:paraId="76095DD8" w14:textId="77777777" w:rsidR="00D21116" w:rsidRPr="00D21116" w:rsidRDefault="00D21116" w:rsidP="002B6884">
            <w:pPr>
              <w:jc w:val="center"/>
              <w:rPr>
                <w:rFonts w:ascii="Times New Roman" w:hAnsi="Times New Roman"/>
                <w:color w:val="000000"/>
                <w:sz w:val="20"/>
                <w:szCs w:val="20"/>
              </w:rPr>
            </w:pPr>
          </w:p>
        </w:tc>
        <w:tc>
          <w:tcPr>
            <w:tcW w:w="7655" w:type="dxa"/>
            <w:shd w:val="clear" w:color="auto" w:fill="auto"/>
            <w:hideMark/>
          </w:tcPr>
          <w:p w14:paraId="60620B92"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1</w:t>
            </w:r>
          </w:p>
        </w:tc>
        <w:tc>
          <w:tcPr>
            <w:tcW w:w="1539" w:type="dxa"/>
            <w:hideMark/>
          </w:tcPr>
          <w:p w14:paraId="2C62D3A8"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2</w:t>
            </w:r>
          </w:p>
        </w:tc>
      </w:tr>
      <w:tr w:rsidR="00D21116" w:rsidRPr="00D21116" w14:paraId="369B2E1F" w14:textId="77777777" w:rsidTr="002B6884">
        <w:trPr>
          <w:trHeight w:val="102"/>
        </w:trPr>
        <w:tc>
          <w:tcPr>
            <w:tcW w:w="557" w:type="dxa"/>
            <w:shd w:val="clear" w:color="auto" w:fill="auto"/>
            <w:vAlign w:val="center"/>
            <w:hideMark/>
          </w:tcPr>
          <w:p w14:paraId="5510E5EC"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1</w:t>
            </w:r>
          </w:p>
        </w:tc>
        <w:tc>
          <w:tcPr>
            <w:tcW w:w="7655" w:type="dxa"/>
            <w:shd w:val="clear" w:color="auto" w:fill="auto"/>
            <w:vAlign w:val="center"/>
            <w:hideMark/>
          </w:tcPr>
          <w:p w14:paraId="04516AC0"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Операционные (подконтрольные) расходы</w:t>
            </w:r>
          </w:p>
        </w:tc>
        <w:tc>
          <w:tcPr>
            <w:tcW w:w="1539" w:type="dxa"/>
            <w:shd w:val="clear" w:color="auto" w:fill="auto"/>
            <w:vAlign w:val="center"/>
            <w:hideMark/>
          </w:tcPr>
          <w:p w14:paraId="4278FD5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158 581</w:t>
            </w:r>
          </w:p>
        </w:tc>
      </w:tr>
      <w:tr w:rsidR="00D21116" w:rsidRPr="00D21116" w14:paraId="26767315" w14:textId="77777777" w:rsidTr="002B6884">
        <w:trPr>
          <w:trHeight w:val="84"/>
        </w:trPr>
        <w:tc>
          <w:tcPr>
            <w:tcW w:w="557" w:type="dxa"/>
            <w:shd w:val="clear" w:color="auto" w:fill="auto"/>
            <w:vAlign w:val="center"/>
          </w:tcPr>
          <w:p w14:paraId="7A453459"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2</w:t>
            </w:r>
          </w:p>
        </w:tc>
        <w:tc>
          <w:tcPr>
            <w:tcW w:w="7655" w:type="dxa"/>
            <w:shd w:val="clear" w:color="auto" w:fill="auto"/>
            <w:vAlign w:val="center"/>
          </w:tcPr>
          <w:p w14:paraId="4BF63969"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Неподконтрольные расходы</w:t>
            </w:r>
          </w:p>
        </w:tc>
        <w:tc>
          <w:tcPr>
            <w:tcW w:w="1539" w:type="dxa"/>
            <w:shd w:val="clear" w:color="auto" w:fill="auto"/>
            <w:vAlign w:val="center"/>
          </w:tcPr>
          <w:p w14:paraId="40054D6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12 948</w:t>
            </w:r>
          </w:p>
        </w:tc>
      </w:tr>
      <w:tr w:rsidR="00D21116" w:rsidRPr="00D21116" w14:paraId="0563CD50" w14:textId="77777777" w:rsidTr="002B6884">
        <w:trPr>
          <w:trHeight w:val="144"/>
        </w:trPr>
        <w:tc>
          <w:tcPr>
            <w:tcW w:w="557" w:type="dxa"/>
            <w:shd w:val="clear" w:color="auto" w:fill="auto"/>
            <w:vAlign w:val="center"/>
            <w:hideMark/>
          </w:tcPr>
          <w:p w14:paraId="2929B53C"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3</w:t>
            </w:r>
          </w:p>
        </w:tc>
        <w:tc>
          <w:tcPr>
            <w:tcW w:w="7655" w:type="dxa"/>
            <w:shd w:val="clear" w:color="auto" w:fill="auto"/>
            <w:vAlign w:val="center"/>
          </w:tcPr>
          <w:p w14:paraId="401A9903"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Расходы на приобретение (производство) энергетических ресурсов, холодной воды и теплоносителя</w:t>
            </w:r>
          </w:p>
        </w:tc>
        <w:tc>
          <w:tcPr>
            <w:tcW w:w="1539" w:type="dxa"/>
            <w:shd w:val="clear" w:color="auto" w:fill="auto"/>
            <w:vAlign w:val="center"/>
            <w:hideMark/>
          </w:tcPr>
          <w:p w14:paraId="576CD63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106 468</w:t>
            </w:r>
          </w:p>
        </w:tc>
      </w:tr>
      <w:tr w:rsidR="00D21116" w:rsidRPr="00D21116" w14:paraId="22872103" w14:textId="77777777" w:rsidTr="002B6884">
        <w:trPr>
          <w:trHeight w:val="105"/>
        </w:trPr>
        <w:tc>
          <w:tcPr>
            <w:tcW w:w="557" w:type="dxa"/>
            <w:shd w:val="clear" w:color="auto" w:fill="auto"/>
            <w:vAlign w:val="center"/>
          </w:tcPr>
          <w:p w14:paraId="60C81FCC"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4</w:t>
            </w:r>
          </w:p>
        </w:tc>
        <w:tc>
          <w:tcPr>
            <w:tcW w:w="7655" w:type="dxa"/>
            <w:shd w:val="clear" w:color="auto" w:fill="auto"/>
            <w:vAlign w:val="center"/>
          </w:tcPr>
          <w:p w14:paraId="7878B59D"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Прибыль</w:t>
            </w:r>
          </w:p>
        </w:tc>
        <w:tc>
          <w:tcPr>
            <w:tcW w:w="1539" w:type="dxa"/>
            <w:shd w:val="clear" w:color="auto" w:fill="auto"/>
            <w:vAlign w:val="center"/>
          </w:tcPr>
          <w:p w14:paraId="49DC467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31 275</w:t>
            </w:r>
          </w:p>
        </w:tc>
      </w:tr>
      <w:tr w:rsidR="00D21116" w:rsidRPr="00D21116" w14:paraId="56D83317" w14:textId="77777777" w:rsidTr="002B6884">
        <w:trPr>
          <w:trHeight w:val="105"/>
        </w:trPr>
        <w:tc>
          <w:tcPr>
            <w:tcW w:w="557" w:type="dxa"/>
            <w:shd w:val="clear" w:color="auto" w:fill="auto"/>
            <w:vAlign w:val="center"/>
          </w:tcPr>
          <w:p w14:paraId="350A4044"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5</w:t>
            </w:r>
          </w:p>
        </w:tc>
        <w:tc>
          <w:tcPr>
            <w:tcW w:w="7655" w:type="dxa"/>
            <w:shd w:val="clear" w:color="auto" w:fill="auto"/>
            <w:vAlign w:val="center"/>
          </w:tcPr>
          <w:p w14:paraId="655031D0"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Расчетная предпринимательская прибыль</w:t>
            </w:r>
          </w:p>
        </w:tc>
        <w:tc>
          <w:tcPr>
            <w:tcW w:w="1539" w:type="dxa"/>
            <w:shd w:val="clear" w:color="auto" w:fill="auto"/>
            <w:vAlign w:val="center"/>
          </w:tcPr>
          <w:p w14:paraId="5093F2D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10 108</w:t>
            </w:r>
          </w:p>
        </w:tc>
      </w:tr>
      <w:tr w:rsidR="00D21116" w:rsidRPr="00D21116" w14:paraId="22B28CDA" w14:textId="77777777" w:rsidTr="002B6884">
        <w:trPr>
          <w:trHeight w:val="105"/>
        </w:trPr>
        <w:tc>
          <w:tcPr>
            <w:tcW w:w="557" w:type="dxa"/>
            <w:shd w:val="clear" w:color="auto" w:fill="auto"/>
            <w:vAlign w:val="center"/>
          </w:tcPr>
          <w:p w14:paraId="3F2CE567"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6</w:t>
            </w:r>
          </w:p>
        </w:tc>
        <w:tc>
          <w:tcPr>
            <w:tcW w:w="7655" w:type="dxa"/>
            <w:shd w:val="clear" w:color="auto" w:fill="auto"/>
            <w:vAlign w:val="center"/>
          </w:tcPr>
          <w:p w14:paraId="38697769"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ИТОГО необходимая валовая выручка</w:t>
            </w:r>
          </w:p>
        </w:tc>
        <w:tc>
          <w:tcPr>
            <w:tcW w:w="1539" w:type="dxa"/>
            <w:shd w:val="clear" w:color="auto" w:fill="auto"/>
            <w:vAlign w:val="center"/>
          </w:tcPr>
          <w:p w14:paraId="4116CC9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319 380</w:t>
            </w:r>
          </w:p>
        </w:tc>
      </w:tr>
    </w:tbl>
    <w:p w14:paraId="36D2472F"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p>
    <w:p w14:paraId="3C01B48F" w14:textId="77777777" w:rsidR="00D21116" w:rsidRPr="00D21116" w:rsidRDefault="00D21116" w:rsidP="00D21116">
      <w:pPr>
        <w:pStyle w:val="1"/>
        <w:rPr>
          <w:rFonts w:cs="Times New Roman"/>
        </w:rPr>
      </w:pPr>
      <w:r w:rsidRPr="00D21116">
        <w:rPr>
          <w:rFonts w:cs="Times New Roman"/>
        </w:rPr>
        <w:t xml:space="preserve">Тарифы ОАО «СКЭК» </w:t>
      </w:r>
      <w:bookmarkStart w:id="451" w:name="_Toc88061863"/>
      <w:bookmarkStart w:id="452" w:name="_Toc118726080"/>
      <w:r w:rsidRPr="00D21116">
        <w:rPr>
          <w:rFonts w:cs="Times New Roman"/>
        </w:rPr>
        <w:t xml:space="preserve">на потребительском рынке </w:t>
      </w:r>
      <w:proofErr w:type="spellStart"/>
      <w:r w:rsidRPr="00D21116">
        <w:rPr>
          <w:rFonts w:cs="Times New Roman"/>
        </w:rPr>
        <w:t>Тайгинского</w:t>
      </w:r>
      <w:proofErr w:type="spellEnd"/>
      <w:r w:rsidRPr="00D21116">
        <w:rPr>
          <w:rFonts w:cs="Times New Roman"/>
        </w:rPr>
        <w:t xml:space="preserve"> городского округа на тепловую энергию </w:t>
      </w:r>
      <w:bookmarkEnd w:id="451"/>
      <w:bookmarkEnd w:id="452"/>
      <w:r w:rsidRPr="00D21116">
        <w:rPr>
          <w:rFonts w:cs="Times New Roman"/>
        </w:rPr>
        <w:t>поставляемую теплоснабжающим, теплосетевым организациям, приобретающим тепловую энергию с целью компенсации потерь тепловой энергии,</w:t>
      </w:r>
      <w:r w:rsidRPr="00D21116">
        <w:rPr>
          <w:rFonts w:cs="Times New Roman"/>
        </w:rPr>
        <w:br/>
        <w:t xml:space="preserve">на 2024 год </w:t>
      </w:r>
    </w:p>
    <w:p w14:paraId="2878ADAA" w14:textId="77777777" w:rsidR="00D21116" w:rsidRPr="00D21116" w:rsidRDefault="00D21116" w:rsidP="00D21116">
      <w:pPr>
        <w:jc w:val="center"/>
        <w:rPr>
          <w:rFonts w:ascii="Times New Roman" w:hAnsi="Times New Roman"/>
          <w:b/>
          <w:bCs/>
          <w:color w:val="000000"/>
        </w:rPr>
      </w:pPr>
    </w:p>
    <w:p w14:paraId="38AB12D3" w14:textId="77777777" w:rsidR="00D21116" w:rsidRPr="00D21116" w:rsidRDefault="00D21116" w:rsidP="00D21116">
      <w:pPr>
        <w:tabs>
          <w:tab w:val="left" w:pos="1890"/>
        </w:tabs>
        <w:ind w:firstLine="720"/>
        <w:jc w:val="both"/>
        <w:rPr>
          <w:rFonts w:ascii="Times New Roman" w:hAnsi="Times New Roman"/>
          <w:color w:val="000000"/>
        </w:rPr>
      </w:pPr>
      <w:r w:rsidRPr="00D21116">
        <w:rPr>
          <w:rFonts w:ascii="Times New Roman" w:hAnsi="Times New Roman"/>
          <w:color w:val="000000"/>
        </w:rPr>
        <w:t xml:space="preserve">Расчет тарифов на тепловую энергию ОАО «СКЭК» на потребительском рынке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2024 год представлен                   в таблице 19.</w:t>
      </w:r>
    </w:p>
    <w:p w14:paraId="15FDE7BF" w14:textId="77777777" w:rsidR="00D21116" w:rsidRPr="00D21116" w:rsidRDefault="00D21116" w:rsidP="00D21116">
      <w:pPr>
        <w:tabs>
          <w:tab w:val="left" w:pos="1890"/>
        </w:tabs>
        <w:ind w:left="8081" w:right="142" w:hanging="7939"/>
        <w:jc w:val="right"/>
        <w:rPr>
          <w:rFonts w:ascii="Times New Roman" w:hAnsi="Times New Roman"/>
          <w:color w:val="000000"/>
        </w:rPr>
      </w:pPr>
      <w:r w:rsidRPr="00D21116">
        <w:rPr>
          <w:rFonts w:ascii="Times New Roman" w:hAnsi="Times New Roman"/>
          <w:color w:val="000000"/>
        </w:rPr>
        <w:t>Таблица 19</w:t>
      </w:r>
    </w:p>
    <w:p w14:paraId="48B03B9D" w14:textId="77777777" w:rsidR="00D21116" w:rsidRPr="00D21116" w:rsidRDefault="00D21116" w:rsidP="00D21116">
      <w:pPr>
        <w:tabs>
          <w:tab w:val="left" w:pos="1890"/>
        </w:tabs>
        <w:ind w:right="-1"/>
        <w:jc w:val="center"/>
        <w:rPr>
          <w:rFonts w:ascii="Times New Roman" w:hAnsi="Times New Roman"/>
          <w:bCs/>
          <w:color w:val="000000"/>
        </w:rPr>
      </w:pPr>
      <w:r w:rsidRPr="00D21116">
        <w:rPr>
          <w:rFonts w:ascii="Times New Roman" w:hAnsi="Times New Roman"/>
          <w:bCs/>
          <w:color w:val="000000"/>
        </w:rPr>
        <w:t>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w:t>
      </w:r>
      <w:r w:rsidRPr="00D21116">
        <w:rPr>
          <w:rFonts w:ascii="Times New Roman" w:hAnsi="Times New Roman"/>
          <w:color w:val="000000"/>
        </w:rPr>
        <w:t xml:space="preserve"> </w:t>
      </w:r>
      <w:r w:rsidRPr="00D21116">
        <w:rPr>
          <w:rFonts w:ascii="Times New Roman" w:hAnsi="Times New Roman"/>
          <w:bCs/>
          <w:color w:val="000000"/>
        </w:rPr>
        <w:t xml:space="preserve">на потребительском рынке </w:t>
      </w:r>
      <w:proofErr w:type="spellStart"/>
      <w:r w:rsidRPr="00D21116">
        <w:rPr>
          <w:rFonts w:ascii="Times New Roman" w:hAnsi="Times New Roman"/>
          <w:bCs/>
          <w:color w:val="000000"/>
        </w:rPr>
        <w:t>Тайгинского</w:t>
      </w:r>
      <w:proofErr w:type="spellEnd"/>
      <w:r w:rsidRPr="00D21116">
        <w:rPr>
          <w:rFonts w:ascii="Times New Roman" w:hAnsi="Times New Roman"/>
          <w:bCs/>
          <w:color w:val="000000"/>
        </w:rPr>
        <w:t xml:space="preserve"> городского округа на 2024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752"/>
        <w:gridCol w:w="1842"/>
        <w:gridCol w:w="1830"/>
        <w:gridCol w:w="1919"/>
      </w:tblGrid>
      <w:tr w:rsidR="00D21116" w:rsidRPr="00D21116" w14:paraId="6064CB52" w14:textId="77777777" w:rsidTr="002B6884">
        <w:trPr>
          <w:trHeight w:val="19"/>
        </w:trPr>
        <w:tc>
          <w:tcPr>
            <w:tcW w:w="1977" w:type="dxa"/>
            <w:shd w:val="clear" w:color="auto" w:fill="auto"/>
            <w:vAlign w:val="center"/>
            <w:hideMark/>
          </w:tcPr>
          <w:p w14:paraId="2BEBDCD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Календарная разбивка</w:t>
            </w:r>
          </w:p>
        </w:tc>
        <w:tc>
          <w:tcPr>
            <w:tcW w:w="1978" w:type="dxa"/>
            <w:shd w:val="clear" w:color="auto" w:fill="auto"/>
            <w:vAlign w:val="center"/>
            <w:hideMark/>
          </w:tcPr>
          <w:p w14:paraId="1283DFA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НВВ,</w:t>
            </w:r>
          </w:p>
          <w:p w14:paraId="6828B2D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тыс. руб.</w:t>
            </w:r>
          </w:p>
        </w:tc>
        <w:tc>
          <w:tcPr>
            <w:tcW w:w="1978" w:type="dxa"/>
            <w:shd w:val="clear" w:color="auto" w:fill="auto"/>
            <w:vAlign w:val="center"/>
            <w:hideMark/>
          </w:tcPr>
          <w:p w14:paraId="7C617E0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 xml:space="preserve">Полезный отпуск, </w:t>
            </w:r>
          </w:p>
          <w:p w14:paraId="432DAF6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тыс. Гкал</w:t>
            </w:r>
          </w:p>
        </w:tc>
        <w:tc>
          <w:tcPr>
            <w:tcW w:w="1978" w:type="dxa"/>
            <w:shd w:val="clear" w:color="auto" w:fill="auto"/>
            <w:vAlign w:val="center"/>
            <w:hideMark/>
          </w:tcPr>
          <w:p w14:paraId="4AAF1E3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Тарифы,</w:t>
            </w:r>
          </w:p>
          <w:p w14:paraId="3B262FD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руб./Гкал</w:t>
            </w:r>
          </w:p>
        </w:tc>
        <w:tc>
          <w:tcPr>
            <w:tcW w:w="1978" w:type="dxa"/>
            <w:shd w:val="clear" w:color="auto" w:fill="auto"/>
            <w:vAlign w:val="center"/>
            <w:hideMark/>
          </w:tcPr>
          <w:p w14:paraId="4306367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Темп роста к предыдущему периоду, %</w:t>
            </w:r>
          </w:p>
        </w:tc>
      </w:tr>
      <w:tr w:rsidR="00D21116" w:rsidRPr="00D21116" w14:paraId="162BF344" w14:textId="77777777" w:rsidTr="002B6884">
        <w:trPr>
          <w:trHeight w:val="266"/>
        </w:trPr>
        <w:tc>
          <w:tcPr>
            <w:tcW w:w="1977" w:type="dxa"/>
            <w:shd w:val="clear" w:color="auto" w:fill="auto"/>
            <w:hideMark/>
          </w:tcPr>
          <w:p w14:paraId="15D9034D"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с 01.01.2024</w:t>
            </w:r>
          </w:p>
        </w:tc>
        <w:tc>
          <w:tcPr>
            <w:tcW w:w="1978" w:type="dxa"/>
            <w:shd w:val="clear" w:color="auto" w:fill="auto"/>
            <w:hideMark/>
          </w:tcPr>
          <w:p w14:paraId="416053C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163 888</w:t>
            </w:r>
          </w:p>
        </w:tc>
        <w:tc>
          <w:tcPr>
            <w:tcW w:w="1978" w:type="dxa"/>
            <w:shd w:val="clear" w:color="auto" w:fill="auto"/>
            <w:hideMark/>
          </w:tcPr>
          <w:p w14:paraId="277AB29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64,51</w:t>
            </w:r>
          </w:p>
        </w:tc>
        <w:tc>
          <w:tcPr>
            <w:tcW w:w="1978" w:type="dxa"/>
            <w:shd w:val="clear" w:color="auto" w:fill="auto"/>
            <w:hideMark/>
          </w:tcPr>
          <w:p w14:paraId="2923092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2 540,53</w:t>
            </w:r>
          </w:p>
        </w:tc>
        <w:tc>
          <w:tcPr>
            <w:tcW w:w="1978" w:type="dxa"/>
            <w:shd w:val="clear" w:color="auto" w:fill="auto"/>
            <w:hideMark/>
          </w:tcPr>
          <w:p w14:paraId="4022E80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  - 8,42%</w:t>
            </w:r>
          </w:p>
        </w:tc>
      </w:tr>
      <w:tr w:rsidR="00D21116" w:rsidRPr="00D21116" w14:paraId="193E4E1F" w14:textId="77777777" w:rsidTr="002B6884">
        <w:trPr>
          <w:trHeight w:val="110"/>
        </w:trPr>
        <w:tc>
          <w:tcPr>
            <w:tcW w:w="1977" w:type="dxa"/>
            <w:shd w:val="clear" w:color="auto" w:fill="auto"/>
            <w:hideMark/>
          </w:tcPr>
          <w:p w14:paraId="2F203D50"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с 01.07.2024</w:t>
            </w:r>
          </w:p>
        </w:tc>
        <w:tc>
          <w:tcPr>
            <w:tcW w:w="1978" w:type="dxa"/>
            <w:shd w:val="clear" w:color="000000" w:fill="FFFFFF"/>
            <w:hideMark/>
          </w:tcPr>
          <w:p w14:paraId="02DCF61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155 492</w:t>
            </w:r>
          </w:p>
        </w:tc>
        <w:tc>
          <w:tcPr>
            <w:tcW w:w="1978" w:type="dxa"/>
            <w:shd w:val="clear" w:color="auto" w:fill="auto"/>
            <w:hideMark/>
          </w:tcPr>
          <w:p w14:paraId="71D9838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55,84</w:t>
            </w:r>
          </w:p>
        </w:tc>
        <w:tc>
          <w:tcPr>
            <w:tcW w:w="1978" w:type="dxa"/>
            <w:shd w:val="clear" w:color="auto" w:fill="auto"/>
            <w:hideMark/>
          </w:tcPr>
          <w:p w14:paraId="4097D49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2 784,42</w:t>
            </w:r>
          </w:p>
        </w:tc>
        <w:tc>
          <w:tcPr>
            <w:tcW w:w="1978" w:type="dxa"/>
            <w:shd w:val="clear" w:color="auto" w:fill="auto"/>
            <w:hideMark/>
          </w:tcPr>
          <w:p w14:paraId="1BC2BFA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9,60%</w:t>
            </w:r>
          </w:p>
        </w:tc>
      </w:tr>
      <w:tr w:rsidR="00D21116" w:rsidRPr="00D21116" w14:paraId="21EE0619" w14:textId="77777777" w:rsidTr="002B6884">
        <w:trPr>
          <w:trHeight w:val="110"/>
        </w:trPr>
        <w:tc>
          <w:tcPr>
            <w:tcW w:w="1977" w:type="dxa"/>
            <w:shd w:val="clear" w:color="auto" w:fill="auto"/>
          </w:tcPr>
          <w:p w14:paraId="0647AB72"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2024 год</w:t>
            </w:r>
          </w:p>
        </w:tc>
        <w:tc>
          <w:tcPr>
            <w:tcW w:w="1978" w:type="dxa"/>
            <w:shd w:val="clear" w:color="000000" w:fill="FFFFFF"/>
          </w:tcPr>
          <w:p w14:paraId="0688E00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319 380</w:t>
            </w:r>
          </w:p>
        </w:tc>
        <w:tc>
          <w:tcPr>
            <w:tcW w:w="1978" w:type="dxa"/>
            <w:shd w:val="clear" w:color="auto" w:fill="auto"/>
          </w:tcPr>
          <w:p w14:paraId="4C07151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120,35</w:t>
            </w:r>
          </w:p>
        </w:tc>
        <w:tc>
          <w:tcPr>
            <w:tcW w:w="1978" w:type="dxa"/>
            <w:shd w:val="clear" w:color="auto" w:fill="auto"/>
          </w:tcPr>
          <w:p w14:paraId="46C0845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2 653,69</w:t>
            </w:r>
          </w:p>
        </w:tc>
        <w:tc>
          <w:tcPr>
            <w:tcW w:w="1978" w:type="dxa"/>
            <w:shd w:val="clear" w:color="auto" w:fill="auto"/>
          </w:tcPr>
          <w:p w14:paraId="62A2FDC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- 4,34%</w:t>
            </w:r>
          </w:p>
        </w:tc>
      </w:tr>
    </w:tbl>
    <w:p w14:paraId="436CA1E8" w14:textId="77777777" w:rsidR="00D21116" w:rsidRPr="00D21116" w:rsidRDefault="00D21116" w:rsidP="00D21116">
      <w:pPr>
        <w:tabs>
          <w:tab w:val="left" w:pos="1890"/>
        </w:tabs>
        <w:ind w:right="-1"/>
        <w:jc w:val="center"/>
        <w:rPr>
          <w:rFonts w:ascii="Times New Roman" w:hAnsi="Times New Roman"/>
          <w:bCs/>
          <w:color w:val="000000"/>
        </w:rPr>
      </w:pPr>
    </w:p>
    <w:p w14:paraId="398C1D4B" w14:textId="77777777" w:rsidR="00D21116" w:rsidRPr="00D21116" w:rsidRDefault="00D21116" w:rsidP="00D21116">
      <w:pPr>
        <w:ind w:firstLine="709"/>
        <w:jc w:val="both"/>
        <w:rPr>
          <w:rFonts w:ascii="Times New Roman" w:hAnsi="Times New Roman"/>
          <w:color w:val="000000"/>
          <w:sz w:val="24"/>
          <w:szCs w:val="20"/>
          <w:highlight w:val="red"/>
        </w:rPr>
      </w:pPr>
      <w:r w:rsidRPr="00D21116">
        <w:rPr>
          <w:rFonts w:ascii="Times New Roman" w:hAnsi="Times New Roman"/>
          <w:color w:val="000000"/>
        </w:rPr>
        <w:t xml:space="preserve">* - тариф с 01.01.2023 для ОАО «СКЭК» на потребительском рынке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установлен постановлением РЭК Кузбасса </w:t>
      </w:r>
      <w:r w:rsidRPr="00D21116">
        <w:rPr>
          <w:rFonts w:ascii="Times New Roman" w:hAnsi="Times New Roman"/>
          <w:color w:val="000000"/>
        </w:rPr>
        <w:br/>
        <w:t xml:space="preserve">от 28.12.2021 № 940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на период 2021 - 2030 годов» (в редакции постановления Региональной энергетической комиссии Кузбасса от 28.11.2022 № 853).</w:t>
      </w:r>
    </w:p>
    <w:p w14:paraId="4F4CA22F" w14:textId="77777777" w:rsidR="00D21116" w:rsidRPr="00D21116" w:rsidRDefault="00D21116" w:rsidP="00D21116">
      <w:pPr>
        <w:tabs>
          <w:tab w:val="left" w:pos="1890"/>
          <w:tab w:val="left" w:pos="10490"/>
        </w:tabs>
        <w:ind w:right="142" w:firstLine="709"/>
        <w:jc w:val="both"/>
        <w:rPr>
          <w:rFonts w:ascii="Times New Roman" w:hAnsi="Times New Roman"/>
          <w:color w:val="000000"/>
        </w:rPr>
      </w:pPr>
    </w:p>
    <w:p w14:paraId="49F6BA0B" w14:textId="77777777" w:rsidR="00D21116" w:rsidRPr="00D21116" w:rsidRDefault="00D21116" w:rsidP="00D21116">
      <w:pPr>
        <w:pStyle w:val="1"/>
        <w:rPr>
          <w:rFonts w:cs="Times New Roman"/>
        </w:rPr>
      </w:pPr>
      <w:bookmarkStart w:id="453" w:name="_Toc525743043"/>
      <w:bookmarkStart w:id="454" w:name="_Toc79762990"/>
      <w:bookmarkStart w:id="455" w:name="_Toc92811605"/>
      <w:r w:rsidRPr="00D21116">
        <w:rPr>
          <w:rFonts w:cs="Times New Roman"/>
        </w:rPr>
        <w:t xml:space="preserve">  Расчет необходимой валовой выручки на тепловую энергию </w:t>
      </w:r>
      <w:r w:rsidRPr="00D21116">
        <w:rPr>
          <w:rFonts w:cs="Times New Roman"/>
        </w:rPr>
        <w:br/>
        <w:t>ОАО «СКЭК» по узлу теплоснабжения</w:t>
      </w:r>
      <w:bookmarkEnd w:id="455"/>
      <w:r w:rsidRPr="00D21116">
        <w:rPr>
          <w:rFonts w:cs="Times New Roman"/>
        </w:rPr>
        <w:t xml:space="preserve"> </w:t>
      </w:r>
      <w:bookmarkStart w:id="456" w:name="_Toc92811606"/>
      <w:proofErr w:type="spellStart"/>
      <w:r w:rsidRPr="00D21116">
        <w:rPr>
          <w:rFonts w:cs="Times New Roman"/>
        </w:rPr>
        <w:t>Тайгинский</w:t>
      </w:r>
      <w:proofErr w:type="spellEnd"/>
      <w:r w:rsidRPr="00D21116">
        <w:rPr>
          <w:rFonts w:cs="Times New Roman"/>
        </w:rPr>
        <w:t xml:space="preserve"> городской округ</w:t>
      </w:r>
      <w:bookmarkEnd w:id="454"/>
      <w:bookmarkEnd w:id="456"/>
      <w:r w:rsidRPr="00D21116">
        <w:rPr>
          <w:rFonts w:cs="Times New Roman"/>
        </w:rPr>
        <w:t xml:space="preserve"> </w:t>
      </w:r>
    </w:p>
    <w:p w14:paraId="194C1117" w14:textId="77777777" w:rsidR="00D21116" w:rsidRPr="00D21116" w:rsidRDefault="00D21116" w:rsidP="00D21116">
      <w:pPr>
        <w:pStyle w:val="1"/>
        <w:rPr>
          <w:rFonts w:cs="Times New Roman"/>
        </w:rPr>
      </w:pPr>
      <w:r w:rsidRPr="00D21116">
        <w:rPr>
          <w:rFonts w:cs="Times New Roman"/>
        </w:rPr>
        <w:t>на 2024 год</w:t>
      </w:r>
    </w:p>
    <w:p w14:paraId="163851B6" w14:textId="77777777" w:rsidR="00D21116" w:rsidRPr="00D21116" w:rsidRDefault="00D21116" w:rsidP="00D21116">
      <w:pPr>
        <w:rPr>
          <w:rFonts w:ascii="Times New Roman" w:hAnsi="Times New Roman"/>
          <w:color w:val="000000"/>
        </w:rPr>
      </w:pPr>
    </w:p>
    <w:p w14:paraId="09A368FF"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Необходимая валовая выручка, на общий отпуск тепловой энергии на потребительском рынке (123,699 тыс. Гкал), составит 359 663 тыс. руб.</w:t>
      </w:r>
    </w:p>
    <w:p w14:paraId="5CFFA2C0"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 xml:space="preserve">Необходимая валовая выручка, конечным потребителям из тепловой сети (123,484 тыс. Гкал = 123,699 тыс. Гкал – 0,215 тыс. Гкал), составит 359 092 тыс. руб. = 359 663 тыс. руб. – 571 тыс. руб. </w:t>
      </w:r>
      <w:r w:rsidRPr="00D21116">
        <w:rPr>
          <w:rFonts w:ascii="Times New Roman" w:hAnsi="Times New Roman"/>
          <w:color w:val="000000"/>
          <w:sz w:val="20"/>
          <w:szCs w:val="20"/>
        </w:rPr>
        <w:t>(НВВ от реализации ООО «СЭР»)</w:t>
      </w:r>
      <w:r w:rsidRPr="00D21116">
        <w:rPr>
          <w:rFonts w:ascii="Times New Roman" w:hAnsi="Times New Roman"/>
          <w:color w:val="000000"/>
        </w:rPr>
        <w:t>.</w:t>
      </w:r>
    </w:p>
    <w:p w14:paraId="56138EB8"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 xml:space="preserve">В виду того, что предприятие реализует тепловую энергию в воде и в паре, экспертами распределены расходы общества пропорционально полезному отпуску в воде и в паре. </w:t>
      </w:r>
    </w:p>
    <w:p w14:paraId="4757030F"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Необходимая валовая выручка, на отпуск тепловой энергии конечным потребителям в воде (115,195 тыс. Гкал.), составит 334 988 тыс. руб. = 359 092 тыс. руб. / 123,484 тыс. Гкал. * 115,195 тыс. Гкал).</w:t>
      </w:r>
    </w:p>
    <w:p w14:paraId="701D2499" w14:textId="77777777" w:rsidR="00D21116" w:rsidRPr="00D21116" w:rsidRDefault="00D21116" w:rsidP="00D21116">
      <w:pPr>
        <w:tabs>
          <w:tab w:val="left" w:pos="10490"/>
        </w:tabs>
        <w:ind w:right="-31" w:firstLine="709"/>
        <w:rPr>
          <w:rFonts w:ascii="Times New Roman" w:hAnsi="Times New Roman"/>
          <w:color w:val="000000"/>
        </w:rPr>
      </w:pPr>
      <w:r w:rsidRPr="00D21116">
        <w:rPr>
          <w:rFonts w:ascii="Times New Roman" w:hAnsi="Times New Roman"/>
          <w:color w:val="000000"/>
        </w:rPr>
        <w:t>Расчёт необходимой валовой выручки на производство тепловой энергии на 2024 год представлен в таблице 20.</w:t>
      </w:r>
    </w:p>
    <w:p w14:paraId="2911ECBB" w14:textId="77777777" w:rsidR="00D21116" w:rsidRPr="00D21116" w:rsidRDefault="00D21116" w:rsidP="00D21116">
      <w:pPr>
        <w:tabs>
          <w:tab w:val="left" w:pos="10490"/>
        </w:tabs>
        <w:ind w:right="-1"/>
        <w:jc w:val="right"/>
        <w:rPr>
          <w:rFonts w:ascii="Times New Roman" w:hAnsi="Times New Roman"/>
          <w:color w:val="000000"/>
        </w:rPr>
      </w:pPr>
      <w:r w:rsidRPr="00D21116">
        <w:rPr>
          <w:rFonts w:ascii="Times New Roman" w:hAnsi="Times New Roman"/>
          <w:color w:val="000000"/>
        </w:rPr>
        <w:t>Таблица 20</w:t>
      </w:r>
    </w:p>
    <w:p w14:paraId="2FB3922F" w14:textId="77777777" w:rsidR="00D21116" w:rsidRPr="00D21116" w:rsidRDefault="00D21116" w:rsidP="00D21116">
      <w:pPr>
        <w:tabs>
          <w:tab w:val="left" w:pos="10490"/>
        </w:tabs>
        <w:ind w:right="-31"/>
        <w:jc w:val="center"/>
        <w:rPr>
          <w:rFonts w:ascii="Times New Roman" w:hAnsi="Times New Roman"/>
          <w:color w:val="000000"/>
          <w:sz w:val="26"/>
          <w:szCs w:val="26"/>
        </w:rPr>
      </w:pPr>
      <w:r w:rsidRPr="00D21116">
        <w:rPr>
          <w:rFonts w:ascii="Times New Roman" w:hAnsi="Times New Roman"/>
          <w:color w:val="000000"/>
          <w:sz w:val="26"/>
          <w:szCs w:val="26"/>
        </w:rPr>
        <w:t>Расчёт необходимой валовой выручки на производство тепловой энергии в воде</w:t>
      </w:r>
      <w:r w:rsidRPr="00D21116">
        <w:rPr>
          <w:rFonts w:ascii="Times New Roman" w:hAnsi="Times New Roman"/>
          <w:color w:val="000000"/>
          <w:sz w:val="26"/>
          <w:szCs w:val="26"/>
        </w:rPr>
        <w:br/>
        <w:t>на 2024 год</w:t>
      </w:r>
    </w:p>
    <w:p w14:paraId="16FBDD28" w14:textId="77777777" w:rsidR="00D21116" w:rsidRPr="00D21116" w:rsidRDefault="00D21116" w:rsidP="00D21116">
      <w:pPr>
        <w:ind w:right="-31"/>
        <w:jc w:val="right"/>
        <w:rPr>
          <w:rFonts w:ascii="Times New Roman" w:hAnsi="Times New Roman"/>
          <w:color w:val="000000"/>
        </w:rPr>
      </w:pPr>
      <w:bookmarkStart w:id="457" w:name="_Toc524473727"/>
      <w:bookmarkStart w:id="458" w:name="_Toc524473741"/>
      <w:bookmarkStart w:id="459" w:name="_Toc525743050"/>
      <w:bookmarkEnd w:id="453"/>
      <w:r w:rsidRPr="00D21116">
        <w:rPr>
          <w:rFonts w:ascii="Times New Roman" w:hAnsi="Times New Roman"/>
          <w:color w:val="000000"/>
        </w:rPr>
        <w:t>тыс. руб.</w:t>
      </w:r>
    </w:p>
    <w:tbl>
      <w:tblPr>
        <w:tblW w:w="98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696"/>
        <w:gridCol w:w="1264"/>
        <w:gridCol w:w="1395"/>
        <w:gridCol w:w="1357"/>
        <w:gridCol w:w="1247"/>
        <w:gridCol w:w="1289"/>
      </w:tblGrid>
      <w:tr w:rsidR="00D21116" w:rsidRPr="00D21116" w14:paraId="5B8C2693" w14:textId="77777777" w:rsidTr="00D21116">
        <w:trPr>
          <w:trHeight w:val="375"/>
          <w:tblHeader/>
        </w:trPr>
        <w:tc>
          <w:tcPr>
            <w:tcW w:w="556" w:type="dxa"/>
            <w:shd w:val="clear" w:color="auto" w:fill="auto"/>
            <w:vAlign w:val="center"/>
            <w:hideMark/>
          </w:tcPr>
          <w:p w14:paraId="57601754"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w:t>
            </w:r>
          </w:p>
          <w:p w14:paraId="1C6BDC84"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п/п</w:t>
            </w:r>
          </w:p>
        </w:tc>
        <w:tc>
          <w:tcPr>
            <w:tcW w:w="2696" w:type="dxa"/>
            <w:shd w:val="clear" w:color="auto" w:fill="auto"/>
            <w:vAlign w:val="center"/>
            <w:hideMark/>
          </w:tcPr>
          <w:p w14:paraId="70F7761D"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Показатели</w:t>
            </w:r>
          </w:p>
        </w:tc>
        <w:tc>
          <w:tcPr>
            <w:tcW w:w="1264" w:type="dxa"/>
            <w:shd w:val="clear" w:color="auto" w:fill="auto"/>
            <w:vAlign w:val="center"/>
            <w:hideMark/>
          </w:tcPr>
          <w:p w14:paraId="607B1F49" w14:textId="77777777" w:rsidR="00D21116" w:rsidRPr="00D21116" w:rsidRDefault="00D21116" w:rsidP="002B6884">
            <w:pPr>
              <w:ind w:left="-108" w:right="-108"/>
              <w:jc w:val="center"/>
              <w:rPr>
                <w:rFonts w:ascii="Times New Roman" w:hAnsi="Times New Roman"/>
                <w:bCs/>
                <w:color w:val="000000"/>
                <w:sz w:val="20"/>
                <w:szCs w:val="20"/>
              </w:rPr>
            </w:pPr>
            <w:r w:rsidRPr="00D21116">
              <w:rPr>
                <w:rFonts w:ascii="Times New Roman" w:hAnsi="Times New Roman"/>
                <w:bCs/>
                <w:color w:val="000000"/>
                <w:sz w:val="20"/>
                <w:szCs w:val="20"/>
              </w:rPr>
              <w:t xml:space="preserve">утверждено </w:t>
            </w:r>
            <w:r w:rsidRPr="00D21116">
              <w:rPr>
                <w:rFonts w:ascii="Times New Roman" w:hAnsi="Times New Roman"/>
                <w:bCs/>
                <w:color w:val="000000"/>
                <w:sz w:val="20"/>
                <w:szCs w:val="20"/>
              </w:rPr>
              <w:br/>
              <w:t>на 2023 год</w:t>
            </w:r>
          </w:p>
        </w:tc>
        <w:tc>
          <w:tcPr>
            <w:tcW w:w="1395" w:type="dxa"/>
            <w:shd w:val="clear" w:color="auto" w:fill="auto"/>
            <w:vAlign w:val="center"/>
            <w:hideMark/>
          </w:tcPr>
          <w:p w14:paraId="6E6C0AF5" w14:textId="77777777" w:rsidR="00D21116" w:rsidRPr="00D21116" w:rsidRDefault="00D21116" w:rsidP="002B6884">
            <w:pPr>
              <w:ind w:left="-108" w:right="-108"/>
              <w:jc w:val="center"/>
              <w:rPr>
                <w:rFonts w:ascii="Times New Roman" w:hAnsi="Times New Roman"/>
                <w:bCs/>
                <w:color w:val="000000"/>
                <w:sz w:val="20"/>
                <w:szCs w:val="20"/>
              </w:rPr>
            </w:pPr>
            <w:r w:rsidRPr="00D21116">
              <w:rPr>
                <w:rFonts w:ascii="Times New Roman" w:hAnsi="Times New Roman"/>
                <w:bCs/>
                <w:color w:val="000000"/>
                <w:sz w:val="20"/>
                <w:szCs w:val="20"/>
              </w:rPr>
              <w:t xml:space="preserve">предложение </w:t>
            </w:r>
            <w:r w:rsidRPr="00D21116">
              <w:rPr>
                <w:rFonts w:ascii="Times New Roman" w:hAnsi="Times New Roman"/>
                <w:bCs/>
                <w:color w:val="000000"/>
                <w:sz w:val="20"/>
                <w:szCs w:val="20"/>
              </w:rPr>
              <w:br/>
              <w:t xml:space="preserve">ОАО "СКЭК" </w:t>
            </w:r>
            <w:r w:rsidRPr="00D21116">
              <w:rPr>
                <w:rFonts w:ascii="Times New Roman" w:hAnsi="Times New Roman"/>
                <w:bCs/>
                <w:color w:val="000000"/>
                <w:sz w:val="20"/>
                <w:szCs w:val="20"/>
              </w:rPr>
              <w:br/>
              <w:t>2024 год</w:t>
            </w:r>
          </w:p>
        </w:tc>
        <w:tc>
          <w:tcPr>
            <w:tcW w:w="1357" w:type="dxa"/>
            <w:shd w:val="clear" w:color="auto" w:fill="auto"/>
            <w:vAlign w:val="center"/>
            <w:hideMark/>
          </w:tcPr>
          <w:p w14:paraId="41ED583B"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расчет</w:t>
            </w:r>
          </w:p>
          <w:p w14:paraId="495EB9C2" w14:textId="77777777" w:rsidR="00D21116" w:rsidRPr="00D21116" w:rsidRDefault="00D21116" w:rsidP="002B6884">
            <w:pPr>
              <w:ind w:left="-92" w:right="-95"/>
              <w:jc w:val="center"/>
              <w:rPr>
                <w:rFonts w:ascii="Times New Roman" w:hAnsi="Times New Roman"/>
                <w:bCs/>
                <w:color w:val="000000"/>
                <w:sz w:val="20"/>
                <w:szCs w:val="20"/>
              </w:rPr>
            </w:pPr>
            <w:r w:rsidRPr="00D21116">
              <w:rPr>
                <w:rFonts w:ascii="Times New Roman" w:hAnsi="Times New Roman"/>
                <w:bCs/>
                <w:color w:val="000000"/>
                <w:sz w:val="20"/>
                <w:szCs w:val="20"/>
              </w:rPr>
              <w:t xml:space="preserve">экспертов </w:t>
            </w:r>
            <w:r w:rsidRPr="00D21116">
              <w:rPr>
                <w:rFonts w:ascii="Times New Roman" w:hAnsi="Times New Roman"/>
                <w:bCs/>
                <w:color w:val="000000"/>
                <w:sz w:val="20"/>
                <w:szCs w:val="20"/>
              </w:rPr>
              <w:br/>
              <w:t>2024 год</w:t>
            </w:r>
          </w:p>
        </w:tc>
        <w:tc>
          <w:tcPr>
            <w:tcW w:w="1247" w:type="dxa"/>
            <w:shd w:val="clear" w:color="auto" w:fill="auto"/>
            <w:vAlign w:val="center"/>
          </w:tcPr>
          <w:p w14:paraId="520917A6" w14:textId="77777777" w:rsidR="00D21116" w:rsidRPr="00D21116" w:rsidRDefault="00D21116" w:rsidP="002B6884">
            <w:pPr>
              <w:ind w:left="-127" w:right="-108"/>
              <w:jc w:val="center"/>
              <w:rPr>
                <w:rFonts w:ascii="Times New Roman" w:hAnsi="Times New Roman"/>
                <w:bCs/>
                <w:color w:val="000000"/>
                <w:sz w:val="20"/>
                <w:szCs w:val="20"/>
              </w:rPr>
            </w:pPr>
            <w:r w:rsidRPr="00D21116">
              <w:rPr>
                <w:rFonts w:ascii="Times New Roman" w:hAnsi="Times New Roman"/>
                <w:bCs/>
                <w:color w:val="000000"/>
                <w:sz w:val="20"/>
                <w:szCs w:val="20"/>
              </w:rPr>
              <w:t>отклонения тыс. руб.</w:t>
            </w:r>
          </w:p>
        </w:tc>
        <w:tc>
          <w:tcPr>
            <w:tcW w:w="1289" w:type="dxa"/>
            <w:vAlign w:val="center"/>
          </w:tcPr>
          <w:p w14:paraId="41DD22C8" w14:textId="77777777" w:rsidR="00D21116" w:rsidRPr="00D21116" w:rsidRDefault="00D21116" w:rsidP="002B6884">
            <w:pPr>
              <w:ind w:left="-127" w:right="-108"/>
              <w:jc w:val="center"/>
              <w:rPr>
                <w:rFonts w:ascii="Times New Roman" w:hAnsi="Times New Roman"/>
                <w:bCs/>
                <w:color w:val="000000"/>
                <w:sz w:val="20"/>
                <w:szCs w:val="20"/>
              </w:rPr>
            </w:pPr>
            <w:r w:rsidRPr="00D21116">
              <w:rPr>
                <w:rFonts w:ascii="Times New Roman" w:hAnsi="Times New Roman"/>
                <w:bCs/>
                <w:color w:val="000000"/>
                <w:sz w:val="20"/>
                <w:szCs w:val="20"/>
              </w:rPr>
              <w:t>динамика, %</w:t>
            </w:r>
          </w:p>
        </w:tc>
      </w:tr>
      <w:tr w:rsidR="00D21116" w:rsidRPr="00D21116" w14:paraId="09806829" w14:textId="77777777" w:rsidTr="00D21116">
        <w:trPr>
          <w:trHeight w:val="152"/>
          <w:tblHeader/>
        </w:trPr>
        <w:tc>
          <w:tcPr>
            <w:tcW w:w="556" w:type="dxa"/>
            <w:shd w:val="clear" w:color="auto" w:fill="auto"/>
            <w:vAlign w:val="center"/>
            <w:hideMark/>
          </w:tcPr>
          <w:p w14:paraId="2AB0C007" w14:textId="77777777" w:rsidR="00D21116" w:rsidRPr="00D21116" w:rsidRDefault="00D21116" w:rsidP="002B6884">
            <w:pPr>
              <w:jc w:val="center"/>
              <w:rPr>
                <w:rFonts w:ascii="Times New Roman" w:hAnsi="Times New Roman"/>
                <w:color w:val="000000"/>
                <w:sz w:val="20"/>
                <w:szCs w:val="20"/>
              </w:rPr>
            </w:pPr>
          </w:p>
        </w:tc>
        <w:tc>
          <w:tcPr>
            <w:tcW w:w="2696" w:type="dxa"/>
            <w:shd w:val="clear" w:color="auto" w:fill="auto"/>
            <w:hideMark/>
          </w:tcPr>
          <w:p w14:paraId="59C3923A"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1</w:t>
            </w:r>
          </w:p>
        </w:tc>
        <w:tc>
          <w:tcPr>
            <w:tcW w:w="1264" w:type="dxa"/>
            <w:hideMark/>
          </w:tcPr>
          <w:p w14:paraId="3ECD9210"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2</w:t>
            </w:r>
          </w:p>
        </w:tc>
        <w:tc>
          <w:tcPr>
            <w:tcW w:w="1395" w:type="dxa"/>
            <w:shd w:val="clear" w:color="auto" w:fill="auto"/>
            <w:hideMark/>
          </w:tcPr>
          <w:p w14:paraId="6F69453A"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3</w:t>
            </w:r>
          </w:p>
        </w:tc>
        <w:tc>
          <w:tcPr>
            <w:tcW w:w="1357" w:type="dxa"/>
            <w:hideMark/>
          </w:tcPr>
          <w:p w14:paraId="3491C4F9"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4</w:t>
            </w:r>
          </w:p>
        </w:tc>
        <w:tc>
          <w:tcPr>
            <w:tcW w:w="1247" w:type="dxa"/>
          </w:tcPr>
          <w:p w14:paraId="573E4485"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5=4-3</w:t>
            </w:r>
          </w:p>
        </w:tc>
        <w:tc>
          <w:tcPr>
            <w:tcW w:w="1289" w:type="dxa"/>
          </w:tcPr>
          <w:p w14:paraId="0AD787C6" w14:textId="77777777" w:rsidR="00D21116" w:rsidRPr="00D21116" w:rsidRDefault="00D21116" w:rsidP="002B6884">
            <w:pPr>
              <w:jc w:val="center"/>
              <w:rPr>
                <w:rFonts w:ascii="Times New Roman" w:hAnsi="Times New Roman"/>
                <w:color w:val="000000"/>
                <w:sz w:val="20"/>
                <w:szCs w:val="20"/>
              </w:rPr>
            </w:pPr>
            <w:r w:rsidRPr="00D21116">
              <w:rPr>
                <w:rFonts w:ascii="Times New Roman" w:hAnsi="Times New Roman"/>
                <w:color w:val="000000"/>
                <w:sz w:val="20"/>
                <w:szCs w:val="20"/>
              </w:rPr>
              <w:t>6=4/2</w:t>
            </w:r>
          </w:p>
        </w:tc>
      </w:tr>
      <w:tr w:rsidR="00D21116" w:rsidRPr="00D21116" w14:paraId="7CDA81E4" w14:textId="77777777" w:rsidTr="00D21116">
        <w:trPr>
          <w:trHeight w:val="188"/>
        </w:trPr>
        <w:tc>
          <w:tcPr>
            <w:tcW w:w="556" w:type="dxa"/>
            <w:shd w:val="clear" w:color="auto" w:fill="auto"/>
            <w:vAlign w:val="center"/>
            <w:hideMark/>
          </w:tcPr>
          <w:p w14:paraId="1E28AD56"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1</w:t>
            </w:r>
          </w:p>
        </w:tc>
        <w:tc>
          <w:tcPr>
            <w:tcW w:w="2696" w:type="dxa"/>
            <w:shd w:val="clear" w:color="auto" w:fill="auto"/>
            <w:vAlign w:val="center"/>
            <w:hideMark/>
          </w:tcPr>
          <w:p w14:paraId="198E77D0"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Операционные (подконтрольные) расходы</w:t>
            </w:r>
          </w:p>
        </w:tc>
        <w:tc>
          <w:tcPr>
            <w:tcW w:w="1264" w:type="dxa"/>
            <w:shd w:val="clear" w:color="auto" w:fill="auto"/>
            <w:vAlign w:val="center"/>
            <w:hideMark/>
          </w:tcPr>
          <w:p w14:paraId="0997298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174 623</w:t>
            </w:r>
          </w:p>
        </w:tc>
        <w:tc>
          <w:tcPr>
            <w:tcW w:w="1395" w:type="dxa"/>
            <w:shd w:val="clear" w:color="auto" w:fill="auto"/>
            <w:vAlign w:val="center"/>
          </w:tcPr>
          <w:p w14:paraId="0721C88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190 164</w:t>
            </w:r>
          </w:p>
        </w:tc>
        <w:tc>
          <w:tcPr>
            <w:tcW w:w="1357" w:type="dxa"/>
            <w:shd w:val="clear" w:color="auto" w:fill="auto"/>
            <w:vAlign w:val="center"/>
          </w:tcPr>
          <w:p w14:paraId="3617001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185 324</w:t>
            </w:r>
          </w:p>
        </w:tc>
        <w:tc>
          <w:tcPr>
            <w:tcW w:w="1247" w:type="dxa"/>
            <w:shd w:val="clear" w:color="auto" w:fill="auto"/>
            <w:vAlign w:val="center"/>
          </w:tcPr>
          <w:p w14:paraId="2B6B67C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-4 840</w:t>
            </w:r>
          </w:p>
        </w:tc>
        <w:tc>
          <w:tcPr>
            <w:tcW w:w="1289" w:type="dxa"/>
            <w:vAlign w:val="center"/>
          </w:tcPr>
          <w:p w14:paraId="5278BC3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6,13%</w:t>
            </w:r>
          </w:p>
        </w:tc>
      </w:tr>
      <w:tr w:rsidR="00D21116" w:rsidRPr="00D21116" w14:paraId="5A78F39A" w14:textId="77777777" w:rsidTr="00D21116">
        <w:trPr>
          <w:trHeight w:val="155"/>
        </w:trPr>
        <w:tc>
          <w:tcPr>
            <w:tcW w:w="556" w:type="dxa"/>
            <w:shd w:val="clear" w:color="auto" w:fill="auto"/>
            <w:vAlign w:val="center"/>
          </w:tcPr>
          <w:p w14:paraId="65B61331"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2</w:t>
            </w:r>
          </w:p>
        </w:tc>
        <w:tc>
          <w:tcPr>
            <w:tcW w:w="2696" w:type="dxa"/>
            <w:shd w:val="clear" w:color="auto" w:fill="auto"/>
            <w:vAlign w:val="center"/>
          </w:tcPr>
          <w:p w14:paraId="150B3950"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Неподконтрольные расходы</w:t>
            </w:r>
          </w:p>
        </w:tc>
        <w:tc>
          <w:tcPr>
            <w:tcW w:w="1264" w:type="dxa"/>
            <w:shd w:val="clear" w:color="auto" w:fill="auto"/>
            <w:vAlign w:val="center"/>
          </w:tcPr>
          <w:p w14:paraId="6AA264D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11 752</w:t>
            </w:r>
          </w:p>
        </w:tc>
        <w:tc>
          <w:tcPr>
            <w:tcW w:w="1395" w:type="dxa"/>
            <w:shd w:val="clear" w:color="auto" w:fill="auto"/>
            <w:vAlign w:val="center"/>
          </w:tcPr>
          <w:p w14:paraId="730451F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16 281</w:t>
            </w:r>
          </w:p>
        </w:tc>
        <w:tc>
          <w:tcPr>
            <w:tcW w:w="1357" w:type="dxa"/>
            <w:shd w:val="clear" w:color="auto" w:fill="auto"/>
            <w:vAlign w:val="center"/>
          </w:tcPr>
          <w:p w14:paraId="07C96F3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15 132</w:t>
            </w:r>
          </w:p>
        </w:tc>
        <w:tc>
          <w:tcPr>
            <w:tcW w:w="1247" w:type="dxa"/>
            <w:shd w:val="clear" w:color="auto" w:fill="auto"/>
            <w:vAlign w:val="center"/>
          </w:tcPr>
          <w:p w14:paraId="55BC357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-1 149</w:t>
            </w:r>
          </w:p>
        </w:tc>
        <w:tc>
          <w:tcPr>
            <w:tcW w:w="1289" w:type="dxa"/>
            <w:vAlign w:val="center"/>
          </w:tcPr>
          <w:p w14:paraId="305C280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28,76%</w:t>
            </w:r>
          </w:p>
        </w:tc>
      </w:tr>
      <w:tr w:rsidR="00D21116" w:rsidRPr="00D21116" w14:paraId="3337FEDF" w14:textId="77777777" w:rsidTr="00D21116">
        <w:trPr>
          <w:trHeight w:val="266"/>
        </w:trPr>
        <w:tc>
          <w:tcPr>
            <w:tcW w:w="556" w:type="dxa"/>
            <w:shd w:val="clear" w:color="auto" w:fill="auto"/>
            <w:vAlign w:val="center"/>
            <w:hideMark/>
          </w:tcPr>
          <w:p w14:paraId="6D265154"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3</w:t>
            </w:r>
          </w:p>
        </w:tc>
        <w:tc>
          <w:tcPr>
            <w:tcW w:w="2696" w:type="dxa"/>
            <w:shd w:val="clear" w:color="auto" w:fill="auto"/>
            <w:vAlign w:val="center"/>
          </w:tcPr>
          <w:p w14:paraId="720B036A"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Расходы на приобретение (производство) энергетических ресурсов, холодной воды и теплоносителя</w:t>
            </w:r>
          </w:p>
        </w:tc>
        <w:tc>
          <w:tcPr>
            <w:tcW w:w="1264" w:type="dxa"/>
            <w:shd w:val="clear" w:color="auto" w:fill="auto"/>
            <w:vAlign w:val="center"/>
            <w:hideMark/>
          </w:tcPr>
          <w:p w14:paraId="2B8EFC1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122 291</w:t>
            </w:r>
          </w:p>
        </w:tc>
        <w:tc>
          <w:tcPr>
            <w:tcW w:w="1395" w:type="dxa"/>
            <w:shd w:val="clear" w:color="auto" w:fill="auto"/>
            <w:vAlign w:val="center"/>
          </w:tcPr>
          <w:p w14:paraId="276A88B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158 821</w:t>
            </w:r>
          </w:p>
        </w:tc>
        <w:tc>
          <w:tcPr>
            <w:tcW w:w="1357" w:type="dxa"/>
            <w:shd w:val="clear" w:color="auto" w:fill="auto"/>
            <w:vAlign w:val="center"/>
          </w:tcPr>
          <w:p w14:paraId="3D0C172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126 996</w:t>
            </w:r>
          </w:p>
        </w:tc>
        <w:tc>
          <w:tcPr>
            <w:tcW w:w="1247" w:type="dxa"/>
            <w:shd w:val="clear" w:color="auto" w:fill="auto"/>
            <w:vAlign w:val="center"/>
          </w:tcPr>
          <w:p w14:paraId="13E0BC8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-31 825</w:t>
            </w:r>
          </w:p>
        </w:tc>
        <w:tc>
          <w:tcPr>
            <w:tcW w:w="1289" w:type="dxa"/>
            <w:vAlign w:val="center"/>
          </w:tcPr>
          <w:p w14:paraId="2FADA24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3,85%</w:t>
            </w:r>
          </w:p>
        </w:tc>
      </w:tr>
      <w:tr w:rsidR="00D21116" w:rsidRPr="00D21116" w14:paraId="319BF1D8" w14:textId="77777777" w:rsidTr="00D21116">
        <w:trPr>
          <w:trHeight w:val="193"/>
        </w:trPr>
        <w:tc>
          <w:tcPr>
            <w:tcW w:w="556" w:type="dxa"/>
            <w:shd w:val="clear" w:color="auto" w:fill="auto"/>
            <w:vAlign w:val="center"/>
          </w:tcPr>
          <w:p w14:paraId="063992DF"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4</w:t>
            </w:r>
          </w:p>
        </w:tc>
        <w:tc>
          <w:tcPr>
            <w:tcW w:w="2696" w:type="dxa"/>
            <w:shd w:val="clear" w:color="auto" w:fill="auto"/>
            <w:vAlign w:val="center"/>
          </w:tcPr>
          <w:p w14:paraId="69C43107"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Прибыль</w:t>
            </w:r>
          </w:p>
        </w:tc>
        <w:tc>
          <w:tcPr>
            <w:tcW w:w="1264" w:type="dxa"/>
            <w:shd w:val="clear" w:color="auto" w:fill="auto"/>
            <w:vAlign w:val="center"/>
          </w:tcPr>
          <w:p w14:paraId="2699C65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25 095</w:t>
            </w:r>
          </w:p>
        </w:tc>
        <w:tc>
          <w:tcPr>
            <w:tcW w:w="1395" w:type="dxa"/>
            <w:shd w:val="clear" w:color="auto" w:fill="auto"/>
            <w:vAlign w:val="center"/>
          </w:tcPr>
          <w:p w14:paraId="745AC78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41 092</w:t>
            </w:r>
          </w:p>
        </w:tc>
        <w:tc>
          <w:tcPr>
            <w:tcW w:w="1357" w:type="dxa"/>
            <w:shd w:val="clear" w:color="auto" w:fill="auto"/>
            <w:vAlign w:val="center"/>
          </w:tcPr>
          <w:p w14:paraId="59A6652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36 838</w:t>
            </w:r>
          </w:p>
        </w:tc>
        <w:tc>
          <w:tcPr>
            <w:tcW w:w="1247" w:type="dxa"/>
            <w:shd w:val="clear" w:color="auto" w:fill="auto"/>
            <w:vAlign w:val="center"/>
          </w:tcPr>
          <w:p w14:paraId="5F838FF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-4 254</w:t>
            </w:r>
          </w:p>
        </w:tc>
        <w:tc>
          <w:tcPr>
            <w:tcW w:w="1289" w:type="dxa"/>
            <w:vAlign w:val="center"/>
          </w:tcPr>
          <w:p w14:paraId="5536C7C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46,79%</w:t>
            </w:r>
          </w:p>
        </w:tc>
      </w:tr>
      <w:tr w:rsidR="00D21116" w:rsidRPr="00D21116" w14:paraId="580D4836" w14:textId="77777777" w:rsidTr="00D21116">
        <w:trPr>
          <w:trHeight w:val="193"/>
        </w:trPr>
        <w:tc>
          <w:tcPr>
            <w:tcW w:w="556" w:type="dxa"/>
            <w:shd w:val="clear" w:color="auto" w:fill="auto"/>
            <w:vAlign w:val="center"/>
          </w:tcPr>
          <w:p w14:paraId="4699B44D"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5</w:t>
            </w:r>
          </w:p>
        </w:tc>
        <w:tc>
          <w:tcPr>
            <w:tcW w:w="2696" w:type="dxa"/>
            <w:shd w:val="clear" w:color="auto" w:fill="auto"/>
            <w:vAlign w:val="center"/>
          </w:tcPr>
          <w:p w14:paraId="11A6B6BB"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Расчетная предпринимательская прибыль</w:t>
            </w:r>
          </w:p>
        </w:tc>
        <w:tc>
          <w:tcPr>
            <w:tcW w:w="1264" w:type="dxa"/>
            <w:shd w:val="clear" w:color="auto" w:fill="auto"/>
            <w:vAlign w:val="center"/>
          </w:tcPr>
          <w:p w14:paraId="43BCE5B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11 463</w:t>
            </w:r>
          </w:p>
        </w:tc>
        <w:tc>
          <w:tcPr>
            <w:tcW w:w="1395" w:type="dxa"/>
            <w:shd w:val="clear" w:color="auto" w:fill="auto"/>
            <w:vAlign w:val="center"/>
          </w:tcPr>
          <w:p w14:paraId="40C5B01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12 838</w:t>
            </w:r>
          </w:p>
        </w:tc>
        <w:tc>
          <w:tcPr>
            <w:tcW w:w="1357" w:type="dxa"/>
            <w:shd w:val="clear" w:color="auto" w:fill="auto"/>
            <w:vAlign w:val="center"/>
          </w:tcPr>
          <w:p w14:paraId="7B02346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12 297</w:t>
            </w:r>
          </w:p>
        </w:tc>
        <w:tc>
          <w:tcPr>
            <w:tcW w:w="1247" w:type="dxa"/>
            <w:shd w:val="clear" w:color="auto" w:fill="auto"/>
            <w:vAlign w:val="center"/>
          </w:tcPr>
          <w:p w14:paraId="1EA24F6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-541</w:t>
            </w:r>
          </w:p>
        </w:tc>
        <w:tc>
          <w:tcPr>
            <w:tcW w:w="1289" w:type="dxa"/>
            <w:vAlign w:val="center"/>
          </w:tcPr>
          <w:p w14:paraId="53CC19F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7,28%</w:t>
            </w:r>
          </w:p>
        </w:tc>
      </w:tr>
      <w:tr w:rsidR="00D21116" w:rsidRPr="00D21116" w14:paraId="0462852B" w14:textId="77777777" w:rsidTr="00D21116">
        <w:trPr>
          <w:trHeight w:val="193"/>
        </w:trPr>
        <w:tc>
          <w:tcPr>
            <w:tcW w:w="556" w:type="dxa"/>
            <w:shd w:val="clear" w:color="auto" w:fill="auto"/>
            <w:vAlign w:val="center"/>
          </w:tcPr>
          <w:p w14:paraId="109828E5"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6</w:t>
            </w:r>
          </w:p>
        </w:tc>
        <w:tc>
          <w:tcPr>
            <w:tcW w:w="2696" w:type="dxa"/>
            <w:shd w:val="clear" w:color="auto" w:fill="auto"/>
            <w:vAlign w:val="center"/>
          </w:tcPr>
          <w:p w14:paraId="38659489"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Результаты деятельности до перехода к регулированию цен (тарифов) на основе долгосрочных параметров регулирования</w:t>
            </w:r>
          </w:p>
        </w:tc>
        <w:tc>
          <w:tcPr>
            <w:tcW w:w="1264" w:type="dxa"/>
            <w:shd w:val="clear" w:color="auto" w:fill="auto"/>
            <w:vAlign w:val="center"/>
          </w:tcPr>
          <w:p w14:paraId="2C00203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14 956</w:t>
            </w:r>
          </w:p>
        </w:tc>
        <w:tc>
          <w:tcPr>
            <w:tcW w:w="1395" w:type="dxa"/>
            <w:shd w:val="clear" w:color="auto" w:fill="auto"/>
            <w:vAlign w:val="center"/>
          </w:tcPr>
          <w:p w14:paraId="1BE0ACA8" w14:textId="77777777" w:rsidR="00D21116" w:rsidRPr="00D21116" w:rsidRDefault="00D21116" w:rsidP="002B6884">
            <w:pPr>
              <w:jc w:val="center"/>
              <w:rPr>
                <w:rFonts w:ascii="Times New Roman" w:hAnsi="Times New Roman"/>
                <w:color w:val="000000"/>
                <w:sz w:val="24"/>
                <w:szCs w:val="24"/>
              </w:rPr>
            </w:pPr>
          </w:p>
        </w:tc>
        <w:tc>
          <w:tcPr>
            <w:tcW w:w="1357" w:type="dxa"/>
            <w:shd w:val="clear" w:color="auto" w:fill="auto"/>
            <w:vAlign w:val="center"/>
          </w:tcPr>
          <w:p w14:paraId="154C783C" w14:textId="77777777" w:rsidR="00D21116" w:rsidRPr="00D21116" w:rsidRDefault="00D21116" w:rsidP="002B6884">
            <w:pPr>
              <w:jc w:val="center"/>
              <w:rPr>
                <w:rFonts w:ascii="Times New Roman" w:hAnsi="Times New Roman"/>
                <w:color w:val="000000"/>
                <w:sz w:val="24"/>
                <w:szCs w:val="24"/>
              </w:rPr>
            </w:pPr>
          </w:p>
        </w:tc>
        <w:tc>
          <w:tcPr>
            <w:tcW w:w="1247" w:type="dxa"/>
            <w:shd w:val="clear" w:color="auto" w:fill="auto"/>
            <w:vAlign w:val="center"/>
          </w:tcPr>
          <w:p w14:paraId="31AD490D" w14:textId="77777777" w:rsidR="00D21116" w:rsidRPr="00D21116" w:rsidRDefault="00D21116" w:rsidP="002B6884">
            <w:pPr>
              <w:jc w:val="center"/>
              <w:rPr>
                <w:rFonts w:ascii="Times New Roman" w:hAnsi="Times New Roman"/>
                <w:color w:val="000000"/>
                <w:sz w:val="24"/>
                <w:szCs w:val="24"/>
              </w:rPr>
            </w:pPr>
          </w:p>
        </w:tc>
        <w:tc>
          <w:tcPr>
            <w:tcW w:w="1289" w:type="dxa"/>
            <w:vAlign w:val="center"/>
          </w:tcPr>
          <w:p w14:paraId="5FD8347D" w14:textId="77777777" w:rsidR="00D21116" w:rsidRPr="00D21116" w:rsidRDefault="00D21116" w:rsidP="002B6884">
            <w:pPr>
              <w:jc w:val="center"/>
              <w:rPr>
                <w:rFonts w:ascii="Times New Roman" w:hAnsi="Times New Roman"/>
                <w:color w:val="000000"/>
                <w:sz w:val="24"/>
                <w:szCs w:val="24"/>
              </w:rPr>
            </w:pPr>
          </w:p>
        </w:tc>
      </w:tr>
      <w:tr w:rsidR="00D21116" w:rsidRPr="00D21116" w14:paraId="4F39BF87" w14:textId="77777777" w:rsidTr="00D21116">
        <w:trPr>
          <w:trHeight w:val="290"/>
        </w:trPr>
        <w:tc>
          <w:tcPr>
            <w:tcW w:w="556" w:type="dxa"/>
            <w:shd w:val="clear" w:color="auto" w:fill="auto"/>
            <w:vAlign w:val="center"/>
          </w:tcPr>
          <w:p w14:paraId="529B695C"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7</w:t>
            </w:r>
          </w:p>
        </w:tc>
        <w:tc>
          <w:tcPr>
            <w:tcW w:w="2696" w:type="dxa"/>
            <w:shd w:val="clear" w:color="auto" w:fill="auto"/>
            <w:vAlign w:val="center"/>
          </w:tcPr>
          <w:p w14:paraId="2F25C4BE"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 (дельта НВВ)</w:t>
            </w:r>
          </w:p>
        </w:tc>
        <w:tc>
          <w:tcPr>
            <w:tcW w:w="1264" w:type="dxa"/>
            <w:shd w:val="clear" w:color="auto" w:fill="auto"/>
            <w:vAlign w:val="center"/>
          </w:tcPr>
          <w:p w14:paraId="56F96A1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395" w:type="dxa"/>
            <w:shd w:val="clear" w:color="auto" w:fill="auto"/>
            <w:vAlign w:val="center"/>
          </w:tcPr>
          <w:p w14:paraId="3967CF9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59 152</w:t>
            </w:r>
          </w:p>
        </w:tc>
        <w:tc>
          <w:tcPr>
            <w:tcW w:w="1357" w:type="dxa"/>
            <w:shd w:val="clear" w:color="auto" w:fill="auto"/>
            <w:vAlign w:val="center"/>
          </w:tcPr>
          <w:p w14:paraId="5E94C36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53 244</w:t>
            </w:r>
          </w:p>
        </w:tc>
        <w:tc>
          <w:tcPr>
            <w:tcW w:w="1247" w:type="dxa"/>
            <w:shd w:val="clear" w:color="auto" w:fill="auto"/>
            <w:vAlign w:val="center"/>
          </w:tcPr>
          <w:p w14:paraId="0C18380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-5 908</w:t>
            </w:r>
          </w:p>
        </w:tc>
        <w:tc>
          <w:tcPr>
            <w:tcW w:w="1289" w:type="dxa"/>
            <w:vAlign w:val="center"/>
          </w:tcPr>
          <w:p w14:paraId="182B466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100,0%</w:t>
            </w:r>
          </w:p>
        </w:tc>
      </w:tr>
      <w:tr w:rsidR="00D21116" w:rsidRPr="00D21116" w14:paraId="7729B5DF" w14:textId="77777777" w:rsidTr="00D21116">
        <w:trPr>
          <w:trHeight w:val="497"/>
        </w:trPr>
        <w:tc>
          <w:tcPr>
            <w:tcW w:w="556" w:type="dxa"/>
            <w:shd w:val="clear" w:color="auto" w:fill="auto"/>
            <w:vAlign w:val="center"/>
          </w:tcPr>
          <w:p w14:paraId="75758883"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8</w:t>
            </w:r>
          </w:p>
        </w:tc>
        <w:tc>
          <w:tcPr>
            <w:tcW w:w="2696" w:type="dxa"/>
            <w:shd w:val="clear" w:color="auto" w:fill="auto"/>
            <w:vAlign w:val="center"/>
          </w:tcPr>
          <w:p w14:paraId="39030E10"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Корректировка, связанная с соблюдением статьи 3 ФЗ от 27.07.2010 № 190-ФЗ «О теплоснабжении»</w:t>
            </w:r>
          </w:p>
        </w:tc>
        <w:tc>
          <w:tcPr>
            <w:tcW w:w="1264" w:type="dxa"/>
            <w:shd w:val="clear" w:color="auto" w:fill="auto"/>
            <w:vAlign w:val="center"/>
          </w:tcPr>
          <w:p w14:paraId="453F5B0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w:t>
            </w:r>
          </w:p>
        </w:tc>
        <w:tc>
          <w:tcPr>
            <w:tcW w:w="1395" w:type="dxa"/>
            <w:shd w:val="clear" w:color="auto" w:fill="auto"/>
            <w:vAlign w:val="center"/>
          </w:tcPr>
          <w:p w14:paraId="2A94B00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3165</w:t>
            </w:r>
          </w:p>
        </w:tc>
        <w:tc>
          <w:tcPr>
            <w:tcW w:w="1357" w:type="dxa"/>
            <w:shd w:val="clear" w:color="auto" w:fill="auto"/>
            <w:vAlign w:val="center"/>
          </w:tcPr>
          <w:p w14:paraId="2531E020"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-70 168</w:t>
            </w:r>
          </w:p>
        </w:tc>
        <w:tc>
          <w:tcPr>
            <w:tcW w:w="1247" w:type="dxa"/>
            <w:shd w:val="clear" w:color="auto" w:fill="auto"/>
            <w:vAlign w:val="center"/>
          </w:tcPr>
          <w:p w14:paraId="056FEE7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-73 333</w:t>
            </w:r>
          </w:p>
        </w:tc>
        <w:tc>
          <w:tcPr>
            <w:tcW w:w="1289" w:type="dxa"/>
            <w:vAlign w:val="center"/>
          </w:tcPr>
          <w:p w14:paraId="321BFF9B" w14:textId="77777777" w:rsidR="00D21116" w:rsidRPr="00D21116" w:rsidRDefault="00D21116" w:rsidP="002B6884">
            <w:pPr>
              <w:jc w:val="center"/>
              <w:rPr>
                <w:rFonts w:ascii="Times New Roman" w:hAnsi="Times New Roman"/>
                <w:color w:val="000000"/>
                <w:sz w:val="24"/>
                <w:szCs w:val="24"/>
              </w:rPr>
            </w:pPr>
          </w:p>
        </w:tc>
      </w:tr>
      <w:tr w:rsidR="00D21116" w:rsidRPr="00D21116" w14:paraId="34EE80EA" w14:textId="77777777" w:rsidTr="00D21116">
        <w:trPr>
          <w:trHeight w:val="193"/>
        </w:trPr>
        <w:tc>
          <w:tcPr>
            <w:tcW w:w="556" w:type="dxa"/>
            <w:shd w:val="clear" w:color="auto" w:fill="auto"/>
            <w:vAlign w:val="center"/>
          </w:tcPr>
          <w:p w14:paraId="163320AE"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9</w:t>
            </w:r>
          </w:p>
        </w:tc>
        <w:tc>
          <w:tcPr>
            <w:tcW w:w="2696" w:type="dxa"/>
            <w:shd w:val="clear" w:color="auto" w:fill="auto"/>
            <w:vAlign w:val="center"/>
          </w:tcPr>
          <w:p w14:paraId="42795FA5"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ИТОГО необходимая валовая выручка</w:t>
            </w:r>
          </w:p>
        </w:tc>
        <w:tc>
          <w:tcPr>
            <w:tcW w:w="1264" w:type="dxa"/>
            <w:shd w:val="clear" w:color="auto" w:fill="auto"/>
            <w:vAlign w:val="center"/>
          </w:tcPr>
          <w:p w14:paraId="45570BC4"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360 180</w:t>
            </w:r>
          </w:p>
        </w:tc>
        <w:tc>
          <w:tcPr>
            <w:tcW w:w="1395" w:type="dxa"/>
            <w:shd w:val="clear" w:color="auto" w:fill="auto"/>
            <w:vAlign w:val="center"/>
          </w:tcPr>
          <w:p w14:paraId="376B3B5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481 513</w:t>
            </w:r>
          </w:p>
        </w:tc>
        <w:tc>
          <w:tcPr>
            <w:tcW w:w="1357" w:type="dxa"/>
            <w:shd w:val="clear" w:color="auto" w:fill="auto"/>
            <w:vAlign w:val="center"/>
          </w:tcPr>
          <w:p w14:paraId="27D049F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359 663</w:t>
            </w:r>
          </w:p>
        </w:tc>
        <w:tc>
          <w:tcPr>
            <w:tcW w:w="1247" w:type="dxa"/>
            <w:shd w:val="clear" w:color="auto" w:fill="auto"/>
            <w:vAlign w:val="center"/>
          </w:tcPr>
          <w:p w14:paraId="7CB2DFB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-121 850</w:t>
            </w:r>
          </w:p>
        </w:tc>
        <w:tc>
          <w:tcPr>
            <w:tcW w:w="1289" w:type="dxa"/>
            <w:vAlign w:val="center"/>
          </w:tcPr>
          <w:p w14:paraId="753CB4BC"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-0,14%</w:t>
            </w:r>
          </w:p>
        </w:tc>
      </w:tr>
      <w:tr w:rsidR="00D21116" w:rsidRPr="00D21116" w14:paraId="3E1A5BA4" w14:textId="77777777" w:rsidTr="00D21116">
        <w:trPr>
          <w:trHeight w:val="193"/>
        </w:trPr>
        <w:tc>
          <w:tcPr>
            <w:tcW w:w="556" w:type="dxa"/>
            <w:shd w:val="clear" w:color="auto" w:fill="auto"/>
            <w:vAlign w:val="center"/>
          </w:tcPr>
          <w:p w14:paraId="3CD46B26" w14:textId="77777777" w:rsidR="00D21116" w:rsidRPr="00D21116" w:rsidRDefault="00D21116" w:rsidP="002B6884">
            <w:pPr>
              <w:ind w:right="-31"/>
              <w:jc w:val="center"/>
              <w:rPr>
                <w:rFonts w:ascii="Times New Roman" w:hAnsi="Times New Roman"/>
                <w:color w:val="000000"/>
                <w:sz w:val="18"/>
                <w:szCs w:val="18"/>
              </w:rPr>
            </w:pPr>
            <w:r w:rsidRPr="00D21116">
              <w:rPr>
                <w:rFonts w:ascii="Times New Roman" w:hAnsi="Times New Roman"/>
                <w:color w:val="000000"/>
                <w:sz w:val="18"/>
                <w:szCs w:val="18"/>
              </w:rPr>
              <w:t>10</w:t>
            </w:r>
          </w:p>
        </w:tc>
        <w:tc>
          <w:tcPr>
            <w:tcW w:w="2696" w:type="dxa"/>
            <w:shd w:val="clear" w:color="auto" w:fill="auto"/>
            <w:vAlign w:val="center"/>
          </w:tcPr>
          <w:p w14:paraId="3C1F57FD" w14:textId="77777777" w:rsidR="00D21116" w:rsidRPr="00D21116" w:rsidRDefault="00D21116" w:rsidP="002B6884">
            <w:pPr>
              <w:ind w:right="-31"/>
              <w:rPr>
                <w:rFonts w:ascii="Times New Roman" w:hAnsi="Times New Roman"/>
                <w:color w:val="000000"/>
                <w:sz w:val="18"/>
                <w:szCs w:val="18"/>
              </w:rPr>
            </w:pPr>
            <w:r w:rsidRPr="00D21116">
              <w:rPr>
                <w:rFonts w:ascii="Times New Roman" w:hAnsi="Times New Roman"/>
                <w:color w:val="000000"/>
                <w:sz w:val="18"/>
                <w:szCs w:val="18"/>
              </w:rPr>
              <w:t>НВВ на потребительский рынок</w:t>
            </w:r>
          </w:p>
        </w:tc>
        <w:tc>
          <w:tcPr>
            <w:tcW w:w="1264" w:type="dxa"/>
            <w:shd w:val="clear" w:color="auto" w:fill="auto"/>
            <w:vAlign w:val="center"/>
          </w:tcPr>
          <w:p w14:paraId="197F4DD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331 808</w:t>
            </w:r>
          </w:p>
        </w:tc>
        <w:tc>
          <w:tcPr>
            <w:tcW w:w="1395" w:type="dxa"/>
            <w:shd w:val="clear" w:color="auto" w:fill="auto"/>
            <w:vAlign w:val="center"/>
          </w:tcPr>
          <w:p w14:paraId="43D91AA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449 247</w:t>
            </w:r>
          </w:p>
        </w:tc>
        <w:tc>
          <w:tcPr>
            <w:tcW w:w="1357" w:type="dxa"/>
            <w:shd w:val="clear" w:color="auto" w:fill="auto"/>
            <w:vAlign w:val="center"/>
          </w:tcPr>
          <w:p w14:paraId="7AE0365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334 988</w:t>
            </w:r>
          </w:p>
        </w:tc>
        <w:tc>
          <w:tcPr>
            <w:tcW w:w="1247" w:type="dxa"/>
            <w:shd w:val="clear" w:color="auto" w:fill="auto"/>
            <w:vAlign w:val="center"/>
          </w:tcPr>
          <w:p w14:paraId="0691478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-114 259</w:t>
            </w:r>
          </w:p>
        </w:tc>
        <w:tc>
          <w:tcPr>
            <w:tcW w:w="1289" w:type="dxa"/>
            <w:vAlign w:val="center"/>
          </w:tcPr>
          <w:p w14:paraId="0E71C83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0,96%</w:t>
            </w:r>
          </w:p>
        </w:tc>
      </w:tr>
    </w:tbl>
    <w:p w14:paraId="143A79DF" w14:textId="77777777" w:rsidR="00D21116" w:rsidRPr="00D21116" w:rsidRDefault="00D21116" w:rsidP="00D21116">
      <w:pPr>
        <w:ind w:firstLine="709"/>
        <w:jc w:val="both"/>
        <w:rPr>
          <w:rFonts w:ascii="Times New Roman" w:hAnsi="Times New Roman"/>
          <w:color w:val="000000"/>
        </w:rPr>
      </w:pPr>
      <w:bookmarkStart w:id="460" w:name="_Toc79762991"/>
      <w:bookmarkStart w:id="461" w:name="_Toc92811607"/>
      <w:r w:rsidRPr="00D21116">
        <w:rPr>
          <w:rFonts w:ascii="Times New Roman" w:hAnsi="Times New Roman"/>
          <w:color w:val="000000"/>
        </w:rPr>
        <w:t>При применении корректировки (-70 168), связанной с соблюдением статьи 3 Федерального закона от 27.07.2010 № 190-ФЗ «О теплоснабжении» сумма НВВ на потребительский рынок (в воде) на 2024 год составит 334 988 тыс. руб., рост тарифа на тепловую энергию с 01.07.2024, составит 9,60 %.</w:t>
      </w:r>
    </w:p>
    <w:p w14:paraId="22622AF1"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В случае отсутствия корректировки (-70 168 тыс. руб.) рост тарифа на тепловую энергию с 01.07.2024, составит 53,59%.</w:t>
      </w:r>
    </w:p>
    <w:p w14:paraId="2B162B9B"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Эксперт предлагает принять необходимую валовую выручку (в воде) на 2024 год на потребительский рынок в размере 334 988 тыс. руб.</w:t>
      </w:r>
    </w:p>
    <w:p w14:paraId="0C939ACD" w14:textId="77777777" w:rsidR="00D21116" w:rsidRPr="00D21116" w:rsidRDefault="00D21116" w:rsidP="00D21116">
      <w:pPr>
        <w:ind w:firstLine="709"/>
        <w:jc w:val="both"/>
        <w:rPr>
          <w:rFonts w:ascii="Times New Roman" w:hAnsi="Times New Roman"/>
          <w:color w:val="000000"/>
        </w:rPr>
      </w:pPr>
      <w:r w:rsidRPr="00D21116">
        <w:rPr>
          <w:rFonts w:ascii="Times New Roman" w:hAnsi="Times New Roman"/>
          <w:color w:val="000000"/>
        </w:rPr>
        <w:t xml:space="preserve">Сумма корректировки НВВ на потребительский рынок на 2024 год, относительно предложений предприятия в сторону снижения составила </w:t>
      </w:r>
      <w:r w:rsidRPr="00D21116">
        <w:rPr>
          <w:rFonts w:ascii="Times New Roman" w:hAnsi="Times New Roman"/>
          <w:color w:val="000000"/>
        </w:rPr>
        <w:br/>
        <w:t xml:space="preserve">114 259 тыс. руб. </w:t>
      </w:r>
    </w:p>
    <w:p w14:paraId="15A65483" w14:textId="77777777" w:rsidR="00D21116" w:rsidRPr="00D21116" w:rsidRDefault="00D21116" w:rsidP="00D21116">
      <w:pPr>
        <w:pStyle w:val="1"/>
        <w:ind w:left="720"/>
        <w:jc w:val="left"/>
        <w:rPr>
          <w:rFonts w:cs="Times New Roman"/>
        </w:rPr>
      </w:pPr>
    </w:p>
    <w:p w14:paraId="2904D53F" w14:textId="77777777" w:rsidR="00D21116" w:rsidRPr="00D21116" w:rsidRDefault="00D21116" w:rsidP="00D21116">
      <w:pPr>
        <w:pStyle w:val="1"/>
        <w:rPr>
          <w:rFonts w:cs="Times New Roman"/>
        </w:rPr>
      </w:pPr>
      <w:r w:rsidRPr="00D21116">
        <w:rPr>
          <w:rFonts w:cs="Times New Roman"/>
        </w:rPr>
        <w:t xml:space="preserve">Расчет тарифов на тепловую энергию ОАО «СКЭК» по узлу теплоснабжения </w:t>
      </w:r>
      <w:proofErr w:type="spellStart"/>
      <w:r w:rsidRPr="00D21116">
        <w:rPr>
          <w:rFonts w:cs="Times New Roman"/>
        </w:rPr>
        <w:t>Тайгинский</w:t>
      </w:r>
      <w:proofErr w:type="spellEnd"/>
      <w:r w:rsidRPr="00D21116">
        <w:rPr>
          <w:rFonts w:cs="Times New Roman"/>
        </w:rPr>
        <w:t xml:space="preserve"> городской округ</w:t>
      </w:r>
      <w:bookmarkEnd w:id="461"/>
      <w:r w:rsidRPr="00D21116">
        <w:rPr>
          <w:rFonts w:cs="Times New Roman"/>
        </w:rPr>
        <w:t xml:space="preserve"> </w:t>
      </w:r>
      <w:bookmarkEnd w:id="460"/>
      <w:r w:rsidRPr="00D21116">
        <w:rPr>
          <w:rFonts w:cs="Times New Roman"/>
        </w:rPr>
        <w:t>на 2024 год</w:t>
      </w:r>
    </w:p>
    <w:p w14:paraId="39759972" w14:textId="77777777" w:rsidR="00D21116" w:rsidRPr="00D21116" w:rsidRDefault="00D21116" w:rsidP="00D21116">
      <w:pPr>
        <w:tabs>
          <w:tab w:val="left" w:pos="10490"/>
        </w:tabs>
        <w:rPr>
          <w:rFonts w:ascii="Times New Roman" w:hAnsi="Times New Roman"/>
          <w:color w:val="000000"/>
        </w:rPr>
      </w:pPr>
    </w:p>
    <w:p w14:paraId="6F8C6FCC" w14:textId="77777777" w:rsidR="00D21116" w:rsidRPr="00D21116" w:rsidRDefault="00D21116" w:rsidP="00D21116">
      <w:pPr>
        <w:ind w:right="142" w:firstLine="709"/>
        <w:jc w:val="both"/>
        <w:rPr>
          <w:rFonts w:ascii="Times New Roman" w:hAnsi="Times New Roman"/>
          <w:color w:val="000000"/>
        </w:rPr>
      </w:pPr>
      <w:r w:rsidRPr="00D21116">
        <w:rPr>
          <w:rFonts w:ascii="Times New Roman" w:hAnsi="Times New Roman"/>
          <w:color w:val="000000"/>
        </w:rPr>
        <w:t>На основании необходимой валовой выручки потребительский рынок (в воде) на 2024 год в размере 334 988 тыс. руб. эксперт рассчитал тарифы на тепловую энергию данные сведены в таблице 21.</w:t>
      </w:r>
    </w:p>
    <w:p w14:paraId="79A9C697" w14:textId="77777777" w:rsidR="00D21116" w:rsidRPr="00D21116" w:rsidRDefault="00D21116" w:rsidP="00D21116">
      <w:pPr>
        <w:tabs>
          <w:tab w:val="left" w:pos="1890"/>
        </w:tabs>
        <w:spacing w:line="360" w:lineRule="auto"/>
        <w:ind w:left="8081" w:right="142" w:hanging="7939"/>
        <w:jc w:val="right"/>
        <w:rPr>
          <w:rFonts w:ascii="Times New Roman" w:hAnsi="Times New Roman"/>
          <w:color w:val="000000"/>
        </w:rPr>
      </w:pPr>
      <w:r w:rsidRPr="00D21116">
        <w:rPr>
          <w:rFonts w:ascii="Times New Roman" w:hAnsi="Times New Roman"/>
          <w:color w:val="000000"/>
        </w:rPr>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49"/>
        <w:gridCol w:w="1597"/>
        <w:gridCol w:w="1849"/>
        <w:gridCol w:w="1856"/>
      </w:tblGrid>
      <w:tr w:rsidR="00D21116" w:rsidRPr="00D21116" w14:paraId="5A7C316E" w14:textId="77777777" w:rsidTr="002B6884">
        <w:trPr>
          <w:trHeight w:val="18"/>
        </w:trPr>
        <w:tc>
          <w:tcPr>
            <w:tcW w:w="2554" w:type="dxa"/>
            <w:shd w:val="clear" w:color="auto" w:fill="auto"/>
            <w:vAlign w:val="center"/>
            <w:hideMark/>
          </w:tcPr>
          <w:p w14:paraId="013474D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Календарная разбивка</w:t>
            </w:r>
          </w:p>
        </w:tc>
        <w:tc>
          <w:tcPr>
            <w:tcW w:w="1701" w:type="dxa"/>
            <w:shd w:val="clear" w:color="auto" w:fill="auto"/>
            <w:vAlign w:val="center"/>
            <w:hideMark/>
          </w:tcPr>
          <w:p w14:paraId="5472F17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НВВ,</w:t>
            </w:r>
          </w:p>
          <w:p w14:paraId="58A60CCA"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тыс. руб.</w:t>
            </w:r>
          </w:p>
        </w:tc>
        <w:tc>
          <w:tcPr>
            <w:tcW w:w="1665" w:type="dxa"/>
            <w:shd w:val="clear" w:color="auto" w:fill="auto"/>
            <w:vAlign w:val="center"/>
            <w:hideMark/>
          </w:tcPr>
          <w:p w14:paraId="75458D4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 xml:space="preserve">Полезный отпуск, </w:t>
            </w:r>
          </w:p>
          <w:p w14:paraId="0849CC37"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тыс. Гкал</w:t>
            </w:r>
          </w:p>
        </w:tc>
        <w:tc>
          <w:tcPr>
            <w:tcW w:w="1979" w:type="dxa"/>
            <w:shd w:val="clear" w:color="auto" w:fill="auto"/>
            <w:vAlign w:val="center"/>
            <w:hideMark/>
          </w:tcPr>
          <w:p w14:paraId="122C115B"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Тарифы,</w:t>
            </w:r>
          </w:p>
          <w:p w14:paraId="3FA28C7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руб./Гкал</w:t>
            </w:r>
          </w:p>
        </w:tc>
        <w:tc>
          <w:tcPr>
            <w:tcW w:w="1894" w:type="dxa"/>
            <w:shd w:val="clear" w:color="auto" w:fill="auto"/>
            <w:vAlign w:val="center"/>
            <w:hideMark/>
          </w:tcPr>
          <w:p w14:paraId="59F3010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Темп роста к предыдущему периоду, %</w:t>
            </w:r>
          </w:p>
        </w:tc>
      </w:tr>
      <w:tr w:rsidR="00D21116" w:rsidRPr="00D21116" w14:paraId="370AE787" w14:textId="77777777" w:rsidTr="002B6884">
        <w:trPr>
          <w:trHeight w:val="263"/>
        </w:trPr>
        <w:tc>
          <w:tcPr>
            <w:tcW w:w="2554" w:type="dxa"/>
            <w:shd w:val="clear" w:color="auto" w:fill="auto"/>
            <w:hideMark/>
          </w:tcPr>
          <w:p w14:paraId="69811D67"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с 01.01.2024</w:t>
            </w:r>
          </w:p>
        </w:tc>
        <w:tc>
          <w:tcPr>
            <w:tcW w:w="1701" w:type="dxa"/>
            <w:shd w:val="clear" w:color="auto" w:fill="auto"/>
            <w:hideMark/>
          </w:tcPr>
          <w:p w14:paraId="1951ED75"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171 897</w:t>
            </w:r>
          </w:p>
        </w:tc>
        <w:tc>
          <w:tcPr>
            <w:tcW w:w="1665" w:type="dxa"/>
            <w:shd w:val="clear" w:color="auto" w:fill="auto"/>
            <w:hideMark/>
          </w:tcPr>
          <w:p w14:paraId="770F70B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61,745</w:t>
            </w:r>
          </w:p>
        </w:tc>
        <w:tc>
          <w:tcPr>
            <w:tcW w:w="1979" w:type="dxa"/>
            <w:shd w:val="clear" w:color="auto" w:fill="auto"/>
            <w:hideMark/>
          </w:tcPr>
          <w:p w14:paraId="26638302"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2 784,00</w:t>
            </w:r>
          </w:p>
        </w:tc>
        <w:tc>
          <w:tcPr>
            <w:tcW w:w="1894" w:type="dxa"/>
            <w:shd w:val="clear" w:color="auto" w:fill="auto"/>
            <w:hideMark/>
          </w:tcPr>
          <w:p w14:paraId="52A5A07E"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w:t>
            </w:r>
          </w:p>
        </w:tc>
      </w:tr>
      <w:tr w:rsidR="00D21116" w:rsidRPr="00D21116" w14:paraId="730CCD06" w14:textId="77777777" w:rsidTr="002B6884">
        <w:trPr>
          <w:trHeight w:val="109"/>
        </w:trPr>
        <w:tc>
          <w:tcPr>
            <w:tcW w:w="2554" w:type="dxa"/>
            <w:shd w:val="clear" w:color="auto" w:fill="auto"/>
            <w:hideMark/>
          </w:tcPr>
          <w:p w14:paraId="3860F325"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с 01.07.2024</w:t>
            </w:r>
          </w:p>
        </w:tc>
        <w:tc>
          <w:tcPr>
            <w:tcW w:w="1701" w:type="dxa"/>
            <w:shd w:val="clear" w:color="000000" w:fill="FFFFFF"/>
            <w:hideMark/>
          </w:tcPr>
          <w:p w14:paraId="7A5CA8C1"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163 091</w:t>
            </w:r>
          </w:p>
        </w:tc>
        <w:tc>
          <w:tcPr>
            <w:tcW w:w="1665" w:type="dxa"/>
            <w:shd w:val="clear" w:color="auto" w:fill="auto"/>
            <w:hideMark/>
          </w:tcPr>
          <w:p w14:paraId="4FC2FDE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53,450</w:t>
            </w:r>
          </w:p>
        </w:tc>
        <w:tc>
          <w:tcPr>
            <w:tcW w:w="1979" w:type="dxa"/>
            <w:shd w:val="clear" w:color="auto" w:fill="auto"/>
            <w:hideMark/>
          </w:tcPr>
          <w:p w14:paraId="0693889F"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3 051,26</w:t>
            </w:r>
          </w:p>
        </w:tc>
        <w:tc>
          <w:tcPr>
            <w:tcW w:w="1894" w:type="dxa"/>
            <w:shd w:val="clear" w:color="auto" w:fill="auto"/>
            <w:hideMark/>
          </w:tcPr>
          <w:p w14:paraId="64ECFF58"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9,60%</w:t>
            </w:r>
          </w:p>
        </w:tc>
      </w:tr>
      <w:tr w:rsidR="00D21116" w:rsidRPr="00D21116" w14:paraId="2CDDDAE1" w14:textId="77777777" w:rsidTr="002B6884">
        <w:trPr>
          <w:trHeight w:val="109"/>
        </w:trPr>
        <w:tc>
          <w:tcPr>
            <w:tcW w:w="2554" w:type="dxa"/>
            <w:shd w:val="clear" w:color="auto" w:fill="auto"/>
          </w:tcPr>
          <w:p w14:paraId="4D225B43" w14:textId="77777777" w:rsidR="00D21116" w:rsidRPr="00D21116" w:rsidRDefault="00D21116" w:rsidP="002B6884">
            <w:pPr>
              <w:rPr>
                <w:rFonts w:ascii="Times New Roman" w:hAnsi="Times New Roman"/>
                <w:color w:val="000000"/>
                <w:sz w:val="24"/>
                <w:szCs w:val="24"/>
              </w:rPr>
            </w:pPr>
            <w:r w:rsidRPr="00D21116">
              <w:rPr>
                <w:rFonts w:ascii="Times New Roman" w:hAnsi="Times New Roman"/>
                <w:color w:val="000000"/>
                <w:sz w:val="24"/>
                <w:szCs w:val="24"/>
              </w:rPr>
              <w:t>2024 год</w:t>
            </w:r>
          </w:p>
        </w:tc>
        <w:tc>
          <w:tcPr>
            <w:tcW w:w="1701" w:type="dxa"/>
            <w:shd w:val="clear" w:color="000000" w:fill="FFFFFF"/>
          </w:tcPr>
          <w:p w14:paraId="3A13EB63"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334 988</w:t>
            </w:r>
          </w:p>
        </w:tc>
        <w:tc>
          <w:tcPr>
            <w:tcW w:w="1665" w:type="dxa"/>
            <w:shd w:val="clear" w:color="auto" w:fill="auto"/>
          </w:tcPr>
          <w:p w14:paraId="293A0AD6"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115,195</w:t>
            </w:r>
          </w:p>
        </w:tc>
        <w:tc>
          <w:tcPr>
            <w:tcW w:w="1979" w:type="dxa"/>
            <w:shd w:val="clear" w:color="auto" w:fill="auto"/>
          </w:tcPr>
          <w:p w14:paraId="32BE6D5D"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2 908,01</w:t>
            </w:r>
          </w:p>
        </w:tc>
        <w:tc>
          <w:tcPr>
            <w:tcW w:w="1894" w:type="dxa"/>
            <w:shd w:val="clear" w:color="auto" w:fill="auto"/>
          </w:tcPr>
          <w:p w14:paraId="4E765669" w14:textId="77777777" w:rsidR="00D21116" w:rsidRPr="00D21116" w:rsidRDefault="00D21116" w:rsidP="002B6884">
            <w:pPr>
              <w:jc w:val="center"/>
              <w:rPr>
                <w:rFonts w:ascii="Times New Roman" w:hAnsi="Times New Roman"/>
                <w:color w:val="000000"/>
                <w:sz w:val="24"/>
                <w:szCs w:val="24"/>
              </w:rPr>
            </w:pPr>
            <w:r w:rsidRPr="00D21116">
              <w:rPr>
                <w:rFonts w:ascii="Times New Roman" w:hAnsi="Times New Roman"/>
                <w:color w:val="000000"/>
                <w:sz w:val="24"/>
                <w:szCs w:val="24"/>
              </w:rPr>
              <w:t>4,45%</w:t>
            </w:r>
          </w:p>
        </w:tc>
      </w:tr>
    </w:tbl>
    <w:p w14:paraId="5622B052" w14:textId="77777777" w:rsidR="00D21116" w:rsidRPr="00D21116" w:rsidRDefault="00D21116" w:rsidP="00D21116">
      <w:pPr>
        <w:tabs>
          <w:tab w:val="left" w:pos="1890"/>
        </w:tabs>
        <w:spacing w:line="360" w:lineRule="auto"/>
        <w:ind w:right="-2" w:firstLine="709"/>
        <w:jc w:val="both"/>
        <w:rPr>
          <w:rFonts w:ascii="Times New Roman" w:hAnsi="Times New Roman"/>
          <w:color w:val="000000"/>
        </w:rPr>
      </w:pPr>
    </w:p>
    <w:p w14:paraId="0BD317AD" w14:textId="77777777" w:rsidR="00D21116" w:rsidRPr="00D21116" w:rsidRDefault="00D21116" w:rsidP="00D21116">
      <w:pPr>
        <w:tabs>
          <w:tab w:val="left" w:pos="10490"/>
        </w:tabs>
        <w:ind w:firstLine="709"/>
        <w:jc w:val="both"/>
        <w:rPr>
          <w:rFonts w:ascii="Times New Roman" w:hAnsi="Times New Roman"/>
          <w:color w:val="000000"/>
        </w:rPr>
      </w:pPr>
      <w:r w:rsidRPr="00D21116">
        <w:rPr>
          <w:rFonts w:ascii="Times New Roman" w:hAnsi="Times New Roman"/>
          <w:color w:val="000000"/>
        </w:rPr>
        <w:t xml:space="preserve">* - тариф с 01.01.2023 для ОАО «СКЭК» на потребительском рынке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установлен постановлением РЭК Кузбасса </w:t>
      </w:r>
      <w:r w:rsidRPr="00D21116">
        <w:rPr>
          <w:rFonts w:ascii="Times New Roman" w:hAnsi="Times New Roman"/>
          <w:color w:val="000000"/>
        </w:rPr>
        <w:br/>
        <w:t xml:space="preserve">от 28.12.2021 № 940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на период 2021 - 2030 годов» (в редакции постановления Региональной энергетической комиссии Кузбасса от 28.11.2022 № 853).</w:t>
      </w:r>
    </w:p>
    <w:bookmarkEnd w:id="457"/>
    <w:bookmarkEnd w:id="458"/>
    <w:bookmarkEnd w:id="459"/>
    <w:p w14:paraId="4316AF14" w14:textId="39A6C280" w:rsidR="00D21116" w:rsidRDefault="00D21116" w:rsidP="00D21116">
      <w:pPr>
        <w:pStyle w:val="1"/>
        <w:tabs>
          <w:tab w:val="left" w:pos="1920"/>
        </w:tabs>
        <w:jc w:val="left"/>
        <w:rPr>
          <w:rFonts w:cs="Times New Roman"/>
          <w:snapToGrid/>
        </w:rPr>
      </w:pPr>
      <w:r>
        <w:rPr>
          <w:rFonts w:cs="Times New Roman"/>
          <w:snapToGrid/>
        </w:rPr>
        <w:tab/>
      </w:r>
      <w:r>
        <w:rPr>
          <w:rFonts w:cs="Times New Roman"/>
          <w:snapToGrid/>
        </w:rPr>
        <w:tab/>
      </w:r>
    </w:p>
    <w:p w14:paraId="3C40122D" w14:textId="47E1F8E8" w:rsidR="00D21116" w:rsidRPr="00D21116" w:rsidRDefault="00D21116" w:rsidP="00D21116">
      <w:pPr>
        <w:pStyle w:val="1"/>
        <w:rPr>
          <w:rFonts w:eastAsia="Calibri" w:cs="Times New Roman"/>
          <w:b w:val="0"/>
          <w:bCs w:val="0"/>
          <w:snapToGrid/>
        </w:rPr>
      </w:pPr>
      <w:r w:rsidRPr="00D21116">
        <w:br w:type="page"/>
      </w:r>
      <w:bookmarkStart w:id="462" w:name="_Toc62732426"/>
      <w:bookmarkStart w:id="463" w:name="_Toc92811608"/>
      <w:r w:rsidRPr="00D21116">
        <w:rPr>
          <w:rFonts w:cs="Times New Roman"/>
          <w:snapToGrid/>
        </w:rPr>
        <w:t xml:space="preserve">Тарифы на горячую воду в закрытой системе теплоснабжения </w:t>
      </w:r>
      <w:bookmarkEnd w:id="462"/>
      <w:bookmarkEnd w:id="463"/>
    </w:p>
    <w:p w14:paraId="01062962"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 xml:space="preserve">В соответствии с п. 9 ст. 32 Федеральный закона от 07.12.2011 </w:t>
      </w:r>
      <w:r w:rsidRPr="00D21116">
        <w:rPr>
          <w:rFonts w:ascii="Times New Roman" w:hAnsi="Times New Roman"/>
          <w:color w:val="000000"/>
        </w:rPr>
        <w:br/>
        <w:t>№ 416-ФЗ (ред. от 03.07.2016)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646E50B1"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Значение компонента на холодную воду на 2024 год принято экспертами согласно постановлению региональной энергетической комиссии Кузбасса                от 25.11.2022 № 611 (в редакции от 30.11.2023 № 471)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D21116">
        <w:rPr>
          <w:rFonts w:ascii="Times New Roman" w:hAnsi="Times New Roman"/>
          <w:color w:val="000000"/>
        </w:rPr>
        <w:t>Тайгинское</w:t>
      </w:r>
      <w:proofErr w:type="spellEnd"/>
      <w:r w:rsidRPr="00D21116">
        <w:rPr>
          <w:rFonts w:ascii="Times New Roman" w:hAnsi="Times New Roman"/>
          <w:color w:val="000000"/>
        </w:rPr>
        <w:t xml:space="preserve"> ВКХ» (</w:t>
      </w:r>
      <w:proofErr w:type="spellStart"/>
      <w:r w:rsidRPr="00D21116">
        <w:rPr>
          <w:rFonts w:ascii="Times New Roman" w:hAnsi="Times New Roman"/>
          <w:color w:val="000000"/>
        </w:rPr>
        <w:t>Тайгинский</w:t>
      </w:r>
      <w:proofErr w:type="spellEnd"/>
      <w:r w:rsidRPr="00D21116">
        <w:rPr>
          <w:rFonts w:ascii="Times New Roman" w:hAnsi="Times New Roman"/>
          <w:color w:val="000000"/>
        </w:rPr>
        <w:t xml:space="preserve"> городской округ)», на уровне:</w:t>
      </w:r>
    </w:p>
    <w:p w14:paraId="771A8A10"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 с 01.01.2024 - 78,32 руб./ м³;</w:t>
      </w:r>
    </w:p>
    <w:p w14:paraId="502F8577"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 с 01.07.2024 - 85,84 руб./ м³.</w:t>
      </w:r>
    </w:p>
    <w:p w14:paraId="4A201799"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 xml:space="preserve">Значение компонента на тепловую энергию на 2024 год принято равным </w:t>
      </w:r>
      <w:proofErr w:type="spellStart"/>
      <w:r w:rsidRPr="00D21116">
        <w:rPr>
          <w:rFonts w:ascii="Times New Roman" w:hAnsi="Times New Roman"/>
          <w:color w:val="000000"/>
        </w:rPr>
        <w:t>одноставочным</w:t>
      </w:r>
      <w:proofErr w:type="spellEnd"/>
      <w:r w:rsidRPr="00D21116">
        <w:rPr>
          <w:rFonts w:ascii="Times New Roman" w:hAnsi="Times New Roman"/>
          <w:color w:val="000000"/>
        </w:rPr>
        <w:t xml:space="preserve"> тарифам на тепловую энергию ОАО «СКЭК», реализуемую на потребительском рынке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на уровне:</w:t>
      </w:r>
    </w:p>
    <w:p w14:paraId="4C361B9A"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 с 01.01.2024 – 2 784,00 руб./Гкал (без НДС);</w:t>
      </w:r>
    </w:p>
    <w:p w14:paraId="52CDC6AD"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 с 01.07.2024 – 3 051,26 руб./Гкал (без НДС).</w:t>
      </w:r>
    </w:p>
    <w:p w14:paraId="3B4BAB9F" w14:textId="77777777" w:rsidR="00D21116" w:rsidRPr="00D21116" w:rsidRDefault="00D21116" w:rsidP="00D21116">
      <w:pPr>
        <w:tabs>
          <w:tab w:val="left" w:pos="10490"/>
        </w:tabs>
        <w:ind w:right="-31" w:firstLine="709"/>
        <w:jc w:val="both"/>
        <w:rPr>
          <w:rFonts w:ascii="Times New Roman" w:hAnsi="Times New Roman"/>
          <w:color w:val="000000"/>
        </w:rPr>
      </w:pPr>
      <w:r w:rsidRPr="00D21116">
        <w:rPr>
          <w:rFonts w:ascii="Times New Roman" w:hAnsi="Times New Roman"/>
          <w:color w:val="000000"/>
        </w:rPr>
        <w:t xml:space="preserve">Тарифы ОАО «СКЭК» на горячую воду в закрытой системе горячего водоснабжения, реализуемую на потребительском рынке </w:t>
      </w:r>
      <w:proofErr w:type="spellStart"/>
      <w:r w:rsidRPr="00D21116">
        <w:rPr>
          <w:rFonts w:ascii="Times New Roman" w:hAnsi="Times New Roman"/>
          <w:color w:val="000000"/>
        </w:rPr>
        <w:t>Тайгинского</w:t>
      </w:r>
      <w:proofErr w:type="spellEnd"/>
      <w:r w:rsidRPr="00D21116">
        <w:rPr>
          <w:rFonts w:ascii="Times New Roman" w:hAnsi="Times New Roman"/>
          <w:color w:val="000000"/>
        </w:rPr>
        <w:t xml:space="preserve"> городского округа, на отражены в таблице 22.</w:t>
      </w:r>
    </w:p>
    <w:p w14:paraId="6103C542" w14:textId="77777777" w:rsidR="00D21116" w:rsidRPr="00D21116" w:rsidRDefault="00D21116" w:rsidP="00D21116">
      <w:pPr>
        <w:tabs>
          <w:tab w:val="left" w:pos="10490"/>
        </w:tabs>
        <w:ind w:right="-31" w:firstLine="709"/>
        <w:jc w:val="right"/>
        <w:rPr>
          <w:rFonts w:ascii="Times New Roman" w:hAnsi="Times New Roman"/>
          <w:color w:val="000000"/>
        </w:rPr>
      </w:pPr>
      <w:r w:rsidRPr="00D21116">
        <w:rPr>
          <w:rFonts w:ascii="Times New Roman" w:hAnsi="Times New Roman"/>
          <w:color w:val="000000"/>
        </w:rPr>
        <w:t>Таблица 22</w:t>
      </w:r>
    </w:p>
    <w:p w14:paraId="68B34E4A" w14:textId="77777777" w:rsidR="00D21116" w:rsidRPr="00D21116" w:rsidRDefault="00D21116" w:rsidP="00D21116">
      <w:pPr>
        <w:keepNext/>
        <w:tabs>
          <w:tab w:val="left" w:pos="10490"/>
        </w:tabs>
        <w:jc w:val="center"/>
        <w:outlineLvl w:val="3"/>
        <w:rPr>
          <w:rFonts w:ascii="Times New Roman" w:hAnsi="Times New Roman"/>
          <w:b/>
          <w:bCs/>
          <w:color w:val="000000"/>
          <w:kern w:val="32"/>
        </w:rPr>
      </w:pPr>
      <w:r w:rsidRPr="00D21116">
        <w:rPr>
          <w:rFonts w:ascii="Times New Roman" w:hAnsi="Times New Roman"/>
          <w:b/>
          <w:bCs/>
          <w:color w:val="000000"/>
        </w:rPr>
        <w:t xml:space="preserve">Тарифы ОАО «Северо-Кузбасская энергетическая компания» на горячую воду в </w:t>
      </w:r>
      <w:r w:rsidRPr="00D21116">
        <w:rPr>
          <w:rFonts w:ascii="Times New Roman" w:hAnsi="Times New Roman"/>
          <w:b/>
          <w:color w:val="000000"/>
        </w:rPr>
        <w:t xml:space="preserve">закрытой системе горячего водоснабжения, реализуемую </w:t>
      </w:r>
      <w:r w:rsidRPr="00D21116">
        <w:rPr>
          <w:rFonts w:ascii="Times New Roman" w:hAnsi="Times New Roman"/>
          <w:b/>
          <w:bCs/>
          <w:color w:val="000000"/>
        </w:rPr>
        <w:t xml:space="preserve">на потребительском рынке </w:t>
      </w:r>
      <w:proofErr w:type="spellStart"/>
      <w:r w:rsidRPr="00D21116">
        <w:rPr>
          <w:rFonts w:ascii="Times New Roman" w:hAnsi="Times New Roman"/>
          <w:b/>
          <w:bCs/>
          <w:color w:val="000000"/>
        </w:rPr>
        <w:t>Тайгинского</w:t>
      </w:r>
      <w:proofErr w:type="spellEnd"/>
      <w:r w:rsidRPr="00D21116">
        <w:rPr>
          <w:rFonts w:ascii="Times New Roman" w:hAnsi="Times New Roman"/>
          <w:b/>
          <w:bCs/>
          <w:color w:val="000000"/>
        </w:rPr>
        <w:t xml:space="preserve"> городского округа</w:t>
      </w:r>
      <w:r w:rsidRPr="00D21116">
        <w:rPr>
          <w:rFonts w:ascii="Times New Roman" w:hAnsi="Times New Roman"/>
          <w:b/>
          <w:bCs/>
          <w:color w:val="000000"/>
          <w:kern w:val="32"/>
        </w:rPr>
        <w:t xml:space="preserve">, на период </w:t>
      </w:r>
    </w:p>
    <w:p w14:paraId="41CF5A81" w14:textId="77777777" w:rsidR="00D21116" w:rsidRPr="00D21116" w:rsidRDefault="00D21116" w:rsidP="00D21116">
      <w:pPr>
        <w:keepNext/>
        <w:tabs>
          <w:tab w:val="left" w:pos="10490"/>
        </w:tabs>
        <w:ind w:left="-284" w:right="-174"/>
        <w:jc w:val="center"/>
        <w:outlineLvl w:val="3"/>
        <w:rPr>
          <w:rFonts w:ascii="Times New Roman" w:hAnsi="Times New Roman"/>
          <w:b/>
          <w:bCs/>
          <w:color w:val="000000"/>
          <w:kern w:val="32"/>
        </w:rPr>
      </w:pPr>
      <w:r w:rsidRPr="00D21116">
        <w:rPr>
          <w:rFonts w:ascii="Times New Roman" w:hAnsi="Times New Roman"/>
          <w:b/>
          <w:bCs/>
          <w:color w:val="000000"/>
          <w:kern w:val="32"/>
        </w:rPr>
        <w:t>с 01.01.2024 по 31.12.2024</w:t>
      </w:r>
    </w:p>
    <w:tbl>
      <w:tblPr>
        <w:tblW w:w="10127"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12"/>
        <w:gridCol w:w="1381"/>
        <w:gridCol w:w="2055"/>
        <w:gridCol w:w="1613"/>
        <w:gridCol w:w="1627"/>
        <w:gridCol w:w="1639"/>
      </w:tblGrid>
      <w:tr w:rsidR="00D21116" w:rsidRPr="00D21116" w14:paraId="0CFAF43F" w14:textId="77777777" w:rsidTr="00D21116">
        <w:trPr>
          <w:trHeight w:val="525"/>
        </w:trPr>
        <w:tc>
          <w:tcPr>
            <w:tcW w:w="1812" w:type="dxa"/>
            <w:vMerge w:val="restart"/>
            <w:tcBorders>
              <w:top w:val="single" w:sz="2" w:space="0" w:color="auto"/>
              <w:left w:val="single" w:sz="2" w:space="0" w:color="auto"/>
              <w:bottom w:val="single" w:sz="2" w:space="0" w:color="auto"/>
              <w:right w:val="single" w:sz="2" w:space="0" w:color="auto"/>
            </w:tcBorders>
            <w:vAlign w:val="center"/>
            <w:hideMark/>
          </w:tcPr>
          <w:p w14:paraId="4ACFD6BD" w14:textId="77777777" w:rsidR="00D21116" w:rsidRPr="00D21116" w:rsidRDefault="00D21116" w:rsidP="002B6884">
            <w:pPr>
              <w:tabs>
                <w:tab w:val="left" w:pos="3052"/>
                <w:tab w:val="left" w:pos="10490"/>
              </w:tabs>
              <w:ind w:left="-108" w:right="-108"/>
              <w:jc w:val="center"/>
              <w:rPr>
                <w:rFonts w:ascii="Times New Roman" w:hAnsi="Times New Roman"/>
                <w:color w:val="000000"/>
                <w:sz w:val="20"/>
                <w:szCs w:val="20"/>
              </w:rPr>
            </w:pPr>
            <w:r w:rsidRPr="00D21116">
              <w:rPr>
                <w:rFonts w:ascii="Times New Roman" w:hAnsi="Times New Roman"/>
                <w:color w:val="000000"/>
                <w:sz w:val="20"/>
                <w:szCs w:val="20"/>
              </w:rPr>
              <w:t>Наименование регулируемой организации</w:t>
            </w:r>
          </w:p>
        </w:tc>
        <w:tc>
          <w:tcPr>
            <w:tcW w:w="1381" w:type="dxa"/>
            <w:vMerge w:val="restart"/>
            <w:tcBorders>
              <w:top w:val="single" w:sz="2" w:space="0" w:color="auto"/>
              <w:left w:val="single" w:sz="2" w:space="0" w:color="auto"/>
              <w:bottom w:val="single" w:sz="2" w:space="0" w:color="auto"/>
              <w:right w:val="single" w:sz="2" w:space="0" w:color="auto"/>
            </w:tcBorders>
            <w:vAlign w:val="center"/>
            <w:hideMark/>
          </w:tcPr>
          <w:p w14:paraId="226DDC44" w14:textId="77777777" w:rsidR="00D21116" w:rsidRPr="00D21116" w:rsidRDefault="00D21116" w:rsidP="002B6884">
            <w:pPr>
              <w:tabs>
                <w:tab w:val="left" w:pos="10490"/>
              </w:tabs>
              <w:ind w:left="-108" w:firstLine="47"/>
              <w:jc w:val="center"/>
              <w:rPr>
                <w:rFonts w:ascii="Times New Roman" w:hAnsi="Times New Roman"/>
                <w:color w:val="000000"/>
                <w:sz w:val="20"/>
                <w:szCs w:val="20"/>
              </w:rPr>
            </w:pPr>
            <w:r w:rsidRPr="00D21116">
              <w:rPr>
                <w:rFonts w:ascii="Times New Roman" w:hAnsi="Times New Roman"/>
                <w:color w:val="000000"/>
                <w:sz w:val="20"/>
                <w:szCs w:val="20"/>
              </w:rPr>
              <w:t>Период</w:t>
            </w:r>
          </w:p>
        </w:tc>
        <w:tc>
          <w:tcPr>
            <w:tcW w:w="2055" w:type="dxa"/>
            <w:vMerge w:val="restart"/>
            <w:tcBorders>
              <w:top w:val="single" w:sz="2" w:space="0" w:color="auto"/>
              <w:left w:val="single" w:sz="2" w:space="0" w:color="auto"/>
              <w:bottom w:val="single" w:sz="2" w:space="0" w:color="auto"/>
              <w:right w:val="single" w:sz="2" w:space="0" w:color="auto"/>
            </w:tcBorders>
            <w:vAlign w:val="center"/>
            <w:hideMark/>
          </w:tcPr>
          <w:p w14:paraId="6BA7DABE" w14:textId="77777777" w:rsidR="00D21116" w:rsidRPr="00D21116" w:rsidRDefault="00D21116" w:rsidP="002B6884">
            <w:pPr>
              <w:tabs>
                <w:tab w:val="left" w:pos="10490"/>
              </w:tabs>
              <w:ind w:left="-108" w:right="-104" w:firstLine="3"/>
              <w:jc w:val="center"/>
              <w:rPr>
                <w:rFonts w:ascii="Times New Roman" w:hAnsi="Times New Roman"/>
                <w:color w:val="000000"/>
                <w:sz w:val="20"/>
                <w:szCs w:val="20"/>
              </w:rPr>
            </w:pPr>
            <w:r w:rsidRPr="00D21116">
              <w:rPr>
                <w:rFonts w:ascii="Times New Roman" w:hAnsi="Times New Roman"/>
                <w:color w:val="000000"/>
                <w:sz w:val="20"/>
                <w:szCs w:val="20"/>
              </w:rPr>
              <w:t>Компонент на холодную воду для прочих потребителей,</w:t>
            </w:r>
          </w:p>
          <w:p w14:paraId="217F9426" w14:textId="77777777" w:rsidR="00D21116" w:rsidRPr="00D21116" w:rsidRDefault="00D21116" w:rsidP="002B6884">
            <w:pPr>
              <w:tabs>
                <w:tab w:val="left" w:pos="10490"/>
              </w:tabs>
              <w:ind w:left="-108" w:right="-104" w:firstLine="3"/>
              <w:jc w:val="center"/>
              <w:rPr>
                <w:rFonts w:ascii="Times New Roman" w:hAnsi="Times New Roman"/>
                <w:color w:val="000000"/>
                <w:sz w:val="20"/>
                <w:szCs w:val="20"/>
              </w:rPr>
            </w:pPr>
            <w:r w:rsidRPr="00D21116">
              <w:rPr>
                <w:rFonts w:ascii="Times New Roman" w:hAnsi="Times New Roman"/>
                <w:color w:val="000000"/>
                <w:sz w:val="20"/>
                <w:szCs w:val="20"/>
              </w:rPr>
              <w:t>руб./м</w:t>
            </w:r>
            <w:r w:rsidRPr="00D21116">
              <w:rPr>
                <w:rFonts w:ascii="Times New Roman" w:hAnsi="Times New Roman"/>
                <w:color w:val="000000"/>
                <w:sz w:val="20"/>
                <w:szCs w:val="20"/>
                <w:vertAlign w:val="superscript"/>
              </w:rPr>
              <w:t>3 **</w:t>
            </w:r>
            <w:r w:rsidRPr="00D21116">
              <w:rPr>
                <w:rFonts w:ascii="Times New Roman" w:hAnsi="Times New Roman"/>
                <w:color w:val="000000"/>
                <w:sz w:val="20"/>
                <w:szCs w:val="20"/>
              </w:rPr>
              <w:t xml:space="preserve"> </w:t>
            </w:r>
          </w:p>
          <w:p w14:paraId="366349A6" w14:textId="77777777" w:rsidR="00D21116" w:rsidRPr="00D21116" w:rsidRDefault="00D21116" w:rsidP="002B6884">
            <w:pPr>
              <w:tabs>
                <w:tab w:val="left" w:pos="3052"/>
                <w:tab w:val="left" w:pos="10490"/>
              </w:tabs>
              <w:ind w:left="-108" w:right="-104" w:firstLine="3"/>
              <w:jc w:val="center"/>
              <w:rPr>
                <w:rFonts w:ascii="Times New Roman" w:hAnsi="Times New Roman"/>
                <w:color w:val="000000"/>
                <w:sz w:val="20"/>
                <w:szCs w:val="20"/>
              </w:rPr>
            </w:pPr>
            <w:r w:rsidRPr="00D21116">
              <w:rPr>
                <w:rFonts w:ascii="Times New Roman" w:hAnsi="Times New Roman"/>
                <w:color w:val="000000"/>
                <w:sz w:val="20"/>
                <w:szCs w:val="20"/>
              </w:rPr>
              <w:t>(без НДС)</w:t>
            </w:r>
          </w:p>
        </w:tc>
        <w:tc>
          <w:tcPr>
            <w:tcW w:w="1613" w:type="dxa"/>
            <w:vMerge w:val="restart"/>
            <w:tcBorders>
              <w:top w:val="single" w:sz="2" w:space="0" w:color="auto"/>
              <w:left w:val="single" w:sz="2" w:space="0" w:color="auto"/>
              <w:bottom w:val="single" w:sz="2" w:space="0" w:color="auto"/>
              <w:right w:val="single" w:sz="4" w:space="0" w:color="auto"/>
            </w:tcBorders>
            <w:vAlign w:val="center"/>
            <w:hideMark/>
          </w:tcPr>
          <w:p w14:paraId="1A0D48F6" w14:textId="77777777" w:rsidR="00D21116" w:rsidRPr="00D21116" w:rsidRDefault="00D21116" w:rsidP="002B6884">
            <w:pPr>
              <w:tabs>
                <w:tab w:val="left" w:pos="10490"/>
              </w:tabs>
              <w:ind w:left="-108" w:right="-104" w:firstLine="3"/>
              <w:jc w:val="center"/>
              <w:rPr>
                <w:rFonts w:ascii="Times New Roman" w:hAnsi="Times New Roman"/>
                <w:color w:val="000000"/>
                <w:sz w:val="20"/>
                <w:szCs w:val="20"/>
              </w:rPr>
            </w:pPr>
            <w:r w:rsidRPr="00D21116">
              <w:rPr>
                <w:rFonts w:ascii="Times New Roman" w:hAnsi="Times New Roman"/>
                <w:color w:val="000000"/>
                <w:sz w:val="20"/>
                <w:szCs w:val="20"/>
              </w:rPr>
              <w:t>Компонент на холодную воду для населения,</w:t>
            </w:r>
          </w:p>
          <w:p w14:paraId="0AB4CF2D" w14:textId="77777777" w:rsidR="00D21116" w:rsidRPr="00D21116" w:rsidRDefault="00D21116" w:rsidP="002B6884">
            <w:pPr>
              <w:tabs>
                <w:tab w:val="left" w:pos="10490"/>
              </w:tabs>
              <w:ind w:left="-108" w:right="-104" w:firstLine="3"/>
              <w:jc w:val="center"/>
              <w:rPr>
                <w:rFonts w:ascii="Times New Roman" w:hAnsi="Times New Roman"/>
                <w:color w:val="000000"/>
                <w:sz w:val="20"/>
                <w:szCs w:val="20"/>
              </w:rPr>
            </w:pPr>
            <w:r w:rsidRPr="00D21116">
              <w:rPr>
                <w:rFonts w:ascii="Times New Roman" w:hAnsi="Times New Roman"/>
                <w:color w:val="000000"/>
                <w:sz w:val="20"/>
                <w:szCs w:val="20"/>
              </w:rPr>
              <w:t>руб./м</w:t>
            </w:r>
            <w:r w:rsidRPr="00D21116">
              <w:rPr>
                <w:rFonts w:ascii="Times New Roman" w:hAnsi="Times New Roman"/>
                <w:color w:val="000000"/>
                <w:sz w:val="20"/>
                <w:szCs w:val="20"/>
                <w:vertAlign w:val="superscript"/>
              </w:rPr>
              <w:t>3 *</w:t>
            </w:r>
          </w:p>
          <w:p w14:paraId="557CA19A" w14:textId="77777777" w:rsidR="00D21116" w:rsidRPr="00D21116" w:rsidRDefault="00D21116" w:rsidP="002B6884">
            <w:pPr>
              <w:tabs>
                <w:tab w:val="left" w:pos="3052"/>
                <w:tab w:val="left" w:pos="10490"/>
              </w:tabs>
              <w:ind w:left="-108" w:right="-151"/>
              <w:jc w:val="center"/>
              <w:rPr>
                <w:rFonts w:ascii="Times New Roman" w:hAnsi="Times New Roman"/>
                <w:color w:val="000000"/>
                <w:sz w:val="20"/>
                <w:szCs w:val="20"/>
              </w:rPr>
            </w:pPr>
            <w:r w:rsidRPr="00D21116">
              <w:rPr>
                <w:rFonts w:ascii="Times New Roman" w:hAnsi="Times New Roman"/>
                <w:color w:val="000000"/>
                <w:sz w:val="20"/>
                <w:szCs w:val="20"/>
              </w:rPr>
              <w:t>(с НДС)</w:t>
            </w:r>
          </w:p>
        </w:tc>
        <w:tc>
          <w:tcPr>
            <w:tcW w:w="3266" w:type="dxa"/>
            <w:gridSpan w:val="2"/>
            <w:tcBorders>
              <w:top w:val="single" w:sz="2" w:space="0" w:color="auto"/>
              <w:left w:val="single" w:sz="4" w:space="0" w:color="auto"/>
              <w:bottom w:val="single" w:sz="2" w:space="0" w:color="auto"/>
              <w:right w:val="single" w:sz="2" w:space="0" w:color="auto"/>
            </w:tcBorders>
            <w:vAlign w:val="center"/>
            <w:hideMark/>
          </w:tcPr>
          <w:p w14:paraId="295069E3" w14:textId="77777777" w:rsidR="00D21116" w:rsidRPr="00D21116" w:rsidRDefault="00D21116" w:rsidP="002B6884">
            <w:pPr>
              <w:tabs>
                <w:tab w:val="left" w:pos="3052"/>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Компонент на тепловую энергию</w:t>
            </w:r>
          </w:p>
        </w:tc>
      </w:tr>
      <w:tr w:rsidR="00D21116" w:rsidRPr="00D21116" w14:paraId="4DBA38DF" w14:textId="77777777" w:rsidTr="00D21116">
        <w:trPr>
          <w:trHeight w:val="649"/>
        </w:trPr>
        <w:tc>
          <w:tcPr>
            <w:tcW w:w="1812" w:type="dxa"/>
            <w:vMerge/>
            <w:tcBorders>
              <w:left w:val="single" w:sz="2" w:space="0" w:color="auto"/>
              <w:bottom w:val="single" w:sz="2" w:space="0" w:color="auto"/>
              <w:right w:val="single" w:sz="2" w:space="0" w:color="auto"/>
            </w:tcBorders>
            <w:vAlign w:val="center"/>
            <w:hideMark/>
          </w:tcPr>
          <w:p w14:paraId="1278D301" w14:textId="77777777" w:rsidR="00D21116" w:rsidRPr="00D21116" w:rsidRDefault="00D21116" w:rsidP="002B6884">
            <w:pPr>
              <w:tabs>
                <w:tab w:val="left" w:pos="10490"/>
              </w:tabs>
              <w:rPr>
                <w:rFonts w:ascii="Times New Roman" w:hAnsi="Times New Roman"/>
                <w:color w:val="000000"/>
                <w:sz w:val="20"/>
                <w:szCs w:val="20"/>
              </w:rPr>
            </w:pPr>
          </w:p>
        </w:tc>
        <w:tc>
          <w:tcPr>
            <w:tcW w:w="1381" w:type="dxa"/>
            <w:vMerge/>
            <w:tcBorders>
              <w:top w:val="single" w:sz="2" w:space="0" w:color="auto"/>
              <w:left w:val="single" w:sz="2" w:space="0" w:color="auto"/>
              <w:bottom w:val="single" w:sz="2" w:space="0" w:color="auto"/>
              <w:right w:val="single" w:sz="2" w:space="0" w:color="auto"/>
            </w:tcBorders>
            <w:vAlign w:val="center"/>
            <w:hideMark/>
          </w:tcPr>
          <w:p w14:paraId="40439718" w14:textId="77777777" w:rsidR="00D21116" w:rsidRPr="00D21116" w:rsidRDefault="00D21116" w:rsidP="002B6884">
            <w:pPr>
              <w:tabs>
                <w:tab w:val="left" w:pos="10490"/>
              </w:tabs>
              <w:rPr>
                <w:rFonts w:ascii="Times New Roman" w:hAnsi="Times New Roman"/>
                <w:color w:val="000000"/>
                <w:sz w:val="20"/>
                <w:szCs w:val="20"/>
              </w:rPr>
            </w:pPr>
          </w:p>
        </w:tc>
        <w:tc>
          <w:tcPr>
            <w:tcW w:w="2055" w:type="dxa"/>
            <w:vMerge/>
            <w:tcBorders>
              <w:top w:val="single" w:sz="2" w:space="0" w:color="auto"/>
              <w:left w:val="single" w:sz="2" w:space="0" w:color="auto"/>
              <w:bottom w:val="single" w:sz="2" w:space="0" w:color="auto"/>
              <w:right w:val="single" w:sz="2" w:space="0" w:color="auto"/>
            </w:tcBorders>
            <w:vAlign w:val="center"/>
            <w:hideMark/>
          </w:tcPr>
          <w:p w14:paraId="7C08435D" w14:textId="77777777" w:rsidR="00D21116" w:rsidRPr="00D21116" w:rsidRDefault="00D21116" w:rsidP="002B6884">
            <w:pPr>
              <w:tabs>
                <w:tab w:val="left" w:pos="10490"/>
              </w:tabs>
              <w:rPr>
                <w:rFonts w:ascii="Times New Roman" w:hAnsi="Times New Roman"/>
                <w:color w:val="000000"/>
                <w:sz w:val="20"/>
                <w:szCs w:val="20"/>
              </w:rPr>
            </w:pPr>
          </w:p>
        </w:tc>
        <w:tc>
          <w:tcPr>
            <w:tcW w:w="1613" w:type="dxa"/>
            <w:vMerge/>
            <w:tcBorders>
              <w:top w:val="single" w:sz="2" w:space="0" w:color="auto"/>
              <w:left w:val="single" w:sz="2" w:space="0" w:color="auto"/>
              <w:bottom w:val="single" w:sz="2" w:space="0" w:color="auto"/>
              <w:right w:val="single" w:sz="4" w:space="0" w:color="auto"/>
            </w:tcBorders>
            <w:vAlign w:val="center"/>
            <w:hideMark/>
          </w:tcPr>
          <w:p w14:paraId="640D4A35" w14:textId="77777777" w:rsidR="00D21116" w:rsidRPr="00D21116" w:rsidRDefault="00D21116" w:rsidP="002B6884">
            <w:pPr>
              <w:tabs>
                <w:tab w:val="left" w:pos="10490"/>
              </w:tabs>
              <w:rPr>
                <w:rFonts w:ascii="Times New Roman" w:hAnsi="Times New Roman"/>
                <w:color w:val="000000"/>
                <w:sz w:val="20"/>
                <w:szCs w:val="20"/>
              </w:rPr>
            </w:pPr>
          </w:p>
        </w:tc>
        <w:tc>
          <w:tcPr>
            <w:tcW w:w="1627" w:type="dxa"/>
            <w:tcBorders>
              <w:top w:val="single" w:sz="2" w:space="0" w:color="auto"/>
              <w:left w:val="single" w:sz="4" w:space="0" w:color="auto"/>
              <w:bottom w:val="single" w:sz="2" w:space="0" w:color="auto"/>
              <w:right w:val="single" w:sz="2" w:space="0" w:color="auto"/>
            </w:tcBorders>
            <w:vAlign w:val="center"/>
            <w:hideMark/>
          </w:tcPr>
          <w:p w14:paraId="6CE4C42B" w14:textId="77777777" w:rsidR="00D21116" w:rsidRPr="00D21116" w:rsidRDefault="00D21116" w:rsidP="002B6884">
            <w:pPr>
              <w:tabs>
                <w:tab w:val="left" w:pos="3052"/>
                <w:tab w:val="left" w:pos="10490"/>
              </w:tabs>
              <w:ind w:left="-108" w:right="-151"/>
              <w:jc w:val="center"/>
              <w:rPr>
                <w:rFonts w:ascii="Times New Roman" w:hAnsi="Times New Roman"/>
                <w:color w:val="000000"/>
                <w:sz w:val="20"/>
                <w:szCs w:val="20"/>
              </w:rPr>
            </w:pPr>
            <w:proofErr w:type="spellStart"/>
            <w:r w:rsidRPr="00D21116">
              <w:rPr>
                <w:rFonts w:ascii="Times New Roman" w:hAnsi="Times New Roman"/>
                <w:color w:val="000000"/>
                <w:sz w:val="20"/>
                <w:szCs w:val="20"/>
              </w:rPr>
              <w:t>Одноставочный</w:t>
            </w:r>
            <w:proofErr w:type="spellEnd"/>
            <w:r w:rsidRPr="00D21116">
              <w:rPr>
                <w:rFonts w:ascii="Times New Roman" w:hAnsi="Times New Roman"/>
                <w:color w:val="000000"/>
                <w:sz w:val="20"/>
                <w:szCs w:val="20"/>
              </w:rPr>
              <w:t>, руб./Гкал</w:t>
            </w:r>
          </w:p>
          <w:p w14:paraId="1F469B90" w14:textId="77777777" w:rsidR="00D21116" w:rsidRPr="00D21116" w:rsidRDefault="00D21116" w:rsidP="002B6884">
            <w:pPr>
              <w:tabs>
                <w:tab w:val="left" w:pos="10490"/>
              </w:tabs>
              <w:jc w:val="center"/>
              <w:rPr>
                <w:rFonts w:ascii="Times New Roman" w:hAnsi="Times New Roman"/>
                <w:color w:val="000000"/>
                <w:sz w:val="20"/>
                <w:szCs w:val="20"/>
              </w:rPr>
            </w:pPr>
            <w:r w:rsidRPr="00D21116">
              <w:rPr>
                <w:rFonts w:ascii="Times New Roman" w:hAnsi="Times New Roman"/>
                <w:color w:val="000000"/>
                <w:sz w:val="20"/>
                <w:szCs w:val="20"/>
              </w:rPr>
              <w:t xml:space="preserve"> (без НДС)</w:t>
            </w:r>
          </w:p>
        </w:tc>
        <w:tc>
          <w:tcPr>
            <w:tcW w:w="1639" w:type="dxa"/>
            <w:tcBorders>
              <w:top w:val="single" w:sz="2" w:space="0" w:color="auto"/>
              <w:left w:val="single" w:sz="2" w:space="0" w:color="auto"/>
              <w:bottom w:val="single" w:sz="2" w:space="0" w:color="auto"/>
              <w:right w:val="single" w:sz="2" w:space="0" w:color="auto"/>
            </w:tcBorders>
            <w:vAlign w:val="center"/>
            <w:hideMark/>
          </w:tcPr>
          <w:p w14:paraId="72CA9330" w14:textId="77777777" w:rsidR="00D21116" w:rsidRPr="00D21116" w:rsidRDefault="00D21116" w:rsidP="002B6884">
            <w:pPr>
              <w:tabs>
                <w:tab w:val="left" w:pos="10490"/>
              </w:tabs>
              <w:ind w:left="-120" w:right="-112"/>
              <w:jc w:val="center"/>
              <w:rPr>
                <w:rFonts w:ascii="Times New Roman" w:hAnsi="Times New Roman"/>
                <w:color w:val="000000"/>
                <w:sz w:val="20"/>
                <w:szCs w:val="20"/>
              </w:rPr>
            </w:pPr>
            <w:proofErr w:type="spellStart"/>
            <w:r w:rsidRPr="00D21116">
              <w:rPr>
                <w:rFonts w:ascii="Times New Roman" w:hAnsi="Times New Roman"/>
                <w:color w:val="000000"/>
                <w:sz w:val="20"/>
                <w:szCs w:val="20"/>
              </w:rPr>
              <w:t>Одноставочный</w:t>
            </w:r>
            <w:proofErr w:type="spellEnd"/>
            <w:r w:rsidRPr="00D21116">
              <w:rPr>
                <w:rFonts w:ascii="Times New Roman" w:hAnsi="Times New Roman"/>
                <w:color w:val="000000"/>
                <w:sz w:val="20"/>
                <w:szCs w:val="20"/>
              </w:rPr>
              <w:t>, руб./Гкал</w:t>
            </w:r>
          </w:p>
          <w:p w14:paraId="607D9B43" w14:textId="77777777" w:rsidR="00D21116" w:rsidRPr="00D21116" w:rsidRDefault="00D21116" w:rsidP="002B6884">
            <w:pPr>
              <w:tabs>
                <w:tab w:val="left" w:pos="10490"/>
              </w:tabs>
              <w:ind w:left="-120" w:right="-112"/>
              <w:jc w:val="center"/>
              <w:rPr>
                <w:rFonts w:ascii="Times New Roman" w:hAnsi="Times New Roman"/>
                <w:color w:val="000000"/>
                <w:sz w:val="20"/>
                <w:szCs w:val="20"/>
              </w:rPr>
            </w:pPr>
            <w:r w:rsidRPr="00D21116">
              <w:rPr>
                <w:rFonts w:ascii="Times New Roman" w:hAnsi="Times New Roman"/>
                <w:color w:val="000000"/>
                <w:sz w:val="20"/>
                <w:szCs w:val="20"/>
              </w:rPr>
              <w:t>(с НДС)</w:t>
            </w:r>
          </w:p>
        </w:tc>
      </w:tr>
      <w:tr w:rsidR="00D21116" w:rsidRPr="00D21116" w14:paraId="7449BFDA" w14:textId="77777777" w:rsidTr="00D21116">
        <w:trPr>
          <w:trHeight w:val="415"/>
        </w:trPr>
        <w:tc>
          <w:tcPr>
            <w:tcW w:w="1812" w:type="dxa"/>
            <w:vMerge w:val="restart"/>
            <w:tcBorders>
              <w:left w:val="single" w:sz="2" w:space="0" w:color="auto"/>
              <w:right w:val="single" w:sz="2" w:space="0" w:color="auto"/>
            </w:tcBorders>
            <w:vAlign w:val="center"/>
          </w:tcPr>
          <w:p w14:paraId="7C24B38D" w14:textId="77777777" w:rsidR="00D21116" w:rsidRPr="00D21116" w:rsidRDefault="00D21116" w:rsidP="002B6884">
            <w:pPr>
              <w:tabs>
                <w:tab w:val="left" w:pos="10490"/>
              </w:tabs>
              <w:rPr>
                <w:rFonts w:ascii="Times New Roman" w:hAnsi="Times New Roman"/>
                <w:bCs/>
                <w:color w:val="000000"/>
                <w:kern w:val="32"/>
                <w:sz w:val="24"/>
                <w:szCs w:val="24"/>
              </w:rPr>
            </w:pPr>
            <w:r w:rsidRPr="00D21116">
              <w:rPr>
                <w:rFonts w:ascii="Times New Roman" w:hAnsi="Times New Roman"/>
                <w:bCs/>
                <w:color w:val="000000"/>
                <w:kern w:val="32"/>
                <w:sz w:val="24"/>
                <w:szCs w:val="24"/>
              </w:rPr>
              <w:t>ОАО «СКЭК»</w:t>
            </w:r>
          </w:p>
        </w:tc>
        <w:tc>
          <w:tcPr>
            <w:tcW w:w="1381" w:type="dxa"/>
            <w:tcBorders>
              <w:top w:val="single" w:sz="4" w:space="0" w:color="auto"/>
              <w:left w:val="single" w:sz="2" w:space="0" w:color="auto"/>
              <w:bottom w:val="single" w:sz="4" w:space="0" w:color="auto"/>
              <w:right w:val="single" w:sz="4" w:space="0" w:color="auto"/>
            </w:tcBorders>
            <w:vAlign w:val="center"/>
          </w:tcPr>
          <w:p w14:paraId="270921AF" w14:textId="77777777" w:rsidR="00D21116" w:rsidRPr="00D21116" w:rsidRDefault="00D21116" w:rsidP="002B6884">
            <w:pPr>
              <w:tabs>
                <w:tab w:val="left" w:pos="10490"/>
              </w:tabs>
              <w:ind w:left="-50" w:right="-108"/>
              <w:rPr>
                <w:rFonts w:ascii="Times New Roman" w:hAnsi="Times New Roman"/>
                <w:color w:val="000000"/>
                <w:sz w:val="24"/>
                <w:szCs w:val="24"/>
              </w:rPr>
            </w:pPr>
            <w:r w:rsidRPr="00D21116">
              <w:rPr>
                <w:rFonts w:ascii="Times New Roman" w:hAnsi="Times New Roman"/>
                <w:color w:val="000000"/>
                <w:sz w:val="24"/>
                <w:szCs w:val="24"/>
              </w:rPr>
              <w:t>с 01.01.2024</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45DFAFC" w14:textId="77777777" w:rsidR="00D21116" w:rsidRPr="00D21116" w:rsidRDefault="00D21116" w:rsidP="002B6884">
            <w:pPr>
              <w:tabs>
                <w:tab w:val="left" w:pos="10490"/>
              </w:tabs>
              <w:ind w:left="-50" w:right="-108"/>
              <w:jc w:val="center"/>
              <w:rPr>
                <w:rFonts w:ascii="Times New Roman" w:hAnsi="Times New Roman"/>
                <w:color w:val="000000"/>
                <w:sz w:val="24"/>
                <w:szCs w:val="24"/>
              </w:rPr>
            </w:pPr>
            <w:r w:rsidRPr="00D21116">
              <w:rPr>
                <w:rFonts w:ascii="Times New Roman" w:hAnsi="Times New Roman"/>
                <w:color w:val="000000"/>
                <w:sz w:val="24"/>
                <w:szCs w:val="24"/>
              </w:rPr>
              <w:t>78,32</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14:paraId="4472692B" w14:textId="77777777" w:rsidR="00D21116" w:rsidRPr="00D21116" w:rsidRDefault="00D21116" w:rsidP="002B6884">
            <w:pPr>
              <w:tabs>
                <w:tab w:val="left" w:pos="10490"/>
              </w:tabs>
              <w:ind w:left="-50" w:right="-108"/>
              <w:jc w:val="center"/>
              <w:rPr>
                <w:rFonts w:ascii="Times New Roman" w:hAnsi="Times New Roman"/>
                <w:color w:val="000000"/>
                <w:sz w:val="24"/>
                <w:szCs w:val="24"/>
              </w:rPr>
            </w:pPr>
            <w:r w:rsidRPr="00D21116">
              <w:rPr>
                <w:rFonts w:ascii="Times New Roman" w:hAnsi="Times New Roman"/>
                <w:color w:val="000000"/>
                <w:sz w:val="24"/>
                <w:szCs w:val="24"/>
              </w:rPr>
              <w:t>93,98</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7439655E" w14:textId="77777777" w:rsidR="00D21116" w:rsidRPr="00D21116" w:rsidRDefault="00D21116" w:rsidP="002B6884">
            <w:pPr>
              <w:tabs>
                <w:tab w:val="left" w:pos="10490"/>
              </w:tabs>
              <w:ind w:left="-50" w:right="-108"/>
              <w:jc w:val="center"/>
              <w:rPr>
                <w:rFonts w:ascii="Times New Roman" w:hAnsi="Times New Roman"/>
                <w:color w:val="000000"/>
                <w:sz w:val="24"/>
                <w:szCs w:val="24"/>
              </w:rPr>
            </w:pPr>
            <w:r w:rsidRPr="00D21116">
              <w:rPr>
                <w:rFonts w:ascii="Times New Roman" w:hAnsi="Times New Roman"/>
                <w:color w:val="000000"/>
                <w:sz w:val="24"/>
                <w:szCs w:val="24"/>
              </w:rPr>
              <w:t>2 784,00</w:t>
            </w:r>
          </w:p>
        </w:tc>
        <w:tc>
          <w:tcPr>
            <w:tcW w:w="1639" w:type="dxa"/>
            <w:tcBorders>
              <w:top w:val="single" w:sz="4" w:space="0" w:color="auto"/>
              <w:left w:val="single" w:sz="4" w:space="0" w:color="auto"/>
              <w:bottom w:val="single" w:sz="4" w:space="0" w:color="auto"/>
              <w:right w:val="single" w:sz="4" w:space="0" w:color="auto"/>
            </w:tcBorders>
            <w:vAlign w:val="center"/>
          </w:tcPr>
          <w:p w14:paraId="58F2C3AE" w14:textId="77777777" w:rsidR="00D21116" w:rsidRPr="00D21116" w:rsidRDefault="00D21116" w:rsidP="002B6884">
            <w:pPr>
              <w:tabs>
                <w:tab w:val="left" w:pos="10490"/>
              </w:tabs>
              <w:ind w:left="-50" w:right="-108"/>
              <w:jc w:val="center"/>
              <w:rPr>
                <w:rFonts w:ascii="Times New Roman" w:hAnsi="Times New Roman"/>
                <w:color w:val="000000"/>
                <w:sz w:val="24"/>
                <w:szCs w:val="24"/>
              </w:rPr>
            </w:pPr>
            <w:r w:rsidRPr="00D21116">
              <w:rPr>
                <w:rFonts w:ascii="Times New Roman" w:hAnsi="Times New Roman"/>
                <w:color w:val="000000"/>
                <w:sz w:val="24"/>
                <w:szCs w:val="24"/>
              </w:rPr>
              <w:t>3 340,80</w:t>
            </w:r>
          </w:p>
        </w:tc>
      </w:tr>
      <w:tr w:rsidR="00D21116" w:rsidRPr="00D21116" w14:paraId="507140DD" w14:textId="77777777" w:rsidTr="00D21116">
        <w:trPr>
          <w:trHeight w:val="415"/>
        </w:trPr>
        <w:tc>
          <w:tcPr>
            <w:tcW w:w="1812" w:type="dxa"/>
            <w:vMerge/>
            <w:tcBorders>
              <w:left w:val="single" w:sz="2" w:space="0" w:color="auto"/>
              <w:right w:val="single" w:sz="2" w:space="0" w:color="auto"/>
            </w:tcBorders>
            <w:vAlign w:val="center"/>
          </w:tcPr>
          <w:p w14:paraId="4C51FFA3" w14:textId="77777777" w:rsidR="00D21116" w:rsidRPr="00D21116" w:rsidRDefault="00D21116" w:rsidP="002B6884">
            <w:pPr>
              <w:tabs>
                <w:tab w:val="left" w:pos="10490"/>
              </w:tabs>
              <w:rPr>
                <w:rFonts w:ascii="Times New Roman" w:hAnsi="Times New Roman"/>
                <w:bCs/>
                <w:color w:val="000000"/>
                <w:kern w:val="32"/>
                <w:sz w:val="24"/>
                <w:szCs w:val="24"/>
              </w:rPr>
            </w:pPr>
          </w:p>
        </w:tc>
        <w:tc>
          <w:tcPr>
            <w:tcW w:w="1381" w:type="dxa"/>
            <w:tcBorders>
              <w:top w:val="single" w:sz="4" w:space="0" w:color="auto"/>
              <w:left w:val="single" w:sz="2" w:space="0" w:color="auto"/>
              <w:bottom w:val="single" w:sz="4" w:space="0" w:color="auto"/>
              <w:right w:val="single" w:sz="4" w:space="0" w:color="auto"/>
            </w:tcBorders>
            <w:vAlign w:val="center"/>
          </w:tcPr>
          <w:p w14:paraId="00C8EA5C" w14:textId="77777777" w:rsidR="00D21116" w:rsidRPr="00D21116" w:rsidRDefault="00D21116" w:rsidP="002B6884">
            <w:pPr>
              <w:tabs>
                <w:tab w:val="left" w:pos="10490"/>
              </w:tabs>
              <w:ind w:left="-50" w:right="-108"/>
              <w:rPr>
                <w:rFonts w:ascii="Times New Roman" w:hAnsi="Times New Roman"/>
                <w:color w:val="000000"/>
                <w:sz w:val="24"/>
                <w:szCs w:val="24"/>
              </w:rPr>
            </w:pPr>
            <w:r w:rsidRPr="00D21116">
              <w:rPr>
                <w:rFonts w:ascii="Times New Roman" w:hAnsi="Times New Roman"/>
                <w:color w:val="000000"/>
                <w:sz w:val="24"/>
                <w:szCs w:val="24"/>
              </w:rPr>
              <w:t>с 01.07.2024</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6D36C3E" w14:textId="77777777" w:rsidR="00D21116" w:rsidRPr="00D21116" w:rsidRDefault="00D21116" w:rsidP="002B6884">
            <w:pPr>
              <w:tabs>
                <w:tab w:val="left" w:pos="10490"/>
              </w:tabs>
              <w:ind w:left="-50" w:right="-108"/>
              <w:jc w:val="center"/>
              <w:rPr>
                <w:rFonts w:ascii="Times New Roman" w:hAnsi="Times New Roman"/>
                <w:color w:val="000000"/>
                <w:sz w:val="24"/>
                <w:szCs w:val="24"/>
              </w:rPr>
            </w:pPr>
            <w:r w:rsidRPr="00D21116">
              <w:rPr>
                <w:rFonts w:ascii="Times New Roman" w:hAnsi="Times New Roman"/>
                <w:color w:val="000000"/>
                <w:sz w:val="24"/>
                <w:szCs w:val="24"/>
              </w:rPr>
              <w:t>85,84</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14:paraId="67EC4F6D" w14:textId="77777777" w:rsidR="00D21116" w:rsidRPr="00D21116" w:rsidRDefault="00D21116" w:rsidP="002B6884">
            <w:pPr>
              <w:tabs>
                <w:tab w:val="left" w:pos="10490"/>
              </w:tabs>
              <w:ind w:left="-50" w:right="-108"/>
              <w:jc w:val="center"/>
              <w:rPr>
                <w:rFonts w:ascii="Times New Roman" w:hAnsi="Times New Roman"/>
                <w:color w:val="000000"/>
                <w:sz w:val="24"/>
                <w:szCs w:val="24"/>
              </w:rPr>
            </w:pPr>
            <w:r w:rsidRPr="00D21116">
              <w:rPr>
                <w:rFonts w:ascii="Times New Roman" w:hAnsi="Times New Roman"/>
                <w:color w:val="000000"/>
                <w:sz w:val="24"/>
                <w:szCs w:val="24"/>
              </w:rPr>
              <w:t>103,01</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6FB00A25" w14:textId="77777777" w:rsidR="00D21116" w:rsidRPr="00D21116" w:rsidRDefault="00D21116" w:rsidP="002B6884">
            <w:pPr>
              <w:tabs>
                <w:tab w:val="left" w:pos="10490"/>
              </w:tabs>
              <w:ind w:left="-50" w:right="-108"/>
              <w:jc w:val="center"/>
              <w:rPr>
                <w:rFonts w:ascii="Times New Roman" w:hAnsi="Times New Roman"/>
                <w:color w:val="000000"/>
                <w:sz w:val="24"/>
                <w:szCs w:val="24"/>
              </w:rPr>
            </w:pPr>
            <w:r w:rsidRPr="00D21116">
              <w:rPr>
                <w:rFonts w:ascii="Times New Roman" w:hAnsi="Times New Roman"/>
                <w:color w:val="000000"/>
                <w:sz w:val="24"/>
                <w:szCs w:val="24"/>
              </w:rPr>
              <w:t>3 051,26</w:t>
            </w:r>
          </w:p>
        </w:tc>
        <w:tc>
          <w:tcPr>
            <w:tcW w:w="1639" w:type="dxa"/>
            <w:tcBorders>
              <w:top w:val="single" w:sz="4" w:space="0" w:color="auto"/>
              <w:left w:val="single" w:sz="4" w:space="0" w:color="auto"/>
              <w:bottom w:val="single" w:sz="4" w:space="0" w:color="auto"/>
              <w:right w:val="single" w:sz="4" w:space="0" w:color="auto"/>
            </w:tcBorders>
            <w:vAlign w:val="center"/>
          </w:tcPr>
          <w:p w14:paraId="4F822FD1" w14:textId="77777777" w:rsidR="00D21116" w:rsidRPr="00D21116" w:rsidRDefault="00D21116" w:rsidP="002B6884">
            <w:pPr>
              <w:tabs>
                <w:tab w:val="left" w:pos="10490"/>
              </w:tabs>
              <w:ind w:left="-50" w:right="-108"/>
              <w:jc w:val="center"/>
              <w:rPr>
                <w:rFonts w:ascii="Times New Roman" w:hAnsi="Times New Roman"/>
                <w:color w:val="000000"/>
                <w:sz w:val="24"/>
                <w:szCs w:val="24"/>
              </w:rPr>
            </w:pPr>
            <w:r w:rsidRPr="00D21116">
              <w:rPr>
                <w:rFonts w:ascii="Times New Roman" w:hAnsi="Times New Roman"/>
                <w:color w:val="000000"/>
                <w:sz w:val="24"/>
                <w:szCs w:val="24"/>
              </w:rPr>
              <w:t>3 661,51</w:t>
            </w:r>
          </w:p>
        </w:tc>
      </w:tr>
      <w:tr w:rsidR="00D21116" w:rsidRPr="00D21116" w14:paraId="614FB954" w14:textId="77777777" w:rsidTr="00D21116">
        <w:trPr>
          <w:trHeight w:val="415"/>
        </w:trPr>
        <w:tc>
          <w:tcPr>
            <w:tcW w:w="1812" w:type="dxa"/>
            <w:vMerge/>
            <w:tcBorders>
              <w:left w:val="single" w:sz="2" w:space="0" w:color="auto"/>
              <w:right w:val="single" w:sz="2" w:space="0" w:color="auto"/>
            </w:tcBorders>
            <w:vAlign w:val="center"/>
          </w:tcPr>
          <w:p w14:paraId="23D23342" w14:textId="77777777" w:rsidR="00D21116" w:rsidRPr="00D21116" w:rsidRDefault="00D21116" w:rsidP="002B6884">
            <w:pPr>
              <w:tabs>
                <w:tab w:val="left" w:pos="10490"/>
              </w:tabs>
              <w:rPr>
                <w:rFonts w:ascii="Times New Roman" w:hAnsi="Times New Roman"/>
                <w:bCs/>
                <w:color w:val="000000"/>
                <w:kern w:val="32"/>
                <w:sz w:val="24"/>
                <w:szCs w:val="24"/>
              </w:rPr>
            </w:pPr>
          </w:p>
        </w:tc>
        <w:tc>
          <w:tcPr>
            <w:tcW w:w="1381" w:type="dxa"/>
            <w:tcBorders>
              <w:top w:val="single" w:sz="4" w:space="0" w:color="auto"/>
              <w:left w:val="single" w:sz="2" w:space="0" w:color="auto"/>
              <w:bottom w:val="single" w:sz="4" w:space="0" w:color="auto"/>
              <w:right w:val="single" w:sz="4" w:space="0" w:color="auto"/>
            </w:tcBorders>
            <w:vAlign w:val="center"/>
          </w:tcPr>
          <w:p w14:paraId="52051DB4" w14:textId="77777777" w:rsidR="00D21116" w:rsidRPr="00D21116" w:rsidRDefault="00D21116" w:rsidP="002B6884">
            <w:pPr>
              <w:tabs>
                <w:tab w:val="left" w:pos="10490"/>
              </w:tabs>
              <w:ind w:left="-50" w:right="-108"/>
              <w:rPr>
                <w:rFonts w:ascii="Times New Roman" w:hAnsi="Times New Roman"/>
                <w:color w:val="000000"/>
                <w:sz w:val="20"/>
                <w:szCs w:val="20"/>
              </w:rPr>
            </w:pPr>
            <w:r w:rsidRPr="00D21116">
              <w:rPr>
                <w:rFonts w:ascii="Times New Roman" w:hAnsi="Times New Roman"/>
                <w:color w:val="000000"/>
                <w:sz w:val="20"/>
                <w:szCs w:val="20"/>
              </w:rPr>
              <w:t>% изменения</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9515B1C" w14:textId="77777777" w:rsidR="00D21116" w:rsidRPr="00D21116" w:rsidRDefault="00D21116" w:rsidP="002B6884">
            <w:pPr>
              <w:tabs>
                <w:tab w:val="left" w:pos="10490"/>
              </w:tabs>
              <w:ind w:left="-50" w:right="-108"/>
              <w:jc w:val="center"/>
              <w:rPr>
                <w:rFonts w:ascii="Times New Roman" w:hAnsi="Times New Roman"/>
                <w:color w:val="000000"/>
                <w:sz w:val="24"/>
                <w:szCs w:val="24"/>
              </w:rPr>
            </w:pPr>
            <w:r w:rsidRPr="00D21116">
              <w:rPr>
                <w:rFonts w:ascii="Times New Roman" w:hAnsi="Times New Roman"/>
                <w:color w:val="000000"/>
                <w:sz w:val="24"/>
                <w:szCs w:val="24"/>
              </w:rPr>
              <w:t>9,60%</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14:paraId="3120F70C" w14:textId="77777777" w:rsidR="00D21116" w:rsidRPr="00D21116" w:rsidRDefault="00D21116" w:rsidP="002B6884">
            <w:pPr>
              <w:tabs>
                <w:tab w:val="left" w:pos="10490"/>
              </w:tabs>
              <w:ind w:left="-50" w:right="-108"/>
              <w:jc w:val="center"/>
              <w:rPr>
                <w:rFonts w:ascii="Times New Roman" w:hAnsi="Times New Roman"/>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58B251D6" w14:textId="77777777" w:rsidR="00D21116" w:rsidRPr="00D21116" w:rsidRDefault="00D21116" w:rsidP="002B6884">
            <w:pPr>
              <w:tabs>
                <w:tab w:val="left" w:pos="10490"/>
              </w:tabs>
              <w:ind w:left="-50" w:right="-108"/>
              <w:jc w:val="center"/>
              <w:rPr>
                <w:rFonts w:ascii="Times New Roman" w:hAnsi="Times New Roman"/>
                <w:color w:val="000000"/>
                <w:sz w:val="24"/>
                <w:szCs w:val="24"/>
              </w:rPr>
            </w:pPr>
            <w:r w:rsidRPr="00D21116">
              <w:rPr>
                <w:rFonts w:ascii="Times New Roman" w:hAnsi="Times New Roman"/>
                <w:color w:val="000000"/>
                <w:sz w:val="24"/>
                <w:szCs w:val="24"/>
              </w:rPr>
              <w:t>9,60%</w:t>
            </w:r>
          </w:p>
        </w:tc>
        <w:tc>
          <w:tcPr>
            <w:tcW w:w="1639" w:type="dxa"/>
            <w:tcBorders>
              <w:top w:val="single" w:sz="4" w:space="0" w:color="auto"/>
              <w:left w:val="single" w:sz="4" w:space="0" w:color="auto"/>
              <w:bottom w:val="single" w:sz="4" w:space="0" w:color="auto"/>
              <w:right w:val="single" w:sz="4" w:space="0" w:color="auto"/>
            </w:tcBorders>
            <w:vAlign w:val="center"/>
          </w:tcPr>
          <w:p w14:paraId="4BFA6DB6" w14:textId="77777777" w:rsidR="00D21116" w:rsidRPr="00D21116" w:rsidRDefault="00D21116" w:rsidP="002B6884">
            <w:pPr>
              <w:tabs>
                <w:tab w:val="left" w:pos="10490"/>
              </w:tabs>
              <w:ind w:left="-50" w:right="-108"/>
              <w:jc w:val="center"/>
              <w:rPr>
                <w:rFonts w:ascii="Times New Roman" w:hAnsi="Times New Roman"/>
                <w:color w:val="000000"/>
                <w:sz w:val="24"/>
                <w:szCs w:val="24"/>
              </w:rPr>
            </w:pPr>
          </w:p>
        </w:tc>
      </w:tr>
    </w:tbl>
    <w:p w14:paraId="0824B7B2" w14:textId="77777777" w:rsidR="00D21116" w:rsidRPr="00D21116" w:rsidRDefault="00D21116" w:rsidP="00D21116">
      <w:pPr>
        <w:autoSpaceDE w:val="0"/>
        <w:autoSpaceDN w:val="0"/>
        <w:adjustRightInd w:val="0"/>
        <w:jc w:val="both"/>
        <w:rPr>
          <w:rFonts w:ascii="Times New Roman" w:hAnsi="Times New Roman"/>
          <w:color w:val="000000"/>
        </w:rPr>
      </w:pPr>
      <w:r w:rsidRPr="00D21116">
        <w:rPr>
          <w:rFonts w:ascii="Times New Roman" w:hAnsi="Times New Roman"/>
          <w:color w:val="000000"/>
        </w:rPr>
        <w:t>Приложения к экспертному заключению:</w:t>
      </w:r>
    </w:p>
    <w:p w14:paraId="03A7D167" w14:textId="77777777" w:rsidR="00D21116" w:rsidRPr="00D21116" w:rsidRDefault="00D21116" w:rsidP="00D21116">
      <w:pPr>
        <w:numPr>
          <w:ilvl w:val="0"/>
          <w:numId w:val="18"/>
        </w:numPr>
        <w:autoSpaceDE w:val="0"/>
        <w:autoSpaceDN w:val="0"/>
        <w:adjustRightInd w:val="0"/>
        <w:spacing w:after="0" w:line="240" w:lineRule="auto"/>
        <w:jc w:val="both"/>
        <w:rPr>
          <w:rFonts w:ascii="Times New Roman" w:hAnsi="Times New Roman"/>
          <w:color w:val="000000"/>
        </w:rPr>
      </w:pPr>
      <w:r w:rsidRPr="00D21116">
        <w:rPr>
          <w:rFonts w:ascii="Times New Roman" w:hAnsi="Times New Roman"/>
          <w:color w:val="000000"/>
        </w:rPr>
        <w:t>Плановые и физические на 2022-2024 гг.</w:t>
      </w:r>
    </w:p>
    <w:p w14:paraId="58191690" w14:textId="77777777" w:rsidR="00D21116" w:rsidRPr="00D21116" w:rsidRDefault="00D21116" w:rsidP="00D21116">
      <w:pPr>
        <w:numPr>
          <w:ilvl w:val="0"/>
          <w:numId w:val="18"/>
        </w:numPr>
        <w:autoSpaceDE w:val="0"/>
        <w:autoSpaceDN w:val="0"/>
        <w:adjustRightInd w:val="0"/>
        <w:spacing w:after="0" w:line="240" w:lineRule="auto"/>
        <w:jc w:val="both"/>
        <w:rPr>
          <w:rFonts w:ascii="Times New Roman" w:hAnsi="Times New Roman"/>
          <w:color w:val="000000"/>
        </w:rPr>
      </w:pPr>
      <w:r w:rsidRPr="00D21116">
        <w:rPr>
          <w:rFonts w:ascii="Times New Roman" w:hAnsi="Times New Roman"/>
          <w:color w:val="000000"/>
        </w:rPr>
        <w:t>Сводная информация и смета расходов на 2022-2024 гг.</w:t>
      </w:r>
    </w:p>
    <w:p w14:paraId="55836A5A" w14:textId="790D8891" w:rsidR="00D21116" w:rsidRDefault="00725958" w:rsidP="00725958">
      <w:pPr>
        <w:tabs>
          <w:tab w:val="left" w:pos="10490"/>
        </w:tabs>
        <w:ind w:right="-31"/>
        <w:jc w:val="both"/>
        <w:rPr>
          <w:color w:val="000000"/>
        </w:rPr>
      </w:pPr>
      <w:r w:rsidRPr="00725958">
        <w:drawing>
          <wp:inline distT="0" distB="0" distL="0" distR="0" wp14:anchorId="5413424A" wp14:editId="6D70434B">
            <wp:extent cx="5940425" cy="8771466"/>
            <wp:effectExtent l="0" t="0" r="3175" b="0"/>
            <wp:docPr id="34275668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3532" cy="8776054"/>
                    </a:xfrm>
                    <a:prstGeom prst="rect">
                      <a:avLst/>
                    </a:prstGeom>
                    <a:noFill/>
                    <a:ln>
                      <a:noFill/>
                    </a:ln>
                  </pic:spPr>
                </pic:pic>
              </a:graphicData>
            </a:graphic>
          </wp:inline>
        </w:drawing>
      </w:r>
    </w:p>
    <w:p w14:paraId="2D93E8F2" w14:textId="77777777" w:rsidR="00D21116" w:rsidRPr="003802E4" w:rsidRDefault="00D21116" w:rsidP="00D21116">
      <w:pPr>
        <w:tabs>
          <w:tab w:val="left" w:pos="10490"/>
        </w:tabs>
        <w:ind w:right="-31" w:firstLine="709"/>
        <w:jc w:val="both"/>
        <w:rPr>
          <w:color w:val="000000"/>
        </w:rPr>
      </w:pPr>
    </w:p>
    <w:bookmarkEnd w:id="424"/>
    <w:p w14:paraId="3DC08904" w14:textId="77777777" w:rsidR="00FF372F" w:rsidRDefault="00FF372F" w:rsidP="00FF372F">
      <w:pPr>
        <w:tabs>
          <w:tab w:val="left" w:pos="5580"/>
          <w:tab w:val="left" w:pos="9498"/>
        </w:tabs>
        <w:spacing w:after="0" w:line="240" w:lineRule="auto"/>
        <w:ind w:left="-4837" w:right="-567" w:firstLine="4837"/>
        <w:rPr>
          <w:rFonts w:ascii="Times New Roman" w:hAnsi="Times New Roman"/>
          <w:sz w:val="24"/>
          <w:szCs w:val="24"/>
        </w:rPr>
      </w:pPr>
    </w:p>
    <w:p w14:paraId="15A10AAB" w14:textId="02113A96" w:rsidR="00FF372F" w:rsidRDefault="00B766E8" w:rsidP="00285A51">
      <w:pPr>
        <w:tabs>
          <w:tab w:val="left" w:pos="5580"/>
          <w:tab w:val="left" w:pos="9498"/>
        </w:tabs>
        <w:spacing w:after="0" w:line="240" w:lineRule="auto"/>
        <w:ind w:left="-4837" w:right="-567" w:firstLine="4837"/>
        <w:rPr>
          <w:rFonts w:ascii="Times New Roman" w:hAnsi="Times New Roman"/>
          <w:sz w:val="24"/>
          <w:szCs w:val="24"/>
        </w:rPr>
      </w:pPr>
      <w:r w:rsidRPr="00B766E8">
        <w:drawing>
          <wp:inline distT="0" distB="0" distL="0" distR="0" wp14:anchorId="55B63A11" wp14:editId="1386AD71">
            <wp:extent cx="5940425" cy="8308622"/>
            <wp:effectExtent l="0" t="0" r="3175" b="0"/>
            <wp:docPr id="203471160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41550" cy="8310196"/>
                    </a:xfrm>
                    <a:prstGeom prst="rect">
                      <a:avLst/>
                    </a:prstGeom>
                    <a:noFill/>
                    <a:ln>
                      <a:noFill/>
                    </a:ln>
                  </pic:spPr>
                </pic:pic>
              </a:graphicData>
            </a:graphic>
          </wp:inline>
        </w:drawing>
      </w:r>
    </w:p>
    <w:p w14:paraId="4A86AEF7" w14:textId="77777777" w:rsidR="00C76F75" w:rsidRDefault="00C76F75" w:rsidP="00285A51">
      <w:pPr>
        <w:tabs>
          <w:tab w:val="left" w:pos="5580"/>
          <w:tab w:val="left" w:pos="9498"/>
        </w:tabs>
        <w:spacing w:after="0" w:line="240" w:lineRule="auto"/>
        <w:ind w:left="-4837" w:right="-567" w:firstLine="4837"/>
        <w:rPr>
          <w:rFonts w:ascii="Times New Roman" w:hAnsi="Times New Roman"/>
          <w:sz w:val="24"/>
          <w:szCs w:val="24"/>
        </w:rPr>
      </w:pPr>
    </w:p>
    <w:p w14:paraId="7D5DDDC4" w14:textId="77777777" w:rsidR="00C76F75" w:rsidRDefault="00C76F75" w:rsidP="00285A51">
      <w:pPr>
        <w:tabs>
          <w:tab w:val="left" w:pos="5580"/>
          <w:tab w:val="left" w:pos="9498"/>
        </w:tabs>
        <w:spacing w:after="0" w:line="240" w:lineRule="auto"/>
        <w:ind w:left="-4837" w:right="-567" w:firstLine="4837"/>
        <w:rPr>
          <w:rFonts w:ascii="Times New Roman" w:hAnsi="Times New Roman"/>
          <w:sz w:val="24"/>
          <w:szCs w:val="24"/>
        </w:rPr>
      </w:pPr>
    </w:p>
    <w:p w14:paraId="60347E03" w14:textId="77777777" w:rsidR="00C76F75" w:rsidRDefault="00C76F75" w:rsidP="00285A51">
      <w:pPr>
        <w:tabs>
          <w:tab w:val="left" w:pos="5580"/>
          <w:tab w:val="left" w:pos="9498"/>
        </w:tabs>
        <w:spacing w:after="0" w:line="240" w:lineRule="auto"/>
        <w:ind w:left="-4837" w:right="-567" w:firstLine="4837"/>
        <w:rPr>
          <w:rFonts w:ascii="Times New Roman" w:hAnsi="Times New Roman"/>
          <w:sz w:val="24"/>
          <w:szCs w:val="24"/>
        </w:rPr>
      </w:pPr>
    </w:p>
    <w:p w14:paraId="3E37967F" w14:textId="77777777" w:rsidR="00C76F75" w:rsidRDefault="00C76F75" w:rsidP="00285A51">
      <w:pPr>
        <w:tabs>
          <w:tab w:val="left" w:pos="5580"/>
          <w:tab w:val="left" w:pos="9498"/>
        </w:tabs>
        <w:spacing w:after="0" w:line="240" w:lineRule="auto"/>
        <w:ind w:left="-4837" w:right="-567" w:firstLine="4837"/>
        <w:rPr>
          <w:rFonts w:ascii="Times New Roman" w:hAnsi="Times New Roman"/>
          <w:sz w:val="24"/>
          <w:szCs w:val="24"/>
        </w:rPr>
        <w:sectPr w:rsidR="00C76F75">
          <w:pgSz w:w="11906" w:h="16838"/>
          <w:pgMar w:top="1134" w:right="850" w:bottom="1134" w:left="1701" w:header="708" w:footer="708" w:gutter="0"/>
          <w:cols w:space="708"/>
          <w:docGrid w:linePitch="360"/>
        </w:sectPr>
      </w:pPr>
    </w:p>
    <w:p w14:paraId="23BB6EAD" w14:textId="77777777" w:rsidR="00C76F75" w:rsidRDefault="00C76F75" w:rsidP="00285A51">
      <w:pPr>
        <w:tabs>
          <w:tab w:val="left" w:pos="5580"/>
          <w:tab w:val="left" w:pos="9498"/>
        </w:tabs>
        <w:spacing w:after="0" w:line="240" w:lineRule="auto"/>
        <w:ind w:left="-4837" w:right="-567" w:firstLine="4837"/>
        <w:rPr>
          <w:rFonts w:ascii="Times New Roman" w:hAnsi="Times New Roman"/>
          <w:sz w:val="24"/>
          <w:szCs w:val="24"/>
        </w:rPr>
      </w:pPr>
      <w:r w:rsidRPr="00C76F75">
        <w:drawing>
          <wp:inline distT="0" distB="0" distL="0" distR="0" wp14:anchorId="29D6D16E" wp14:editId="739D261C">
            <wp:extent cx="9380855" cy="5757334"/>
            <wp:effectExtent l="0" t="0" r="0" b="0"/>
            <wp:docPr id="109179007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394962" cy="5765992"/>
                    </a:xfrm>
                    <a:prstGeom prst="rect">
                      <a:avLst/>
                    </a:prstGeom>
                    <a:noFill/>
                    <a:ln>
                      <a:noFill/>
                    </a:ln>
                  </pic:spPr>
                </pic:pic>
              </a:graphicData>
            </a:graphic>
          </wp:inline>
        </w:drawing>
      </w:r>
    </w:p>
    <w:p w14:paraId="3593F091" w14:textId="77777777" w:rsidR="00C76F75" w:rsidRDefault="00C76F75" w:rsidP="00285A51">
      <w:pPr>
        <w:tabs>
          <w:tab w:val="left" w:pos="5580"/>
          <w:tab w:val="left" w:pos="9498"/>
        </w:tabs>
        <w:spacing w:after="0" w:line="240" w:lineRule="auto"/>
        <w:ind w:left="-4837" w:right="-567" w:firstLine="4837"/>
        <w:rPr>
          <w:rFonts w:ascii="Times New Roman" w:hAnsi="Times New Roman"/>
          <w:sz w:val="24"/>
          <w:szCs w:val="24"/>
        </w:rPr>
      </w:pPr>
    </w:p>
    <w:p w14:paraId="4A921050" w14:textId="77777777" w:rsidR="00C76F75" w:rsidRDefault="00C76F75" w:rsidP="00285A51">
      <w:pPr>
        <w:tabs>
          <w:tab w:val="left" w:pos="5580"/>
          <w:tab w:val="left" w:pos="9498"/>
        </w:tabs>
        <w:spacing w:after="0" w:line="240" w:lineRule="auto"/>
        <w:ind w:left="-4837" w:right="-567" w:firstLine="4837"/>
        <w:rPr>
          <w:rFonts w:ascii="Times New Roman" w:hAnsi="Times New Roman"/>
          <w:sz w:val="24"/>
          <w:szCs w:val="24"/>
        </w:rPr>
      </w:pPr>
      <w:r w:rsidRPr="00C76F75">
        <w:drawing>
          <wp:inline distT="0" distB="0" distL="0" distR="0" wp14:anchorId="323441F1" wp14:editId="0FB3973A">
            <wp:extent cx="9401765" cy="5373511"/>
            <wp:effectExtent l="0" t="0" r="9525" b="0"/>
            <wp:docPr id="1426905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416654" cy="5382021"/>
                    </a:xfrm>
                    <a:prstGeom prst="rect">
                      <a:avLst/>
                    </a:prstGeom>
                    <a:noFill/>
                    <a:ln>
                      <a:noFill/>
                    </a:ln>
                  </pic:spPr>
                </pic:pic>
              </a:graphicData>
            </a:graphic>
          </wp:inline>
        </w:drawing>
      </w:r>
    </w:p>
    <w:p w14:paraId="7513221D" w14:textId="77777777" w:rsidR="00C76F75" w:rsidRDefault="00C76F75" w:rsidP="00285A51">
      <w:pPr>
        <w:tabs>
          <w:tab w:val="left" w:pos="5580"/>
          <w:tab w:val="left" w:pos="9498"/>
        </w:tabs>
        <w:spacing w:after="0" w:line="240" w:lineRule="auto"/>
        <w:ind w:left="-4837" w:right="-567" w:firstLine="4837"/>
        <w:rPr>
          <w:rFonts w:ascii="Times New Roman" w:hAnsi="Times New Roman"/>
          <w:sz w:val="24"/>
          <w:szCs w:val="24"/>
        </w:rPr>
      </w:pPr>
    </w:p>
    <w:p w14:paraId="6C32FF2A" w14:textId="77777777" w:rsidR="00C76F75" w:rsidRDefault="00C76F75" w:rsidP="00285A51">
      <w:pPr>
        <w:tabs>
          <w:tab w:val="left" w:pos="5580"/>
          <w:tab w:val="left" w:pos="9498"/>
        </w:tabs>
        <w:spacing w:after="0" w:line="240" w:lineRule="auto"/>
        <w:ind w:left="-4837" w:right="-567" w:firstLine="4837"/>
        <w:rPr>
          <w:rFonts w:ascii="Times New Roman" w:hAnsi="Times New Roman"/>
          <w:sz w:val="24"/>
          <w:szCs w:val="24"/>
        </w:rPr>
      </w:pPr>
    </w:p>
    <w:p w14:paraId="7595515D" w14:textId="6B519AB7" w:rsidR="00C76F75" w:rsidRDefault="00C76F75" w:rsidP="00285A51">
      <w:pPr>
        <w:tabs>
          <w:tab w:val="left" w:pos="5580"/>
          <w:tab w:val="left" w:pos="9498"/>
        </w:tabs>
        <w:spacing w:after="0" w:line="240" w:lineRule="auto"/>
        <w:ind w:left="-4837" w:right="-567" w:firstLine="4837"/>
        <w:rPr>
          <w:rFonts w:ascii="Times New Roman" w:hAnsi="Times New Roman"/>
          <w:sz w:val="24"/>
          <w:szCs w:val="24"/>
        </w:rPr>
        <w:sectPr w:rsidR="00C76F75" w:rsidSect="00C76F75">
          <w:pgSz w:w="16838" w:h="11906" w:orient="landscape"/>
          <w:pgMar w:top="1701" w:right="1134" w:bottom="851" w:left="1134" w:header="709" w:footer="709" w:gutter="0"/>
          <w:cols w:space="708"/>
          <w:docGrid w:linePitch="360"/>
        </w:sectPr>
      </w:pPr>
      <w:r w:rsidRPr="00C76F75">
        <w:drawing>
          <wp:inline distT="0" distB="0" distL="0" distR="0" wp14:anchorId="139353A8" wp14:editId="1A5CCE9E">
            <wp:extent cx="9459595" cy="5317067"/>
            <wp:effectExtent l="0" t="0" r="8255" b="0"/>
            <wp:docPr id="82733576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465390" cy="5320324"/>
                    </a:xfrm>
                    <a:prstGeom prst="rect">
                      <a:avLst/>
                    </a:prstGeom>
                    <a:noFill/>
                    <a:ln>
                      <a:noFill/>
                    </a:ln>
                  </pic:spPr>
                </pic:pic>
              </a:graphicData>
            </a:graphic>
          </wp:inline>
        </w:drawing>
      </w:r>
    </w:p>
    <w:p w14:paraId="073043A6" w14:textId="208A2F6D" w:rsidR="00775249" w:rsidRPr="005F6D2C" w:rsidRDefault="00775249" w:rsidP="0077524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 xml:space="preserve">Приложение № </w:t>
      </w:r>
      <w:r>
        <w:rPr>
          <w:rFonts w:ascii="Times New Roman" w:hAnsi="Times New Roman"/>
          <w:sz w:val="24"/>
          <w:szCs w:val="24"/>
        </w:rPr>
        <w:t>6</w:t>
      </w:r>
      <w:r>
        <w:rPr>
          <w:rFonts w:ascii="Times New Roman" w:hAnsi="Times New Roman"/>
          <w:sz w:val="24"/>
          <w:szCs w:val="24"/>
        </w:rPr>
        <w:t>9</w:t>
      </w:r>
      <w:r w:rsidRPr="005F6D2C">
        <w:rPr>
          <w:rFonts w:ascii="Times New Roman" w:hAnsi="Times New Roman"/>
          <w:sz w:val="24"/>
          <w:szCs w:val="24"/>
        </w:rPr>
        <w:t xml:space="preserve"> к протоколу № 79</w:t>
      </w:r>
    </w:p>
    <w:p w14:paraId="619FF4D2" w14:textId="77777777" w:rsidR="00775249" w:rsidRPr="005F6D2C" w:rsidRDefault="00775249" w:rsidP="0077524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507FFAFF" w14:textId="77777777" w:rsidR="00775249" w:rsidRPr="005F6D2C" w:rsidRDefault="00775249" w:rsidP="0077524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58CCF941" w14:textId="77777777" w:rsidR="00775249" w:rsidRDefault="00775249" w:rsidP="0077524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59CEA4F7" w14:textId="77777777" w:rsidR="00F4540A" w:rsidRDefault="00F4540A" w:rsidP="004A1F54">
      <w:pPr>
        <w:rPr>
          <w:rFonts w:ascii="Times New Roman" w:hAnsi="Times New Roman"/>
        </w:rPr>
      </w:pPr>
    </w:p>
    <w:p w14:paraId="4E809B63" w14:textId="77777777" w:rsidR="00775249" w:rsidRPr="00775249" w:rsidRDefault="00775249" w:rsidP="00775249">
      <w:pPr>
        <w:spacing w:after="0"/>
        <w:ind w:left="4820"/>
        <w:jc w:val="center"/>
        <w:rPr>
          <w:rFonts w:ascii="Times New Roman" w:hAnsi="Times New Roman"/>
          <w:sz w:val="28"/>
          <w:szCs w:val="28"/>
          <w:lang w:eastAsia="ru-RU"/>
        </w:rPr>
      </w:pPr>
      <w:r w:rsidRPr="00775249">
        <w:rPr>
          <w:rFonts w:ascii="Times New Roman" w:hAnsi="Times New Roman"/>
          <w:sz w:val="28"/>
          <w:szCs w:val="28"/>
          <w:lang w:eastAsia="ru-RU"/>
        </w:rPr>
        <w:t>«Приложение № 2</w:t>
      </w:r>
    </w:p>
    <w:p w14:paraId="36D60BEB" w14:textId="77777777" w:rsidR="00775249" w:rsidRPr="00775249" w:rsidRDefault="00775249" w:rsidP="00775249">
      <w:pPr>
        <w:tabs>
          <w:tab w:val="left" w:pos="5245"/>
        </w:tabs>
        <w:spacing w:after="0"/>
        <w:ind w:left="4820"/>
        <w:jc w:val="center"/>
        <w:rPr>
          <w:rFonts w:ascii="Times New Roman" w:hAnsi="Times New Roman"/>
          <w:sz w:val="28"/>
          <w:szCs w:val="28"/>
          <w:lang w:eastAsia="ru-RU"/>
        </w:rPr>
      </w:pPr>
      <w:r w:rsidRPr="00775249">
        <w:rPr>
          <w:rFonts w:ascii="Times New Roman" w:hAnsi="Times New Roman"/>
          <w:sz w:val="28"/>
          <w:szCs w:val="28"/>
          <w:lang w:eastAsia="ru-RU"/>
        </w:rPr>
        <w:t>к постановлению Региональной энергетической комиссии Кузбасса</w:t>
      </w:r>
    </w:p>
    <w:p w14:paraId="4C93FFE0" w14:textId="77777777" w:rsidR="00775249" w:rsidRPr="00775249" w:rsidRDefault="00775249" w:rsidP="00775249">
      <w:pPr>
        <w:tabs>
          <w:tab w:val="left" w:pos="5245"/>
        </w:tabs>
        <w:spacing w:after="0"/>
        <w:ind w:left="4820"/>
        <w:jc w:val="center"/>
        <w:rPr>
          <w:rFonts w:ascii="Times New Roman" w:hAnsi="Times New Roman"/>
          <w:sz w:val="28"/>
          <w:szCs w:val="28"/>
          <w:lang w:eastAsia="ru-RU"/>
        </w:rPr>
      </w:pPr>
      <w:r w:rsidRPr="00775249">
        <w:rPr>
          <w:rFonts w:ascii="Times New Roman" w:hAnsi="Times New Roman"/>
          <w:sz w:val="28"/>
          <w:szCs w:val="28"/>
          <w:lang w:eastAsia="ru-RU"/>
        </w:rPr>
        <w:t>от «28» декабря 2021 г. № 940</w:t>
      </w:r>
    </w:p>
    <w:p w14:paraId="64CC157B" w14:textId="77777777" w:rsidR="00775249" w:rsidRPr="00775249" w:rsidRDefault="00775249" w:rsidP="00775249">
      <w:pPr>
        <w:tabs>
          <w:tab w:val="left" w:pos="5245"/>
        </w:tabs>
        <w:spacing w:after="0"/>
        <w:ind w:left="5670"/>
        <w:jc w:val="center"/>
        <w:rPr>
          <w:rFonts w:ascii="Times New Roman" w:hAnsi="Times New Roman"/>
          <w:sz w:val="28"/>
          <w:szCs w:val="28"/>
          <w:lang w:eastAsia="ru-RU"/>
        </w:rPr>
      </w:pPr>
    </w:p>
    <w:p w14:paraId="0460F91D" w14:textId="77777777" w:rsidR="00775249" w:rsidRPr="00775249" w:rsidRDefault="00775249" w:rsidP="00775249">
      <w:pPr>
        <w:tabs>
          <w:tab w:val="left" w:pos="5245"/>
        </w:tabs>
        <w:ind w:left="5670"/>
        <w:jc w:val="center"/>
        <w:rPr>
          <w:rFonts w:ascii="Times New Roman" w:hAnsi="Times New Roman"/>
          <w:sz w:val="28"/>
          <w:szCs w:val="28"/>
          <w:lang w:eastAsia="ru-RU"/>
        </w:rPr>
      </w:pPr>
    </w:p>
    <w:p w14:paraId="17417074" w14:textId="77777777" w:rsidR="00775249" w:rsidRPr="00775249" w:rsidRDefault="00775249" w:rsidP="00775249">
      <w:pPr>
        <w:ind w:right="-2"/>
        <w:jc w:val="center"/>
        <w:rPr>
          <w:rFonts w:ascii="Times New Roman" w:hAnsi="Times New Roman"/>
          <w:bCs/>
          <w:sz w:val="4"/>
          <w:szCs w:val="4"/>
        </w:rPr>
      </w:pPr>
    </w:p>
    <w:p w14:paraId="4483DE58" w14:textId="77777777" w:rsidR="00775249" w:rsidRPr="00775249" w:rsidRDefault="00775249" w:rsidP="00775249">
      <w:pPr>
        <w:ind w:left="426" w:right="-1"/>
        <w:jc w:val="center"/>
        <w:rPr>
          <w:rFonts w:ascii="Times New Roman" w:hAnsi="Times New Roman"/>
          <w:b/>
          <w:bCs/>
          <w:sz w:val="28"/>
          <w:szCs w:val="28"/>
        </w:rPr>
      </w:pPr>
      <w:r w:rsidRPr="00775249">
        <w:rPr>
          <w:rFonts w:ascii="Times New Roman" w:hAnsi="Times New Roman"/>
          <w:b/>
          <w:bCs/>
          <w:sz w:val="28"/>
          <w:szCs w:val="28"/>
        </w:rPr>
        <w:t xml:space="preserve">Долгосрочные тарифы </w:t>
      </w:r>
      <w:r w:rsidRPr="00775249">
        <w:rPr>
          <w:rFonts w:ascii="Times New Roman" w:hAnsi="Times New Roman"/>
          <w:b/>
          <w:bCs/>
          <w:color w:val="000000"/>
          <w:kern w:val="32"/>
          <w:sz w:val="28"/>
          <w:szCs w:val="28"/>
        </w:rPr>
        <w:t>ОАО «Северо-Кузбасская энергетическая компания»</w:t>
      </w:r>
      <w:r w:rsidRPr="00775249">
        <w:rPr>
          <w:rFonts w:ascii="Times New Roman" w:hAnsi="Times New Roman"/>
          <w:b/>
          <w:bCs/>
          <w:sz w:val="28"/>
          <w:szCs w:val="28"/>
        </w:rPr>
        <w:t xml:space="preserve"> на тепловую энергию, реализуемую </w:t>
      </w:r>
      <w:r w:rsidRPr="00775249">
        <w:rPr>
          <w:rFonts w:ascii="Times New Roman" w:hAnsi="Times New Roman"/>
          <w:b/>
          <w:bCs/>
          <w:sz w:val="28"/>
          <w:szCs w:val="28"/>
        </w:rPr>
        <w:br/>
        <w:t xml:space="preserve">на потребительском рынке </w:t>
      </w:r>
      <w:proofErr w:type="spellStart"/>
      <w:r w:rsidRPr="00775249">
        <w:rPr>
          <w:rFonts w:ascii="Times New Roman" w:hAnsi="Times New Roman"/>
          <w:b/>
          <w:bCs/>
          <w:color w:val="000000"/>
          <w:kern w:val="32"/>
          <w:sz w:val="28"/>
          <w:szCs w:val="28"/>
        </w:rPr>
        <w:t>Тайгинского</w:t>
      </w:r>
      <w:proofErr w:type="spellEnd"/>
      <w:r w:rsidRPr="00775249">
        <w:rPr>
          <w:rFonts w:ascii="Times New Roman" w:hAnsi="Times New Roman"/>
          <w:b/>
          <w:bCs/>
          <w:color w:val="000000"/>
          <w:kern w:val="32"/>
          <w:sz w:val="28"/>
          <w:szCs w:val="28"/>
        </w:rPr>
        <w:t xml:space="preserve"> городского округа, на период   с 29.12.2021 по 31.12.2030</w:t>
      </w:r>
    </w:p>
    <w:p w14:paraId="11F5A565" w14:textId="77777777" w:rsidR="00775249" w:rsidRPr="00775249" w:rsidRDefault="00775249" w:rsidP="00775249">
      <w:pPr>
        <w:ind w:left="426" w:right="-1"/>
        <w:jc w:val="center"/>
        <w:rPr>
          <w:rFonts w:ascii="Times New Roman" w:hAnsi="Times New Roman"/>
          <w:sz w:val="28"/>
          <w:szCs w:val="28"/>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242"/>
        <w:gridCol w:w="8"/>
        <w:gridCol w:w="1636"/>
        <w:gridCol w:w="8"/>
        <w:gridCol w:w="1126"/>
        <w:gridCol w:w="8"/>
        <w:gridCol w:w="701"/>
        <w:gridCol w:w="8"/>
        <w:gridCol w:w="843"/>
        <w:gridCol w:w="8"/>
        <w:gridCol w:w="700"/>
        <w:gridCol w:w="8"/>
        <w:gridCol w:w="701"/>
        <w:gridCol w:w="8"/>
        <w:gridCol w:w="969"/>
      </w:tblGrid>
      <w:tr w:rsidR="00775249" w:rsidRPr="00775249" w14:paraId="5B4525BF" w14:textId="77777777" w:rsidTr="002B6884">
        <w:trPr>
          <w:trHeight w:val="276"/>
          <w:jc w:val="center"/>
        </w:trPr>
        <w:tc>
          <w:tcPr>
            <w:tcW w:w="1738" w:type="dxa"/>
            <w:vMerge w:val="restart"/>
            <w:shd w:val="clear" w:color="auto" w:fill="auto"/>
            <w:vAlign w:val="center"/>
          </w:tcPr>
          <w:p w14:paraId="17D6DBDA" w14:textId="77777777" w:rsidR="00775249" w:rsidRPr="00775249" w:rsidRDefault="00775249" w:rsidP="002B6884">
            <w:pPr>
              <w:ind w:left="-80" w:right="-106"/>
              <w:jc w:val="center"/>
              <w:rPr>
                <w:rFonts w:ascii="Times New Roman" w:hAnsi="Times New Roman"/>
              </w:rPr>
            </w:pPr>
            <w:r w:rsidRPr="00775249">
              <w:rPr>
                <w:rFonts w:ascii="Times New Roman" w:hAnsi="Times New Roman"/>
                <w:lang w:eastAsia="ru-RU"/>
              </w:rPr>
              <w:br w:type="page"/>
            </w:r>
            <w:r w:rsidRPr="00775249">
              <w:rPr>
                <w:rFonts w:ascii="Times New Roman" w:hAnsi="Times New Roman"/>
              </w:rPr>
              <w:t>Наименование регулируемой организации</w:t>
            </w:r>
            <w:r w:rsidRPr="00775249">
              <w:rPr>
                <w:rFonts w:ascii="Times New Roman" w:hAnsi="Times New Roman"/>
                <w:bCs/>
                <w:color w:val="000000"/>
                <w:kern w:val="32"/>
              </w:rPr>
              <w:t xml:space="preserve"> </w:t>
            </w:r>
          </w:p>
        </w:tc>
        <w:tc>
          <w:tcPr>
            <w:tcW w:w="1250" w:type="dxa"/>
            <w:gridSpan w:val="2"/>
            <w:vMerge w:val="restart"/>
            <w:shd w:val="clear" w:color="auto" w:fill="auto"/>
            <w:vAlign w:val="center"/>
          </w:tcPr>
          <w:p w14:paraId="28BCEA9A" w14:textId="77777777" w:rsidR="00775249" w:rsidRPr="00775249" w:rsidRDefault="00775249" w:rsidP="002B6884">
            <w:pPr>
              <w:ind w:right="-2"/>
              <w:jc w:val="center"/>
              <w:rPr>
                <w:rFonts w:ascii="Times New Roman" w:hAnsi="Times New Roman"/>
              </w:rPr>
            </w:pPr>
            <w:r w:rsidRPr="00775249">
              <w:rPr>
                <w:rFonts w:ascii="Times New Roman" w:hAnsi="Times New Roman"/>
              </w:rPr>
              <w:t>Вид тарифа</w:t>
            </w:r>
          </w:p>
        </w:tc>
        <w:tc>
          <w:tcPr>
            <w:tcW w:w="1644" w:type="dxa"/>
            <w:gridSpan w:val="2"/>
            <w:vMerge w:val="restart"/>
            <w:shd w:val="clear" w:color="auto" w:fill="auto"/>
            <w:vAlign w:val="center"/>
          </w:tcPr>
          <w:p w14:paraId="7280D675" w14:textId="77777777" w:rsidR="00775249" w:rsidRPr="00775249" w:rsidRDefault="00775249" w:rsidP="002B6884">
            <w:pPr>
              <w:ind w:right="-2"/>
              <w:jc w:val="center"/>
              <w:rPr>
                <w:rFonts w:ascii="Times New Roman" w:hAnsi="Times New Roman"/>
              </w:rPr>
            </w:pPr>
            <w:r w:rsidRPr="00775249">
              <w:rPr>
                <w:rFonts w:ascii="Times New Roman" w:hAnsi="Times New Roman"/>
              </w:rPr>
              <w:t>Период</w:t>
            </w:r>
          </w:p>
        </w:tc>
        <w:tc>
          <w:tcPr>
            <w:tcW w:w="1134" w:type="dxa"/>
            <w:gridSpan w:val="2"/>
            <w:vMerge w:val="restart"/>
            <w:shd w:val="clear" w:color="auto" w:fill="auto"/>
            <w:vAlign w:val="center"/>
          </w:tcPr>
          <w:p w14:paraId="53B02F67" w14:textId="77777777" w:rsidR="00775249" w:rsidRPr="00775249" w:rsidRDefault="00775249" w:rsidP="002B6884">
            <w:pPr>
              <w:ind w:right="-2"/>
              <w:jc w:val="center"/>
              <w:rPr>
                <w:rFonts w:ascii="Times New Roman" w:hAnsi="Times New Roman"/>
              </w:rPr>
            </w:pPr>
            <w:r w:rsidRPr="00775249">
              <w:rPr>
                <w:rFonts w:ascii="Times New Roman" w:hAnsi="Times New Roman"/>
              </w:rPr>
              <w:t>Вода</w:t>
            </w:r>
          </w:p>
        </w:tc>
        <w:tc>
          <w:tcPr>
            <w:tcW w:w="2977" w:type="dxa"/>
            <w:gridSpan w:val="8"/>
            <w:shd w:val="clear" w:color="auto" w:fill="auto"/>
            <w:vAlign w:val="center"/>
          </w:tcPr>
          <w:p w14:paraId="291767A6" w14:textId="77777777" w:rsidR="00775249" w:rsidRPr="00775249" w:rsidRDefault="00775249" w:rsidP="002B6884">
            <w:pPr>
              <w:ind w:right="-2"/>
              <w:jc w:val="center"/>
              <w:rPr>
                <w:rFonts w:ascii="Times New Roman" w:hAnsi="Times New Roman"/>
              </w:rPr>
            </w:pPr>
            <w:r w:rsidRPr="00775249">
              <w:rPr>
                <w:rFonts w:ascii="Times New Roman" w:hAnsi="Times New Roman"/>
              </w:rPr>
              <w:t>Отборный пар давлением</w:t>
            </w:r>
          </w:p>
        </w:tc>
        <w:tc>
          <w:tcPr>
            <w:tcW w:w="969" w:type="dxa"/>
            <w:vMerge w:val="restart"/>
            <w:shd w:val="clear" w:color="auto" w:fill="auto"/>
            <w:vAlign w:val="center"/>
          </w:tcPr>
          <w:p w14:paraId="01F00DFF" w14:textId="77777777" w:rsidR="00775249" w:rsidRPr="00775249" w:rsidRDefault="00775249" w:rsidP="002B6884">
            <w:pPr>
              <w:ind w:left="-164" w:right="-109"/>
              <w:jc w:val="center"/>
              <w:rPr>
                <w:rFonts w:ascii="Times New Roman" w:hAnsi="Times New Roman"/>
              </w:rPr>
            </w:pPr>
            <w:r w:rsidRPr="00775249">
              <w:rPr>
                <w:rFonts w:ascii="Times New Roman" w:hAnsi="Times New Roman"/>
              </w:rPr>
              <w:t>Острый</w:t>
            </w:r>
          </w:p>
          <w:p w14:paraId="71559612" w14:textId="77777777" w:rsidR="00775249" w:rsidRPr="00775249" w:rsidRDefault="00775249" w:rsidP="002B6884">
            <w:pPr>
              <w:ind w:left="-164" w:right="-109"/>
              <w:jc w:val="center"/>
              <w:rPr>
                <w:rFonts w:ascii="Times New Roman" w:hAnsi="Times New Roman"/>
              </w:rPr>
            </w:pPr>
            <w:r w:rsidRPr="00775249">
              <w:rPr>
                <w:rFonts w:ascii="Times New Roman" w:hAnsi="Times New Roman"/>
              </w:rPr>
              <w:t xml:space="preserve"> и </w:t>
            </w:r>
          </w:p>
          <w:p w14:paraId="7B6B37B5" w14:textId="77777777" w:rsidR="00775249" w:rsidRPr="00775249" w:rsidRDefault="00775249" w:rsidP="002B6884">
            <w:pPr>
              <w:ind w:left="-164" w:right="-109"/>
              <w:jc w:val="center"/>
              <w:rPr>
                <w:rFonts w:ascii="Times New Roman" w:hAnsi="Times New Roman"/>
              </w:rPr>
            </w:pPr>
            <w:proofErr w:type="spellStart"/>
            <w:r w:rsidRPr="00775249">
              <w:rPr>
                <w:rFonts w:ascii="Times New Roman" w:hAnsi="Times New Roman"/>
              </w:rPr>
              <w:t>редуци-рованный</w:t>
            </w:r>
            <w:proofErr w:type="spellEnd"/>
            <w:r w:rsidRPr="00775249">
              <w:rPr>
                <w:rFonts w:ascii="Times New Roman" w:hAnsi="Times New Roman"/>
              </w:rPr>
              <w:t xml:space="preserve"> пар</w:t>
            </w:r>
          </w:p>
        </w:tc>
      </w:tr>
      <w:tr w:rsidR="00775249" w:rsidRPr="00775249" w14:paraId="0474630A" w14:textId="77777777" w:rsidTr="002B6884">
        <w:trPr>
          <w:trHeight w:val="911"/>
          <w:jc w:val="center"/>
        </w:trPr>
        <w:tc>
          <w:tcPr>
            <w:tcW w:w="1738" w:type="dxa"/>
            <w:vMerge/>
            <w:shd w:val="clear" w:color="auto" w:fill="auto"/>
            <w:vAlign w:val="center"/>
          </w:tcPr>
          <w:p w14:paraId="06C5E822" w14:textId="77777777" w:rsidR="00775249" w:rsidRPr="00775249" w:rsidRDefault="00775249" w:rsidP="002B6884">
            <w:pPr>
              <w:ind w:left="-108" w:right="-125"/>
              <w:jc w:val="center"/>
              <w:rPr>
                <w:rFonts w:ascii="Times New Roman" w:hAnsi="Times New Roman"/>
                <w:bCs/>
                <w:color w:val="000000"/>
                <w:kern w:val="32"/>
              </w:rPr>
            </w:pPr>
          </w:p>
        </w:tc>
        <w:tc>
          <w:tcPr>
            <w:tcW w:w="1250" w:type="dxa"/>
            <w:gridSpan w:val="2"/>
            <w:vMerge/>
            <w:shd w:val="clear" w:color="auto" w:fill="auto"/>
          </w:tcPr>
          <w:p w14:paraId="7167085C" w14:textId="77777777" w:rsidR="00775249" w:rsidRPr="00775249" w:rsidRDefault="00775249" w:rsidP="002B6884">
            <w:pPr>
              <w:ind w:right="-2"/>
              <w:jc w:val="center"/>
              <w:rPr>
                <w:rFonts w:ascii="Times New Roman" w:hAnsi="Times New Roman"/>
              </w:rPr>
            </w:pPr>
          </w:p>
        </w:tc>
        <w:tc>
          <w:tcPr>
            <w:tcW w:w="1644" w:type="dxa"/>
            <w:gridSpan w:val="2"/>
            <w:vMerge/>
            <w:shd w:val="clear" w:color="auto" w:fill="auto"/>
          </w:tcPr>
          <w:p w14:paraId="18B8B17A" w14:textId="77777777" w:rsidR="00775249" w:rsidRPr="00775249" w:rsidRDefault="00775249" w:rsidP="002B6884">
            <w:pPr>
              <w:ind w:right="-2"/>
              <w:jc w:val="center"/>
              <w:rPr>
                <w:rFonts w:ascii="Times New Roman" w:hAnsi="Times New Roman"/>
              </w:rPr>
            </w:pPr>
          </w:p>
        </w:tc>
        <w:tc>
          <w:tcPr>
            <w:tcW w:w="1134" w:type="dxa"/>
            <w:gridSpan w:val="2"/>
            <w:vMerge/>
            <w:shd w:val="clear" w:color="auto" w:fill="auto"/>
          </w:tcPr>
          <w:p w14:paraId="007D5922" w14:textId="77777777" w:rsidR="00775249" w:rsidRPr="00775249" w:rsidRDefault="00775249" w:rsidP="002B6884">
            <w:pPr>
              <w:ind w:right="-2"/>
              <w:jc w:val="center"/>
              <w:rPr>
                <w:rFonts w:ascii="Times New Roman" w:hAnsi="Times New Roman"/>
              </w:rPr>
            </w:pPr>
          </w:p>
        </w:tc>
        <w:tc>
          <w:tcPr>
            <w:tcW w:w="709" w:type="dxa"/>
            <w:gridSpan w:val="2"/>
            <w:shd w:val="clear" w:color="auto" w:fill="auto"/>
            <w:vAlign w:val="center"/>
          </w:tcPr>
          <w:p w14:paraId="63D12F96" w14:textId="77777777" w:rsidR="00775249" w:rsidRPr="00775249" w:rsidRDefault="00775249" w:rsidP="002B6884">
            <w:pPr>
              <w:ind w:left="-108" w:right="-108"/>
              <w:jc w:val="center"/>
              <w:rPr>
                <w:rFonts w:ascii="Times New Roman" w:hAnsi="Times New Roman"/>
                <w:vertAlign w:val="superscript"/>
              </w:rPr>
            </w:pPr>
            <w:r w:rsidRPr="00775249">
              <w:rPr>
                <w:rFonts w:ascii="Times New Roman" w:hAnsi="Times New Roman"/>
              </w:rPr>
              <w:t>от 1,2 до 2,5 кг/см</w:t>
            </w:r>
            <w:r w:rsidRPr="00775249">
              <w:rPr>
                <w:rFonts w:ascii="Times New Roman" w:hAnsi="Times New Roman"/>
                <w:vertAlign w:val="superscript"/>
              </w:rPr>
              <w:t>2</w:t>
            </w:r>
          </w:p>
        </w:tc>
        <w:tc>
          <w:tcPr>
            <w:tcW w:w="851" w:type="dxa"/>
            <w:gridSpan w:val="2"/>
            <w:shd w:val="clear" w:color="auto" w:fill="auto"/>
            <w:vAlign w:val="center"/>
          </w:tcPr>
          <w:p w14:paraId="6B1B7D36" w14:textId="77777777" w:rsidR="00775249" w:rsidRPr="00775249" w:rsidRDefault="00775249" w:rsidP="002B6884">
            <w:pPr>
              <w:ind w:right="-2"/>
              <w:jc w:val="center"/>
              <w:rPr>
                <w:rFonts w:ascii="Times New Roman" w:hAnsi="Times New Roman"/>
              </w:rPr>
            </w:pPr>
            <w:r w:rsidRPr="00775249">
              <w:rPr>
                <w:rFonts w:ascii="Times New Roman" w:hAnsi="Times New Roman"/>
              </w:rPr>
              <w:t>от 2,5 до 7,0 кг/см</w:t>
            </w:r>
            <w:r w:rsidRPr="00775249">
              <w:rPr>
                <w:rFonts w:ascii="Times New Roman" w:hAnsi="Times New Roman"/>
                <w:vertAlign w:val="superscript"/>
              </w:rPr>
              <w:t>2</w:t>
            </w:r>
          </w:p>
        </w:tc>
        <w:tc>
          <w:tcPr>
            <w:tcW w:w="708" w:type="dxa"/>
            <w:gridSpan w:val="2"/>
            <w:shd w:val="clear" w:color="auto" w:fill="auto"/>
            <w:vAlign w:val="center"/>
          </w:tcPr>
          <w:p w14:paraId="189F5F41"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 xml:space="preserve">от 7,0 </w:t>
            </w:r>
          </w:p>
          <w:p w14:paraId="351603FA"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до 13,0 кг/см</w:t>
            </w:r>
            <w:r w:rsidRPr="00775249">
              <w:rPr>
                <w:rFonts w:ascii="Times New Roman" w:hAnsi="Times New Roman"/>
                <w:vertAlign w:val="superscript"/>
              </w:rPr>
              <w:t>2</w:t>
            </w:r>
          </w:p>
        </w:tc>
        <w:tc>
          <w:tcPr>
            <w:tcW w:w="709" w:type="dxa"/>
            <w:gridSpan w:val="2"/>
            <w:shd w:val="clear" w:color="auto" w:fill="auto"/>
            <w:vAlign w:val="center"/>
          </w:tcPr>
          <w:p w14:paraId="28A34C9D"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свыше 13,0 кг/см</w:t>
            </w:r>
            <w:r w:rsidRPr="00775249">
              <w:rPr>
                <w:rFonts w:ascii="Times New Roman" w:hAnsi="Times New Roman"/>
                <w:vertAlign w:val="superscript"/>
              </w:rPr>
              <w:t>2</w:t>
            </w:r>
          </w:p>
        </w:tc>
        <w:tc>
          <w:tcPr>
            <w:tcW w:w="969" w:type="dxa"/>
            <w:vMerge/>
            <w:shd w:val="clear" w:color="auto" w:fill="auto"/>
          </w:tcPr>
          <w:p w14:paraId="1BBEDEC1" w14:textId="77777777" w:rsidR="00775249" w:rsidRPr="00775249" w:rsidRDefault="00775249" w:rsidP="002B6884">
            <w:pPr>
              <w:ind w:right="-2"/>
              <w:jc w:val="center"/>
              <w:rPr>
                <w:rFonts w:ascii="Times New Roman" w:hAnsi="Times New Roman"/>
              </w:rPr>
            </w:pPr>
          </w:p>
        </w:tc>
      </w:tr>
      <w:tr w:rsidR="00775249" w:rsidRPr="00775249" w14:paraId="7F9E6A5E" w14:textId="77777777" w:rsidTr="002B6884">
        <w:trPr>
          <w:trHeight w:val="97"/>
          <w:jc w:val="center"/>
        </w:trPr>
        <w:tc>
          <w:tcPr>
            <w:tcW w:w="1738" w:type="dxa"/>
            <w:shd w:val="clear" w:color="auto" w:fill="auto"/>
            <w:vAlign w:val="center"/>
          </w:tcPr>
          <w:p w14:paraId="000830B5" w14:textId="77777777" w:rsidR="00775249" w:rsidRPr="00775249" w:rsidRDefault="00775249" w:rsidP="002B6884">
            <w:pPr>
              <w:ind w:left="-108" w:right="-125"/>
              <w:jc w:val="center"/>
              <w:rPr>
                <w:rFonts w:ascii="Times New Roman" w:hAnsi="Times New Roman"/>
                <w:bCs/>
                <w:color w:val="000000"/>
                <w:kern w:val="32"/>
              </w:rPr>
            </w:pPr>
            <w:r w:rsidRPr="00775249">
              <w:rPr>
                <w:rFonts w:ascii="Times New Roman" w:hAnsi="Times New Roman"/>
                <w:bCs/>
                <w:color w:val="000000"/>
                <w:kern w:val="32"/>
              </w:rPr>
              <w:t>1</w:t>
            </w:r>
          </w:p>
        </w:tc>
        <w:tc>
          <w:tcPr>
            <w:tcW w:w="1250" w:type="dxa"/>
            <w:gridSpan w:val="2"/>
            <w:shd w:val="clear" w:color="auto" w:fill="auto"/>
          </w:tcPr>
          <w:p w14:paraId="55413A76" w14:textId="77777777" w:rsidR="00775249" w:rsidRPr="00775249" w:rsidRDefault="00775249" w:rsidP="002B6884">
            <w:pPr>
              <w:ind w:right="-2"/>
              <w:jc w:val="center"/>
              <w:rPr>
                <w:rFonts w:ascii="Times New Roman" w:hAnsi="Times New Roman"/>
              </w:rPr>
            </w:pPr>
            <w:r w:rsidRPr="00775249">
              <w:rPr>
                <w:rFonts w:ascii="Times New Roman" w:hAnsi="Times New Roman"/>
              </w:rPr>
              <w:t>2</w:t>
            </w:r>
          </w:p>
        </w:tc>
        <w:tc>
          <w:tcPr>
            <w:tcW w:w="1644" w:type="dxa"/>
            <w:gridSpan w:val="2"/>
            <w:shd w:val="clear" w:color="auto" w:fill="auto"/>
          </w:tcPr>
          <w:p w14:paraId="426CAF3D" w14:textId="77777777" w:rsidR="00775249" w:rsidRPr="00775249" w:rsidRDefault="00775249" w:rsidP="002B6884">
            <w:pPr>
              <w:ind w:right="-2"/>
              <w:jc w:val="center"/>
              <w:rPr>
                <w:rFonts w:ascii="Times New Roman" w:hAnsi="Times New Roman"/>
              </w:rPr>
            </w:pPr>
            <w:r w:rsidRPr="00775249">
              <w:rPr>
                <w:rFonts w:ascii="Times New Roman" w:hAnsi="Times New Roman"/>
              </w:rPr>
              <w:t>3</w:t>
            </w:r>
          </w:p>
        </w:tc>
        <w:tc>
          <w:tcPr>
            <w:tcW w:w="1134" w:type="dxa"/>
            <w:gridSpan w:val="2"/>
            <w:shd w:val="clear" w:color="auto" w:fill="auto"/>
          </w:tcPr>
          <w:p w14:paraId="5E8B8DA0" w14:textId="77777777" w:rsidR="00775249" w:rsidRPr="00775249" w:rsidRDefault="00775249" w:rsidP="002B6884">
            <w:pPr>
              <w:ind w:right="-2"/>
              <w:jc w:val="center"/>
              <w:rPr>
                <w:rFonts w:ascii="Times New Roman" w:hAnsi="Times New Roman"/>
              </w:rPr>
            </w:pPr>
            <w:r w:rsidRPr="00775249">
              <w:rPr>
                <w:rFonts w:ascii="Times New Roman" w:hAnsi="Times New Roman"/>
              </w:rPr>
              <w:t>4</w:t>
            </w:r>
          </w:p>
        </w:tc>
        <w:tc>
          <w:tcPr>
            <w:tcW w:w="709" w:type="dxa"/>
            <w:gridSpan w:val="2"/>
            <w:shd w:val="clear" w:color="auto" w:fill="auto"/>
            <w:vAlign w:val="center"/>
          </w:tcPr>
          <w:p w14:paraId="2AC5247E"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5</w:t>
            </w:r>
          </w:p>
        </w:tc>
        <w:tc>
          <w:tcPr>
            <w:tcW w:w="851" w:type="dxa"/>
            <w:gridSpan w:val="2"/>
            <w:shd w:val="clear" w:color="auto" w:fill="auto"/>
            <w:vAlign w:val="center"/>
          </w:tcPr>
          <w:p w14:paraId="6815C8CB" w14:textId="77777777" w:rsidR="00775249" w:rsidRPr="00775249" w:rsidRDefault="00775249" w:rsidP="002B6884">
            <w:pPr>
              <w:ind w:right="-2"/>
              <w:jc w:val="center"/>
              <w:rPr>
                <w:rFonts w:ascii="Times New Roman" w:hAnsi="Times New Roman"/>
              </w:rPr>
            </w:pPr>
            <w:r w:rsidRPr="00775249">
              <w:rPr>
                <w:rFonts w:ascii="Times New Roman" w:hAnsi="Times New Roman"/>
              </w:rPr>
              <w:t>6</w:t>
            </w:r>
          </w:p>
        </w:tc>
        <w:tc>
          <w:tcPr>
            <w:tcW w:w="708" w:type="dxa"/>
            <w:gridSpan w:val="2"/>
            <w:shd w:val="clear" w:color="auto" w:fill="auto"/>
            <w:vAlign w:val="center"/>
          </w:tcPr>
          <w:p w14:paraId="26C4F77A"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7</w:t>
            </w:r>
          </w:p>
        </w:tc>
        <w:tc>
          <w:tcPr>
            <w:tcW w:w="709" w:type="dxa"/>
            <w:gridSpan w:val="2"/>
            <w:shd w:val="clear" w:color="auto" w:fill="auto"/>
            <w:vAlign w:val="center"/>
          </w:tcPr>
          <w:p w14:paraId="6D56D417"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8</w:t>
            </w:r>
          </w:p>
        </w:tc>
        <w:tc>
          <w:tcPr>
            <w:tcW w:w="969" w:type="dxa"/>
            <w:shd w:val="clear" w:color="auto" w:fill="auto"/>
          </w:tcPr>
          <w:p w14:paraId="37136F37" w14:textId="77777777" w:rsidR="00775249" w:rsidRPr="00775249" w:rsidRDefault="00775249" w:rsidP="002B6884">
            <w:pPr>
              <w:ind w:right="-2"/>
              <w:jc w:val="center"/>
              <w:rPr>
                <w:rFonts w:ascii="Times New Roman" w:hAnsi="Times New Roman"/>
              </w:rPr>
            </w:pPr>
            <w:r w:rsidRPr="00775249">
              <w:rPr>
                <w:rFonts w:ascii="Times New Roman" w:hAnsi="Times New Roman"/>
              </w:rPr>
              <w:t>9</w:t>
            </w:r>
          </w:p>
        </w:tc>
      </w:tr>
      <w:tr w:rsidR="00775249" w:rsidRPr="00775249" w14:paraId="5921D5CC" w14:textId="77777777" w:rsidTr="002B6884">
        <w:trPr>
          <w:trHeight w:val="377"/>
          <w:jc w:val="center"/>
        </w:trPr>
        <w:tc>
          <w:tcPr>
            <w:tcW w:w="1738" w:type="dxa"/>
            <w:vMerge w:val="restart"/>
            <w:shd w:val="clear" w:color="auto" w:fill="auto"/>
            <w:vAlign w:val="center"/>
          </w:tcPr>
          <w:p w14:paraId="7B638CBC" w14:textId="77777777" w:rsidR="00775249" w:rsidRPr="00775249" w:rsidRDefault="00775249" w:rsidP="002B6884">
            <w:pPr>
              <w:ind w:left="-80"/>
              <w:jc w:val="center"/>
              <w:rPr>
                <w:rFonts w:ascii="Times New Roman" w:hAnsi="Times New Roman"/>
              </w:rPr>
            </w:pPr>
            <w:r w:rsidRPr="00775249">
              <w:rPr>
                <w:rFonts w:ascii="Times New Roman" w:hAnsi="Times New Roman"/>
              </w:rPr>
              <w:t>ОАО «Северо-Кузбасская энергетическая компания»</w:t>
            </w:r>
          </w:p>
        </w:tc>
        <w:tc>
          <w:tcPr>
            <w:tcW w:w="7974" w:type="dxa"/>
            <w:gridSpan w:val="15"/>
            <w:shd w:val="clear" w:color="auto" w:fill="auto"/>
          </w:tcPr>
          <w:p w14:paraId="351AFA6A" w14:textId="77777777" w:rsidR="00775249" w:rsidRPr="00775249" w:rsidRDefault="00775249" w:rsidP="002B6884">
            <w:pPr>
              <w:ind w:right="-994"/>
              <w:jc w:val="center"/>
              <w:rPr>
                <w:rFonts w:ascii="Times New Roman" w:hAnsi="Times New Roman"/>
              </w:rPr>
            </w:pPr>
            <w:r w:rsidRPr="00775249">
              <w:rPr>
                <w:rFonts w:ascii="Times New Roman" w:hAnsi="Times New Roman"/>
              </w:rPr>
              <w:t xml:space="preserve">Для потребителей, в случае отсутствия дифференциации тарифов </w:t>
            </w:r>
          </w:p>
          <w:p w14:paraId="6705808F" w14:textId="77777777" w:rsidR="00775249" w:rsidRPr="00775249" w:rsidRDefault="00775249" w:rsidP="002B6884">
            <w:pPr>
              <w:ind w:right="-994"/>
              <w:jc w:val="center"/>
              <w:rPr>
                <w:rFonts w:ascii="Times New Roman" w:hAnsi="Times New Roman"/>
              </w:rPr>
            </w:pPr>
            <w:r w:rsidRPr="00775249">
              <w:rPr>
                <w:rFonts w:ascii="Times New Roman" w:hAnsi="Times New Roman"/>
              </w:rPr>
              <w:t>по схеме подключения (без НДС)</w:t>
            </w:r>
          </w:p>
        </w:tc>
      </w:tr>
      <w:tr w:rsidR="00775249" w:rsidRPr="00775249" w14:paraId="06CD9746" w14:textId="77777777" w:rsidTr="002B6884">
        <w:trPr>
          <w:jc w:val="center"/>
        </w:trPr>
        <w:tc>
          <w:tcPr>
            <w:tcW w:w="1738" w:type="dxa"/>
            <w:vMerge/>
            <w:shd w:val="clear" w:color="auto" w:fill="auto"/>
          </w:tcPr>
          <w:p w14:paraId="0213E9E0" w14:textId="77777777" w:rsidR="00775249" w:rsidRPr="00775249" w:rsidRDefault="00775249" w:rsidP="002B6884">
            <w:pPr>
              <w:ind w:left="-220" w:right="-125"/>
              <w:jc w:val="center"/>
              <w:rPr>
                <w:rFonts w:ascii="Times New Roman" w:hAnsi="Times New Roman"/>
              </w:rPr>
            </w:pPr>
          </w:p>
        </w:tc>
        <w:tc>
          <w:tcPr>
            <w:tcW w:w="1250" w:type="dxa"/>
            <w:gridSpan w:val="2"/>
            <w:vMerge w:val="restart"/>
            <w:shd w:val="clear" w:color="auto" w:fill="auto"/>
            <w:vAlign w:val="center"/>
          </w:tcPr>
          <w:p w14:paraId="50FFE607" w14:textId="77777777" w:rsidR="00775249" w:rsidRPr="00775249" w:rsidRDefault="00775249" w:rsidP="002B6884">
            <w:pPr>
              <w:ind w:left="-107" w:right="-63"/>
              <w:jc w:val="center"/>
              <w:rPr>
                <w:rFonts w:ascii="Times New Roman" w:hAnsi="Times New Roman"/>
              </w:rPr>
            </w:pPr>
            <w:proofErr w:type="spellStart"/>
            <w:r w:rsidRPr="00775249">
              <w:rPr>
                <w:rFonts w:ascii="Times New Roman" w:hAnsi="Times New Roman"/>
              </w:rPr>
              <w:t>Одноставоч-ный</w:t>
            </w:r>
            <w:proofErr w:type="spellEnd"/>
          </w:p>
          <w:p w14:paraId="04288878" w14:textId="77777777" w:rsidR="00775249" w:rsidRPr="00775249" w:rsidRDefault="00775249" w:rsidP="002B6884">
            <w:pPr>
              <w:ind w:right="-2"/>
              <w:jc w:val="center"/>
              <w:rPr>
                <w:rFonts w:ascii="Times New Roman" w:hAnsi="Times New Roman"/>
              </w:rPr>
            </w:pPr>
            <w:r w:rsidRPr="00775249">
              <w:rPr>
                <w:rFonts w:ascii="Times New Roman" w:hAnsi="Times New Roman"/>
              </w:rPr>
              <w:t>руб./Гкал</w:t>
            </w:r>
          </w:p>
        </w:tc>
        <w:tc>
          <w:tcPr>
            <w:tcW w:w="1644" w:type="dxa"/>
            <w:gridSpan w:val="2"/>
            <w:shd w:val="clear" w:color="auto" w:fill="auto"/>
            <w:vAlign w:val="center"/>
          </w:tcPr>
          <w:p w14:paraId="2208199F" w14:textId="77777777" w:rsidR="00775249" w:rsidRPr="00775249" w:rsidRDefault="00775249" w:rsidP="002B6884">
            <w:pPr>
              <w:jc w:val="center"/>
              <w:rPr>
                <w:rFonts w:ascii="Times New Roman" w:hAnsi="Times New Roman"/>
              </w:rPr>
            </w:pPr>
            <w:r w:rsidRPr="00775249">
              <w:rPr>
                <w:rFonts w:ascii="Times New Roman" w:hAnsi="Times New Roman"/>
              </w:rPr>
              <w:t xml:space="preserve">с </w:t>
            </w:r>
            <w:r w:rsidRPr="00775249">
              <w:rPr>
                <w:rFonts w:ascii="Times New Roman" w:hAnsi="Times New Roman"/>
                <w:lang w:val="en-US"/>
              </w:rPr>
              <w:t>29</w:t>
            </w:r>
            <w:r w:rsidRPr="00775249">
              <w:rPr>
                <w:rFonts w:ascii="Times New Roman" w:hAnsi="Times New Roman"/>
              </w:rPr>
              <w:t>.12.2021</w:t>
            </w:r>
          </w:p>
        </w:tc>
        <w:tc>
          <w:tcPr>
            <w:tcW w:w="1134" w:type="dxa"/>
            <w:gridSpan w:val="2"/>
            <w:shd w:val="clear" w:color="000000" w:fill="FFFFFF"/>
            <w:vAlign w:val="center"/>
          </w:tcPr>
          <w:p w14:paraId="2BCB9AD1" w14:textId="77777777" w:rsidR="00775249" w:rsidRPr="00775249" w:rsidRDefault="00775249" w:rsidP="002B6884">
            <w:pPr>
              <w:jc w:val="center"/>
              <w:rPr>
                <w:rFonts w:ascii="Times New Roman" w:hAnsi="Times New Roman"/>
              </w:rPr>
            </w:pPr>
            <w:r w:rsidRPr="00775249">
              <w:rPr>
                <w:rFonts w:ascii="Times New Roman" w:hAnsi="Times New Roman"/>
                <w:color w:val="000000"/>
              </w:rPr>
              <w:t>2 294,80</w:t>
            </w:r>
          </w:p>
        </w:tc>
        <w:tc>
          <w:tcPr>
            <w:tcW w:w="709" w:type="dxa"/>
            <w:gridSpan w:val="2"/>
            <w:shd w:val="clear" w:color="auto" w:fill="auto"/>
            <w:vAlign w:val="center"/>
          </w:tcPr>
          <w:p w14:paraId="3CFF044A"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1E5465D9"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26D3FCF1"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2D9B6B7D"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3E776E41"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3C5DF738" w14:textId="77777777" w:rsidTr="002B6884">
        <w:trPr>
          <w:jc w:val="center"/>
        </w:trPr>
        <w:tc>
          <w:tcPr>
            <w:tcW w:w="1738" w:type="dxa"/>
            <w:vMerge/>
            <w:shd w:val="clear" w:color="auto" w:fill="auto"/>
          </w:tcPr>
          <w:p w14:paraId="1830FBE0" w14:textId="77777777" w:rsidR="00775249" w:rsidRPr="00775249" w:rsidRDefault="00775249" w:rsidP="002B6884">
            <w:pPr>
              <w:ind w:left="-220" w:right="-125"/>
              <w:jc w:val="center"/>
              <w:rPr>
                <w:rFonts w:ascii="Times New Roman" w:hAnsi="Times New Roman"/>
              </w:rPr>
            </w:pPr>
          </w:p>
        </w:tc>
        <w:tc>
          <w:tcPr>
            <w:tcW w:w="1250" w:type="dxa"/>
            <w:gridSpan w:val="2"/>
            <w:vMerge/>
            <w:shd w:val="clear" w:color="auto" w:fill="auto"/>
            <w:vAlign w:val="center"/>
          </w:tcPr>
          <w:p w14:paraId="2A3B70A1" w14:textId="77777777" w:rsidR="00775249" w:rsidRPr="00775249" w:rsidRDefault="00775249" w:rsidP="002B6884">
            <w:pPr>
              <w:ind w:right="-2"/>
              <w:jc w:val="center"/>
              <w:rPr>
                <w:rFonts w:ascii="Times New Roman" w:hAnsi="Times New Roman"/>
              </w:rPr>
            </w:pPr>
          </w:p>
        </w:tc>
        <w:tc>
          <w:tcPr>
            <w:tcW w:w="1644" w:type="dxa"/>
            <w:gridSpan w:val="2"/>
            <w:shd w:val="clear" w:color="auto" w:fill="auto"/>
            <w:vAlign w:val="center"/>
          </w:tcPr>
          <w:p w14:paraId="455CA96E" w14:textId="77777777" w:rsidR="00775249" w:rsidRPr="00775249" w:rsidRDefault="00775249" w:rsidP="002B6884">
            <w:pPr>
              <w:jc w:val="center"/>
              <w:rPr>
                <w:rFonts w:ascii="Times New Roman" w:hAnsi="Times New Roman"/>
              </w:rPr>
            </w:pPr>
            <w:r w:rsidRPr="00775249">
              <w:rPr>
                <w:rFonts w:ascii="Times New Roman" w:hAnsi="Times New Roman"/>
              </w:rPr>
              <w:t>с 01.01.2022</w:t>
            </w:r>
          </w:p>
        </w:tc>
        <w:tc>
          <w:tcPr>
            <w:tcW w:w="1134" w:type="dxa"/>
            <w:gridSpan w:val="2"/>
            <w:shd w:val="clear" w:color="000000" w:fill="FFFFFF"/>
            <w:vAlign w:val="center"/>
          </w:tcPr>
          <w:p w14:paraId="0EDCABBE" w14:textId="77777777" w:rsidR="00775249" w:rsidRPr="00775249" w:rsidRDefault="00775249" w:rsidP="002B6884">
            <w:pPr>
              <w:jc w:val="center"/>
              <w:rPr>
                <w:rFonts w:ascii="Times New Roman" w:hAnsi="Times New Roman"/>
              </w:rPr>
            </w:pPr>
            <w:r w:rsidRPr="00775249">
              <w:rPr>
                <w:rFonts w:ascii="Times New Roman" w:hAnsi="Times New Roman"/>
                <w:color w:val="000000"/>
              </w:rPr>
              <w:t>2 294,80</w:t>
            </w:r>
          </w:p>
        </w:tc>
        <w:tc>
          <w:tcPr>
            <w:tcW w:w="709" w:type="dxa"/>
            <w:gridSpan w:val="2"/>
            <w:shd w:val="clear" w:color="auto" w:fill="auto"/>
            <w:vAlign w:val="center"/>
          </w:tcPr>
          <w:p w14:paraId="42B55624"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41B66CCF"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0E7910DA"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558831E4"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64EEE898"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64512EFE" w14:textId="77777777" w:rsidTr="002B6884">
        <w:trPr>
          <w:jc w:val="center"/>
        </w:trPr>
        <w:tc>
          <w:tcPr>
            <w:tcW w:w="1738" w:type="dxa"/>
            <w:vMerge/>
            <w:shd w:val="clear" w:color="auto" w:fill="auto"/>
          </w:tcPr>
          <w:p w14:paraId="7BE1FDAD"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27CDC9FD" w14:textId="77777777" w:rsidR="00775249" w:rsidRPr="00775249" w:rsidRDefault="00775249" w:rsidP="002B6884">
            <w:pPr>
              <w:ind w:right="-2"/>
              <w:jc w:val="center"/>
              <w:rPr>
                <w:rFonts w:ascii="Times New Roman" w:hAnsi="Times New Roman"/>
              </w:rPr>
            </w:pPr>
          </w:p>
        </w:tc>
        <w:tc>
          <w:tcPr>
            <w:tcW w:w="1644" w:type="dxa"/>
            <w:gridSpan w:val="2"/>
            <w:shd w:val="clear" w:color="auto" w:fill="auto"/>
            <w:vAlign w:val="center"/>
          </w:tcPr>
          <w:p w14:paraId="1CCAB75E" w14:textId="77777777" w:rsidR="00775249" w:rsidRPr="00775249" w:rsidRDefault="00775249" w:rsidP="002B6884">
            <w:pPr>
              <w:jc w:val="center"/>
              <w:rPr>
                <w:rFonts w:ascii="Times New Roman" w:hAnsi="Times New Roman"/>
              </w:rPr>
            </w:pPr>
            <w:r w:rsidRPr="00775249">
              <w:rPr>
                <w:rFonts w:ascii="Times New Roman" w:hAnsi="Times New Roman"/>
              </w:rPr>
              <w:t>с 01.07.2022</w:t>
            </w:r>
          </w:p>
        </w:tc>
        <w:tc>
          <w:tcPr>
            <w:tcW w:w="1134" w:type="dxa"/>
            <w:gridSpan w:val="2"/>
            <w:shd w:val="clear" w:color="000000" w:fill="FFFFFF"/>
            <w:vAlign w:val="center"/>
          </w:tcPr>
          <w:p w14:paraId="27E95D6D" w14:textId="77777777" w:rsidR="00775249" w:rsidRPr="00775249" w:rsidRDefault="00775249" w:rsidP="002B6884">
            <w:pPr>
              <w:jc w:val="center"/>
              <w:rPr>
                <w:rFonts w:ascii="Times New Roman" w:hAnsi="Times New Roman"/>
              </w:rPr>
            </w:pPr>
            <w:r w:rsidRPr="00775249">
              <w:rPr>
                <w:rFonts w:ascii="Times New Roman" w:hAnsi="Times New Roman"/>
                <w:color w:val="000000"/>
              </w:rPr>
              <w:t>2 400,07</w:t>
            </w:r>
          </w:p>
        </w:tc>
        <w:tc>
          <w:tcPr>
            <w:tcW w:w="709" w:type="dxa"/>
            <w:gridSpan w:val="2"/>
            <w:shd w:val="clear" w:color="auto" w:fill="auto"/>
            <w:vAlign w:val="center"/>
          </w:tcPr>
          <w:p w14:paraId="3EB1F4FE"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4C10784F"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2EE445D8"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06582C77"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7FAE7F28"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11B3D647" w14:textId="77777777" w:rsidTr="002B6884">
        <w:trPr>
          <w:jc w:val="center"/>
        </w:trPr>
        <w:tc>
          <w:tcPr>
            <w:tcW w:w="1738" w:type="dxa"/>
            <w:vMerge/>
            <w:shd w:val="clear" w:color="auto" w:fill="auto"/>
          </w:tcPr>
          <w:p w14:paraId="1984C415"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15630C22" w14:textId="77777777" w:rsidR="00775249" w:rsidRPr="00775249" w:rsidRDefault="00775249" w:rsidP="002B6884">
            <w:pPr>
              <w:ind w:right="-2"/>
              <w:jc w:val="center"/>
              <w:rPr>
                <w:rFonts w:ascii="Times New Roman" w:hAnsi="Times New Roman"/>
              </w:rPr>
            </w:pPr>
          </w:p>
        </w:tc>
        <w:tc>
          <w:tcPr>
            <w:tcW w:w="1644" w:type="dxa"/>
            <w:gridSpan w:val="2"/>
            <w:shd w:val="clear" w:color="auto" w:fill="auto"/>
            <w:vAlign w:val="center"/>
          </w:tcPr>
          <w:p w14:paraId="13D5382A" w14:textId="77777777" w:rsidR="00775249" w:rsidRPr="00775249" w:rsidRDefault="00775249" w:rsidP="002B6884">
            <w:pPr>
              <w:jc w:val="center"/>
              <w:rPr>
                <w:rFonts w:ascii="Times New Roman" w:hAnsi="Times New Roman"/>
              </w:rPr>
            </w:pPr>
            <w:r w:rsidRPr="00775249">
              <w:rPr>
                <w:rFonts w:ascii="Times New Roman" w:hAnsi="Times New Roman"/>
              </w:rPr>
              <w:t>с 01.12.2022</w:t>
            </w:r>
          </w:p>
        </w:tc>
        <w:tc>
          <w:tcPr>
            <w:tcW w:w="1134" w:type="dxa"/>
            <w:gridSpan w:val="2"/>
            <w:shd w:val="clear" w:color="000000" w:fill="FFFFFF"/>
          </w:tcPr>
          <w:p w14:paraId="75D8657E" w14:textId="77777777" w:rsidR="00775249" w:rsidRPr="00775249" w:rsidRDefault="00775249" w:rsidP="002B6884">
            <w:pPr>
              <w:jc w:val="center"/>
              <w:rPr>
                <w:rFonts w:ascii="Times New Roman" w:hAnsi="Times New Roman"/>
              </w:rPr>
            </w:pPr>
            <w:r w:rsidRPr="00775249">
              <w:rPr>
                <w:rFonts w:ascii="Times New Roman" w:hAnsi="Times New Roman"/>
              </w:rPr>
              <w:t>2 784,00</w:t>
            </w:r>
          </w:p>
        </w:tc>
        <w:tc>
          <w:tcPr>
            <w:tcW w:w="709" w:type="dxa"/>
            <w:gridSpan w:val="2"/>
            <w:shd w:val="clear" w:color="auto" w:fill="auto"/>
            <w:vAlign w:val="center"/>
          </w:tcPr>
          <w:p w14:paraId="09BA827F"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532CEF05"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7DDA6516"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3E64E7C4"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401C1DE6"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5146754B" w14:textId="77777777" w:rsidTr="002B6884">
        <w:trPr>
          <w:jc w:val="center"/>
        </w:trPr>
        <w:tc>
          <w:tcPr>
            <w:tcW w:w="1738" w:type="dxa"/>
            <w:vMerge/>
            <w:shd w:val="clear" w:color="auto" w:fill="auto"/>
          </w:tcPr>
          <w:p w14:paraId="3B300D7A"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3D81D730" w14:textId="77777777" w:rsidR="00775249" w:rsidRPr="00775249" w:rsidRDefault="00775249" w:rsidP="002B6884">
            <w:pPr>
              <w:ind w:right="-2"/>
              <w:jc w:val="center"/>
              <w:rPr>
                <w:rFonts w:ascii="Times New Roman" w:hAnsi="Times New Roman"/>
              </w:rPr>
            </w:pPr>
          </w:p>
        </w:tc>
        <w:tc>
          <w:tcPr>
            <w:tcW w:w="1644" w:type="dxa"/>
            <w:gridSpan w:val="2"/>
            <w:shd w:val="clear" w:color="auto" w:fill="auto"/>
            <w:vAlign w:val="center"/>
          </w:tcPr>
          <w:p w14:paraId="39292C6C" w14:textId="77777777" w:rsidR="00775249" w:rsidRPr="00775249" w:rsidRDefault="00775249" w:rsidP="002B6884">
            <w:pPr>
              <w:jc w:val="center"/>
              <w:rPr>
                <w:rFonts w:ascii="Times New Roman" w:hAnsi="Times New Roman"/>
              </w:rPr>
            </w:pPr>
            <w:r w:rsidRPr="00775249">
              <w:rPr>
                <w:rFonts w:ascii="Times New Roman" w:hAnsi="Times New Roman"/>
              </w:rPr>
              <w:t>с 01.01.2023</w:t>
            </w:r>
          </w:p>
        </w:tc>
        <w:tc>
          <w:tcPr>
            <w:tcW w:w="1134" w:type="dxa"/>
            <w:gridSpan w:val="2"/>
            <w:shd w:val="clear" w:color="000000" w:fill="FFFFFF"/>
          </w:tcPr>
          <w:p w14:paraId="7B99F8DB" w14:textId="77777777" w:rsidR="00775249" w:rsidRPr="00775249" w:rsidRDefault="00775249" w:rsidP="002B6884">
            <w:pPr>
              <w:jc w:val="center"/>
              <w:rPr>
                <w:rFonts w:ascii="Times New Roman" w:hAnsi="Times New Roman"/>
              </w:rPr>
            </w:pPr>
            <w:r w:rsidRPr="00775249">
              <w:rPr>
                <w:rFonts w:ascii="Times New Roman" w:hAnsi="Times New Roman"/>
              </w:rPr>
              <w:t>2 784,00</w:t>
            </w:r>
          </w:p>
        </w:tc>
        <w:tc>
          <w:tcPr>
            <w:tcW w:w="709" w:type="dxa"/>
            <w:gridSpan w:val="2"/>
            <w:shd w:val="clear" w:color="auto" w:fill="auto"/>
            <w:vAlign w:val="center"/>
          </w:tcPr>
          <w:p w14:paraId="5CECF0A7"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08D923B1"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0D3AFBCB"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2ADA60F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16C6520D"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75C4BFA2" w14:textId="77777777" w:rsidTr="002B6884">
        <w:trPr>
          <w:jc w:val="center"/>
        </w:trPr>
        <w:tc>
          <w:tcPr>
            <w:tcW w:w="1738" w:type="dxa"/>
            <w:vMerge/>
            <w:shd w:val="clear" w:color="auto" w:fill="auto"/>
          </w:tcPr>
          <w:p w14:paraId="170E9D68"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26B96C7C" w14:textId="77777777" w:rsidR="00775249" w:rsidRPr="00775249" w:rsidRDefault="00775249" w:rsidP="002B6884">
            <w:pPr>
              <w:ind w:right="-2"/>
              <w:jc w:val="center"/>
              <w:rPr>
                <w:rFonts w:ascii="Times New Roman" w:hAnsi="Times New Roman"/>
              </w:rPr>
            </w:pPr>
          </w:p>
        </w:tc>
        <w:tc>
          <w:tcPr>
            <w:tcW w:w="1644" w:type="dxa"/>
            <w:gridSpan w:val="2"/>
            <w:shd w:val="clear" w:color="auto" w:fill="auto"/>
            <w:vAlign w:val="center"/>
          </w:tcPr>
          <w:p w14:paraId="32839263" w14:textId="77777777" w:rsidR="00775249" w:rsidRPr="00775249" w:rsidRDefault="00775249" w:rsidP="002B6884">
            <w:pPr>
              <w:jc w:val="center"/>
              <w:rPr>
                <w:rFonts w:ascii="Times New Roman" w:hAnsi="Times New Roman"/>
              </w:rPr>
            </w:pPr>
            <w:r w:rsidRPr="00775249">
              <w:rPr>
                <w:rFonts w:ascii="Times New Roman" w:hAnsi="Times New Roman"/>
              </w:rPr>
              <w:t>с 01.01.2024</w:t>
            </w:r>
          </w:p>
        </w:tc>
        <w:tc>
          <w:tcPr>
            <w:tcW w:w="1134" w:type="dxa"/>
            <w:gridSpan w:val="2"/>
            <w:shd w:val="clear" w:color="000000" w:fill="FFFFFF"/>
            <w:vAlign w:val="center"/>
          </w:tcPr>
          <w:p w14:paraId="7C93A26C" w14:textId="77777777" w:rsidR="00775249" w:rsidRPr="00775249" w:rsidRDefault="00775249" w:rsidP="002B6884">
            <w:pPr>
              <w:jc w:val="center"/>
              <w:rPr>
                <w:rFonts w:ascii="Times New Roman" w:hAnsi="Times New Roman"/>
              </w:rPr>
            </w:pPr>
            <w:r w:rsidRPr="00775249">
              <w:rPr>
                <w:rFonts w:ascii="Times New Roman" w:hAnsi="Times New Roman"/>
                <w:color w:val="000000"/>
              </w:rPr>
              <w:t>2 784,00</w:t>
            </w:r>
          </w:p>
        </w:tc>
        <w:tc>
          <w:tcPr>
            <w:tcW w:w="709" w:type="dxa"/>
            <w:gridSpan w:val="2"/>
            <w:shd w:val="clear" w:color="auto" w:fill="auto"/>
            <w:vAlign w:val="center"/>
          </w:tcPr>
          <w:p w14:paraId="46CB0DDB"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76DF77E0"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7606CD19"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7DF73AAE"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10931622"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388D21C1" w14:textId="77777777" w:rsidTr="002B6884">
        <w:trPr>
          <w:trHeight w:val="189"/>
          <w:jc w:val="center"/>
        </w:trPr>
        <w:tc>
          <w:tcPr>
            <w:tcW w:w="1738" w:type="dxa"/>
            <w:vMerge/>
            <w:shd w:val="clear" w:color="auto" w:fill="auto"/>
          </w:tcPr>
          <w:p w14:paraId="17F8AD47"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3A1C4759" w14:textId="77777777" w:rsidR="00775249" w:rsidRPr="00775249" w:rsidRDefault="00775249" w:rsidP="002B6884">
            <w:pPr>
              <w:ind w:right="-2"/>
              <w:jc w:val="center"/>
              <w:rPr>
                <w:rFonts w:ascii="Times New Roman" w:hAnsi="Times New Roman"/>
              </w:rPr>
            </w:pPr>
          </w:p>
        </w:tc>
        <w:tc>
          <w:tcPr>
            <w:tcW w:w="1644" w:type="dxa"/>
            <w:gridSpan w:val="2"/>
            <w:shd w:val="clear" w:color="auto" w:fill="auto"/>
            <w:vAlign w:val="center"/>
          </w:tcPr>
          <w:p w14:paraId="69E9F0E7" w14:textId="77777777" w:rsidR="00775249" w:rsidRPr="00775249" w:rsidRDefault="00775249" w:rsidP="002B6884">
            <w:pPr>
              <w:jc w:val="center"/>
              <w:rPr>
                <w:rFonts w:ascii="Times New Roman" w:hAnsi="Times New Roman"/>
              </w:rPr>
            </w:pPr>
            <w:r w:rsidRPr="00775249">
              <w:rPr>
                <w:rFonts w:ascii="Times New Roman" w:hAnsi="Times New Roman"/>
              </w:rPr>
              <w:t>с 01.07.2024</w:t>
            </w:r>
          </w:p>
        </w:tc>
        <w:tc>
          <w:tcPr>
            <w:tcW w:w="1134" w:type="dxa"/>
            <w:gridSpan w:val="2"/>
            <w:shd w:val="clear" w:color="000000" w:fill="FFFFFF"/>
            <w:vAlign w:val="center"/>
          </w:tcPr>
          <w:p w14:paraId="4ECBCA60" w14:textId="77777777" w:rsidR="00775249" w:rsidRPr="00775249" w:rsidRDefault="00775249" w:rsidP="002B6884">
            <w:pPr>
              <w:jc w:val="center"/>
              <w:rPr>
                <w:rFonts w:ascii="Times New Roman" w:hAnsi="Times New Roman"/>
              </w:rPr>
            </w:pPr>
            <w:r w:rsidRPr="00775249">
              <w:rPr>
                <w:rFonts w:ascii="Times New Roman" w:hAnsi="Times New Roman"/>
                <w:color w:val="000000"/>
              </w:rPr>
              <w:t>3 051,26</w:t>
            </w:r>
          </w:p>
        </w:tc>
        <w:tc>
          <w:tcPr>
            <w:tcW w:w="709" w:type="dxa"/>
            <w:gridSpan w:val="2"/>
            <w:shd w:val="clear" w:color="auto" w:fill="auto"/>
            <w:vAlign w:val="center"/>
          </w:tcPr>
          <w:p w14:paraId="7B1F9366"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056697AF"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4BD5D024"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649EDE6D"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3DC7E446"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201B6CF9" w14:textId="77777777" w:rsidTr="002B6884">
        <w:trPr>
          <w:trHeight w:val="185"/>
          <w:jc w:val="center"/>
        </w:trPr>
        <w:tc>
          <w:tcPr>
            <w:tcW w:w="1738" w:type="dxa"/>
            <w:vMerge/>
            <w:shd w:val="clear" w:color="auto" w:fill="auto"/>
          </w:tcPr>
          <w:p w14:paraId="1954B82A"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6229EEEF"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7DC03231" w14:textId="77777777" w:rsidR="00775249" w:rsidRPr="00775249" w:rsidRDefault="00775249" w:rsidP="002B6884">
            <w:pPr>
              <w:jc w:val="center"/>
              <w:rPr>
                <w:rFonts w:ascii="Times New Roman" w:hAnsi="Times New Roman"/>
              </w:rPr>
            </w:pPr>
            <w:r w:rsidRPr="00775249">
              <w:rPr>
                <w:rFonts w:ascii="Times New Roman" w:hAnsi="Times New Roman"/>
              </w:rPr>
              <w:t>с 01.01.2025</w:t>
            </w:r>
          </w:p>
        </w:tc>
        <w:tc>
          <w:tcPr>
            <w:tcW w:w="1134" w:type="dxa"/>
            <w:gridSpan w:val="2"/>
            <w:shd w:val="clear" w:color="000000" w:fill="FFFFFF"/>
            <w:vAlign w:val="center"/>
          </w:tcPr>
          <w:p w14:paraId="51528D2B" w14:textId="77777777" w:rsidR="00775249" w:rsidRPr="00775249" w:rsidRDefault="00775249" w:rsidP="002B6884">
            <w:pPr>
              <w:jc w:val="center"/>
              <w:rPr>
                <w:rFonts w:ascii="Times New Roman" w:hAnsi="Times New Roman"/>
              </w:rPr>
            </w:pPr>
            <w:r w:rsidRPr="00775249">
              <w:rPr>
                <w:rFonts w:ascii="Times New Roman" w:hAnsi="Times New Roman"/>
                <w:color w:val="000000"/>
              </w:rPr>
              <w:t>2 574,86</w:t>
            </w:r>
          </w:p>
        </w:tc>
        <w:tc>
          <w:tcPr>
            <w:tcW w:w="709" w:type="dxa"/>
            <w:gridSpan w:val="2"/>
            <w:shd w:val="clear" w:color="auto" w:fill="auto"/>
            <w:vAlign w:val="center"/>
          </w:tcPr>
          <w:p w14:paraId="66FE7EC3"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4C51FE5E"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00983BD6"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6B3C327E"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7F69FCFD"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34B348ED" w14:textId="77777777" w:rsidTr="002B6884">
        <w:trPr>
          <w:trHeight w:val="185"/>
          <w:jc w:val="center"/>
        </w:trPr>
        <w:tc>
          <w:tcPr>
            <w:tcW w:w="1738" w:type="dxa"/>
            <w:vMerge/>
            <w:shd w:val="clear" w:color="auto" w:fill="auto"/>
          </w:tcPr>
          <w:p w14:paraId="5730580F"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74AF1BDA"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7CCC6351" w14:textId="77777777" w:rsidR="00775249" w:rsidRPr="00775249" w:rsidRDefault="00775249" w:rsidP="002B6884">
            <w:pPr>
              <w:jc w:val="center"/>
              <w:rPr>
                <w:rFonts w:ascii="Times New Roman" w:hAnsi="Times New Roman"/>
              </w:rPr>
            </w:pPr>
            <w:r w:rsidRPr="00775249">
              <w:rPr>
                <w:rFonts w:ascii="Times New Roman" w:hAnsi="Times New Roman"/>
              </w:rPr>
              <w:t>с 01.07.2025</w:t>
            </w:r>
          </w:p>
        </w:tc>
        <w:tc>
          <w:tcPr>
            <w:tcW w:w="1134" w:type="dxa"/>
            <w:gridSpan w:val="2"/>
            <w:shd w:val="clear" w:color="000000" w:fill="FFFFFF"/>
            <w:vAlign w:val="center"/>
          </w:tcPr>
          <w:p w14:paraId="480B14A2" w14:textId="77777777" w:rsidR="00775249" w:rsidRPr="00775249" w:rsidRDefault="00775249" w:rsidP="002B6884">
            <w:pPr>
              <w:jc w:val="center"/>
              <w:rPr>
                <w:rFonts w:ascii="Times New Roman" w:hAnsi="Times New Roman"/>
              </w:rPr>
            </w:pPr>
            <w:r w:rsidRPr="00775249">
              <w:rPr>
                <w:rFonts w:ascii="Times New Roman" w:hAnsi="Times New Roman"/>
                <w:color w:val="000000"/>
              </w:rPr>
              <w:t>2 807,52</w:t>
            </w:r>
          </w:p>
        </w:tc>
        <w:tc>
          <w:tcPr>
            <w:tcW w:w="709" w:type="dxa"/>
            <w:gridSpan w:val="2"/>
            <w:shd w:val="clear" w:color="auto" w:fill="auto"/>
            <w:vAlign w:val="center"/>
          </w:tcPr>
          <w:p w14:paraId="6C236E94"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26561AE7"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5052E290"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16CA9591"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74D89AB0"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5CDC63D8" w14:textId="77777777" w:rsidTr="002B6884">
        <w:trPr>
          <w:trHeight w:val="185"/>
          <w:jc w:val="center"/>
        </w:trPr>
        <w:tc>
          <w:tcPr>
            <w:tcW w:w="1738" w:type="dxa"/>
            <w:vMerge/>
            <w:shd w:val="clear" w:color="auto" w:fill="auto"/>
          </w:tcPr>
          <w:p w14:paraId="5D0170A8"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1B4BBE97"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43DB6D5D" w14:textId="77777777" w:rsidR="00775249" w:rsidRPr="00775249" w:rsidRDefault="00775249" w:rsidP="002B6884">
            <w:pPr>
              <w:jc w:val="center"/>
              <w:rPr>
                <w:rFonts w:ascii="Times New Roman" w:hAnsi="Times New Roman"/>
              </w:rPr>
            </w:pPr>
            <w:r w:rsidRPr="00775249">
              <w:rPr>
                <w:rFonts w:ascii="Times New Roman" w:hAnsi="Times New Roman"/>
              </w:rPr>
              <w:t>с 01.01.2026</w:t>
            </w:r>
          </w:p>
        </w:tc>
        <w:tc>
          <w:tcPr>
            <w:tcW w:w="1134" w:type="dxa"/>
            <w:gridSpan w:val="2"/>
            <w:shd w:val="clear" w:color="000000" w:fill="FFFFFF"/>
            <w:vAlign w:val="center"/>
          </w:tcPr>
          <w:p w14:paraId="53FF5FB3" w14:textId="77777777" w:rsidR="00775249" w:rsidRPr="00775249" w:rsidRDefault="00775249" w:rsidP="002B6884">
            <w:pPr>
              <w:jc w:val="center"/>
              <w:rPr>
                <w:rFonts w:ascii="Times New Roman" w:hAnsi="Times New Roman"/>
              </w:rPr>
            </w:pPr>
            <w:r w:rsidRPr="00775249">
              <w:rPr>
                <w:rFonts w:ascii="Times New Roman" w:hAnsi="Times New Roman"/>
                <w:color w:val="000000"/>
              </w:rPr>
              <w:t>2 807,52</w:t>
            </w:r>
          </w:p>
        </w:tc>
        <w:tc>
          <w:tcPr>
            <w:tcW w:w="709" w:type="dxa"/>
            <w:gridSpan w:val="2"/>
            <w:shd w:val="clear" w:color="auto" w:fill="auto"/>
            <w:vAlign w:val="center"/>
          </w:tcPr>
          <w:p w14:paraId="07074AD8"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3DCEFAC3"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4876F0D1"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160163EF"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4E6391C7"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29C441B4" w14:textId="77777777" w:rsidTr="002B6884">
        <w:trPr>
          <w:trHeight w:val="185"/>
          <w:jc w:val="center"/>
        </w:trPr>
        <w:tc>
          <w:tcPr>
            <w:tcW w:w="1738" w:type="dxa"/>
            <w:vMerge/>
            <w:shd w:val="clear" w:color="auto" w:fill="auto"/>
          </w:tcPr>
          <w:p w14:paraId="0DEF4C88"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3057C8EF"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32C45643" w14:textId="77777777" w:rsidR="00775249" w:rsidRPr="00775249" w:rsidRDefault="00775249" w:rsidP="002B6884">
            <w:pPr>
              <w:jc w:val="center"/>
              <w:rPr>
                <w:rFonts w:ascii="Times New Roman" w:hAnsi="Times New Roman"/>
              </w:rPr>
            </w:pPr>
            <w:r w:rsidRPr="00775249">
              <w:rPr>
                <w:rFonts w:ascii="Times New Roman" w:hAnsi="Times New Roman"/>
              </w:rPr>
              <w:t>с 01.07.2026</w:t>
            </w:r>
          </w:p>
        </w:tc>
        <w:tc>
          <w:tcPr>
            <w:tcW w:w="1134" w:type="dxa"/>
            <w:gridSpan w:val="2"/>
            <w:shd w:val="clear" w:color="000000" w:fill="FFFFFF"/>
            <w:vAlign w:val="center"/>
          </w:tcPr>
          <w:p w14:paraId="312E0F39" w14:textId="77777777" w:rsidR="00775249" w:rsidRPr="00775249" w:rsidRDefault="00775249" w:rsidP="002B6884">
            <w:pPr>
              <w:jc w:val="center"/>
              <w:rPr>
                <w:rFonts w:ascii="Times New Roman" w:hAnsi="Times New Roman"/>
              </w:rPr>
            </w:pPr>
            <w:r w:rsidRPr="00775249">
              <w:rPr>
                <w:rFonts w:ascii="Times New Roman" w:hAnsi="Times New Roman"/>
                <w:color w:val="000000"/>
              </w:rPr>
              <w:t>2 980,55</w:t>
            </w:r>
          </w:p>
        </w:tc>
        <w:tc>
          <w:tcPr>
            <w:tcW w:w="709" w:type="dxa"/>
            <w:gridSpan w:val="2"/>
            <w:shd w:val="clear" w:color="auto" w:fill="auto"/>
            <w:vAlign w:val="center"/>
          </w:tcPr>
          <w:p w14:paraId="4F0AD11A"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6D04B2A7"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68469332"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7689DFF8"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22622222"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267C613A" w14:textId="77777777" w:rsidTr="002B6884">
        <w:trPr>
          <w:trHeight w:val="185"/>
          <w:jc w:val="center"/>
        </w:trPr>
        <w:tc>
          <w:tcPr>
            <w:tcW w:w="1738" w:type="dxa"/>
            <w:vMerge/>
            <w:shd w:val="clear" w:color="auto" w:fill="auto"/>
          </w:tcPr>
          <w:p w14:paraId="69195793"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0C41A3A8"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4D30242B" w14:textId="77777777" w:rsidR="00775249" w:rsidRPr="00775249" w:rsidRDefault="00775249" w:rsidP="002B6884">
            <w:pPr>
              <w:jc w:val="center"/>
              <w:rPr>
                <w:rFonts w:ascii="Times New Roman" w:hAnsi="Times New Roman"/>
              </w:rPr>
            </w:pPr>
            <w:r w:rsidRPr="00775249">
              <w:rPr>
                <w:rFonts w:ascii="Times New Roman" w:hAnsi="Times New Roman"/>
              </w:rPr>
              <w:t>с 01.01.2027</w:t>
            </w:r>
          </w:p>
        </w:tc>
        <w:tc>
          <w:tcPr>
            <w:tcW w:w="1134" w:type="dxa"/>
            <w:gridSpan w:val="2"/>
            <w:shd w:val="clear" w:color="000000" w:fill="FFFFFF"/>
            <w:vAlign w:val="center"/>
          </w:tcPr>
          <w:p w14:paraId="4AE8720B" w14:textId="77777777" w:rsidR="00775249" w:rsidRPr="00775249" w:rsidRDefault="00775249" w:rsidP="002B6884">
            <w:pPr>
              <w:jc w:val="center"/>
              <w:rPr>
                <w:rFonts w:ascii="Times New Roman" w:hAnsi="Times New Roman"/>
              </w:rPr>
            </w:pPr>
            <w:r w:rsidRPr="00775249">
              <w:rPr>
                <w:rFonts w:ascii="Times New Roman" w:hAnsi="Times New Roman"/>
                <w:color w:val="000000"/>
              </w:rPr>
              <w:t>2 980,55</w:t>
            </w:r>
          </w:p>
        </w:tc>
        <w:tc>
          <w:tcPr>
            <w:tcW w:w="709" w:type="dxa"/>
            <w:gridSpan w:val="2"/>
            <w:shd w:val="clear" w:color="auto" w:fill="auto"/>
            <w:vAlign w:val="center"/>
          </w:tcPr>
          <w:p w14:paraId="526BE377"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10023369"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3F7AFB31"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6C035B8B"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57DBCE0B"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31A85DDB" w14:textId="77777777" w:rsidTr="002B6884">
        <w:trPr>
          <w:trHeight w:val="185"/>
          <w:jc w:val="center"/>
        </w:trPr>
        <w:tc>
          <w:tcPr>
            <w:tcW w:w="1738" w:type="dxa"/>
            <w:vMerge/>
            <w:shd w:val="clear" w:color="auto" w:fill="auto"/>
          </w:tcPr>
          <w:p w14:paraId="0CAAB0C3"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0B4BCF48"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765BB799" w14:textId="77777777" w:rsidR="00775249" w:rsidRPr="00775249" w:rsidRDefault="00775249" w:rsidP="002B6884">
            <w:pPr>
              <w:jc w:val="center"/>
              <w:rPr>
                <w:rFonts w:ascii="Times New Roman" w:hAnsi="Times New Roman"/>
              </w:rPr>
            </w:pPr>
            <w:r w:rsidRPr="00775249">
              <w:rPr>
                <w:rFonts w:ascii="Times New Roman" w:hAnsi="Times New Roman"/>
              </w:rPr>
              <w:t>с 01.07.2027</w:t>
            </w:r>
          </w:p>
        </w:tc>
        <w:tc>
          <w:tcPr>
            <w:tcW w:w="1134" w:type="dxa"/>
            <w:gridSpan w:val="2"/>
            <w:shd w:val="clear" w:color="000000" w:fill="FFFFFF"/>
            <w:vAlign w:val="center"/>
          </w:tcPr>
          <w:p w14:paraId="379F5C7F" w14:textId="77777777" w:rsidR="00775249" w:rsidRPr="00775249" w:rsidRDefault="00775249" w:rsidP="002B6884">
            <w:pPr>
              <w:jc w:val="center"/>
              <w:rPr>
                <w:rFonts w:ascii="Times New Roman" w:hAnsi="Times New Roman"/>
              </w:rPr>
            </w:pPr>
            <w:r w:rsidRPr="00775249">
              <w:rPr>
                <w:rFonts w:ascii="Times New Roman" w:hAnsi="Times New Roman"/>
                <w:color w:val="000000"/>
              </w:rPr>
              <w:t>3 077,39</w:t>
            </w:r>
          </w:p>
        </w:tc>
        <w:tc>
          <w:tcPr>
            <w:tcW w:w="709" w:type="dxa"/>
            <w:gridSpan w:val="2"/>
            <w:shd w:val="clear" w:color="auto" w:fill="auto"/>
            <w:vAlign w:val="center"/>
          </w:tcPr>
          <w:p w14:paraId="77AC4DF9"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2838417E"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11355851"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4689D139"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302C619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4C47099C" w14:textId="77777777" w:rsidTr="002B6884">
        <w:trPr>
          <w:trHeight w:val="185"/>
          <w:jc w:val="center"/>
        </w:trPr>
        <w:tc>
          <w:tcPr>
            <w:tcW w:w="1738" w:type="dxa"/>
            <w:vMerge/>
            <w:shd w:val="clear" w:color="auto" w:fill="auto"/>
          </w:tcPr>
          <w:p w14:paraId="23257466"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6EEF3EB9"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6B463EF5" w14:textId="77777777" w:rsidR="00775249" w:rsidRPr="00775249" w:rsidRDefault="00775249" w:rsidP="002B6884">
            <w:pPr>
              <w:jc w:val="center"/>
              <w:rPr>
                <w:rFonts w:ascii="Times New Roman" w:hAnsi="Times New Roman"/>
              </w:rPr>
            </w:pPr>
            <w:r w:rsidRPr="00775249">
              <w:rPr>
                <w:rFonts w:ascii="Times New Roman" w:hAnsi="Times New Roman"/>
              </w:rPr>
              <w:t>с 01.01.2028</w:t>
            </w:r>
          </w:p>
        </w:tc>
        <w:tc>
          <w:tcPr>
            <w:tcW w:w="1134" w:type="dxa"/>
            <w:gridSpan w:val="2"/>
            <w:shd w:val="clear" w:color="000000" w:fill="FFFFFF"/>
            <w:vAlign w:val="center"/>
          </w:tcPr>
          <w:p w14:paraId="00EA31AC" w14:textId="77777777" w:rsidR="00775249" w:rsidRPr="00775249" w:rsidRDefault="00775249" w:rsidP="002B6884">
            <w:pPr>
              <w:jc w:val="center"/>
              <w:rPr>
                <w:rFonts w:ascii="Times New Roman" w:hAnsi="Times New Roman"/>
              </w:rPr>
            </w:pPr>
            <w:r w:rsidRPr="00775249">
              <w:rPr>
                <w:rFonts w:ascii="Times New Roman" w:hAnsi="Times New Roman"/>
                <w:color w:val="000000"/>
              </w:rPr>
              <w:t>3 077,39</w:t>
            </w:r>
          </w:p>
        </w:tc>
        <w:tc>
          <w:tcPr>
            <w:tcW w:w="709" w:type="dxa"/>
            <w:gridSpan w:val="2"/>
            <w:shd w:val="clear" w:color="auto" w:fill="auto"/>
            <w:vAlign w:val="center"/>
          </w:tcPr>
          <w:p w14:paraId="33803FEB"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5A20E932"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3B9F0BCD"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5F949787"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62861100"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714D199A" w14:textId="77777777" w:rsidTr="002B6884">
        <w:trPr>
          <w:trHeight w:val="185"/>
          <w:jc w:val="center"/>
        </w:trPr>
        <w:tc>
          <w:tcPr>
            <w:tcW w:w="1738" w:type="dxa"/>
            <w:vMerge/>
            <w:shd w:val="clear" w:color="auto" w:fill="auto"/>
          </w:tcPr>
          <w:p w14:paraId="5C4892FE"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673BF4A3"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0224ED4E" w14:textId="77777777" w:rsidR="00775249" w:rsidRPr="00775249" w:rsidRDefault="00775249" w:rsidP="002B6884">
            <w:pPr>
              <w:jc w:val="center"/>
              <w:rPr>
                <w:rFonts w:ascii="Times New Roman" w:hAnsi="Times New Roman"/>
              </w:rPr>
            </w:pPr>
            <w:r w:rsidRPr="00775249">
              <w:rPr>
                <w:rFonts w:ascii="Times New Roman" w:hAnsi="Times New Roman"/>
              </w:rPr>
              <w:t>с 01.07.2028</w:t>
            </w:r>
          </w:p>
        </w:tc>
        <w:tc>
          <w:tcPr>
            <w:tcW w:w="1134" w:type="dxa"/>
            <w:gridSpan w:val="2"/>
            <w:shd w:val="clear" w:color="000000" w:fill="FFFFFF"/>
            <w:vAlign w:val="center"/>
          </w:tcPr>
          <w:p w14:paraId="5DB085E0" w14:textId="77777777" w:rsidR="00775249" w:rsidRPr="00775249" w:rsidRDefault="00775249" w:rsidP="002B6884">
            <w:pPr>
              <w:jc w:val="center"/>
              <w:rPr>
                <w:rFonts w:ascii="Times New Roman" w:hAnsi="Times New Roman"/>
              </w:rPr>
            </w:pPr>
            <w:r w:rsidRPr="00775249">
              <w:rPr>
                <w:rFonts w:ascii="Times New Roman" w:hAnsi="Times New Roman"/>
                <w:color w:val="000000"/>
              </w:rPr>
              <w:t>3 219,91</w:t>
            </w:r>
          </w:p>
        </w:tc>
        <w:tc>
          <w:tcPr>
            <w:tcW w:w="709" w:type="dxa"/>
            <w:gridSpan w:val="2"/>
            <w:shd w:val="clear" w:color="auto" w:fill="auto"/>
            <w:vAlign w:val="center"/>
          </w:tcPr>
          <w:p w14:paraId="580CD996"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00043FF7"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3E168C7F"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0218AC99"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07A21D5C"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3E3C6D82" w14:textId="77777777" w:rsidTr="002B6884">
        <w:trPr>
          <w:trHeight w:val="185"/>
          <w:jc w:val="center"/>
        </w:trPr>
        <w:tc>
          <w:tcPr>
            <w:tcW w:w="1738" w:type="dxa"/>
            <w:vMerge/>
            <w:shd w:val="clear" w:color="auto" w:fill="auto"/>
          </w:tcPr>
          <w:p w14:paraId="35DC2F35"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5B0BE223"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71EF4967" w14:textId="77777777" w:rsidR="00775249" w:rsidRPr="00775249" w:rsidRDefault="00775249" w:rsidP="002B6884">
            <w:pPr>
              <w:jc w:val="center"/>
              <w:rPr>
                <w:rFonts w:ascii="Times New Roman" w:hAnsi="Times New Roman"/>
              </w:rPr>
            </w:pPr>
            <w:r w:rsidRPr="00775249">
              <w:rPr>
                <w:rFonts w:ascii="Times New Roman" w:hAnsi="Times New Roman"/>
              </w:rPr>
              <w:t>с 01.01.2029</w:t>
            </w:r>
          </w:p>
        </w:tc>
        <w:tc>
          <w:tcPr>
            <w:tcW w:w="1134" w:type="dxa"/>
            <w:gridSpan w:val="2"/>
            <w:shd w:val="clear" w:color="000000" w:fill="FFFFFF"/>
            <w:vAlign w:val="center"/>
          </w:tcPr>
          <w:p w14:paraId="03DFFBD1" w14:textId="77777777" w:rsidR="00775249" w:rsidRPr="00775249" w:rsidRDefault="00775249" w:rsidP="002B6884">
            <w:pPr>
              <w:jc w:val="center"/>
              <w:rPr>
                <w:rFonts w:ascii="Times New Roman" w:hAnsi="Times New Roman"/>
              </w:rPr>
            </w:pPr>
            <w:r w:rsidRPr="00775249">
              <w:rPr>
                <w:rFonts w:ascii="Times New Roman" w:hAnsi="Times New Roman"/>
                <w:color w:val="000000"/>
              </w:rPr>
              <w:t>3 219,91</w:t>
            </w:r>
          </w:p>
        </w:tc>
        <w:tc>
          <w:tcPr>
            <w:tcW w:w="709" w:type="dxa"/>
            <w:gridSpan w:val="2"/>
            <w:shd w:val="clear" w:color="auto" w:fill="auto"/>
            <w:vAlign w:val="center"/>
          </w:tcPr>
          <w:p w14:paraId="42CC3D18"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30509617"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1E9AB810"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30941122"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3B621E97"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1AF8E3C9" w14:textId="77777777" w:rsidTr="002B6884">
        <w:trPr>
          <w:trHeight w:val="185"/>
          <w:jc w:val="center"/>
        </w:trPr>
        <w:tc>
          <w:tcPr>
            <w:tcW w:w="1738" w:type="dxa"/>
            <w:vMerge/>
            <w:shd w:val="clear" w:color="auto" w:fill="auto"/>
          </w:tcPr>
          <w:p w14:paraId="2F41E839"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0E769DF0"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7795C1BF" w14:textId="77777777" w:rsidR="00775249" w:rsidRPr="00775249" w:rsidRDefault="00775249" w:rsidP="002B6884">
            <w:pPr>
              <w:jc w:val="center"/>
              <w:rPr>
                <w:rFonts w:ascii="Times New Roman" w:hAnsi="Times New Roman"/>
              </w:rPr>
            </w:pPr>
            <w:r w:rsidRPr="00775249">
              <w:rPr>
                <w:rFonts w:ascii="Times New Roman" w:hAnsi="Times New Roman"/>
              </w:rPr>
              <w:t>с 01.07.2029</w:t>
            </w:r>
          </w:p>
        </w:tc>
        <w:tc>
          <w:tcPr>
            <w:tcW w:w="1134" w:type="dxa"/>
            <w:gridSpan w:val="2"/>
            <w:shd w:val="clear" w:color="000000" w:fill="FFFFFF"/>
            <w:vAlign w:val="center"/>
          </w:tcPr>
          <w:p w14:paraId="4736BA1E" w14:textId="77777777" w:rsidR="00775249" w:rsidRPr="00775249" w:rsidRDefault="00775249" w:rsidP="002B6884">
            <w:pPr>
              <w:jc w:val="center"/>
              <w:rPr>
                <w:rFonts w:ascii="Times New Roman" w:hAnsi="Times New Roman"/>
              </w:rPr>
            </w:pPr>
            <w:r w:rsidRPr="00775249">
              <w:rPr>
                <w:rFonts w:ascii="Times New Roman" w:hAnsi="Times New Roman"/>
                <w:color w:val="000000"/>
              </w:rPr>
              <w:t>3 374,73</w:t>
            </w:r>
          </w:p>
        </w:tc>
        <w:tc>
          <w:tcPr>
            <w:tcW w:w="709" w:type="dxa"/>
            <w:gridSpan w:val="2"/>
            <w:shd w:val="clear" w:color="auto" w:fill="auto"/>
            <w:vAlign w:val="center"/>
          </w:tcPr>
          <w:p w14:paraId="198EE2F3"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19A533C9"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71C05FA3"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7C21E433"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3B3C7FA0"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3F7C0993" w14:textId="77777777" w:rsidTr="002B6884">
        <w:trPr>
          <w:trHeight w:val="185"/>
          <w:jc w:val="center"/>
        </w:trPr>
        <w:tc>
          <w:tcPr>
            <w:tcW w:w="1738" w:type="dxa"/>
            <w:vMerge/>
            <w:shd w:val="clear" w:color="auto" w:fill="auto"/>
          </w:tcPr>
          <w:p w14:paraId="59475482"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2081EBCD"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333FD284" w14:textId="77777777" w:rsidR="00775249" w:rsidRPr="00775249" w:rsidRDefault="00775249" w:rsidP="002B6884">
            <w:pPr>
              <w:jc w:val="center"/>
              <w:rPr>
                <w:rFonts w:ascii="Times New Roman" w:hAnsi="Times New Roman"/>
              </w:rPr>
            </w:pPr>
            <w:r w:rsidRPr="00775249">
              <w:rPr>
                <w:rFonts w:ascii="Times New Roman" w:hAnsi="Times New Roman"/>
              </w:rPr>
              <w:t>с 01.01.2030</w:t>
            </w:r>
          </w:p>
        </w:tc>
        <w:tc>
          <w:tcPr>
            <w:tcW w:w="1134" w:type="dxa"/>
            <w:gridSpan w:val="2"/>
            <w:shd w:val="clear" w:color="000000" w:fill="FFFFFF"/>
            <w:vAlign w:val="center"/>
          </w:tcPr>
          <w:p w14:paraId="327BF0E3" w14:textId="77777777" w:rsidR="00775249" w:rsidRPr="00775249" w:rsidRDefault="00775249" w:rsidP="002B6884">
            <w:pPr>
              <w:jc w:val="center"/>
              <w:rPr>
                <w:rFonts w:ascii="Times New Roman" w:hAnsi="Times New Roman"/>
              </w:rPr>
            </w:pPr>
            <w:r w:rsidRPr="00775249">
              <w:rPr>
                <w:rFonts w:ascii="Times New Roman" w:hAnsi="Times New Roman"/>
                <w:color w:val="000000"/>
              </w:rPr>
              <w:t>3 374,73</w:t>
            </w:r>
          </w:p>
        </w:tc>
        <w:tc>
          <w:tcPr>
            <w:tcW w:w="709" w:type="dxa"/>
            <w:gridSpan w:val="2"/>
            <w:shd w:val="clear" w:color="auto" w:fill="auto"/>
            <w:vAlign w:val="center"/>
          </w:tcPr>
          <w:p w14:paraId="57D5139F"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245EAED4"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5F65BC5A"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5CF7B18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25621994"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7654C2A2" w14:textId="77777777" w:rsidTr="002B6884">
        <w:trPr>
          <w:trHeight w:val="185"/>
          <w:jc w:val="center"/>
        </w:trPr>
        <w:tc>
          <w:tcPr>
            <w:tcW w:w="1738" w:type="dxa"/>
            <w:vMerge/>
            <w:shd w:val="clear" w:color="auto" w:fill="auto"/>
          </w:tcPr>
          <w:p w14:paraId="148818D5" w14:textId="77777777" w:rsidR="00775249" w:rsidRPr="00775249" w:rsidRDefault="00775249" w:rsidP="002B6884">
            <w:pPr>
              <w:ind w:right="-2"/>
              <w:rPr>
                <w:rFonts w:ascii="Times New Roman" w:hAnsi="Times New Roman"/>
              </w:rPr>
            </w:pPr>
          </w:p>
        </w:tc>
        <w:tc>
          <w:tcPr>
            <w:tcW w:w="1250" w:type="dxa"/>
            <w:gridSpan w:val="2"/>
            <w:vMerge/>
            <w:shd w:val="clear" w:color="auto" w:fill="auto"/>
          </w:tcPr>
          <w:p w14:paraId="442D6158"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1BFC4F21" w14:textId="77777777" w:rsidR="00775249" w:rsidRPr="00775249" w:rsidRDefault="00775249" w:rsidP="002B6884">
            <w:pPr>
              <w:jc w:val="center"/>
              <w:rPr>
                <w:rFonts w:ascii="Times New Roman" w:hAnsi="Times New Roman"/>
              </w:rPr>
            </w:pPr>
            <w:r w:rsidRPr="00775249">
              <w:rPr>
                <w:rFonts w:ascii="Times New Roman" w:hAnsi="Times New Roman"/>
              </w:rPr>
              <w:t>с 01.07.2030</w:t>
            </w:r>
          </w:p>
        </w:tc>
        <w:tc>
          <w:tcPr>
            <w:tcW w:w="1134" w:type="dxa"/>
            <w:gridSpan w:val="2"/>
            <w:shd w:val="clear" w:color="000000" w:fill="FFFFFF"/>
            <w:vAlign w:val="center"/>
          </w:tcPr>
          <w:p w14:paraId="39745684" w14:textId="77777777" w:rsidR="00775249" w:rsidRPr="00775249" w:rsidRDefault="00775249" w:rsidP="002B6884">
            <w:pPr>
              <w:jc w:val="center"/>
              <w:rPr>
                <w:rFonts w:ascii="Times New Roman" w:hAnsi="Times New Roman"/>
              </w:rPr>
            </w:pPr>
            <w:r w:rsidRPr="00775249">
              <w:rPr>
                <w:rFonts w:ascii="Times New Roman" w:hAnsi="Times New Roman"/>
                <w:color w:val="000000"/>
              </w:rPr>
              <w:t>3 435,90</w:t>
            </w:r>
          </w:p>
        </w:tc>
        <w:tc>
          <w:tcPr>
            <w:tcW w:w="709" w:type="dxa"/>
            <w:gridSpan w:val="2"/>
            <w:shd w:val="clear" w:color="auto" w:fill="auto"/>
            <w:vAlign w:val="center"/>
          </w:tcPr>
          <w:p w14:paraId="3F27E244"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78201C26"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02E4C8A8"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1DF28969"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7C8E3358"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0B71277F" w14:textId="77777777" w:rsidTr="002B6884">
        <w:trPr>
          <w:trHeight w:val="185"/>
          <w:jc w:val="center"/>
        </w:trPr>
        <w:tc>
          <w:tcPr>
            <w:tcW w:w="1738" w:type="dxa"/>
            <w:vMerge/>
            <w:shd w:val="clear" w:color="auto" w:fill="auto"/>
          </w:tcPr>
          <w:p w14:paraId="2CBBB0DF" w14:textId="77777777" w:rsidR="00775249" w:rsidRPr="00775249" w:rsidRDefault="00775249" w:rsidP="002B6884">
            <w:pPr>
              <w:ind w:right="-2"/>
              <w:rPr>
                <w:rFonts w:ascii="Times New Roman" w:hAnsi="Times New Roman"/>
              </w:rPr>
            </w:pPr>
          </w:p>
        </w:tc>
        <w:tc>
          <w:tcPr>
            <w:tcW w:w="1250" w:type="dxa"/>
            <w:gridSpan w:val="2"/>
            <w:shd w:val="clear" w:color="auto" w:fill="auto"/>
          </w:tcPr>
          <w:p w14:paraId="377D23C5" w14:textId="77777777" w:rsidR="00775249" w:rsidRPr="00775249" w:rsidRDefault="00775249" w:rsidP="002B6884">
            <w:pPr>
              <w:ind w:left="-78" w:right="-63"/>
              <w:jc w:val="center"/>
              <w:rPr>
                <w:rFonts w:ascii="Times New Roman" w:hAnsi="Times New Roman"/>
              </w:rPr>
            </w:pPr>
            <w:proofErr w:type="spellStart"/>
            <w:r w:rsidRPr="00775249">
              <w:rPr>
                <w:rFonts w:ascii="Times New Roman" w:hAnsi="Times New Roman"/>
              </w:rPr>
              <w:t>Двухставоч-ный</w:t>
            </w:r>
            <w:proofErr w:type="spellEnd"/>
          </w:p>
        </w:tc>
        <w:tc>
          <w:tcPr>
            <w:tcW w:w="1644" w:type="dxa"/>
            <w:gridSpan w:val="2"/>
            <w:shd w:val="clear" w:color="auto" w:fill="auto"/>
            <w:vAlign w:val="center"/>
          </w:tcPr>
          <w:p w14:paraId="56D1FE5A"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1134" w:type="dxa"/>
            <w:gridSpan w:val="2"/>
            <w:shd w:val="clear" w:color="auto" w:fill="auto"/>
            <w:vAlign w:val="center"/>
          </w:tcPr>
          <w:p w14:paraId="5117AEF7"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14A025A1"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5ED05A8B"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7A2E6427"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х</w:t>
            </w:r>
          </w:p>
        </w:tc>
        <w:tc>
          <w:tcPr>
            <w:tcW w:w="709" w:type="dxa"/>
            <w:gridSpan w:val="2"/>
            <w:shd w:val="clear" w:color="auto" w:fill="auto"/>
            <w:vAlign w:val="center"/>
          </w:tcPr>
          <w:p w14:paraId="60C52E51"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078EC6E6"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r>
      <w:tr w:rsidR="00775249" w:rsidRPr="00775249" w14:paraId="0B3F414F" w14:textId="77777777" w:rsidTr="002B6884">
        <w:trPr>
          <w:trHeight w:val="395"/>
          <w:jc w:val="center"/>
        </w:trPr>
        <w:tc>
          <w:tcPr>
            <w:tcW w:w="1738" w:type="dxa"/>
            <w:vMerge/>
            <w:shd w:val="clear" w:color="auto" w:fill="auto"/>
          </w:tcPr>
          <w:p w14:paraId="0F04E09F" w14:textId="77777777" w:rsidR="00775249" w:rsidRPr="00775249" w:rsidRDefault="00775249" w:rsidP="002B6884">
            <w:pPr>
              <w:ind w:right="-2"/>
              <w:rPr>
                <w:rFonts w:ascii="Times New Roman" w:hAnsi="Times New Roman"/>
              </w:rPr>
            </w:pPr>
          </w:p>
        </w:tc>
        <w:tc>
          <w:tcPr>
            <w:tcW w:w="1250" w:type="dxa"/>
            <w:gridSpan w:val="2"/>
            <w:shd w:val="clear" w:color="auto" w:fill="auto"/>
            <w:vAlign w:val="center"/>
          </w:tcPr>
          <w:p w14:paraId="4929F10E" w14:textId="77777777" w:rsidR="00775249" w:rsidRPr="00775249" w:rsidRDefault="00775249" w:rsidP="002B6884">
            <w:pPr>
              <w:ind w:left="-108" w:right="-109"/>
              <w:jc w:val="center"/>
              <w:rPr>
                <w:rFonts w:ascii="Times New Roman" w:hAnsi="Times New Roman"/>
              </w:rPr>
            </w:pPr>
            <w:r w:rsidRPr="00775249">
              <w:rPr>
                <w:rFonts w:ascii="Times New Roman" w:hAnsi="Times New Roman"/>
              </w:rPr>
              <w:t>Ставка за тепловую энергию, руб./Гкал</w:t>
            </w:r>
          </w:p>
        </w:tc>
        <w:tc>
          <w:tcPr>
            <w:tcW w:w="1644" w:type="dxa"/>
            <w:gridSpan w:val="2"/>
            <w:shd w:val="clear" w:color="auto" w:fill="auto"/>
            <w:vAlign w:val="center"/>
          </w:tcPr>
          <w:p w14:paraId="69116FE3"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1134" w:type="dxa"/>
            <w:gridSpan w:val="2"/>
            <w:shd w:val="clear" w:color="auto" w:fill="auto"/>
            <w:vAlign w:val="center"/>
          </w:tcPr>
          <w:p w14:paraId="5CFE5472"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23FA725B"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5A01D7D6"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13C21139" w14:textId="77777777" w:rsidR="00775249" w:rsidRPr="00775249" w:rsidRDefault="00775249" w:rsidP="002B6884">
            <w:pPr>
              <w:jc w:val="center"/>
              <w:rPr>
                <w:rFonts w:ascii="Times New Roman" w:hAnsi="Times New Roman"/>
              </w:rPr>
            </w:pPr>
            <w:r w:rsidRPr="00775249">
              <w:rPr>
                <w:rFonts w:ascii="Times New Roman" w:hAnsi="Times New Roman"/>
              </w:rPr>
              <w:t>х</w:t>
            </w:r>
          </w:p>
        </w:tc>
        <w:tc>
          <w:tcPr>
            <w:tcW w:w="709" w:type="dxa"/>
            <w:gridSpan w:val="2"/>
            <w:shd w:val="clear" w:color="auto" w:fill="auto"/>
            <w:vAlign w:val="center"/>
          </w:tcPr>
          <w:p w14:paraId="171B8170"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15417557" w14:textId="77777777" w:rsidR="00775249" w:rsidRPr="00775249" w:rsidRDefault="00775249" w:rsidP="002B6884">
            <w:pPr>
              <w:jc w:val="center"/>
              <w:rPr>
                <w:rFonts w:ascii="Times New Roman" w:hAnsi="Times New Roman"/>
              </w:rPr>
            </w:pPr>
            <w:r w:rsidRPr="00775249">
              <w:rPr>
                <w:rFonts w:ascii="Times New Roman" w:hAnsi="Times New Roman"/>
              </w:rPr>
              <w:t>x</w:t>
            </w:r>
          </w:p>
        </w:tc>
      </w:tr>
      <w:tr w:rsidR="00775249" w:rsidRPr="00775249" w14:paraId="68755FE3" w14:textId="77777777" w:rsidTr="002B6884">
        <w:trPr>
          <w:trHeight w:val="1248"/>
          <w:jc w:val="center"/>
        </w:trPr>
        <w:tc>
          <w:tcPr>
            <w:tcW w:w="1738" w:type="dxa"/>
            <w:shd w:val="clear" w:color="auto" w:fill="auto"/>
          </w:tcPr>
          <w:p w14:paraId="7F2A7406" w14:textId="77777777" w:rsidR="00775249" w:rsidRPr="00775249" w:rsidRDefault="00775249" w:rsidP="002B6884">
            <w:pPr>
              <w:ind w:right="-2"/>
              <w:rPr>
                <w:rFonts w:ascii="Times New Roman" w:hAnsi="Times New Roman"/>
              </w:rPr>
            </w:pPr>
          </w:p>
        </w:tc>
        <w:tc>
          <w:tcPr>
            <w:tcW w:w="1250" w:type="dxa"/>
            <w:gridSpan w:val="2"/>
            <w:shd w:val="clear" w:color="auto" w:fill="auto"/>
          </w:tcPr>
          <w:p w14:paraId="1AB21493" w14:textId="77777777" w:rsidR="00775249" w:rsidRPr="00775249" w:rsidRDefault="00775249" w:rsidP="002B6884">
            <w:pPr>
              <w:ind w:left="-108" w:right="-109"/>
              <w:jc w:val="center"/>
              <w:rPr>
                <w:rFonts w:ascii="Times New Roman" w:hAnsi="Times New Roman"/>
              </w:rPr>
            </w:pPr>
            <w:r w:rsidRPr="00775249">
              <w:rPr>
                <w:rFonts w:ascii="Times New Roman" w:hAnsi="Times New Roman"/>
              </w:rPr>
              <w:t>Ставка за содержание тепловой мощности, тыс. руб./Гкал/ч</w:t>
            </w:r>
          </w:p>
          <w:p w14:paraId="3CCC11C3" w14:textId="77777777" w:rsidR="00775249" w:rsidRPr="00775249" w:rsidRDefault="00775249" w:rsidP="002B6884">
            <w:pPr>
              <w:ind w:right="-2"/>
              <w:jc w:val="center"/>
              <w:rPr>
                <w:rFonts w:ascii="Times New Roman" w:hAnsi="Times New Roman"/>
              </w:rPr>
            </w:pPr>
            <w:r w:rsidRPr="00775249">
              <w:rPr>
                <w:rFonts w:ascii="Times New Roman" w:hAnsi="Times New Roman"/>
              </w:rPr>
              <w:t xml:space="preserve"> в мес.</w:t>
            </w:r>
          </w:p>
        </w:tc>
        <w:tc>
          <w:tcPr>
            <w:tcW w:w="1644" w:type="dxa"/>
            <w:gridSpan w:val="2"/>
            <w:shd w:val="clear" w:color="auto" w:fill="auto"/>
            <w:vAlign w:val="center"/>
          </w:tcPr>
          <w:p w14:paraId="7BD22ED1"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1134" w:type="dxa"/>
            <w:gridSpan w:val="2"/>
            <w:shd w:val="clear" w:color="auto" w:fill="auto"/>
            <w:vAlign w:val="center"/>
          </w:tcPr>
          <w:p w14:paraId="495B04FB"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43DAF12B"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4162CC3F"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06426D9F" w14:textId="77777777" w:rsidR="00775249" w:rsidRPr="00775249" w:rsidRDefault="00775249" w:rsidP="002B6884">
            <w:pPr>
              <w:jc w:val="center"/>
              <w:rPr>
                <w:rFonts w:ascii="Times New Roman" w:hAnsi="Times New Roman"/>
              </w:rPr>
            </w:pPr>
            <w:r w:rsidRPr="00775249">
              <w:rPr>
                <w:rFonts w:ascii="Times New Roman" w:hAnsi="Times New Roman"/>
              </w:rPr>
              <w:t>х</w:t>
            </w:r>
          </w:p>
        </w:tc>
        <w:tc>
          <w:tcPr>
            <w:tcW w:w="709" w:type="dxa"/>
            <w:gridSpan w:val="2"/>
            <w:shd w:val="clear" w:color="auto" w:fill="auto"/>
            <w:vAlign w:val="center"/>
          </w:tcPr>
          <w:p w14:paraId="3D743358"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969" w:type="dxa"/>
            <w:shd w:val="clear" w:color="auto" w:fill="auto"/>
            <w:vAlign w:val="center"/>
          </w:tcPr>
          <w:p w14:paraId="2DE294DB" w14:textId="77777777" w:rsidR="00775249" w:rsidRPr="00775249" w:rsidRDefault="00775249" w:rsidP="002B6884">
            <w:pPr>
              <w:jc w:val="center"/>
              <w:rPr>
                <w:rFonts w:ascii="Times New Roman" w:hAnsi="Times New Roman"/>
              </w:rPr>
            </w:pPr>
            <w:r w:rsidRPr="00775249">
              <w:rPr>
                <w:rFonts w:ascii="Times New Roman" w:hAnsi="Times New Roman"/>
              </w:rPr>
              <w:t>x</w:t>
            </w:r>
          </w:p>
        </w:tc>
      </w:tr>
      <w:tr w:rsidR="00775249" w:rsidRPr="00775249" w14:paraId="0DDD3EC6" w14:textId="77777777" w:rsidTr="002B6884">
        <w:trPr>
          <w:jc w:val="center"/>
        </w:trPr>
        <w:tc>
          <w:tcPr>
            <w:tcW w:w="1738" w:type="dxa"/>
            <w:vMerge w:val="restart"/>
            <w:shd w:val="clear" w:color="auto" w:fill="auto"/>
            <w:vAlign w:val="center"/>
          </w:tcPr>
          <w:p w14:paraId="79EC687E" w14:textId="77777777" w:rsidR="00775249" w:rsidRPr="00775249" w:rsidRDefault="00775249" w:rsidP="002B6884">
            <w:pPr>
              <w:ind w:right="-2"/>
              <w:jc w:val="center"/>
              <w:rPr>
                <w:rFonts w:ascii="Times New Roman" w:hAnsi="Times New Roman"/>
              </w:rPr>
            </w:pPr>
            <w:r w:rsidRPr="00775249">
              <w:rPr>
                <w:rFonts w:ascii="Times New Roman" w:hAnsi="Times New Roman"/>
              </w:rPr>
              <w:t>ОАО «Северо-Кузбасская энергетическая компания»</w:t>
            </w:r>
          </w:p>
        </w:tc>
        <w:tc>
          <w:tcPr>
            <w:tcW w:w="7974" w:type="dxa"/>
            <w:gridSpan w:val="15"/>
            <w:shd w:val="clear" w:color="auto" w:fill="auto"/>
            <w:vAlign w:val="center"/>
          </w:tcPr>
          <w:p w14:paraId="7D71B297" w14:textId="77777777" w:rsidR="00775249" w:rsidRPr="00775249" w:rsidRDefault="00775249" w:rsidP="002B6884">
            <w:pPr>
              <w:ind w:right="-2"/>
              <w:jc w:val="center"/>
              <w:rPr>
                <w:rFonts w:ascii="Times New Roman" w:hAnsi="Times New Roman"/>
              </w:rPr>
            </w:pPr>
            <w:r w:rsidRPr="00775249">
              <w:rPr>
                <w:rFonts w:ascii="Times New Roman" w:hAnsi="Times New Roman"/>
              </w:rPr>
              <w:t>Население (тарифы указываются с учетом НДС) *</w:t>
            </w:r>
          </w:p>
        </w:tc>
      </w:tr>
      <w:tr w:rsidR="00775249" w:rsidRPr="00775249" w14:paraId="1CC1E617" w14:textId="77777777" w:rsidTr="002B6884">
        <w:trPr>
          <w:trHeight w:val="225"/>
          <w:jc w:val="center"/>
        </w:trPr>
        <w:tc>
          <w:tcPr>
            <w:tcW w:w="1738" w:type="dxa"/>
            <w:vMerge/>
            <w:shd w:val="clear" w:color="auto" w:fill="auto"/>
            <w:vAlign w:val="center"/>
          </w:tcPr>
          <w:p w14:paraId="7BBDE567" w14:textId="77777777" w:rsidR="00775249" w:rsidRPr="00775249" w:rsidRDefault="00775249" w:rsidP="002B6884">
            <w:pPr>
              <w:ind w:right="-2"/>
              <w:rPr>
                <w:rFonts w:ascii="Times New Roman" w:hAnsi="Times New Roman"/>
              </w:rPr>
            </w:pPr>
          </w:p>
        </w:tc>
        <w:tc>
          <w:tcPr>
            <w:tcW w:w="1242" w:type="dxa"/>
            <w:vMerge w:val="restart"/>
            <w:shd w:val="clear" w:color="auto" w:fill="auto"/>
            <w:vAlign w:val="center"/>
          </w:tcPr>
          <w:p w14:paraId="3F169874" w14:textId="77777777" w:rsidR="00775249" w:rsidRPr="00775249" w:rsidRDefault="00775249" w:rsidP="002B6884">
            <w:pPr>
              <w:ind w:left="-107" w:right="-108" w:firstLine="29"/>
              <w:jc w:val="center"/>
              <w:rPr>
                <w:rFonts w:ascii="Times New Roman" w:hAnsi="Times New Roman"/>
              </w:rPr>
            </w:pPr>
            <w:proofErr w:type="spellStart"/>
            <w:r w:rsidRPr="00775249">
              <w:rPr>
                <w:rFonts w:ascii="Times New Roman" w:hAnsi="Times New Roman"/>
              </w:rPr>
              <w:t>Одноставоч-ный</w:t>
            </w:r>
            <w:proofErr w:type="spellEnd"/>
          </w:p>
          <w:p w14:paraId="60E373AE" w14:textId="77777777" w:rsidR="00775249" w:rsidRPr="00775249" w:rsidRDefault="00775249" w:rsidP="002B6884">
            <w:pPr>
              <w:ind w:left="-107" w:right="-2" w:firstLine="29"/>
              <w:jc w:val="center"/>
              <w:rPr>
                <w:rFonts w:ascii="Times New Roman" w:hAnsi="Times New Roman"/>
              </w:rPr>
            </w:pPr>
            <w:r w:rsidRPr="00775249">
              <w:rPr>
                <w:rFonts w:ascii="Times New Roman" w:hAnsi="Times New Roman"/>
              </w:rPr>
              <w:t>руб./Гкал</w:t>
            </w:r>
          </w:p>
        </w:tc>
        <w:tc>
          <w:tcPr>
            <w:tcW w:w="1644" w:type="dxa"/>
            <w:gridSpan w:val="2"/>
            <w:shd w:val="clear" w:color="auto" w:fill="auto"/>
            <w:vAlign w:val="center"/>
          </w:tcPr>
          <w:p w14:paraId="10D9B660" w14:textId="77777777" w:rsidR="00775249" w:rsidRPr="00775249" w:rsidRDefault="00775249" w:rsidP="002B6884">
            <w:pPr>
              <w:jc w:val="center"/>
              <w:rPr>
                <w:rFonts w:ascii="Times New Roman" w:hAnsi="Times New Roman"/>
              </w:rPr>
            </w:pPr>
            <w:r w:rsidRPr="00775249">
              <w:rPr>
                <w:rFonts w:ascii="Times New Roman" w:hAnsi="Times New Roman"/>
              </w:rPr>
              <w:t xml:space="preserve">с </w:t>
            </w:r>
            <w:r w:rsidRPr="00775249">
              <w:rPr>
                <w:rFonts w:ascii="Times New Roman" w:hAnsi="Times New Roman"/>
                <w:lang w:val="en-US"/>
              </w:rPr>
              <w:t>29</w:t>
            </w:r>
            <w:r w:rsidRPr="00775249">
              <w:rPr>
                <w:rFonts w:ascii="Times New Roman" w:hAnsi="Times New Roman"/>
              </w:rPr>
              <w:t>.12.2021</w:t>
            </w:r>
          </w:p>
        </w:tc>
        <w:tc>
          <w:tcPr>
            <w:tcW w:w="1134" w:type="dxa"/>
            <w:gridSpan w:val="2"/>
            <w:shd w:val="clear" w:color="auto" w:fill="auto"/>
            <w:vAlign w:val="center"/>
          </w:tcPr>
          <w:p w14:paraId="0B364464" w14:textId="77777777" w:rsidR="00775249" w:rsidRPr="00775249" w:rsidRDefault="00775249" w:rsidP="002B6884">
            <w:pPr>
              <w:jc w:val="center"/>
              <w:rPr>
                <w:rFonts w:ascii="Times New Roman" w:hAnsi="Times New Roman"/>
              </w:rPr>
            </w:pPr>
            <w:r w:rsidRPr="00775249">
              <w:rPr>
                <w:rFonts w:ascii="Times New Roman" w:hAnsi="Times New Roman"/>
                <w:color w:val="000000"/>
              </w:rPr>
              <w:t>2 753,76</w:t>
            </w:r>
          </w:p>
        </w:tc>
        <w:tc>
          <w:tcPr>
            <w:tcW w:w="709" w:type="dxa"/>
            <w:gridSpan w:val="2"/>
            <w:shd w:val="clear" w:color="auto" w:fill="auto"/>
            <w:vAlign w:val="center"/>
          </w:tcPr>
          <w:p w14:paraId="3BEA56B1"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280C9E24"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071B9CC1"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49594B24"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01A4724F"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20356B92" w14:textId="77777777" w:rsidTr="002B6884">
        <w:trPr>
          <w:trHeight w:val="180"/>
          <w:jc w:val="center"/>
        </w:trPr>
        <w:tc>
          <w:tcPr>
            <w:tcW w:w="1738" w:type="dxa"/>
            <w:vMerge/>
            <w:shd w:val="clear" w:color="auto" w:fill="auto"/>
            <w:vAlign w:val="center"/>
          </w:tcPr>
          <w:p w14:paraId="55A4CC55" w14:textId="77777777" w:rsidR="00775249" w:rsidRPr="00775249" w:rsidRDefault="00775249" w:rsidP="002B6884">
            <w:pPr>
              <w:ind w:right="-2"/>
              <w:rPr>
                <w:rFonts w:ascii="Times New Roman" w:hAnsi="Times New Roman"/>
              </w:rPr>
            </w:pPr>
          </w:p>
        </w:tc>
        <w:tc>
          <w:tcPr>
            <w:tcW w:w="1242" w:type="dxa"/>
            <w:vMerge/>
            <w:shd w:val="clear" w:color="auto" w:fill="auto"/>
            <w:vAlign w:val="center"/>
          </w:tcPr>
          <w:p w14:paraId="2E3FC544" w14:textId="77777777" w:rsidR="00775249" w:rsidRPr="00775249" w:rsidRDefault="00775249" w:rsidP="002B6884">
            <w:pPr>
              <w:ind w:right="-2"/>
              <w:jc w:val="center"/>
              <w:rPr>
                <w:rFonts w:ascii="Times New Roman" w:hAnsi="Times New Roman"/>
              </w:rPr>
            </w:pPr>
          </w:p>
        </w:tc>
        <w:tc>
          <w:tcPr>
            <w:tcW w:w="1644" w:type="dxa"/>
            <w:gridSpan w:val="2"/>
            <w:shd w:val="clear" w:color="auto" w:fill="auto"/>
            <w:vAlign w:val="center"/>
          </w:tcPr>
          <w:p w14:paraId="5F7F7E8B" w14:textId="77777777" w:rsidR="00775249" w:rsidRPr="00775249" w:rsidRDefault="00775249" w:rsidP="002B6884">
            <w:pPr>
              <w:jc w:val="center"/>
              <w:rPr>
                <w:rFonts w:ascii="Times New Roman" w:hAnsi="Times New Roman"/>
              </w:rPr>
            </w:pPr>
            <w:r w:rsidRPr="00775249">
              <w:rPr>
                <w:rFonts w:ascii="Times New Roman" w:hAnsi="Times New Roman"/>
              </w:rPr>
              <w:t>с 01.01.2022</w:t>
            </w:r>
          </w:p>
        </w:tc>
        <w:tc>
          <w:tcPr>
            <w:tcW w:w="1134" w:type="dxa"/>
            <w:gridSpan w:val="2"/>
            <w:shd w:val="clear" w:color="auto" w:fill="auto"/>
            <w:vAlign w:val="center"/>
          </w:tcPr>
          <w:p w14:paraId="39268738" w14:textId="77777777" w:rsidR="00775249" w:rsidRPr="00775249" w:rsidRDefault="00775249" w:rsidP="002B6884">
            <w:pPr>
              <w:jc w:val="center"/>
              <w:rPr>
                <w:rFonts w:ascii="Times New Roman" w:hAnsi="Times New Roman"/>
              </w:rPr>
            </w:pPr>
            <w:r w:rsidRPr="00775249">
              <w:rPr>
                <w:rFonts w:ascii="Times New Roman" w:hAnsi="Times New Roman"/>
                <w:color w:val="000000"/>
              </w:rPr>
              <w:t>2 753,76</w:t>
            </w:r>
          </w:p>
        </w:tc>
        <w:tc>
          <w:tcPr>
            <w:tcW w:w="709" w:type="dxa"/>
            <w:gridSpan w:val="2"/>
            <w:shd w:val="clear" w:color="auto" w:fill="auto"/>
            <w:vAlign w:val="center"/>
          </w:tcPr>
          <w:p w14:paraId="161E3854"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20639ED9"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28D1A461"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0D9BE3E6"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3082AD0C"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370FA804" w14:textId="77777777" w:rsidTr="002B6884">
        <w:trPr>
          <w:trHeight w:val="180"/>
          <w:jc w:val="center"/>
        </w:trPr>
        <w:tc>
          <w:tcPr>
            <w:tcW w:w="1738" w:type="dxa"/>
            <w:vMerge/>
            <w:shd w:val="clear" w:color="auto" w:fill="auto"/>
            <w:vAlign w:val="center"/>
          </w:tcPr>
          <w:p w14:paraId="3C6C7B15" w14:textId="77777777" w:rsidR="00775249" w:rsidRPr="00775249" w:rsidRDefault="00775249" w:rsidP="002B6884">
            <w:pPr>
              <w:ind w:right="-2"/>
              <w:rPr>
                <w:rFonts w:ascii="Times New Roman" w:hAnsi="Times New Roman"/>
              </w:rPr>
            </w:pPr>
          </w:p>
        </w:tc>
        <w:tc>
          <w:tcPr>
            <w:tcW w:w="1242" w:type="dxa"/>
            <w:vMerge/>
            <w:shd w:val="clear" w:color="auto" w:fill="auto"/>
            <w:vAlign w:val="center"/>
          </w:tcPr>
          <w:p w14:paraId="28BAB391" w14:textId="77777777" w:rsidR="00775249" w:rsidRPr="00775249" w:rsidRDefault="00775249" w:rsidP="002B6884">
            <w:pPr>
              <w:ind w:right="-2"/>
              <w:jc w:val="center"/>
              <w:rPr>
                <w:rFonts w:ascii="Times New Roman" w:hAnsi="Times New Roman"/>
              </w:rPr>
            </w:pPr>
          </w:p>
        </w:tc>
        <w:tc>
          <w:tcPr>
            <w:tcW w:w="1644" w:type="dxa"/>
            <w:gridSpan w:val="2"/>
            <w:shd w:val="clear" w:color="auto" w:fill="auto"/>
            <w:vAlign w:val="center"/>
          </w:tcPr>
          <w:p w14:paraId="1D877A79" w14:textId="77777777" w:rsidR="00775249" w:rsidRPr="00775249" w:rsidRDefault="00775249" w:rsidP="002B6884">
            <w:pPr>
              <w:jc w:val="center"/>
              <w:rPr>
                <w:rFonts w:ascii="Times New Roman" w:hAnsi="Times New Roman"/>
              </w:rPr>
            </w:pPr>
            <w:r w:rsidRPr="00775249">
              <w:rPr>
                <w:rFonts w:ascii="Times New Roman" w:hAnsi="Times New Roman"/>
              </w:rPr>
              <w:t>с 01.07.2022</w:t>
            </w:r>
          </w:p>
        </w:tc>
        <w:tc>
          <w:tcPr>
            <w:tcW w:w="1134" w:type="dxa"/>
            <w:gridSpan w:val="2"/>
            <w:shd w:val="clear" w:color="auto" w:fill="auto"/>
            <w:vAlign w:val="center"/>
          </w:tcPr>
          <w:p w14:paraId="717241A8" w14:textId="77777777" w:rsidR="00775249" w:rsidRPr="00775249" w:rsidRDefault="00775249" w:rsidP="002B6884">
            <w:pPr>
              <w:jc w:val="center"/>
              <w:rPr>
                <w:rFonts w:ascii="Times New Roman" w:hAnsi="Times New Roman"/>
              </w:rPr>
            </w:pPr>
            <w:r w:rsidRPr="00775249">
              <w:rPr>
                <w:rFonts w:ascii="Times New Roman" w:hAnsi="Times New Roman"/>
                <w:color w:val="000000"/>
              </w:rPr>
              <w:t>2 880,08</w:t>
            </w:r>
          </w:p>
        </w:tc>
        <w:tc>
          <w:tcPr>
            <w:tcW w:w="709" w:type="dxa"/>
            <w:gridSpan w:val="2"/>
            <w:shd w:val="clear" w:color="auto" w:fill="auto"/>
            <w:vAlign w:val="center"/>
          </w:tcPr>
          <w:p w14:paraId="474DB1BB"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0AA83BC3"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73095FBC"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49AA9C78"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31417419"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0DFB8EA9" w14:textId="77777777" w:rsidTr="002B6884">
        <w:trPr>
          <w:trHeight w:val="180"/>
          <w:jc w:val="center"/>
        </w:trPr>
        <w:tc>
          <w:tcPr>
            <w:tcW w:w="1738" w:type="dxa"/>
            <w:vMerge/>
            <w:shd w:val="clear" w:color="auto" w:fill="auto"/>
            <w:vAlign w:val="center"/>
          </w:tcPr>
          <w:p w14:paraId="6EAD7F7C" w14:textId="77777777" w:rsidR="00775249" w:rsidRPr="00775249" w:rsidRDefault="00775249" w:rsidP="002B6884">
            <w:pPr>
              <w:ind w:right="-2"/>
              <w:rPr>
                <w:rFonts w:ascii="Times New Roman" w:hAnsi="Times New Roman"/>
              </w:rPr>
            </w:pPr>
          </w:p>
        </w:tc>
        <w:tc>
          <w:tcPr>
            <w:tcW w:w="1242" w:type="dxa"/>
            <w:vMerge/>
            <w:shd w:val="clear" w:color="auto" w:fill="auto"/>
            <w:vAlign w:val="center"/>
          </w:tcPr>
          <w:p w14:paraId="1100B6AE" w14:textId="77777777" w:rsidR="00775249" w:rsidRPr="00775249" w:rsidRDefault="00775249" w:rsidP="002B6884">
            <w:pPr>
              <w:ind w:right="-2"/>
              <w:jc w:val="center"/>
              <w:rPr>
                <w:rFonts w:ascii="Times New Roman" w:hAnsi="Times New Roman"/>
              </w:rPr>
            </w:pPr>
          </w:p>
        </w:tc>
        <w:tc>
          <w:tcPr>
            <w:tcW w:w="1644" w:type="dxa"/>
            <w:gridSpan w:val="2"/>
            <w:shd w:val="clear" w:color="auto" w:fill="auto"/>
            <w:vAlign w:val="center"/>
          </w:tcPr>
          <w:p w14:paraId="636CE3C9" w14:textId="77777777" w:rsidR="00775249" w:rsidRPr="00775249" w:rsidRDefault="00775249" w:rsidP="002B6884">
            <w:pPr>
              <w:jc w:val="center"/>
              <w:rPr>
                <w:rFonts w:ascii="Times New Roman" w:hAnsi="Times New Roman"/>
              </w:rPr>
            </w:pPr>
            <w:r w:rsidRPr="00775249">
              <w:rPr>
                <w:rFonts w:ascii="Times New Roman" w:hAnsi="Times New Roman"/>
              </w:rPr>
              <w:t>с 01.12.2022</w:t>
            </w:r>
          </w:p>
        </w:tc>
        <w:tc>
          <w:tcPr>
            <w:tcW w:w="1134" w:type="dxa"/>
            <w:gridSpan w:val="2"/>
            <w:shd w:val="clear" w:color="auto" w:fill="auto"/>
          </w:tcPr>
          <w:p w14:paraId="636B8729" w14:textId="77777777" w:rsidR="00775249" w:rsidRPr="00775249" w:rsidRDefault="00775249" w:rsidP="002B6884">
            <w:pPr>
              <w:jc w:val="center"/>
              <w:rPr>
                <w:rFonts w:ascii="Times New Roman" w:hAnsi="Times New Roman"/>
              </w:rPr>
            </w:pPr>
            <w:r w:rsidRPr="00775249">
              <w:rPr>
                <w:rFonts w:ascii="Times New Roman" w:hAnsi="Times New Roman"/>
              </w:rPr>
              <w:t>3 340,80</w:t>
            </w:r>
          </w:p>
        </w:tc>
        <w:tc>
          <w:tcPr>
            <w:tcW w:w="709" w:type="dxa"/>
            <w:gridSpan w:val="2"/>
            <w:shd w:val="clear" w:color="auto" w:fill="auto"/>
            <w:vAlign w:val="center"/>
          </w:tcPr>
          <w:p w14:paraId="2F2D1460"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6F73709A"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3AB3B9F5"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1BF1C924"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25BE3B74"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0C5F4078" w14:textId="77777777" w:rsidTr="002B6884">
        <w:trPr>
          <w:trHeight w:val="180"/>
          <w:jc w:val="center"/>
        </w:trPr>
        <w:tc>
          <w:tcPr>
            <w:tcW w:w="1738" w:type="dxa"/>
            <w:vMerge/>
            <w:shd w:val="clear" w:color="auto" w:fill="auto"/>
            <w:vAlign w:val="center"/>
          </w:tcPr>
          <w:p w14:paraId="069CA1BF" w14:textId="77777777" w:rsidR="00775249" w:rsidRPr="00775249" w:rsidRDefault="00775249" w:rsidP="002B6884">
            <w:pPr>
              <w:ind w:right="-2"/>
              <w:rPr>
                <w:rFonts w:ascii="Times New Roman" w:hAnsi="Times New Roman"/>
              </w:rPr>
            </w:pPr>
          </w:p>
        </w:tc>
        <w:tc>
          <w:tcPr>
            <w:tcW w:w="1242" w:type="dxa"/>
            <w:vMerge/>
            <w:shd w:val="clear" w:color="auto" w:fill="auto"/>
            <w:vAlign w:val="center"/>
          </w:tcPr>
          <w:p w14:paraId="41F5C047" w14:textId="77777777" w:rsidR="00775249" w:rsidRPr="00775249" w:rsidRDefault="00775249" w:rsidP="002B6884">
            <w:pPr>
              <w:ind w:right="-2"/>
              <w:jc w:val="center"/>
              <w:rPr>
                <w:rFonts w:ascii="Times New Roman" w:hAnsi="Times New Roman"/>
              </w:rPr>
            </w:pPr>
          </w:p>
        </w:tc>
        <w:tc>
          <w:tcPr>
            <w:tcW w:w="1644" w:type="dxa"/>
            <w:gridSpan w:val="2"/>
            <w:shd w:val="clear" w:color="auto" w:fill="auto"/>
            <w:vAlign w:val="center"/>
          </w:tcPr>
          <w:p w14:paraId="0BDE3DDC" w14:textId="77777777" w:rsidR="00775249" w:rsidRPr="00775249" w:rsidRDefault="00775249" w:rsidP="002B6884">
            <w:pPr>
              <w:jc w:val="center"/>
              <w:rPr>
                <w:rFonts w:ascii="Times New Roman" w:hAnsi="Times New Roman"/>
              </w:rPr>
            </w:pPr>
            <w:r w:rsidRPr="00775249">
              <w:rPr>
                <w:rFonts w:ascii="Times New Roman" w:hAnsi="Times New Roman"/>
              </w:rPr>
              <w:t>с 01.01.2023</w:t>
            </w:r>
          </w:p>
        </w:tc>
        <w:tc>
          <w:tcPr>
            <w:tcW w:w="1134" w:type="dxa"/>
            <w:gridSpan w:val="2"/>
            <w:shd w:val="clear" w:color="auto" w:fill="auto"/>
          </w:tcPr>
          <w:p w14:paraId="67F7E122" w14:textId="77777777" w:rsidR="00775249" w:rsidRPr="00775249" w:rsidRDefault="00775249" w:rsidP="002B6884">
            <w:pPr>
              <w:jc w:val="center"/>
              <w:rPr>
                <w:rFonts w:ascii="Times New Roman" w:hAnsi="Times New Roman"/>
              </w:rPr>
            </w:pPr>
            <w:r w:rsidRPr="00775249">
              <w:rPr>
                <w:rFonts w:ascii="Times New Roman" w:hAnsi="Times New Roman"/>
              </w:rPr>
              <w:t>3 340,80</w:t>
            </w:r>
          </w:p>
        </w:tc>
        <w:tc>
          <w:tcPr>
            <w:tcW w:w="709" w:type="dxa"/>
            <w:gridSpan w:val="2"/>
            <w:shd w:val="clear" w:color="auto" w:fill="auto"/>
            <w:vAlign w:val="center"/>
          </w:tcPr>
          <w:p w14:paraId="2B84C8BE"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2015F060"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04B35411"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6EACC4B3"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7502ED87"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389D48F0" w14:textId="77777777" w:rsidTr="002B6884">
        <w:trPr>
          <w:trHeight w:val="135"/>
          <w:jc w:val="center"/>
        </w:trPr>
        <w:tc>
          <w:tcPr>
            <w:tcW w:w="1738" w:type="dxa"/>
            <w:vMerge/>
            <w:shd w:val="clear" w:color="auto" w:fill="auto"/>
            <w:vAlign w:val="center"/>
          </w:tcPr>
          <w:p w14:paraId="3D38E8C7" w14:textId="77777777" w:rsidR="00775249" w:rsidRPr="00775249" w:rsidRDefault="00775249" w:rsidP="002B6884">
            <w:pPr>
              <w:ind w:right="-2"/>
              <w:rPr>
                <w:rFonts w:ascii="Times New Roman" w:hAnsi="Times New Roman"/>
              </w:rPr>
            </w:pPr>
          </w:p>
        </w:tc>
        <w:tc>
          <w:tcPr>
            <w:tcW w:w="1242" w:type="dxa"/>
            <w:vMerge/>
            <w:shd w:val="clear" w:color="auto" w:fill="auto"/>
            <w:vAlign w:val="center"/>
          </w:tcPr>
          <w:p w14:paraId="4B46E213" w14:textId="77777777" w:rsidR="00775249" w:rsidRPr="00775249" w:rsidRDefault="00775249" w:rsidP="002B6884">
            <w:pPr>
              <w:ind w:right="-2"/>
              <w:jc w:val="center"/>
              <w:rPr>
                <w:rFonts w:ascii="Times New Roman" w:hAnsi="Times New Roman"/>
              </w:rPr>
            </w:pPr>
          </w:p>
        </w:tc>
        <w:tc>
          <w:tcPr>
            <w:tcW w:w="1644" w:type="dxa"/>
            <w:gridSpan w:val="2"/>
            <w:shd w:val="clear" w:color="auto" w:fill="auto"/>
            <w:vAlign w:val="center"/>
          </w:tcPr>
          <w:p w14:paraId="795BCD30" w14:textId="77777777" w:rsidR="00775249" w:rsidRPr="00775249" w:rsidRDefault="00775249" w:rsidP="002B6884">
            <w:pPr>
              <w:jc w:val="center"/>
              <w:rPr>
                <w:rFonts w:ascii="Times New Roman" w:hAnsi="Times New Roman"/>
              </w:rPr>
            </w:pPr>
            <w:r w:rsidRPr="00775249">
              <w:rPr>
                <w:rFonts w:ascii="Times New Roman" w:hAnsi="Times New Roman"/>
              </w:rPr>
              <w:t>с 01.01.2024</w:t>
            </w:r>
          </w:p>
        </w:tc>
        <w:tc>
          <w:tcPr>
            <w:tcW w:w="1134" w:type="dxa"/>
            <w:gridSpan w:val="2"/>
            <w:shd w:val="clear" w:color="auto" w:fill="auto"/>
            <w:vAlign w:val="center"/>
          </w:tcPr>
          <w:p w14:paraId="51DBA5EB" w14:textId="77777777" w:rsidR="00775249" w:rsidRPr="00775249" w:rsidRDefault="00775249" w:rsidP="002B6884">
            <w:pPr>
              <w:jc w:val="center"/>
              <w:rPr>
                <w:rFonts w:ascii="Times New Roman" w:hAnsi="Times New Roman"/>
              </w:rPr>
            </w:pPr>
            <w:r w:rsidRPr="00775249">
              <w:rPr>
                <w:rFonts w:ascii="Times New Roman" w:hAnsi="Times New Roman"/>
                <w:color w:val="000000"/>
              </w:rPr>
              <w:t>3 340,80</w:t>
            </w:r>
          </w:p>
        </w:tc>
        <w:tc>
          <w:tcPr>
            <w:tcW w:w="709" w:type="dxa"/>
            <w:gridSpan w:val="2"/>
            <w:shd w:val="clear" w:color="auto" w:fill="auto"/>
            <w:vAlign w:val="center"/>
          </w:tcPr>
          <w:p w14:paraId="72790F65"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29508C88"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122BF42F"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3B435A1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21E3BB83"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763CC418" w14:textId="77777777" w:rsidTr="002B6884">
        <w:trPr>
          <w:jc w:val="center"/>
        </w:trPr>
        <w:tc>
          <w:tcPr>
            <w:tcW w:w="1738" w:type="dxa"/>
            <w:vMerge/>
            <w:shd w:val="clear" w:color="auto" w:fill="auto"/>
            <w:vAlign w:val="center"/>
          </w:tcPr>
          <w:p w14:paraId="0503E972" w14:textId="77777777" w:rsidR="00775249" w:rsidRPr="00775249" w:rsidRDefault="00775249" w:rsidP="002B6884">
            <w:pPr>
              <w:rPr>
                <w:rFonts w:ascii="Times New Roman" w:hAnsi="Times New Roman"/>
              </w:rPr>
            </w:pPr>
          </w:p>
        </w:tc>
        <w:tc>
          <w:tcPr>
            <w:tcW w:w="1242" w:type="dxa"/>
            <w:vMerge/>
            <w:shd w:val="clear" w:color="auto" w:fill="auto"/>
            <w:vAlign w:val="center"/>
          </w:tcPr>
          <w:p w14:paraId="021F6E1E"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0AD0351E" w14:textId="77777777" w:rsidR="00775249" w:rsidRPr="00775249" w:rsidRDefault="00775249" w:rsidP="002B6884">
            <w:pPr>
              <w:jc w:val="center"/>
              <w:rPr>
                <w:rFonts w:ascii="Times New Roman" w:hAnsi="Times New Roman"/>
              </w:rPr>
            </w:pPr>
            <w:r w:rsidRPr="00775249">
              <w:rPr>
                <w:rFonts w:ascii="Times New Roman" w:hAnsi="Times New Roman"/>
              </w:rPr>
              <w:t>с 01.07.2024</w:t>
            </w:r>
          </w:p>
        </w:tc>
        <w:tc>
          <w:tcPr>
            <w:tcW w:w="1134" w:type="dxa"/>
            <w:gridSpan w:val="2"/>
            <w:shd w:val="clear" w:color="auto" w:fill="auto"/>
            <w:vAlign w:val="center"/>
          </w:tcPr>
          <w:p w14:paraId="70926690" w14:textId="77777777" w:rsidR="00775249" w:rsidRPr="00775249" w:rsidRDefault="00775249" w:rsidP="002B6884">
            <w:pPr>
              <w:jc w:val="center"/>
              <w:rPr>
                <w:rFonts w:ascii="Times New Roman" w:hAnsi="Times New Roman"/>
              </w:rPr>
            </w:pPr>
            <w:r w:rsidRPr="00775249">
              <w:rPr>
                <w:rFonts w:ascii="Times New Roman" w:hAnsi="Times New Roman"/>
                <w:color w:val="000000"/>
              </w:rPr>
              <w:t>3 661,51</w:t>
            </w:r>
          </w:p>
        </w:tc>
        <w:tc>
          <w:tcPr>
            <w:tcW w:w="709" w:type="dxa"/>
            <w:gridSpan w:val="2"/>
            <w:shd w:val="clear" w:color="auto" w:fill="auto"/>
            <w:vAlign w:val="center"/>
          </w:tcPr>
          <w:p w14:paraId="3B7588A8"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27086462"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07FFC4CB"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7A2D544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3806C192"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64E34AF7" w14:textId="77777777" w:rsidTr="002B6884">
        <w:trPr>
          <w:jc w:val="center"/>
        </w:trPr>
        <w:tc>
          <w:tcPr>
            <w:tcW w:w="1738" w:type="dxa"/>
            <w:vMerge/>
            <w:shd w:val="clear" w:color="auto" w:fill="auto"/>
            <w:vAlign w:val="center"/>
          </w:tcPr>
          <w:p w14:paraId="143BC68E" w14:textId="77777777" w:rsidR="00775249" w:rsidRPr="00775249" w:rsidRDefault="00775249" w:rsidP="002B6884">
            <w:pPr>
              <w:rPr>
                <w:rFonts w:ascii="Times New Roman" w:hAnsi="Times New Roman"/>
              </w:rPr>
            </w:pPr>
          </w:p>
        </w:tc>
        <w:tc>
          <w:tcPr>
            <w:tcW w:w="1242" w:type="dxa"/>
            <w:vMerge/>
            <w:shd w:val="clear" w:color="auto" w:fill="auto"/>
            <w:vAlign w:val="center"/>
          </w:tcPr>
          <w:p w14:paraId="543CF68C"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41CB4535" w14:textId="77777777" w:rsidR="00775249" w:rsidRPr="00775249" w:rsidRDefault="00775249" w:rsidP="002B6884">
            <w:pPr>
              <w:jc w:val="center"/>
              <w:rPr>
                <w:rFonts w:ascii="Times New Roman" w:hAnsi="Times New Roman"/>
              </w:rPr>
            </w:pPr>
            <w:r w:rsidRPr="00775249">
              <w:rPr>
                <w:rFonts w:ascii="Times New Roman" w:hAnsi="Times New Roman"/>
              </w:rPr>
              <w:t>с 01.01.2025</w:t>
            </w:r>
          </w:p>
        </w:tc>
        <w:tc>
          <w:tcPr>
            <w:tcW w:w="1134" w:type="dxa"/>
            <w:gridSpan w:val="2"/>
            <w:shd w:val="clear" w:color="auto" w:fill="auto"/>
            <w:vAlign w:val="center"/>
          </w:tcPr>
          <w:p w14:paraId="2E2ACEC2" w14:textId="77777777" w:rsidR="00775249" w:rsidRPr="00775249" w:rsidRDefault="00775249" w:rsidP="002B6884">
            <w:pPr>
              <w:jc w:val="center"/>
              <w:rPr>
                <w:rFonts w:ascii="Times New Roman" w:hAnsi="Times New Roman"/>
              </w:rPr>
            </w:pPr>
            <w:r w:rsidRPr="00775249">
              <w:rPr>
                <w:rFonts w:ascii="Times New Roman" w:hAnsi="Times New Roman"/>
                <w:color w:val="000000"/>
              </w:rPr>
              <w:t>3 089,83</w:t>
            </w:r>
          </w:p>
        </w:tc>
        <w:tc>
          <w:tcPr>
            <w:tcW w:w="709" w:type="dxa"/>
            <w:gridSpan w:val="2"/>
            <w:shd w:val="clear" w:color="auto" w:fill="auto"/>
            <w:vAlign w:val="center"/>
          </w:tcPr>
          <w:p w14:paraId="3B4AAD69"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3AEB732E"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75AE83F9"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4309E69C"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6DE0D1F3"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59DAA0FF" w14:textId="77777777" w:rsidTr="002B6884">
        <w:trPr>
          <w:jc w:val="center"/>
        </w:trPr>
        <w:tc>
          <w:tcPr>
            <w:tcW w:w="1738" w:type="dxa"/>
            <w:vMerge/>
            <w:shd w:val="clear" w:color="auto" w:fill="auto"/>
            <w:vAlign w:val="center"/>
          </w:tcPr>
          <w:p w14:paraId="7EBFD0F3" w14:textId="77777777" w:rsidR="00775249" w:rsidRPr="00775249" w:rsidRDefault="00775249" w:rsidP="002B6884">
            <w:pPr>
              <w:rPr>
                <w:rFonts w:ascii="Times New Roman" w:hAnsi="Times New Roman"/>
              </w:rPr>
            </w:pPr>
          </w:p>
        </w:tc>
        <w:tc>
          <w:tcPr>
            <w:tcW w:w="1242" w:type="dxa"/>
            <w:vMerge/>
            <w:shd w:val="clear" w:color="auto" w:fill="auto"/>
            <w:vAlign w:val="center"/>
          </w:tcPr>
          <w:p w14:paraId="1FBFF7B6"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228EB74B" w14:textId="77777777" w:rsidR="00775249" w:rsidRPr="00775249" w:rsidRDefault="00775249" w:rsidP="002B6884">
            <w:pPr>
              <w:jc w:val="center"/>
              <w:rPr>
                <w:rFonts w:ascii="Times New Roman" w:hAnsi="Times New Roman"/>
              </w:rPr>
            </w:pPr>
            <w:r w:rsidRPr="00775249">
              <w:rPr>
                <w:rFonts w:ascii="Times New Roman" w:hAnsi="Times New Roman"/>
              </w:rPr>
              <w:t>с 01.07.2025</w:t>
            </w:r>
          </w:p>
        </w:tc>
        <w:tc>
          <w:tcPr>
            <w:tcW w:w="1134" w:type="dxa"/>
            <w:gridSpan w:val="2"/>
            <w:shd w:val="clear" w:color="auto" w:fill="auto"/>
            <w:vAlign w:val="center"/>
          </w:tcPr>
          <w:p w14:paraId="581A783C" w14:textId="77777777" w:rsidR="00775249" w:rsidRPr="00775249" w:rsidRDefault="00775249" w:rsidP="002B6884">
            <w:pPr>
              <w:jc w:val="center"/>
              <w:rPr>
                <w:rFonts w:ascii="Times New Roman" w:hAnsi="Times New Roman"/>
              </w:rPr>
            </w:pPr>
            <w:r w:rsidRPr="00775249">
              <w:rPr>
                <w:rFonts w:ascii="Times New Roman" w:hAnsi="Times New Roman"/>
                <w:color w:val="000000"/>
              </w:rPr>
              <w:t>3 369,02</w:t>
            </w:r>
          </w:p>
        </w:tc>
        <w:tc>
          <w:tcPr>
            <w:tcW w:w="709" w:type="dxa"/>
            <w:gridSpan w:val="2"/>
            <w:shd w:val="clear" w:color="auto" w:fill="auto"/>
            <w:vAlign w:val="center"/>
          </w:tcPr>
          <w:p w14:paraId="0A837449"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7010C9DE"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4F1D3013"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2DCA2E6E"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4064108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3724B1F8" w14:textId="77777777" w:rsidTr="002B6884">
        <w:trPr>
          <w:jc w:val="center"/>
        </w:trPr>
        <w:tc>
          <w:tcPr>
            <w:tcW w:w="1738" w:type="dxa"/>
            <w:vMerge/>
            <w:shd w:val="clear" w:color="auto" w:fill="auto"/>
            <w:vAlign w:val="center"/>
          </w:tcPr>
          <w:p w14:paraId="335F38F2" w14:textId="77777777" w:rsidR="00775249" w:rsidRPr="00775249" w:rsidRDefault="00775249" w:rsidP="002B6884">
            <w:pPr>
              <w:rPr>
                <w:rFonts w:ascii="Times New Roman" w:hAnsi="Times New Roman"/>
              </w:rPr>
            </w:pPr>
          </w:p>
        </w:tc>
        <w:tc>
          <w:tcPr>
            <w:tcW w:w="1242" w:type="dxa"/>
            <w:vMerge/>
            <w:shd w:val="clear" w:color="auto" w:fill="auto"/>
            <w:vAlign w:val="center"/>
          </w:tcPr>
          <w:p w14:paraId="67185B60"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2C766C4F" w14:textId="77777777" w:rsidR="00775249" w:rsidRPr="00775249" w:rsidRDefault="00775249" w:rsidP="002B6884">
            <w:pPr>
              <w:jc w:val="center"/>
              <w:rPr>
                <w:rFonts w:ascii="Times New Roman" w:hAnsi="Times New Roman"/>
              </w:rPr>
            </w:pPr>
            <w:r w:rsidRPr="00775249">
              <w:rPr>
                <w:rFonts w:ascii="Times New Roman" w:hAnsi="Times New Roman"/>
              </w:rPr>
              <w:t>с 01.01.2026</w:t>
            </w:r>
          </w:p>
        </w:tc>
        <w:tc>
          <w:tcPr>
            <w:tcW w:w="1134" w:type="dxa"/>
            <w:gridSpan w:val="2"/>
            <w:shd w:val="clear" w:color="auto" w:fill="auto"/>
            <w:vAlign w:val="center"/>
          </w:tcPr>
          <w:p w14:paraId="5625E4E5" w14:textId="77777777" w:rsidR="00775249" w:rsidRPr="00775249" w:rsidRDefault="00775249" w:rsidP="002B6884">
            <w:pPr>
              <w:jc w:val="center"/>
              <w:rPr>
                <w:rFonts w:ascii="Times New Roman" w:hAnsi="Times New Roman"/>
              </w:rPr>
            </w:pPr>
            <w:r w:rsidRPr="00775249">
              <w:rPr>
                <w:rFonts w:ascii="Times New Roman" w:hAnsi="Times New Roman"/>
                <w:color w:val="000000"/>
              </w:rPr>
              <w:t>3 369,02</w:t>
            </w:r>
          </w:p>
        </w:tc>
        <w:tc>
          <w:tcPr>
            <w:tcW w:w="709" w:type="dxa"/>
            <w:gridSpan w:val="2"/>
            <w:shd w:val="clear" w:color="auto" w:fill="auto"/>
            <w:vAlign w:val="center"/>
          </w:tcPr>
          <w:p w14:paraId="06CB0900"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3624F661"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430CB59D"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59A021B9"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6F3AA04E"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0EA5C369" w14:textId="77777777" w:rsidTr="002B6884">
        <w:trPr>
          <w:jc w:val="center"/>
        </w:trPr>
        <w:tc>
          <w:tcPr>
            <w:tcW w:w="1738" w:type="dxa"/>
            <w:vMerge/>
            <w:shd w:val="clear" w:color="auto" w:fill="auto"/>
            <w:vAlign w:val="center"/>
          </w:tcPr>
          <w:p w14:paraId="15CC44A6" w14:textId="77777777" w:rsidR="00775249" w:rsidRPr="00775249" w:rsidRDefault="00775249" w:rsidP="002B6884">
            <w:pPr>
              <w:rPr>
                <w:rFonts w:ascii="Times New Roman" w:hAnsi="Times New Roman"/>
              </w:rPr>
            </w:pPr>
          </w:p>
        </w:tc>
        <w:tc>
          <w:tcPr>
            <w:tcW w:w="1242" w:type="dxa"/>
            <w:vMerge/>
            <w:shd w:val="clear" w:color="auto" w:fill="auto"/>
            <w:vAlign w:val="center"/>
          </w:tcPr>
          <w:p w14:paraId="587247B4"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3335B575" w14:textId="77777777" w:rsidR="00775249" w:rsidRPr="00775249" w:rsidRDefault="00775249" w:rsidP="002B6884">
            <w:pPr>
              <w:jc w:val="center"/>
              <w:rPr>
                <w:rFonts w:ascii="Times New Roman" w:hAnsi="Times New Roman"/>
              </w:rPr>
            </w:pPr>
            <w:r w:rsidRPr="00775249">
              <w:rPr>
                <w:rFonts w:ascii="Times New Roman" w:hAnsi="Times New Roman"/>
              </w:rPr>
              <w:t>с 01.07.2026</w:t>
            </w:r>
          </w:p>
        </w:tc>
        <w:tc>
          <w:tcPr>
            <w:tcW w:w="1134" w:type="dxa"/>
            <w:gridSpan w:val="2"/>
            <w:shd w:val="clear" w:color="auto" w:fill="auto"/>
            <w:vAlign w:val="center"/>
          </w:tcPr>
          <w:p w14:paraId="2E7F2704" w14:textId="77777777" w:rsidR="00775249" w:rsidRPr="00775249" w:rsidRDefault="00775249" w:rsidP="002B6884">
            <w:pPr>
              <w:jc w:val="center"/>
              <w:rPr>
                <w:rFonts w:ascii="Times New Roman" w:hAnsi="Times New Roman"/>
              </w:rPr>
            </w:pPr>
            <w:r w:rsidRPr="00775249">
              <w:rPr>
                <w:rFonts w:ascii="Times New Roman" w:hAnsi="Times New Roman"/>
                <w:color w:val="000000"/>
              </w:rPr>
              <w:t>3 576,66</w:t>
            </w:r>
          </w:p>
        </w:tc>
        <w:tc>
          <w:tcPr>
            <w:tcW w:w="709" w:type="dxa"/>
            <w:gridSpan w:val="2"/>
            <w:shd w:val="clear" w:color="auto" w:fill="auto"/>
            <w:vAlign w:val="center"/>
          </w:tcPr>
          <w:p w14:paraId="5F08924D"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66E1899C"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75690640"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5921CA9F"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00671BE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39D56532" w14:textId="77777777" w:rsidTr="002B6884">
        <w:trPr>
          <w:jc w:val="center"/>
        </w:trPr>
        <w:tc>
          <w:tcPr>
            <w:tcW w:w="1738" w:type="dxa"/>
            <w:vMerge/>
            <w:shd w:val="clear" w:color="auto" w:fill="auto"/>
            <w:vAlign w:val="center"/>
          </w:tcPr>
          <w:p w14:paraId="084654DD" w14:textId="77777777" w:rsidR="00775249" w:rsidRPr="00775249" w:rsidRDefault="00775249" w:rsidP="002B6884">
            <w:pPr>
              <w:rPr>
                <w:rFonts w:ascii="Times New Roman" w:hAnsi="Times New Roman"/>
              </w:rPr>
            </w:pPr>
          </w:p>
        </w:tc>
        <w:tc>
          <w:tcPr>
            <w:tcW w:w="1242" w:type="dxa"/>
            <w:vMerge/>
            <w:shd w:val="clear" w:color="auto" w:fill="auto"/>
            <w:vAlign w:val="center"/>
          </w:tcPr>
          <w:p w14:paraId="0D32493C"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5D302924" w14:textId="77777777" w:rsidR="00775249" w:rsidRPr="00775249" w:rsidRDefault="00775249" w:rsidP="002B6884">
            <w:pPr>
              <w:jc w:val="center"/>
              <w:rPr>
                <w:rFonts w:ascii="Times New Roman" w:hAnsi="Times New Roman"/>
              </w:rPr>
            </w:pPr>
            <w:r w:rsidRPr="00775249">
              <w:rPr>
                <w:rFonts w:ascii="Times New Roman" w:hAnsi="Times New Roman"/>
              </w:rPr>
              <w:t>с 01.01.2027</w:t>
            </w:r>
          </w:p>
        </w:tc>
        <w:tc>
          <w:tcPr>
            <w:tcW w:w="1134" w:type="dxa"/>
            <w:gridSpan w:val="2"/>
            <w:shd w:val="clear" w:color="auto" w:fill="auto"/>
            <w:vAlign w:val="center"/>
          </w:tcPr>
          <w:p w14:paraId="1BA72BC5" w14:textId="77777777" w:rsidR="00775249" w:rsidRPr="00775249" w:rsidRDefault="00775249" w:rsidP="002B6884">
            <w:pPr>
              <w:jc w:val="center"/>
              <w:rPr>
                <w:rFonts w:ascii="Times New Roman" w:hAnsi="Times New Roman"/>
              </w:rPr>
            </w:pPr>
            <w:r w:rsidRPr="00775249">
              <w:rPr>
                <w:rFonts w:ascii="Times New Roman" w:hAnsi="Times New Roman"/>
                <w:color w:val="000000"/>
              </w:rPr>
              <w:t>3 576,66</w:t>
            </w:r>
          </w:p>
        </w:tc>
        <w:tc>
          <w:tcPr>
            <w:tcW w:w="709" w:type="dxa"/>
            <w:gridSpan w:val="2"/>
            <w:shd w:val="clear" w:color="auto" w:fill="auto"/>
            <w:vAlign w:val="center"/>
          </w:tcPr>
          <w:p w14:paraId="7746DA83"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7439CB66"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683CF2FA"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0542427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59FC299D"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2547E848" w14:textId="77777777" w:rsidTr="002B6884">
        <w:trPr>
          <w:jc w:val="center"/>
        </w:trPr>
        <w:tc>
          <w:tcPr>
            <w:tcW w:w="1738" w:type="dxa"/>
            <w:vMerge/>
            <w:shd w:val="clear" w:color="auto" w:fill="auto"/>
            <w:vAlign w:val="center"/>
          </w:tcPr>
          <w:p w14:paraId="4A97FDFD" w14:textId="77777777" w:rsidR="00775249" w:rsidRPr="00775249" w:rsidRDefault="00775249" w:rsidP="002B6884">
            <w:pPr>
              <w:rPr>
                <w:rFonts w:ascii="Times New Roman" w:hAnsi="Times New Roman"/>
              </w:rPr>
            </w:pPr>
          </w:p>
        </w:tc>
        <w:tc>
          <w:tcPr>
            <w:tcW w:w="1242" w:type="dxa"/>
            <w:vMerge/>
            <w:shd w:val="clear" w:color="auto" w:fill="auto"/>
            <w:vAlign w:val="center"/>
          </w:tcPr>
          <w:p w14:paraId="43F7B00C"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10298DBC" w14:textId="77777777" w:rsidR="00775249" w:rsidRPr="00775249" w:rsidRDefault="00775249" w:rsidP="002B6884">
            <w:pPr>
              <w:jc w:val="center"/>
              <w:rPr>
                <w:rFonts w:ascii="Times New Roman" w:hAnsi="Times New Roman"/>
              </w:rPr>
            </w:pPr>
            <w:r w:rsidRPr="00775249">
              <w:rPr>
                <w:rFonts w:ascii="Times New Roman" w:hAnsi="Times New Roman"/>
              </w:rPr>
              <w:t>с 01.07.2027</w:t>
            </w:r>
          </w:p>
        </w:tc>
        <w:tc>
          <w:tcPr>
            <w:tcW w:w="1134" w:type="dxa"/>
            <w:gridSpan w:val="2"/>
            <w:shd w:val="clear" w:color="auto" w:fill="auto"/>
            <w:vAlign w:val="center"/>
          </w:tcPr>
          <w:p w14:paraId="252F22D1" w14:textId="77777777" w:rsidR="00775249" w:rsidRPr="00775249" w:rsidRDefault="00775249" w:rsidP="002B6884">
            <w:pPr>
              <w:jc w:val="center"/>
              <w:rPr>
                <w:rFonts w:ascii="Times New Roman" w:hAnsi="Times New Roman"/>
              </w:rPr>
            </w:pPr>
            <w:r w:rsidRPr="00775249">
              <w:rPr>
                <w:rFonts w:ascii="Times New Roman" w:hAnsi="Times New Roman"/>
                <w:color w:val="000000"/>
              </w:rPr>
              <w:t>3 692,87</w:t>
            </w:r>
          </w:p>
        </w:tc>
        <w:tc>
          <w:tcPr>
            <w:tcW w:w="709" w:type="dxa"/>
            <w:gridSpan w:val="2"/>
            <w:shd w:val="clear" w:color="auto" w:fill="auto"/>
            <w:vAlign w:val="center"/>
          </w:tcPr>
          <w:p w14:paraId="1C576446"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5FAE9BAF"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489762A3"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72AFEDCA"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624251C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7A7D0FA5" w14:textId="77777777" w:rsidTr="002B6884">
        <w:trPr>
          <w:jc w:val="center"/>
        </w:trPr>
        <w:tc>
          <w:tcPr>
            <w:tcW w:w="1738" w:type="dxa"/>
            <w:vMerge/>
            <w:shd w:val="clear" w:color="auto" w:fill="auto"/>
            <w:vAlign w:val="center"/>
          </w:tcPr>
          <w:p w14:paraId="52A6D358" w14:textId="77777777" w:rsidR="00775249" w:rsidRPr="00775249" w:rsidRDefault="00775249" w:rsidP="002B6884">
            <w:pPr>
              <w:rPr>
                <w:rFonts w:ascii="Times New Roman" w:hAnsi="Times New Roman"/>
              </w:rPr>
            </w:pPr>
          </w:p>
        </w:tc>
        <w:tc>
          <w:tcPr>
            <w:tcW w:w="1242" w:type="dxa"/>
            <w:vMerge/>
            <w:shd w:val="clear" w:color="auto" w:fill="auto"/>
            <w:vAlign w:val="center"/>
          </w:tcPr>
          <w:p w14:paraId="6506B1DB"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4CE2050F" w14:textId="77777777" w:rsidR="00775249" w:rsidRPr="00775249" w:rsidRDefault="00775249" w:rsidP="002B6884">
            <w:pPr>
              <w:jc w:val="center"/>
              <w:rPr>
                <w:rFonts w:ascii="Times New Roman" w:hAnsi="Times New Roman"/>
              </w:rPr>
            </w:pPr>
            <w:r w:rsidRPr="00775249">
              <w:rPr>
                <w:rFonts w:ascii="Times New Roman" w:hAnsi="Times New Roman"/>
              </w:rPr>
              <w:t>с 01.01.2028</w:t>
            </w:r>
          </w:p>
        </w:tc>
        <w:tc>
          <w:tcPr>
            <w:tcW w:w="1134" w:type="dxa"/>
            <w:gridSpan w:val="2"/>
            <w:shd w:val="clear" w:color="auto" w:fill="auto"/>
            <w:vAlign w:val="center"/>
          </w:tcPr>
          <w:p w14:paraId="15E8FCE0" w14:textId="77777777" w:rsidR="00775249" w:rsidRPr="00775249" w:rsidRDefault="00775249" w:rsidP="002B6884">
            <w:pPr>
              <w:jc w:val="center"/>
              <w:rPr>
                <w:rFonts w:ascii="Times New Roman" w:hAnsi="Times New Roman"/>
              </w:rPr>
            </w:pPr>
            <w:r w:rsidRPr="00775249">
              <w:rPr>
                <w:rFonts w:ascii="Times New Roman" w:hAnsi="Times New Roman"/>
                <w:color w:val="000000"/>
              </w:rPr>
              <w:t>3 692,87</w:t>
            </w:r>
          </w:p>
        </w:tc>
        <w:tc>
          <w:tcPr>
            <w:tcW w:w="709" w:type="dxa"/>
            <w:gridSpan w:val="2"/>
            <w:shd w:val="clear" w:color="auto" w:fill="auto"/>
            <w:vAlign w:val="center"/>
          </w:tcPr>
          <w:p w14:paraId="2639CA7C"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1219B7DD"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7FAF5154"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03CFFEA0"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5D680462"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4EABE379" w14:textId="77777777" w:rsidTr="002B6884">
        <w:trPr>
          <w:jc w:val="center"/>
        </w:trPr>
        <w:tc>
          <w:tcPr>
            <w:tcW w:w="1738" w:type="dxa"/>
            <w:vMerge/>
            <w:shd w:val="clear" w:color="auto" w:fill="auto"/>
            <w:vAlign w:val="center"/>
          </w:tcPr>
          <w:p w14:paraId="2ACE2A4C" w14:textId="77777777" w:rsidR="00775249" w:rsidRPr="00775249" w:rsidRDefault="00775249" w:rsidP="002B6884">
            <w:pPr>
              <w:rPr>
                <w:rFonts w:ascii="Times New Roman" w:hAnsi="Times New Roman"/>
              </w:rPr>
            </w:pPr>
          </w:p>
        </w:tc>
        <w:tc>
          <w:tcPr>
            <w:tcW w:w="1242" w:type="dxa"/>
            <w:vMerge/>
            <w:shd w:val="clear" w:color="auto" w:fill="auto"/>
            <w:vAlign w:val="center"/>
          </w:tcPr>
          <w:p w14:paraId="42397B1A"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323477F4" w14:textId="77777777" w:rsidR="00775249" w:rsidRPr="00775249" w:rsidRDefault="00775249" w:rsidP="002B6884">
            <w:pPr>
              <w:jc w:val="center"/>
              <w:rPr>
                <w:rFonts w:ascii="Times New Roman" w:hAnsi="Times New Roman"/>
              </w:rPr>
            </w:pPr>
            <w:r w:rsidRPr="00775249">
              <w:rPr>
                <w:rFonts w:ascii="Times New Roman" w:hAnsi="Times New Roman"/>
              </w:rPr>
              <w:t>с 01.07.2028</w:t>
            </w:r>
          </w:p>
        </w:tc>
        <w:tc>
          <w:tcPr>
            <w:tcW w:w="1134" w:type="dxa"/>
            <w:gridSpan w:val="2"/>
            <w:shd w:val="clear" w:color="auto" w:fill="auto"/>
            <w:vAlign w:val="center"/>
          </w:tcPr>
          <w:p w14:paraId="21EA8783" w14:textId="77777777" w:rsidR="00775249" w:rsidRPr="00775249" w:rsidRDefault="00775249" w:rsidP="002B6884">
            <w:pPr>
              <w:jc w:val="center"/>
              <w:rPr>
                <w:rFonts w:ascii="Times New Roman" w:hAnsi="Times New Roman"/>
              </w:rPr>
            </w:pPr>
            <w:r w:rsidRPr="00775249">
              <w:rPr>
                <w:rFonts w:ascii="Times New Roman" w:hAnsi="Times New Roman"/>
                <w:color w:val="000000"/>
              </w:rPr>
              <w:t>3 863,89</w:t>
            </w:r>
          </w:p>
        </w:tc>
        <w:tc>
          <w:tcPr>
            <w:tcW w:w="709" w:type="dxa"/>
            <w:gridSpan w:val="2"/>
            <w:shd w:val="clear" w:color="auto" w:fill="auto"/>
            <w:vAlign w:val="center"/>
          </w:tcPr>
          <w:p w14:paraId="3D5D6516"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42FBD52F"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522E3DE5"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53096184"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29EEF14D"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408A9D0E" w14:textId="77777777" w:rsidTr="002B6884">
        <w:trPr>
          <w:jc w:val="center"/>
        </w:trPr>
        <w:tc>
          <w:tcPr>
            <w:tcW w:w="1738" w:type="dxa"/>
            <w:vMerge/>
            <w:shd w:val="clear" w:color="auto" w:fill="auto"/>
            <w:vAlign w:val="center"/>
          </w:tcPr>
          <w:p w14:paraId="33428441" w14:textId="77777777" w:rsidR="00775249" w:rsidRPr="00775249" w:rsidRDefault="00775249" w:rsidP="002B6884">
            <w:pPr>
              <w:rPr>
                <w:rFonts w:ascii="Times New Roman" w:hAnsi="Times New Roman"/>
              </w:rPr>
            </w:pPr>
          </w:p>
        </w:tc>
        <w:tc>
          <w:tcPr>
            <w:tcW w:w="1242" w:type="dxa"/>
            <w:vMerge/>
            <w:shd w:val="clear" w:color="auto" w:fill="auto"/>
            <w:vAlign w:val="center"/>
          </w:tcPr>
          <w:p w14:paraId="19D88FA7"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240BAB92" w14:textId="77777777" w:rsidR="00775249" w:rsidRPr="00775249" w:rsidRDefault="00775249" w:rsidP="002B6884">
            <w:pPr>
              <w:jc w:val="center"/>
              <w:rPr>
                <w:rFonts w:ascii="Times New Roman" w:hAnsi="Times New Roman"/>
              </w:rPr>
            </w:pPr>
            <w:r w:rsidRPr="00775249">
              <w:rPr>
                <w:rFonts w:ascii="Times New Roman" w:hAnsi="Times New Roman"/>
              </w:rPr>
              <w:t>с 01.01.2029</w:t>
            </w:r>
          </w:p>
        </w:tc>
        <w:tc>
          <w:tcPr>
            <w:tcW w:w="1134" w:type="dxa"/>
            <w:gridSpan w:val="2"/>
            <w:shd w:val="clear" w:color="auto" w:fill="auto"/>
            <w:vAlign w:val="center"/>
          </w:tcPr>
          <w:p w14:paraId="6EC1D8D4" w14:textId="77777777" w:rsidR="00775249" w:rsidRPr="00775249" w:rsidRDefault="00775249" w:rsidP="002B6884">
            <w:pPr>
              <w:jc w:val="center"/>
              <w:rPr>
                <w:rFonts w:ascii="Times New Roman" w:hAnsi="Times New Roman"/>
              </w:rPr>
            </w:pPr>
            <w:r w:rsidRPr="00775249">
              <w:rPr>
                <w:rFonts w:ascii="Times New Roman" w:hAnsi="Times New Roman"/>
                <w:color w:val="000000"/>
              </w:rPr>
              <w:t>3 863,89</w:t>
            </w:r>
          </w:p>
        </w:tc>
        <w:tc>
          <w:tcPr>
            <w:tcW w:w="709" w:type="dxa"/>
            <w:gridSpan w:val="2"/>
            <w:shd w:val="clear" w:color="auto" w:fill="auto"/>
            <w:vAlign w:val="center"/>
          </w:tcPr>
          <w:p w14:paraId="1DA82039"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55E8F110"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6474E227"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7314EF38"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052A3D9F"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06AE794A" w14:textId="77777777" w:rsidTr="002B6884">
        <w:trPr>
          <w:jc w:val="center"/>
        </w:trPr>
        <w:tc>
          <w:tcPr>
            <w:tcW w:w="1738" w:type="dxa"/>
            <w:vMerge/>
            <w:shd w:val="clear" w:color="auto" w:fill="auto"/>
            <w:vAlign w:val="center"/>
          </w:tcPr>
          <w:p w14:paraId="20B806F1" w14:textId="77777777" w:rsidR="00775249" w:rsidRPr="00775249" w:rsidRDefault="00775249" w:rsidP="002B6884">
            <w:pPr>
              <w:rPr>
                <w:rFonts w:ascii="Times New Roman" w:hAnsi="Times New Roman"/>
              </w:rPr>
            </w:pPr>
          </w:p>
        </w:tc>
        <w:tc>
          <w:tcPr>
            <w:tcW w:w="1242" w:type="dxa"/>
            <w:vMerge/>
            <w:shd w:val="clear" w:color="auto" w:fill="auto"/>
            <w:vAlign w:val="center"/>
          </w:tcPr>
          <w:p w14:paraId="4EEF11C2"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448920E2" w14:textId="77777777" w:rsidR="00775249" w:rsidRPr="00775249" w:rsidRDefault="00775249" w:rsidP="002B6884">
            <w:pPr>
              <w:jc w:val="center"/>
              <w:rPr>
                <w:rFonts w:ascii="Times New Roman" w:hAnsi="Times New Roman"/>
              </w:rPr>
            </w:pPr>
            <w:r w:rsidRPr="00775249">
              <w:rPr>
                <w:rFonts w:ascii="Times New Roman" w:hAnsi="Times New Roman"/>
              </w:rPr>
              <w:t>с 01.07.2029</w:t>
            </w:r>
          </w:p>
        </w:tc>
        <w:tc>
          <w:tcPr>
            <w:tcW w:w="1134" w:type="dxa"/>
            <w:gridSpan w:val="2"/>
            <w:shd w:val="clear" w:color="auto" w:fill="auto"/>
            <w:vAlign w:val="center"/>
          </w:tcPr>
          <w:p w14:paraId="5BBF5D09" w14:textId="77777777" w:rsidR="00775249" w:rsidRPr="00775249" w:rsidRDefault="00775249" w:rsidP="002B6884">
            <w:pPr>
              <w:jc w:val="center"/>
              <w:rPr>
                <w:rFonts w:ascii="Times New Roman" w:hAnsi="Times New Roman"/>
              </w:rPr>
            </w:pPr>
            <w:r w:rsidRPr="00775249">
              <w:rPr>
                <w:rFonts w:ascii="Times New Roman" w:hAnsi="Times New Roman"/>
                <w:color w:val="000000"/>
              </w:rPr>
              <w:t>4 049,68</w:t>
            </w:r>
          </w:p>
        </w:tc>
        <w:tc>
          <w:tcPr>
            <w:tcW w:w="709" w:type="dxa"/>
            <w:gridSpan w:val="2"/>
            <w:shd w:val="clear" w:color="auto" w:fill="auto"/>
            <w:vAlign w:val="center"/>
          </w:tcPr>
          <w:p w14:paraId="5761016D"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3F80A6A9"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45868918"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5546468B"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040D20C3"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6402595B" w14:textId="77777777" w:rsidTr="002B6884">
        <w:trPr>
          <w:jc w:val="center"/>
        </w:trPr>
        <w:tc>
          <w:tcPr>
            <w:tcW w:w="1738" w:type="dxa"/>
            <w:vMerge/>
            <w:shd w:val="clear" w:color="auto" w:fill="auto"/>
            <w:vAlign w:val="center"/>
          </w:tcPr>
          <w:p w14:paraId="6E6FB1F2" w14:textId="77777777" w:rsidR="00775249" w:rsidRPr="00775249" w:rsidRDefault="00775249" w:rsidP="002B6884">
            <w:pPr>
              <w:rPr>
                <w:rFonts w:ascii="Times New Roman" w:hAnsi="Times New Roman"/>
              </w:rPr>
            </w:pPr>
          </w:p>
        </w:tc>
        <w:tc>
          <w:tcPr>
            <w:tcW w:w="1242" w:type="dxa"/>
            <w:vMerge/>
            <w:shd w:val="clear" w:color="auto" w:fill="auto"/>
            <w:vAlign w:val="center"/>
          </w:tcPr>
          <w:p w14:paraId="4E0A753E"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0240ADC2" w14:textId="77777777" w:rsidR="00775249" w:rsidRPr="00775249" w:rsidRDefault="00775249" w:rsidP="002B6884">
            <w:pPr>
              <w:jc w:val="center"/>
              <w:rPr>
                <w:rFonts w:ascii="Times New Roman" w:hAnsi="Times New Roman"/>
              </w:rPr>
            </w:pPr>
            <w:r w:rsidRPr="00775249">
              <w:rPr>
                <w:rFonts w:ascii="Times New Roman" w:hAnsi="Times New Roman"/>
              </w:rPr>
              <w:t>с 01.01.2030</w:t>
            </w:r>
          </w:p>
        </w:tc>
        <w:tc>
          <w:tcPr>
            <w:tcW w:w="1134" w:type="dxa"/>
            <w:gridSpan w:val="2"/>
            <w:shd w:val="clear" w:color="auto" w:fill="auto"/>
            <w:vAlign w:val="center"/>
          </w:tcPr>
          <w:p w14:paraId="0656A3FA" w14:textId="77777777" w:rsidR="00775249" w:rsidRPr="00775249" w:rsidRDefault="00775249" w:rsidP="002B6884">
            <w:pPr>
              <w:jc w:val="center"/>
              <w:rPr>
                <w:rFonts w:ascii="Times New Roman" w:hAnsi="Times New Roman"/>
              </w:rPr>
            </w:pPr>
            <w:r w:rsidRPr="00775249">
              <w:rPr>
                <w:rFonts w:ascii="Times New Roman" w:hAnsi="Times New Roman"/>
                <w:color w:val="000000"/>
              </w:rPr>
              <w:t>4 049,68</w:t>
            </w:r>
          </w:p>
        </w:tc>
        <w:tc>
          <w:tcPr>
            <w:tcW w:w="709" w:type="dxa"/>
            <w:gridSpan w:val="2"/>
            <w:shd w:val="clear" w:color="auto" w:fill="auto"/>
            <w:vAlign w:val="center"/>
          </w:tcPr>
          <w:p w14:paraId="44DD5FA6"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7BAB4C1E"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7594103C"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4C3FB90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43A9CBF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445FA41A" w14:textId="77777777" w:rsidTr="002B6884">
        <w:trPr>
          <w:jc w:val="center"/>
        </w:trPr>
        <w:tc>
          <w:tcPr>
            <w:tcW w:w="1738" w:type="dxa"/>
            <w:vMerge/>
            <w:shd w:val="clear" w:color="auto" w:fill="auto"/>
            <w:vAlign w:val="center"/>
          </w:tcPr>
          <w:p w14:paraId="492AF2B7" w14:textId="77777777" w:rsidR="00775249" w:rsidRPr="00775249" w:rsidRDefault="00775249" w:rsidP="002B6884">
            <w:pPr>
              <w:rPr>
                <w:rFonts w:ascii="Times New Roman" w:hAnsi="Times New Roman"/>
              </w:rPr>
            </w:pPr>
          </w:p>
        </w:tc>
        <w:tc>
          <w:tcPr>
            <w:tcW w:w="1242" w:type="dxa"/>
            <w:vMerge/>
            <w:shd w:val="clear" w:color="auto" w:fill="auto"/>
            <w:vAlign w:val="center"/>
          </w:tcPr>
          <w:p w14:paraId="0FAE3D96" w14:textId="77777777" w:rsidR="00775249" w:rsidRPr="00775249" w:rsidRDefault="00775249" w:rsidP="002B6884">
            <w:pPr>
              <w:ind w:left="-78" w:right="-2"/>
              <w:jc w:val="center"/>
              <w:rPr>
                <w:rFonts w:ascii="Times New Roman" w:hAnsi="Times New Roman"/>
              </w:rPr>
            </w:pPr>
          </w:p>
        </w:tc>
        <w:tc>
          <w:tcPr>
            <w:tcW w:w="1644" w:type="dxa"/>
            <w:gridSpan w:val="2"/>
            <w:shd w:val="clear" w:color="auto" w:fill="auto"/>
            <w:vAlign w:val="center"/>
          </w:tcPr>
          <w:p w14:paraId="2A7D5492" w14:textId="77777777" w:rsidR="00775249" w:rsidRPr="00775249" w:rsidRDefault="00775249" w:rsidP="002B6884">
            <w:pPr>
              <w:jc w:val="center"/>
              <w:rPr>
                <w:rFonts w:ascii="Times New Roman" w:hAnsi="Times New Roman"/>
              </w:rPr>
            </w:pPr>
            <w:r w:rsidRPr="00775249">
              <w:rPr>
                <w:rFonts w:ascii="Times New Roman" w:hAnsi="Times New Roman"/>
              </w:rPr>
              <w:t>с 01.07.2030</w:t>
            </w:r>
          </w:p>
        </w:tc>
        <w:tc>
          <w:tcPr>
            <w:tcW w:w="1134" w:type="dxa"/>
            <w:gridSpan w:val="2"/>
            <w:shd w:val="clear" w:color="auto" w:fill="auto"/>
            <w:vAlign w:val="center"/>
          </w:tcPr>
          <w:p w14:paraId="25223DE8" w14:textId="77777777" w:rsidR="00775249" w:rsidRPr="00775249" w:rsidRDefault="00775249" w:rsidP="002B6884">
            <w:pPr>
              <w:jc w:val="center"/>
              <w:rPr>
                <w:rFonts w:ascii="Times New Roman" w:hAnsi="Times New Roman"/>
              </w:rPr>
            </w:pPr>
            <w:r w:rsidRPr="00775249">
              <w:rPr>
                <w:rFonts w:ascii="Times New Roman" w:hAnsi="Times New Roman"/>
                <w:color w:val="000000"/>
              </w:rPr>
              <w:t>4 123,08</w:t>
            </w:r>
          </w:p>
        </w:tc>
        <w:tc>
          <w:tcPr>
            <w:tcW w:w="709" w:type="dxa"/>
            <w:gridSpan w:val="2"/>
            <w:shd w:val="clear" w:color="auto" w:fill="auto"/>
            <w:vAlign w:val="center"/>
          </w:tcPr>
          <w:p w14:paraId="2DADB118"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7B6FA7F4"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058B2B5D"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470B3BAB"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14FCE16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5A650BDC" w14:textId="77777777" w:rsidTr="002B6884">
        <w:trPr>
          <w:jc w:val="center"/>
        </w:trPr>
        <w:tc>
          <w:tcPr>
            <w:tcW w:w="1738" w:type="dxa"/>
            <w:vMerge/>
            <w:shd w:val="clear" w:color="auto" w:fill="auto"/>
            <w:vAlign w:val="center"/>
          </w:tcPr>
          <w:p w14:paraId="24274D11" w14:textId="77777777" w:rsidR="00775249" w:rsidRPr="00775249" w:rsidRDefault="00775249" w:rsidP="002B6884">
            <w:pPr>
              <w:ind w:right="-2"/>
              <w:rPr>
                <w:rFonts w:ascii="Times New Roman" w:hAnsi="Times New Roman"/>
              </w:rPr>
            </w:pPr>
          </w:p>
        </w:tc>
        <w:tc>
          <w:tcPr>
            <w:tcW w:w="1242" w:type="dxa"/>
            <w:shd w:val="clear" w:color="auto" w:fill="auto"/>
            <w:vAlign w:val="center"/>
          </w:tcPr>
          <w:p w14:paraId="12C453EE" w14:textId="77777777" w:rsidR="00775249" w:rsidRPr="00775249" w:rsidRDefault="00775249" w:rsidP="002B6884">
            <w:pPr>
              <w:ind w:left="-78" w:right="-71"/>
              <w:jc w:val="center"/>
              <w:rPr>
                <w:rFonts w:ascii="Times New Roman" w:hAnsi="Times New Roman"/>
              </w:rPr>
            </w:pPr>
            <w:proofErr w:type="spellStart"/>
            <w:r w:rsidRPr="00775249">
              <w:rPr>
                <w:rFonts w:ascii="Times New Roman" w:hAnsi="Times New Roman"/>
              </w:rPr>
              <w:t>Двухставоч-ный</w:t>
            </w:r>
            <w:proofErr w:type="spellEnd"/>
          </w:p>
        </w:tc>
        <w:tc>
          <w:tcPr>
            <w:tcW w:w="1644" w:type="dxa"/>
            <w:gridSpan w:val="2"/>
            <w:shd w:val="clear" w:color="auto" w:fill="auto"/>
            <w:vAlign w:val="center"/>
          </w:tcPr>
          <w:p w14:paraId="10D48145"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1134" w:type="dxa"/>
            <w:gridSpan w:val="2"/>
            <w:shd w:val="clear" w:color="auto" w:fill="auto"/>
            <w:vAlign w:val="center"/>
          </w:tcPr>
          <w:p w14:paraId="436FE332"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366BD8AB"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6263FA5A"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30882D8E"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х</w:t>
            </w:r>
          </w:p>
        </w:tc>
        <w:tc>
          <w:tcPr>
            <w:tcW w:w="709" w:type="dxa"/>
            <w:gridSpan w:val="2"/>
            <w:shd w:val="clear" w:color="auto" w:fill="auto"/>
            <w:vAlign w:val="center"/>
          </w:tcPr>
          <w:p w14:paraId="734878C6"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3E4E3C1D"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r>
      <w:tr w:rsidR="00775249" w:rsidRPr="00775249" w14:paraId="51AF0250" w14:textId="77777777" w:rsidTr="002B6884">
        <w:trPr>
          <w:trHeight w:val="379"/>
          <w:jc w:val="center"/>
        </w:trPr>
        <w:tc>
          <w:tcPr>
            <w:tcW w:w="1738" w:type="dxa"/>
            <w:vMerge/>
            <w:shd w:val="clear" w:color="auto" w:fill="auto"/>
            <w:vAlign w:val="center"/>
          </w:tcPr>
          <w:p w14:paraId="7184E344" w14:textId="77777777" w:rsidR="00775249" w:rsidRPr="00775249" w:rsidRDefault="00775249" w:rsidP="002B6884">
            <w:pPr>
              <w:ind w:right="-2"/>
              <w:rPr>
                <w:rFonts w:ascii="Times New Roman" w:hAnsi="Times New Roman"/>
              </w:rPr>
            </w:pPr>
          </w:p>
        </w:tc>
        <w:tc>
          <w:tcPr>
            <w:tcW w:w="1242" w:type="dxa"/>
            <w:shd w:val="clear" w:color="auto" w:fill="auto"/>
            <w:vAlign w:val="center"/>
          </w:tcPr>
          <w:p w14:paraId="120F9A92" w14:textId="77777777" w:rsidR="00775249" w:rsidRPr="00775249" w:rsidRDefault="00775249" w:rsidP="002B6884">
            <w:pPr>
              <w:ind w:left="-108" w:right="-109"/>
              <w:jc w:val="center"/>
              <w:rPr>
                <w:rFonts w:ascii="Times New Roman" w:hAnsi="Times New Roman"/>
              </w:rPr>
            </w:pPr>
            <w:r w:rsidRPr="00775249">
              <w:rPr>
                <w:rFonts w:ascii="Times New Roman" w:hAnsi="Times New Roman"/>
              </w:rPr>
              <w:t>Ставка за тепловую энергию, руб./Гкал</w:t>
            </w:r>
          </w:p>
        </w:tc>
        <w:tc>
          <w:tcPr>
            <w:tcW w:w="1644" w:type="dxa"/>
            <w:gridSpan w:val="2"/>
            <w:shd w:val="clear" w:color="auto" w:fill="auto"/>
            <w:vAlign w:val="center"/>
          </w:tcPr>
          <w:p w14:paraId="7BA9980B"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1134" w:type="dxa"/>
            <w:gridSpan w:val="2"/>
            <w:shd w:val="clear" w:color="auto" w:fill="auto"/>
            <w:vAlign w:val="center"/>
          </w:tcPr>
          <w:p w14:paraId="343AE95D"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531768EE"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44214BA0"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4C5F18CF" w14:textId="77777777" w:rsidR="00775249" w:rsidRPr="00775249" w:rsidRDefault="00775249" w:rsidP="002B6884">
            <w:pPr>
              <w:jc w:val="center"/>
              <w:rPr>
                <w:rFonts w:ascii="Times New Roman" w:hAnsi="Times New Roman"/>
              </w:rPr>
            </w:pPr>
            <w:r w:rsidRPr="00775249">
              <w:rPr>
                <w:rFonts w:ascii="Times New Roman" w:hAnsi="Times New Roman"/>
              </w:rPr>
              <w:t>х</w:t>
            </w:r>
          </w:p>
        </w:tc>
        <w:tc>
          <w:tcPr>
            <w:tcW w:w="709" w:type="dxa"/>
            <w:gridSpan w:val="2"/>
            <w:shd w:val="clear" w:color="auto" w:fill="auto"/>
            <w:vAlign w:val="center"/>
          </w:tcPr>
          <w:p w14:paraId="77479550"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10380F48" w14:textId="77777777" w:rsidR="00775249" w:rsidRPr="00775249" w:rsidRDefault="00775249" w:rsidP="002B6884">
            <w:pPr>
              <w:jc w:val="center"/>
              <w:rPr>
                <w:rFonts w:ascii="Times New Roman" w:hAnsi="Times New Roman"/>
              </w:rPr>
            </w:pPr>
            <w:r w:rsidRPr="00775249">
              <w:rPr>
                <w:rFonts w:ascii="Times New Roman" w:hAnsi="Times New Roman"/>
              </w:rPr>
              <w:t>x</w:t>
            </w:r>
          </w:p>
        </w:tc>
      </w:tr>
      <w:tr w:rsidR="00775249" w:rsidRPr="00775249" w14:paraId="45F5F33A" w14:textId="77777777" w:rsidTr="002B6884">
        <w:trPr>
          <w:trHeight w:val="1136"/>
          <w:jc w:val="center"/>
        </w:trPr>
        <w:tc>
          <w:tcPr>
            <w:tcW w:w="1738" w:type="dxa"/>
            <w:vMerge/>
            <w:shd w:val="clear" w:color="auto" w:fill="auto"/>
            <w:vAlign w:val="center"/>
          </w:tcPr>
          <w:p w14:paraId="41F8AA01" w14:textId="77777777" w:rsidR="00775249" w:rsidRPr="00775249" w:rsidRDefault="00775249" w:rsidP="002B6884">
            <w:pPr>
              <w:ind w:right="-2"/>
              <w:rPr>
                <w:rFonts w:ascii="Times New Roman" w:hAnsi="Times New Roman"/>
              </w:rPr>
            </w:pPr>
          </w:p>
        </w:tc>
        <w:tc>
          <w:tcPr>
            <w:tcW w:w="1242" w:type="dxa"/>
            <w:shd w:val="clear" w:color="auto" w:fill="auto"/>
            <w:vAlign w:val="center"/>
          </w:tcPr>
          <w:p w14:paraId="7B9EB443" w14:textId="77777777" w:rsidR="00775249" w:rsidRPr="00775249" w:rsidRDefault="00775249" w:rsidP="002B6884">
            <w:pPr>
              <w:ind w:left="-108" w:right="-109"/>
              <w:jc w:val="center"/>
              <w:rPr>
                <w:rFonts w:ascii="Times New Roman" w:hAnsi="Times New Roman"/>
              </w:rPr>
            </w:pPr>
            <w:r w:rsidRPr="00775249">
              <w:rPr>
                <w:rFonts w:ascii="Times New Roman" w:hAnsi="Times New Roman"/>
              </w:rPr>
              <w:t xml:space="preserve">Ставка за содержание тепловой мощности, </w:t>
            </w:r>
          </w:p>
          <w:p w14:paraId="12766E9F" w14:textId="77777777" w:rsidR="00775249" w:rsidRPr="00775249" w:rsidRDefault="00775249" w:rsidP="002B6884">
            <w:pPr>
              <w:tabs>
                <w:tab w:val="left" w:pos="670"/>
              </w:tabs>
              <w:ind w:right="-71"/>
              <w:jc w:val="center"/>
              <w:rPr>
                <w:rFonts w:ascii="Times New Roman" w:hAnsi="Times New Roman"/>
              </w:rPr>
            </w:pPr>
            <w:r w:rsidRPr="00775249">
              <w:rPr>
                <w:rFonts w:ascii="Times New Roman" w:hAnsi="Times New Roman"/>
              </w:rPr>
              <w:t xml:space="preserve">тыс. руб./Гкал/ч </w:t>
            </w:r>
          </w:p>
          <w:p w14:paraId="647E7C09" w14:textId="77777777" w:rsidR="00775249" w:rsidRPr="00775249" w:rsidRDefault="00775249" w:rsidP="002B6884">
            <w:pPr>
              <w:tabs>
                <w:tab w:val="left" w:pos="670"/>
              </w:tabs>
              <w:ind w:right="-2"/>
              <w:jc w:val="center"/>
              <w:rPr>
                <w:rFonts w:ascii="Times New Roman" w:hAnsi="Times New Roman"/>
              </w:rPr>
            </w:pPr>
            <w:r w:rsidRPr="00775249">
              <w:rPr>
                <w:rFonts w:ascii="Times New Roman" w:hAnsi="Times New Roman"/>
              </w:rPr>
              <w:t>в мес.</w:t>
            </w:r>
          </w:p>
        </w:tc>
        <w:tc>
          <w:tcPr>
            <w:tcW w:w="1644" w:type="dxa"/>
            <w:gridSpan w:val="2"/>
            <w:shd w:val="clear" w:color="auto" w:fill="auto"/>
            <w:vAlign w:val="center"/>
          </w:tcPr>
          <w:p w14:paraId="636960E6"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1134" w:type="dxa"/>
            <w:gridSpan w:val="2"/>
            <w:shd w:val="clear" w:color="auto" w:fill="auto"/>
            <w:vAlign w:val="center"/>
          </w:tcPr>
          <w:p w14:paraId="5CB74C84"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9" w:type="dxa"/>
            <w:gridSpan w:val="2"/>
            <w:shd w:val="clear" w:color="auto" w:fill="auto"/>
            <w:vAlign w:val="center"/>
          </w:tcPr>
          <w:p w14:paraId="7EFF528B"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gridSpan w:val="2"/>
            <w:shd w:val="clear" w:color="auto" w:fill="auto"/>
            <w:vAlign w:val="center"/>
          </w:tcPr>
          <w:p w14:paraId="240EA299"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8" w:type="dxa"/>
            <w:gridSpan w:val="2"/>
            <w:shd w:val="clear" w:color="auto" w:fill="auto"/>
            <w:vAlign w:val="center"/>
          </w:tcPr>
          <w:p w14:paraId="6080840C" w14:textId="77777777" w:rsidR="00775249" w:rsidRPr="00775249" w:rsidRDefault="00775249" w:rsidP="002B6884">
            <w:pPr>
              <w:jc w:val="center"/>
              <w:rPr>
                <w:rFonts w:ascii="Times New Roman" w:hAnsi="Times New Roman"/>
              </w:rPr>
            </w:pPr>
            <w:r w:rsidRPr="00775249">
              <w:rPr>
                <w:rFonts w:ascii="Times New Roman" w:hAnsi="Times New Roman"/>
              </w:rPr>
              <w:t>х</w:t>
            </w:r>
          </w:p>
        </w:tc>
        <w:tc>
          <w:tcPr>
            <w:tcW w:w="709" w:type="dxa"/>
            <w:gridSpan w:val="2"/>
            <w:shd w:val="clear" w:color="auto" w:fill="auto"/>
            <w:vAlign w:val="center"/>
          </w:tcPr>
          <w:p w14:paraId="3D56B09A"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977" w:type="dxa"/>
            <w:gridSpan w:val="2"/>
            <w:shd w:val="clear" w:color="auto" w:fill="auto"/>
            <w:vAlign w:val="center"/>
          </w:tcPr>
          <w:p w14:paraId="41C1E188" w14:textId="77777777" w:rsidR="00775249" w:rsidRPr="00775249" w:rsidRDefault="00775249" w:rsidP="002B6884">
            <w:pPr>
              <w:jc w:val="center"/>
              <w:rPr>
                <w:rFonts w:ascii="Times New Roman" w:hAnsi="Times New Roman"/>
              </w:rPr>
            </w:pPr>
            <w:r w:rsidRPr="00775249">
              <w:rPr>
                <w:rFonts w:ascii="Times New Roman" w:hAnsi="Times New Roman"/>
              </w:rPr>
              <w:t>x</w:t>
            </w:r>
          </w:p>
        </w:tc>
      </w:tr>
    </w:tbl>
    <w:p w14:paraId="0780C33A" w14:textId="77777777" w:rsidR="00775249" w:rsidRPr="00775249" w:rsidRDefault="00775249" w:rsidP="00775249">
      <w:pPr>
        <w:ind w:left="-284" w:right="-1" w:firstLine="426"/>
        <w:jc w:val="both"/>
        <w:rPr>
          <w:rFonts w:ascii="Times New Roman" w:hAnsi="Times New Roman"/>
          <w:sz w:val="28"/>
          <w:szCs w:val="28"/>
        </w:rPr>
      </w:pPr>
    </w:p>
    <w:p w14:paraId="71CE42A9" w14:textId="77777777" w:rsidR="00775249" w:rsidRPr="00775249" w:rsidRDefault="00775249" w:rsidP="00775249">
      <w:pPr>
        <w:ind w:left="-284" w:right="-1" w:firstLine="426"/>
        <w:jc w:val="both"/>
        <w:rPr>
          <w:rFonts w:ascii="Times New Roman" w:hAnsi="Times New Roman"/>
          <w:sz w:val="28"/>
          <w:szCs w:val="28"/>
        </w:rPr>
      </w:pPr>
      <w:r w:rsidRPr="00775249">
        <w:rPr>
          <w:rFonts w:ascii="Times New Roman" w:hAnsi="Times New Roman"/>
          <w:sz w:val="28"/>
          <w:szCs w:val="28"/>
        </w:rPr>
        <w:t>* Выделяется в целях реализации пункта 6 статьи 168 Налогового кодекса Российской Федерации (часть вторая).</w:t>
      </w:r>
    </w:p>
    <w:p w14:paraId="10E04F40" w14:textId="77777777" w:rsidR="00775249" w:rsidRPr="00775249" w:rsidRDefault="00775249" w:rsidP="00775249">
      <w:pPr>
        <w:rPr>
          <w:rFonts w:ascii="Times New Roman" w:hAnsi="Times New Roman"/>
          <w:sz w:val="28"/>
          <w:szCs w:val="28"/>
        </w:rPr>
      </w:pPr>
      <w:r w:rsidRPr="00775249">
        <w:rPr>
          <w:rFonts w:ascii="Times New Roman" w:hAnsi="Times New Roman"/>
          <w:sz w:val="28"/>
          <w:szCs w:val="28"/>
        </w:rPr>
        <w:br w:type="page"/>
      </w:r>
    </w:p>
    <w:p w14:paraId="084CF57D" w14:textId="77777777" w:rsidR="00775249" w:rsidRPr="00775249" w:rsidRDefault="00775249" w:rsidP="00775249">
      <w:pPr>
        <w:tabs>
          <w:tab w:val="left" w:pos="4820"/>
        </w:tabs>
        <w:spacing w:after="0"/>
        <w:ind w:left="4820"/>
        <w:jc w:val="center"/>
        <w:rPr>
          <w:rFonts w:ascii="Times New Roman" w:hAnsi="Times New Roman"/>
          <w:sz w:val="28"/>
          <w:szCs w:val="28"/>
          <w:lang w:eastAsia="ru-RU"/>
        </w:rPr>
      </w:pPr>
      <w:r w:rsidRPr="00775249">
        <w:rPr>
          <w:rFonts w:ascii="Times New Roman" w:hAnsi="Times New Roman"/>
          <w:sz w:val="28"/>
          <w:szCs w:val="28"/>
          <w:lang w:eastAsia="ru-RU"/>
        </w:rPr>
        <w:t>Приложение № 3</w:t>
      </w:r>
    </w:p>
    <w:p w14:paraId="0B726879" w14:textId="77777777" w:rsidR="00775249" w:rsidRPr="00775249" w:rsidRDefault="00775249" w:rsidP="00775249">
      <w:pPr>
        <w:tabs>
          <w:tab w:val="left" w:pos="4820"/>
        </w:tabs>
        <w:spacing w:after="0"/>
        <w:ind w:left="4820"/>
        <w:jc w:val="center"/>
        <w:rPr>
          <w:rFonts w:ascii="Times New Roman" w:hAnsi="Times New Roman"/>
          <w:sz w:val="28"/>
          <w:szCs w:val="28"/>
          <w:lang w:eastAsia="ru-RU"/>
        </w:rPr>
      </w:pPr>
      <w:r w:rsidRPr="00775249">
        <w:rPr>
          <w:rFonts w:ascii="Times New Roman" w:hAnsi="Times New Roman"/>
          <w:sz w:val="28"/>
          <w:szCs w:val="28"/>
          <w:lang w:eastAsia="ru-RU"/>
        </w:rPr>
        <w:t>к постановлению Региональной</w:t>
      </w:r>
    </w:p>
    <w:p w14:paraId="3F1E95F1" w14:textId="77777777" w:rsidR="00775249" w:rsidRPr="00775249" w:rsidRDefault="00775249" w:rsidP="00775249">
      <w:pPr>
        <w:tabs>
          <w:tab w:val="left" w:pos="4820"/>
        </w:tabs>
        <w:spacing w:after="0"/>
        <w:ind w:left="4820"/>
        <w:jc w:val="center"/>
        <w:rPr>
          <w:rFonts w:ascii="Times New Roman" w:hAnsi="Times New Roman"/>
          <w:sz w:val="28"/>
          <w:szCs w:val="28"/>
          <w:lang w:eastAsia="ru-RU"/>
        </w:rPr>
      </w:pPr>
      <w:r w:rsidRPr="00775249">
        <w:rPr>
          <w:rFonts w:ascii="Times New Roman" w:hAnsi="Times New Roman"/>
          <w:sz w:val="28"/>
          <w:szCs w:val="28"/>
          <w:lang w:eastAsia="ru-RU"/>
        </w:rPr>
        <w:t xml:space="preserve"> энергетической комиссии Кузбасса</w:t>
      </w:r>
    </w:p>
    <w:p w14:paraId="136B09EF" w14:textId="77777777" w:rsidR="00775249" w:rsidRPr="00775249" w:rsidRDefault="00775249" w:rsidP="00775249">
      <w:pPr>
        <w:tabs>
          <w:tab w:val="left" w:pos="4820"/>
        </w:tabs>
        <w:spacing w:after="0"/>
        <w:ind w:left="4820"/>
        <w:jc w:val="center"/>
        <w:rPr>
          <w:rFonts w:ascii="Times New Roman" w:hAnsi="Times New Roman"/>
          <w:sz w:val="28"/>
          <w:szCs w:val="28"/>
          <w:lang w:eastAsia="ru-RU"/>
        </w:rPr>
      </w:pPr>
      <w:r w:rsidRPr="00775249">
        <w:rPr>
          <w:rFonts w:ascii="Times New Roman" w:hAnsi="Times New Roman"/>
          <w:sz w:val="28"/>
          <w:szCs w:val="28"/>
          <w:lang w:eastAsia="ru-RU"/>
        </w:rPr>
        <w:t>от «28» декабря 2021 г. № 940</w:t>
      </w:r>
    </w:p>
    <w:p w14:paraId="0C68BEF7" w14:textId="77777777" w:rsidR="00775249" w:rsidRPr="00775249" w:rsidRDefault="00775249" w:rsidP="00775249">
      <w:pPr>
        <w:ind w:left="-284" w:right="-1" w:firstLine="426"/>
        <w:jc w:val="both"/>
        <w:rPr>
          <w:rFonts w:ascii="Times New Roman" w:hAnsi="Times New Roman"/>
          <w:sz w:val="28"/>
          <w:szCs w:val="28"/>
          <w:lang w:eastAsia="ru-RU"/>
        </w:rPr>
      </w:pPr>
      <w:r w:rsidRPr="00775249">
        <w:rPr>
          <w:rFonts w:ascii="Times New Roman" w:hAnsi="Times New Roman"/>
          <w:sz w:val="28"/>
          <w:szCs w:val="28"/>
          <w:lang w:eastAsia="ru-RU"/>
        </w:rPr>
        <w:t xml:space="preserve">                                                                   </w:t>
      </w:r>
    </w:p>
    <w:p w14:paraId="2972B27E" w14:textId="77777777" w:rsidR="00775249" w:rsidRPr="00775249" w:rsidRDefault="00775249" w:rsidP="00775249">
      <w:pPr>
        <w:ind w:left="-284" w:right="-1" w:firstLine="426"/>
        <w:jc w:val="both"/>
        <w:rPr>
          <w:rFonts w:ascii="Times New Roman" w:hAnsi="Times New Roman"/>
          <w:sz w:val="28"/>
          <w:szCs w:val="28"/>
          <w:lang w:eastAsia="ru-RU"/>
        </w:rPr>
      </w:pPr>
    </w:p>
    <w:p w14:paraId="30365E6C" w14:textId="77777777" w:rsidR="00775249" w:rsidRPr="00775249" w:rsidRDefault="00775249" w:rsidP="00775249">
      <w:pPr>
        <w:ind w:left="-426" w:right="-143"/>
        <w:jc w:val="center"/>
        <w:rPr>
          <w:rFonts w:ascii="Times New Roman" w:hAnsi="Times New Roman"/>
          <w:b/>
          <w:bCs/>
          <w:sz w:val="28"/>
          <w:szCs w:val="28"/>
        </w:rPr>
      </w:pPr>
      <w:r w:rsidRPr="00775249">
        <w:rPr>
          <w:rFonts w:ascii="Times New Roman" w:hAnsi="Times New Roman"/>
          <w:b/>
          <w:bCs/>
          <w:sz w:val="28"/>
          <w:szCs w:val="28"/>
        </w:rPr>
        <w:t xml:space="preserve">Долгосрочные тарифы </w:t>
      </w:r>
      <w:r w:rsidRPr="00775249">
        <w:rPr>
          <w:rFonts w:ascii="Times New Roman" w:hAnsi="Times New Roman"/>
          <w:b/>
          <w:bCs/>
          <w:color w:val="000000"/>
          <w:kern w:val="32"/>
          <w:sz w:val="28"/>
          <w:szCs w:val="28"/>
        </w:rPr>
        <w:t xml:space="preserve">ОАО «Северо-Кузбасская энергетическая компания» </w:t>
      </w:r>
      <w:r w:rsidRPr="00775249">
        <w:rPr>
          <w:rFonts w:ascii="Times New Roman" w:hAnsi="Times New Roman"/>
          <w:b/>
          <w:bCs/>
          <w:sz w:val="28"/>
          <w:szCs w:val="28"/>
        </w:rPr>
        <w:t>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на</w:t>
      </w:r>
      <w:r w:rsidRPr="00775249">
        <w:rPr>
          <w:rFonts w:ascii="Times New Roman" w:hAnsi="Times New Roman"/>
        </w:rPr>
        <w:t xml:space="preserve"> </w:t>
      </w:r>
      <w:r w:rsidRPr="00775249">
        <w:rPr>
          <w:rFonts w:ascii="Times New Roman" w:hAnsi="Times New Roman"/>
          <w:b/>
          <w:bCs/>
          <w:sz w:val="28"/>
          <w:szCs w:val="28"/>
        </w:rPr>
        <w:t xml:space="preserve">потребительском рынке </w:t>
      </w:r>
      <w:proofErr w:type="spellStart"/>
      <w:r w:rsidRPr="00775249">
        <w:rPr>
          <w:rFonts w:ascii="Times New Roman" w:hAnsi="Times New Roman"/>
          <w:b/>
          <w:bCs/>
          <w:sz w:val="28"/>
          <w:szCs w:val="28"/>
        </w:rPr>
        <w:t>Тайгинского</w:t>
      </w:r>
      <w:proofErr w:type="spellEnd"/>
      <w:r w:rsidRPr="00775249">
        <w:rPr>
          <w:rFonts w:ascii="Times New Roman" w:hAnsi="Times New Roman"/>
          <w:b/>
          <w:bCs/>
          <w:sz w:val="28"/>
          <w:szCs w:val="28"/>
        </w:rPr>
        <w:t xml:space="preserve"> городского округа на период с 01.01.2023 по 31.12.2030</w:t>
      </w:r>
    </w:p>
    <w:p w14:paraId="30D11620" w14:textId="77777777" w:rsidR="00775249" w:rsidRPr="00775249" w:rsidRDefault="00775249" w:rsidP="00775249">
      <w:pPr>
        <w:ind w:left="-993" w:right="-143"/>
        <w:jc w:val="center"/>
        <w:rPr>
          <w:rFonts w:ascii="Times New Roman" w:hAnsi="Times New Roman"/>
          <w:b/>
          <w:bCs/>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1630"/>
        <w:gridCol w:w="1465"/>
        <w:gridCol w:w="1134"/>
        <w:gridCol w:w="709"/>
        <w:gridCol w:w="851"/>
        <w:gridCol w:w="708"/>
        <w:gridCol w:w="709"/>
        <w:gridCol w:w="992"/>
      </w:tblGrid>
      <w:tr w:rsidR="00775249" w:rsidRPr="00775249" w14:paraId="1B157CB3" w14:textId="77777777" w:rsidTr="002B6884">
        <w:trPr>
          <w:trHeight w:val="276"/>
          <w:jc w:val="center"/>
        </w:trPr>
        <w:tc>
          <w:tcPr>
            <w:tcW w:w="1537" w:type="dxa"/>
            <w:vMerge w:val="restart"/>
            <w:shd w:val="clear" w:color="auto" w:fill="auto"/>
            <w:vAlign w:val="center"/>
          </w:tcPr>
          <w:p w14:paraId="604A88A3" w14:textId="77777777" w:rsidR="00775249" w:rsidRPr="00775249" w:rsidRDefault="00775249" w:rsidP="002B6884">
            <w:pPr>
              <w:ind w:left="-80" w:right="-106"/>
              <w:jc w:val="center"/>
              <w:rPr>
                <w:rFonts w:ascii="Times New Roman" w:hAnsi="Times New Roman"/>
              </w:rPr>
            </w:pPr>
            <w:r w:rsidRPr="00775249">
              <w:rPr>
                <w:rFonts w:ascii="Times New Roman" w:hAnsi="Times New Roman"/>
                <w:lang w:eastAsia="ru-RU"/>
              </w:rPr>
              <w:br w:type="page"/>
            </w:r>
            <w:r w:rsidRPr="00775249">
              <w:rPr>
                <w:rFonts w:ascii="Times New Roman" w:hAnsi="Times New Roman"/>
              </w:rPr>
              <w:t>Наименование регулируемой организации</w:t>
            </w:r>
            <w:r w:rsidRPr="00775249">
              <w:rPr>
                <w:rFonts w:ascii="Times New Roman" w:hAnsi="Times New Roman"/>
                <w:bCs/>
                <w:color w:val="000000"/>
                <w:kern w:val="32"/>
              </w:rPr>
              <w:t xml:space="preserve"> </w:t>
            </w:r>
          </w:p>
        </w:tc>
        <w:tc>
          <w:tcPr>
            <w:tcW w:w="1630" w:type="dxa"/>
            <w:vMerge w:val="restart"/>
            <w:shd w:val="clear" w:color="auto" w:fill="auto"/>
            <w:vAlign w:val="center"/>
          </w:tcPr>
          <w:p w14:paraId="2668CC34" w14:textId="77777777" w:rsidR="00775249" w:rsidRPr="00775249" w:rsidRDefault="00775249" w:rsidP="002B6884">
            <w:pPr>
              <w:ind w:right="-2"/>
              <w:jc w:val="center"/>
              <w:rPr>
                <w:rFonts w:ascii="Times New Roman" w:hAnsi="Times New Roman"/>
              </w:rPr>
            </w:pPr>
            <w:r w:rsidRPr="00775249">
              <w:rPr>
                <w:rFonts w:ascii="Times New Roman" w:hAnsi="Times New Roman"/>
              </w:rPr>
              <w:t>Вид тарифа</w:t>
            </w:r>
          </w:p>
        </w:tc>
        <w:tc>
          <w:tcPr>
            <w:tcW w:w="1465" w:type="dxa"/>
            <w:vMerge w:val="restart"/>
            <w:shd w:val="clear" w:color="auto" w:fill="auto"/>
            <w:vAlign w:val="center"/>
          </w:tcPr>
          <w:p w14:paraId="1D6EAB74" w14:textId="77777777" w:rsidR="00775249" w:rsidRPr="00775249" w:rsidRDefault="00775249" w:rsidP="002B6884">
            <w:pPr>
              <w:ind w:right="-2"/>
              <w:jc w:val="center"/>
              <w:rPr>
                <w:rFonts w:ascii="Times New Roman" w:hAnsi="Times New Roman"/>
              </w:rPr>
            </w:pPr>
            <w:r w:rsidRPr="00775249">
              <w:rPr>
                <w:rFonts w:ascii="Times New Roman" w:hAnsi="Times New Roman"/>
              </w:rPr>
              <w:t>Период</w:t>
            </w:r>
          </w:p>
        </w:tc>
        <w:tc>
          <w:tcPr>
            <w:tcW w:w="1134" w:type="dxa"/>
            <w:vMerge w:val="restart"/>
            <w:shd w:val="clear" w:color="auto" w:fill="auto"/>
            <w:vAlign w:val="center"/>
          </w:tcPr>
          <w:p w14:paraId="39B43C56" w14:textId="77777777" w:rsidR="00775249" w:rsidRPr="00775249" w:rsidRDefault="00775249" w:rsidP="002B6884">
            <w:pPr>
              <w:ind w:right="-2"/>
              <w:jc w:val="center"/>
              <w:rPr>
                <w:rFonts w:ascii="Times New Roman" w:hAnsi="Times New Roman"/>
              </w:rPr>
            </w:pPr>
            <w:r w:rsidRPr="00775249">
              <w:rPr>
                <w:rFonts w:ascii="Times New Roman" w:hAnsi="Times New Roman"/>
              </w:rPr>
              <w:t>Вода</w:t>
            </w:r>
          </w:p>
        </w:tc>
        <w:tc>
          <w:tcPr>
            <w:tcW w:w="2977" w:type="dxa"/>
            <w:gridSpan w:val="4"/>
            <w:shd w:val="clear" w:color="auto" w:fill="auto"/>
            <w:vAlign w:val="center"/>
          </w:tcPr>
          <w:p w14:paraId="527B75C0" w14:textId="77777777" w:rsidR="00775249" w:rsidRPr="00775249" w:rsidRDefault="00775249" w:rsidP="002B6884">
            <w:pPr>
              <w:ind w:right="-2"/>
              <w:jc w:val="center"/>
              <w:rPr>
                <w:rFonts w:ascii="Times New Roman" w:hAnsi="Times New Roman"/>
              </w:rPr>
            </w:pPr>
            <w:r w:rsidRPr="00775249">
              <w:rPr>
                <w:rFonts w:ascii="Times New Roman" w:hAnsi="Times New Roman"/>
              </w:rPr>
              <w:t>Отборный пар давлением</w:t>
            </w:r>
          </w:p>
        </w:tc>
        <w:tc>
          <w:tcPr>
            <w:tcW w:w="992" w:type="dxa"/>
            <w:vMerge w:val="restart"/>
            <w:shd w:val="clear" w:color="auto" w:fill="auto"/>
            <w:vAlign w:val="center"/>
          </w:tcPr>
          <w:p w14:paraId="65611DAA" w14:textId="77777777" w:rsidR="00775249" w:rsidRPr="00775249" w:rsidRDefault="00775249" w:rsidP="002B6884">
            <w:pPr>
              <w:ind w:left="-164" w:right="-109"/>
              <w:jc w:val="center"/>
              <w:rPr>
                <w:rFonts w:ascii="Times New Roman" w:hAnsi="Times New Roman"/>
              </w:rPr>
            </w:pPr>
            <w:r w:rsidRPr="00775249">
              <w:rPr>
                <w:rFonts w:ascii="Times New Roman" w:hAnsi="Times New Roman"/>
              </w:rPr>
              <w:t>Острый</w:t>
            </w:r>
          </w:p>
          <w:p w14:paraId="59BBF792" w14:textId="77777777" w:rsidR="00775249" w:rsidRPr="00775249" w:rsidRDefault="00775249" w:rsidP="002B6884">
            <w:pPr>
              <w:ind w:left="-164" w:right="-109"/>
              <w:jc w:val="center"/>
              <w:rPr>
                <w:rFonts w:ascii="Times New Roman" w:hAnsi="Times New Roman"/>
              </w:rPr>
            </w:pPr>
            <w:r w:rsidRPr="00775249">
              <w:rPr>
                <w:rFonts w:ascii="Times New Roman" w:hAnsi="Times New Roman"/>
              </w:rPr>
              <w:t xml:space="preserve"> и </w:t>
            </w:r>
            <w:proofErr w:type="spellStart"/>
            <w:r w:rsidRPr="00775249">
              <w:rPr>
                <w:rFonts w:ascii="Times New Roman" w:hAnsi="Times New Roman"/>
              </w:rPr>
              <w:t>редуци-рованный</w:t>
            </w:r>
            <w:proofErr w:type="spellEnd"/>
            <w:r w:rsidRPr="00775249">
              <w:rPr>
                <w:rFonts w:ascii="Times New Roman" w:hAnsi="Times New Roman"/>
              </w:rPr>
              <w:t xml:space="preserve"> пар</w:t>
            </w:r>
          </w:p>
        </w:tc>
      </w:tr>
      <w:tr w:rsidR="00775249" w:rsidRPr="00775249" w14:paraId="2F4353DA" w14:textId="77777777" w:rsidTr="002B6884">
        <w:trPr>
          <w:trHeight w:val="911"/>
          <w:jc w:val="center"/>
        </w:trPr>
        <w:tc>
          <w:tcPr>
            <w:tcW w:w="1537" w:type="dxa"/>
            <w:vMerge/>
            <w:shd w:val="clear" w:color="auto" w:fill="auto"/>
            <w:vAlign w:val="center"/>
          </w:tcPr>
          <w:p w14:paraId="225D9EA5" w14:textId="77777777" w:rsidR="00775249" w:rsidRPr="00775249" w:rsidRDefault="00775249" w:rsidP="002B6884">
            <w:pPr>
              <w:ind w:left="-108" w:right="-125"/>
              <w:jc w:val="center"/>
              <w:rPr>
                <w:rFonts w:ascii="Times New Roman" w:hAnsi="Times New Roman"/>
                <w:bCs/>
                <w:color w:val="000000"/>
                <w:kern w:val="32"/>
              </w:rPr>
            </w:pPr>
          </w:p>
        </w:tc>
        <w:tc>
          <w:tcPr>
            <w:tcW w:w="1630" w:type="dxa"/>
            <w:vMerge/>
            <w:shd w:val="clear" w:color="auto" w:fill="auto"/>
          </w:tcPr>
          <w:p w14:paraId="7C9BDB95" w14:textId="77777777" w:rsidR="00775249" w:rsidRPr="00775249" w:rsidRDefault="00775249" w:rsidP="002B6884">
            <w:pPr>
              <w:ind w:right="-2"/>
              <w:jc w:val="center"/>
              <w:rPr>
                <w:rFonts w:ascii="Times New Roman" w:hAnsi="Times New Roman"/>
              </w:rPr>
            </w:pPr>
          </w:p>
        </w:tc>
        <w:tc>
          <w:tcPr>
            <w:tcW w:w="1465" w:type="dxa"/>
            <w:vMerge/>
            <w:shd w:val="clear" w:color="auto" w:fill="auto"/>
          </w:tcPr>
          <w:p w14:paraId="0243D373" w14:textId="77777777" w:rsidR="00775249" w:rsidRPr="00775249" w:rsidRDefault="00775249" w:rsidP="002B6884">
            <w:pPr>
              <w:ind w:right="-2"/>
              <w:jc w:val="center"/>
              <w:rPr>
                <w:rFonts w:ascii="Times New Roman" w:hAnsi="Times New Roman"/>
              </w:rPr>
            </w:pPr>
          </w:p>
        </w:tc>
        <w:tc>
          <w:tcPr>
            <w:tcW w:w="1134" w:type="dxa"/>
            <w:vMerge/>
            <w:shd w:val="clear" w:color="auto" w:fill="auto"/>
          </w:tcPr>
          <w:p w14:paraId="7F13A10A" w14:textId="77777777" w:rsidR="00775249" w:rsidRPr="00775249" w:rsidRDefault="00775249" w:rsidP="002B6884">
            <w:pPr>
              <w:ind w:right="-2"/>
              <w:jc w:val="center"/>
              <w:rPr>
                <w:rFonts w:ascii="Times New Roman" w:hAnsi="Times New Roman"/>
              </w:rPr>
            </w:pPr>
          </w:p>
        </w:tc>
        <w:tc>
          <w:tcPr>
            <w:tcW w:w="709" w:type="dxa"/>
            <w:shd w:val="clear" w:color="auto" w:fill="auto"/>
            <w:vAlign w:val="center"/>
          </w:tcPr>
          <w:p w14:paraId="2F15FAAA" w14:textId="77777777" w:rsidR="00775249" w:rsidRPr="00775249" w:rsidRDefault="00775249" w:rsidP="002B6884">
            <w:pPr>
              <w:ind w:left="-108" w:right="-108"/>
              <w:jc w:val="center"/>
              <w:rPr>
                <w:rFonts w:ascii="Times New Roman" w:hAnsi="Times New Roman"/>
                <w:vertAlign w:val="superscript"/>
              </w:rPr>
            </w:pPr>
            <w:r w:rsidRPr="00775249">
              <w:rPr>
                <w:rFonts w:ascii="Times New Roman" w:hAnsi="Times New Roman"/>
              </w:rPr>
              <w:t>от 1,2 до 2,5 кг/см</w:t>
            </w:r>
            <w:r w:rsidRPr="00775249">
              <w:rPr>
                <w:rFonts w:ascii="Times New Roman" w:hAnsi="Times New Roman"/>
                <w:vertAlign w:val="superscript"/>
              </w:rPr>
              <w:t>2</w:t>
            </w:r>
          </w:p>
        </w:tc>
        <w:tc>
          <w:tcPr>
            <w:tcW w:w="851" w:type="dxa"/>
            <w:shd w:val="clear" w:color="auto" w:fill="auto"/>
            <w:vAlign w:val="center"/>
          </w:tcPr>
          <w:p w14:paraId="793E2A3D" w14:textId="77777777" w:rsidR="00775249" w:rsidRPr="00775249" w:rsidRDefault="00775249" w:rsidP="002B6884">
            <w:pPr>
              <w:ind w:right="-2"/>
              <w:jc w:val="center"/>
              <w:rPr>
                <w:rFonts w:ascii="Times New Roman" w:hAnsi="Times New Roman"/>
              </w:rPr>
            </w:pPr>
            <w:r w:rsidRPr="00775249">
              <w:rPr>
                <w:rFonts w:ascii="Times New Roman" w:hAnsi="Times New Roman"/>
              </w:rPr>
              <w:t>от 2,5 до 7,0 кг/см</w:t>
            </w:r>
            <w:r w:rsidRPr="00775249">
              <w:rPr>
                <w:rFonts w:ascii="Times New Roman" w:hAnsi="Times New Roman"/>
                <w:vertAlign w:val="superscript"/>
              </w:rPr>
              <w:t>2</w:t>
            </w:r>
          </w:p>
        </w:tc>
        <w:tc>
          <w:tcPr>
            <w:tcW w:w="708" w:type="dxa"/>
            <w:shd w:val="clear" w:color="auto" w:fill="auto"/>
            <w:vAlign w:val="center"/>
          </w:tcPr>
          <w:p w14:paraId="60E7683C"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 xml:space="preserve">от 7,0 </w:t>
            </w:r>
          </w:p>
          <w:p w14:paraId="2896AC3A"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до 13,0 кг/см</w:t>
            </w:r>
            <w:r w:rsidRPr="00775249">
              <w:rPr>
                <w:rFonts w:ascii="Times New Roman" w:hAnsi="Times New Roman"/>
                <w:vertAlign w:val="superscript"/>
              </w:rPr>
              <w:t>2</w:t>
            </w:r>
          </w:p>
        </w:tc>
        <w:tc>
          <w:tcPr>
            <w:tcW w:w="709" w:type="dxa"/>
            <w:shd w:val="clear" w:color="auto" w:fill="auto"/>
            <w:vAlign w:val="center"/>
          </w:tcPr>
          <w:p w14:paraId="3759EC29"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свыше 13,0 кг/см</w:t>
            </w:r>
            <w:r w:rsidRPr="00775249">
              <w:rPr>
                <w:rFonts w:ascii="Times New Roman" w:hAnsi="Times New Roman"/>
                <w:vertAlign w:val="superscript"/>
              </w:rPr>
              <w:t>2</w:t>
            </w:r>
          </w:p>
        </w:tc>
        <w:tc>
          <w:tcPr>
            <w:tcW w:w="992" w:type="dxa"/>
            <w:vMerge/>
            <w:shd w:val="clear" w:color="auto" w:fill="auto"/>
          </w:tcPr>
          <w:p w14:paraId="0FC5B87D" w14:textId="77777777" w:rsidR="00775249" w:rsidRPr="00775249" w:rsidRDefault="00775249" w:rsidP="002B6884">
            <w:pPr>
              <w:ind w:right="-2"/>
              <w:jc w:val="center"/>
              <w:rPr>
                <w:rFonts w:ascii="Times New Roman" w:hAnsi="Times New Roman"/>
              </w:rPr>
            </w:pPr>
          </w:p>
        </w:tc>
      </w:tr>
      <w:tr w:rsidR="00775249" w:rsidRPr="00775249" w14:paraId="7014BD28" w14:textId="77777777" w:rsidTr="002B6884">
        <w:trPr>
          <w:trHeight w:val="97"/>
          <w:jc w:val="center"/>
        </w:trPr>
        <w:tc>
          <w:tcPr>
            <w:tcW w:w="1537" w:type="dxa"/>
            <w:shd w:val="clear" w:color="auto" w:fill="auto"/>
            <w:vAlign w:val="center"/>
          </w:tcPr>
          <w:p w14:paraId="44F48DC3" w14:textId="77777777" w:rsidR="00775249" w:rsidRPr="00775249" w:rsidRDefault="00775249" w:rsidP="002B6884">
            <w:pPr>
              <w:ind w:left="-108" w:right="-125"/>
              <w:jc w:val="center"/>
              <w:rPr>
                <w:rFonts w:ascii="Times New Roman" w:hAnsi="Times New Roman"/>
                <w:bCs/>
                <w:color w:val="000000"/>
                <w:kern w:val="32"/>
              </w:rPr>
            </w:pPr>
            <w:r w:rsidRPr="00775249">
              <w:rPr>
                <w:rFonts w:ascii="Times New Roman" w:hAnsi="Times New Roman"/>
                <w:bCs/>
                <w:color w:val="000000"/>
                <w:kern w:val="32"/>
              </w:rPr>
              <w:t>1</w:t>
            </w:r>
          </w:p>
        </w:tc>
        <w:tc>
          <w:tcPr>
            <w:tcW w:w="1630" w:type="dxa"/>
            <w:shd w:val="clear" w:color="auto" w:fill="auto"/>
          </w:tcPr>
          <w:p w14:paraId="74EF5B30" w14:textId="77777777" w:rsidR="00775249" w:rsidRPr="00775249" w:rsidRDefault="00775249" w:rsidP="002B6884">
            <w:pPr>
              <w:ind w:right="-2"/>
              <w:jc w:val="center"/>
              <w:rPr>
                <w:rFonts w:ascii="Times New Roman" w:hAnsi="Times New Roman"/>
              </w:rPr>
            </w:pPr>
            <w:r w:rsidRPr="00775249">
              <w:rPr>
                <w:rFonts w:ascii="Times New Roman" w:hAnsi="Times New Roman"/>
              </w:rPr>
              <w:t>2</w:t>
            </w:r>
          </w:p>
        </w:tc>
        <w:tc>
          <w:tcPr>
            <w:tcW w:w="1465" w:type="dxa"/>
            <w:shd w:val="clear" w:color="auto" w:fill="auto"/>
          </w:tcPr>
          <w:p w14:paraId="1D8A291D" w14:textId="77777777" w:rsidR="00775249" w:rsidRPr="00775249" w:rsidRDefault="00775249" w:rsidP="002B6884">
            <w:pPr>
              <w:ind w:right="-2"/>
              <w:jc w:val="center"/>
              <w:rPr>
                <w:rFonts w:ascii="Times New Roman" w:hAnsi="Times New Roman"/>
              </w:rPr>
            </w:pPr>
            <w:r w:rsidRPr="00775249">
              <w:rPr>
                <w:rFonts w:ascii="Times New Roman" w:hAnsi="Times New Roman"/>
              </w:rPr>
              <w:t>3</w:t>
            </w:r>
          </w:p>
        </w:tc>
        <w:tc>
          <w:tcPr>
            <w:tcW w:w="1134" w:type="dxa"/>
            <w:shd w:val="clear" w:color="auto" w:fill="auto"/>
          </w:tcPr>
          <w:p w14:paraId="58580DEF" w14:textId="77777777" w:rsidR="00775249" w:rsidRPr="00775249" w:rsidRDefault="00775249" w:rsidP="002B6884">
            <w:pPr>
              <w:ind w:right="-2"/>
              <w:jc w:val="center"/>
              <w:rPr>
                <w:rFonts w:ascii="Times New Roman" w:hAnsi="Times New Roman"/>
              </w:rPr>
            </w:pPr>
            <w:r w:rsidRPr="00775249">
              <w:rPr>
                <w:rFonts w:ascii="Times New Roman" w:hAnsi="Times New Roman"/>
              </w:rPr>
              <w:t>4</w:t>
            </w:r>
          </w:p>
        </w:tc>
        <w:tc>
          <w:tcPr>
            <w:tcW w:w="709" w:type="dxa"/>
            <w:shd w:val="clear" w:color="auto" w:fill="auto"/>
            <w:vAlign w:val="center"/>
          </w:tcPr>
          <w:p w14:paraId="451B5FD8"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5</w:t>
            </w:r>
          </w:p>
        </w:tc>
        <w:tc>
          <w:tcPr>
            <w:tcW w:w="851" w:type="dxa"/>
            <w:shd w:val="clear" w:color="auto" w:fill="auto"/>
            <w:vAlign w:val="center"/>
          </w:tcPr>
          <w:p w14:paraId="4638A906" w14:textId="77777777" w:rsidR="00775249" w:rsidRPr="00775249" w:rsidRDefault="00775249" w:rsidP="002B6884">
            <w:pPr>
              <w:ind w:right="-2"/>
              <w:jc w:val="center"/>
              <w:rPr>
                <w:rFonts w:ascii="Times New Roman" w:hAnsi="Times New Roman"/>
              </w:rPr>
            </w:pPr>
            <w:r w:rsidRPr="00775249">
              <w:rPr>
                <w:rFonts w:ascii="Times New Roman" w:hAnsi="Times New Roman"/>
              </w:rPr>
              <w:t>6</w:t>
            </w:r>
          </w:p>
        </w:tc>
        <w:tc>
          <w:tcPr>
            <w:tcW w:w="708" w:type="dxa"/>
            <w:shd w:val="clear" w:color="auto" w:fill="auto"/>
            <w:vAlign w:val="center"/>
          </w:tcPr>
          <w:p w14:paraId="06B936EE"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7</w:t>
            </w:r>
          </w:p>
        </w:tc>
        <w:tc>
          <w:tcPr>
            <w:tcW w:w="709" w:type="dxa"/>
            <w:shd w:val="clear" w:color="auto" w:fill="auto"/>
            <w:vAlign w:val="center"/>
          </w:tcPr>
          <w:p w14:paraId="0A7D0395" w14:textId="77777777" w:rsidR="00775249" w:rsidRPr="00775249" w:rsidRDefault="00775249" w:rsidP="002B6884">
            <w:pPr>
              <w:ind w:left="-108" w:right="-108"/>
              <w:jc w:val="center"/>
              <w:rPr>
                <w:rFonts w:ascii="Times New Roman" w:hAnsi="Times New Roman"/>
              </w:rPr>
            </w:pPr>
            <w:r w:rsidRPr="00775249">
              <w:rPr>
                <w:rFonts w:ascii="Times New Roman" w:hAnsi="Times New Roman"/>
              </w:rPr>
              <w:t>8</w:t>
            </w:r>
          </w:p>
        </w:tc>
        <w:tc>
          <w:tcPr>
            <w:tcW w:w="992" w:type="dxa"/>
            <w:shd w:val="clear" w:color="auto" w:fill="auto"/>
          </w:tcPr>
          <w:p w14:paraId="78FF2AAA" w14:textId="77777777" w:rsidR="00775249" w:rsidRPr="00775249" w:rsidRDefault="00775249" w:rsidP="002B6884">
            <w:pPr>
              <w:ind w:right="-2"/>
              <w:jc w:val="center"/>
              <w:rPr>
                <w:rFonts w:ascii="Times New Roman" w:hAnsi="Times New Roman"/>
              </w:rPr>
            </w:pPr>
            <w:r w:rsidRPr="00775249">
              <w:rPr>
                <w:rFonts w:ascii="Times New Roman" w:hAnsi="Times New Roman"/>
              </w:rPr>
              <w:t>9</w:t>
            </w:r>
          </w:p>
        </w:tc>
      </w:tr>
      <w:tr w:rsidR="00775249" w:rsidRPr="00775249" w14:paraId="5E41EC88" w14:textId="77777777" w:rsidTr="002B6884">
        <w:trPr>
          <w:trHeight w:val="377"/>
          <w:jc w:val="center"/>
        </w:trPr>
        <w:tc>
          <w:tcPr>
            <w:tcW w:w="1537" w:type="dxa"/>
            <w:vMerge w:val="restart"/>
            <w:shd w:val="clear" w:color="auto" w:fill="auto"/>
            <w:vAlign w:val="center"/>
          </w:tcPr>
          <w:p w14:paraId="66A99C0B" w14:textId="77777777" w:rsidR="00775249" w:rsidRPr="00775249" w:rsidRDefault="00775249" w:rsidP="002B6884">
            <w:pPr>
              <w:ind w:left="-80" w:right="-108"/>
              <w:jc w:val="center"/>
              <w:rPr>
                <w:rFonts w:ascii="Times New Roman" w:hAnsi="Times New Roman"/>
              </w:rPr>
            </w:pPr>
            <w:r w:rsidRPr="00775249">
              <w:rPr>
                <w:rFonts w:ascii="Times New Roman" w:hAnsi="Times New Roman"/>
              </w:rPr>
              <w:t>ОАО «Северо-Кузбасская энергетическая компания»</w:t>
            </w:r>
          </w:p>
        </w:tc>
        <w:tc>
          <w:tcPr>
            <w:tcW w:w="8198" w:type="dxa"/>
            <w:gridSpan w:val="8"/>
            <w:shd w:val="clear" w:color="auto" w:fill="auto"/>
          </w:tcPr>
          <w:p w14:paraId="13D43D39" w14:textId="77777777" w:rsidR="00775249" w:rsidRPr="00775249" w:rsidRDefault="00775249" w:rsidP="002B6884">
            <w:pPr>
              <w:ind w:right="-994"/>
              <w:jc w:val="center"/>
              <w:rPr>
                <w:rFonts w:ascii="Times New Roman" w:hAnsi="Times New Roman"/>
              </w:rPr>
            </w:pPr>
            <w:r w:rsidRPr="00775249">
              <w:rPr>
                <w:rFonts w:ascii="Times New Roman" w:hAnsi="Times New Roman"/>
              </w:rPr>
              <w:t xml:space="preserve">Для потребителей, в случае отсутствия дифференциации тарифов </w:t>
            </w:r>
          </w:p>
          <w:p w14:paraId="503D6469" w14:textId="77777777" w:rsidR="00775249" w:rsidRPr="00775249" w:rsidRDefault="00775249" w:rsidP="002B6884">
            <w:pPr>
              <w:ind w:right="-994"/>
              <w:jc w:val="center"/>
              <w:rPr>
                <w:rFonts w:ascii="Times New Roman" w:hAnsi="Times New Roman"/>
              </w:rPr>
            </w:pPr>
            <w:r w:rsidRPr="00775249">
              <w:rPr>
                <w:rFonts w:ascii="Times New Roman" w:hAnsi="Times New Roman"/>
              </w:rPr>
              <w:t>по схеме подключения (без НДС)</w:t>
            </w:r>
          </w:p>
        </w:tc>
      </w:tr>
      <w:tr w:rsidR="00775249" w:rsidRPr="00775249" w14:paraId="5D384967" w14:textId="77777777" w:rsidTr="002B6884">
        <w:trPr>
          <w:jc w:val="center"/>
        </w:trPr>
        <w:tc>
          <w:tcPr>
            <w:tcW w:w="1537" w:type="dxa"/>
            <w:vMerge/>
            <w:shd w:val="clear" w:color="auto" w:fill="auto"/>
          </w:tcPr>
          <w:p w14:paraId="221BF5D3" w14:textId="77777777" w:rsidR="00775249" w:rsidRPr="00775249" w:rsidRDefault="00775249" w:rsidP="002B6884">
            <w:pPr>
              <w:ind w:right="-2"/>
              <w:rPr>
                <w:rFonts w:ascii="Times New Roman" w:hAnsi="Times New Roman"/>
              </w:rPr>
            </w:pPr>
          </w:p>
        </w:tc>
        <w:tc>
          <w:tcPr>
            <w:tcW w:w="1630" w:type="dxa"/>
            <w:vMerge w:val="restart"/>
            <w:shd w:val="clear" w:color="auto" w:fill="auto"/>
          </w:tcPr>
          <w:p w14:paraId="25B26005" w14:textId="77777777" w:rsidR="00775249" w:rsidRPr="00775249" w:rsidRDefault="00775249" w:rsidP="002B6884">
            <w:pPr>
              <w:ind w:right="-2"/>
              <w:jc w:val="center"/>
              <w:rPr>
                <w:rFonts w:ascii="Times New Roman" w:hAnsi="Times New Roman"/>
              </w:rPr>
            </w:pPr>
          </w:p>
        </w:tc>
        <w:tc>
          <w:tcPr>
            <w:tcW w:w="1465" w:type="dxa"/>
            <w:shd w:val="clear" w:color="auto" w:fill="auto"/>
            <w:vAlign w:val="center"/>
          </w:tcPr>
          <w:p w14:paraId="471A546A" w14:textId="77777777" w:rsidR="00775249" w:rsidRPr="00775249" w:rsidRDefault="00775249" w:rsidP="002B6884">
            <w:pPr>
              <w:jc w:val="center"/>
              <w:rPr>
                <w:rFonts w:ascii="Times New Roman" w:hAnsi="Times New Roman"/>
              </w:rPr>
            </w:pPr>
            <w:r w:rsidRPr="00775249">
              <w:rPr>
                <w:rFonts w:ascii="Times New Roman" w:hAnsi="Times New Roman"/>
              </w:rPr>
              <w:t>с 01.01.2023</w:t>
            </w:r>
          </w:p>
        </w:tc>
        <w:tc>
          <w:tcPr>
            <w:tcW w:w="1134" w:type="dxa"/>
            <w:shd w:val="clear" w:color="000000" w:fill="FFFFFF"/>
          </w:tcPr>
          <w:p w14:paraId="582553FA" w14:textId="77777777" w:rsidR="00775249" w:rsidRPr="00775249" w:rsidRDefault="00775249" w:rsidP="002B6884">
            <w:pPr>
              <w:jc w:val="center"/>
              <w:rPr>
                <w:rFonts w:ascii="Times New Roman" w:hAnsi="Times New Roman"/>
              </w:rPr>
            </w:pPr>
            <w:r w:rsidRPr="00775249">
              <w:rPr>
                <w:rFonts w:ascii="Times New Roman" w:hAnsi="Times New Roman"/>
              </w:rPr>
              <w:t>2 774,11</w:t>
            </w:r>
          </w:p>
        </w:tc>
        <w:tc>
          <w:tcPr>
            <w:tcW w:w="709" w:type="dxa"/>
            <w:shd w:val="clear" w:color="auto" w:fill="auto"/>
            <w:vAlign w:val="center"/>
          </w:tcPr>
          <w:p w14:paraId="2B13861F"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270D271C"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3EA21A77"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6BDE1108"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41405CE3"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169DDA21" w14:textId="77777777" w:rsidTr="002B6884">
        <w:trPr>
          <w:trHeight w:val="189"/>
          <w:jc w:val="center"/>
        </w:trPr>
        <w:tc>
          <w:tcPr>
            <w:tcW w:w="1537" w:type="dxa"/>
            <w:vMerge/>
            <w:shd w:val="clear" w:color="auto" w:fill="auto"/>
          </w:tcPr>
          <w:p w14:paraId="5364E58F" w14:textId="77777777" w:rsidR="00775249" w:rsidRPr="00775249" w:rsidRDefault="00775249" w:rsidP="002B6884">
            <w:pPr>
              <w:ind w:right="-2"/>
              <w:rPr>
                <w:rFonts w:ascii="Times New Roman" w:hAnsi="Times New Roman"/>
              </w:rPr>
            </w:pPr>
          </w:p>
        </w:tc>
        <w:tc>
          <w:tcPr>
            <w:tcW w:w="1630" w:type="dxa"/>
            <w:vMerge/>
            <w:shd w:val="clear" w:color="auto" w:fill="auto"/>
          </w:tcPr>
          <w:p w14:paraId="60C7836D" w14:textId="77777777" w:rsidR="00775249" w:rsidRPr="00775249" w:rsidRDefault="00775249" w:rsidP="002B6884">
            <w:pPr>
              <w:ind w:right="-2"/>
              <w:jc w:val="center"/>
              <w:rPr>
                <w:rFonts w:ascii="Times New Roman" w:hAnsi="Times New Roman"/>
              </w:rPr>
            </w:pPr>
          </w:p>
        </w:tc>
        <w:tc>
          <w:tcPr>
            <w:tcW w:w="1465" w:type="dxa"/>
            <w:shd w:val="clear" w:color="auto" w:fill="auto"/>
            <w:vAlign w:val="center"/>
          </w:tcPr>
          <w:p w14:paraId="6109DCB0" w14:textId="77777777" w:rsidR="00775249" w:rsidRPr="00775249" w:rsidRDefault="00775249" w:rsidP="002B6884">
            <w:pPr>
              <w:jc w:val="center"/>
              <w:rPr>
                <w:rFonts w:ascii="Times New Roman" w:hAnsi="Times New Roman"/>
              </w:rPr>
            </w:pPr>
            <w:r w:rsidRPr="00775249">
              <w:rPr>
                <w:rFonts w:ascii="Times New Roman" w:hAnsi="Times New Roman"/>
              </w:rPr>
              <w:t>с 01.01.2024</w:t>
            </w:r>
          </w:p>
        </w:tc>
        <w:tc>
          <w:tcPr>
            <w:tcW w:w="1134" w:type="dxa"/>
            <w:shd w:val="clear" w:color="000000" w:fill="FFFFFF"/>
          </w:tcPr>
          <w:p w14:paraId="526441F3" w14:textId="77777777" w:rsidR="00775249" w:rsidRPr="00775249" w:rsidRDefault="00775249" w:rsidP="002B6884">
            <w:pPr>
              <w:jc w:val="center"/>
              <w:rPr>
                <w:rFonts w:ascii="Times New Roman" w:hAnsi="Times New Roman"/>
              </w:rPr>
            </w:pPr>
            <w:r w:rsidRPr="00775249">
              <w:rPr>
                <w:rFonts w:ascii="Times New Roman" w:hAnsi="Times New Roman"/>
              </w:rPr>
              <w:t>2 540,53</w:t>
            </w:r>
          </w:p>
        </w:tc>
        <w:tc>
          <w:tcPr>
            <w:tcW w:w="709" w:type="dxa"/>
            <w:shd w:val="clear" w:color="auto" w:fill="auto"/>
            <w:vAlign w:val="center"/>
          </w:tcPr>
          <w:p w14:paraId="6B42E456"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003EA803"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7EC03CCC"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2FE969C7"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288BCF56"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40079364" w14:textId="77777777" w:rsidTr="002B6884">
        <w:trPr>
          <w:trHeight w:val="185"/>
          <w:jc w:val="center"/>
        </w:trPr>
        <w:tc>
          <w:tcPr>
            <w:tcW w:w="1537" w:type="dxa"/>
            <w:vMerge/>
            <w:shd w:val="clear" w:color="auto" w:fill="auto"/>
          </w:tcPr>
          <w:p w14:paraId="40C5ED32" w14:textId="77777777" w:rsidR="00775249" w:rsidRPr="00775249" w:rsidRDefault="00775249" w:rsidP="002B6884">
            <w:pPr>
              <w:ind w:right="-2"/>
              <w:rPr>
                <w:rFonts w:ascii="Times New Roman" w:hAnsi="Times New Roman"/>
              </w:rPr>
            </w:pPr>
          </w:p>
        </w:tc>
        <w:tc>
          <w:tcPr>
            <w:tcW w:w="1630" w:type="dxa"/>
            <w:vMerge/>
            <w:shd w:val="clear" w:color="auto" w:fill="auto"/>
          </w:tcPr>
          <w:p w14:paraId="04295C67"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41CA889A" w14:textId="77777777" w:rsidR="00775249" w:rsidRPr="00775249" w:rsidRDefault="00775249" w:rsidP="002B6884">
            <w:pPr>
              <w:jc w:val="center"/>
              <w:rPr>
                <w:rFonts w:ascii="Times New Roman" w:hAnsi="Times New Roman"/>
              </w:rPr>
            </w:pPr>
            <w:r w:rsidRPr="00775249">
              <w:rPr>
                <w:rFonts w:ascii="Times New Roman" w:hAnsi="Times New Roman"/>
              </w:rPr>
              <w:t>с 01.07.2024</w:t>
            </w:r>
          </w:p>
        </w:tc>
        <w:tc>
          <w:tcPr>
            <w:tcW w:w="1134" w:type="dxa"/>
            <w:shd w:val="clear" w:color="000000" w:fill="FFFFFF"/>
          </w:tcPr>
          <w:p w14:paraId="11E743BB" w14:textId="77777777" w:rsidR="00775249" w:rsidRPr="00775249" w:rsidRDefault="00775249" w:rsidP="002B6884">
            <w:pPr>
              <w:jc w:val="center"/>
              <w:rPr>
                <w:rFonts w:ascii="Times New Roman" w:hAnsi="Times New Roman"/>
              </w:rPr>
            </w:pPr>
            <w:r w:rsidRPr="00775249">
              <w:rPr>
                <w:rFonts w:ascii="Times New Roman" w:hAnsi="Times New Roman"/>
              </w:rPr>
              <w:t>2 784,42</w:t>
            </w:r>
          </w:p>
        </w:tc>
        <w:tc>
          <w:tcPr>
            <w:tcW w:w="709" w:type="dxa"/>
            <w:shd w:val="clear" w:color="auto" w:fill="auto"/>
            <w:vAlign w:val="center"/>
          </w:tcPr>
          <w:p w14:paraId="701E10DB"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4C799D0A"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708A6FA8"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09EA76DF"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02DEFFCA"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5C21033B" w14:textId="77777777" w:rsidTr="002B6884">
        <w:trPr>
          <w:trHeight w:val="185"/>
          <w:jc w:val="center"/>
        </w:trPr>
        <w:tc>
          <w:tcPr>
            <w:tcW w:w="1537" w:type="dxa"/>
            <w:vMerge/>
            <w:shd w:val="clear" w:color="auto" w:fill="auto"/>
          </w:tcPr>
          <w:p w14:paraId="7DAE4735" w14:textId="77777777" w:rsidR="00775249" w:rsidRPr="00775249" w:rsidRDefault="00775249" w:rsidP="002B6884">
            <w:pPr>
              <w:ind w:right="-2"/>
              <w:rPr>
                <w:rFonts w:ascii="Times New Roman" w:hAnsi="Times New Roman"/>
              </w:rPr>
            </w:pPr>
          </w:p>
        </w:tc>
        <w:tc>
          <w:tcPr>
            <w:tcW w:w="1630" w:type="dxa"/>
            <w:vMerge/>
            <w:shd w:val="clear" w:color="auto" w:fill="auto"/>
          </w:tcPr>
          <w:p w14:paraId="21EEB1F8"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5D2E385B" w14:textId="77777777" w:rsidR="00775249" w:rsidRPr="00775249" w:rsidRDefault="00775249" w:rsidP="002B6884">
            <w:pPr>
              <w:jc w:val="center"/>
              <w:rPr>
                <w:rFonts w:ascii="Times New Roman" w:hAnsi="Times New Roman"/>
              </w:rPr>
            </w:pPr>
            <w:r w:rsidRPr="00775249">
              <w:rPr>
                <w:rFonts w:ascii="Times New Roman" w:hAnsi="Times New Roman"/>
              </w:rPr>
              <w:t>с 01.01.2025</w:t>
            </w:r>
          </w:p>
        </w:tc>
        <w:tc>
          <w:tcPr>
            <w:tcW w:w="1134" w:type="dxa"/>
            <w:shd w:val="clear" w:color="000000" w:fill="FFFFFF"/>
          </w:tcPr>
          <w:p w14:paraId="5134DCEA" w14:textId="77777777" w:rsidR="00775249" w:rsidRPr="00775249" w:rsidRDefault="00775249" w:rsidP="002B6884">
            <w:pPr>
              <w:jc w:val="center"/>
              <w:rPr>
                <w:rFonts w:ascii="Times New Roman" w:hAnsi="Times New Roman"/>
              </w:rPr>
            </w:pPr>
            <w:r w:rsidRPr="00775249">
              <w:rPr>
                <w:rFonts w:ascii="Times New Roman" w:hAnsi="Times New Roman"/>
              </w:rPr>
              <w:t>2 812,58</w:t>
            </w:r>
          </w:p>
        </w:tc>
        <w:tc>
          <w:tcPr>
            <w:tcW w:w="709" w:type="dxa"/>
            <w:shd w:val="clear" w:color="auto" w:fill="auto"/>
            <w:vAlign w:val="center"/>
          </w:tcPr>
          <w:p w14:paraId="740BDF63"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0685C5C4"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550099CA"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1318ACF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34AFECED"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38AEBF43" w14:textId="77777777" w:rsidTr="002B6884">
        <w:trPr>
          <w:trHeight w:val="185"/>
          <w:jc w:val="center"/>
        </w:trPr>
        <w:tc>
          <w:tcPr>
            <w:tcW w:w="1537" w:type="dxa"/>
            <w:vMerge/>
            <w:shd w:val="clear" w:color="auto" w:fill="auto"/>
          </w:tcPr>
          <w:p w14:paraId="7985E50B" w14:textId="77777777" w:rsidR="00775249" w:rsidRPr="00775249" w:rsidRDefault="00775249" w:rsidP="002B6884">
            <w:pPr>
              <w:ind w:right="-2"/>
              <w:rPr>
                <w:rFonts w:ascii="Times New Roman" w:hAnsi="Times New Roman"/>
              </w:rPr>
            </w:pPr>
          </w:p>
        </w:tc>
        <w:tc>
          <w:tcPr>
            <w:tcW w:w="1630" w:type="dxa"/>
            <w:vMerge/>
            <w:shd w:val="clear" w:color="auto" w:fill="auto"/>
          </w:tcPr>
          <w:p w14:paraId="20B0C571"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38935000" w14:textId="77777777" w:rsidR="00775249" w:rsidRPr="00775249" w:rsidRDefault="00775249" w:rsidP="002B6884">
            <w:pPr>
              <w:jc w:val="center"/>
              <w:rPr>
                <w:rFonts w:ascii="Times New Roman" w:hAnsi="Times New Roman"/>
              </w:rPr>
            </w:pPr>
            <w:r w:rsidRPr="00775249">
              <w:rPr>
                <w:rFonts w:ascii="Times New Roman" w:hAnsi="Times New Roman"/>
              </w:rPr>
              <w:t>с 01.07.2025</w:t>
            </w:r>
          </w:p>
        </w:tc>
        <w:tc>
          <w:tcPr>
            <w:tcW w:w="1134" w:type="dxa"/>
            <w:shd w:val="clear" w:color="000000" w:fill="FFFFFF"/>
          </w:tcPr>
          <w:p w14:paraId="0670E293" w14:textId="77777777" w:rsidR="00775249" w:rsidRPr="00775249" w:rsidRDefault="00775249" w:rsidP="002B6884">
            <w:pPr>
              <w:jc w:val="center"/>
              <w:rPr>
                <w:rFonts w:ascii="Times New Roman" w:hAnsi="Times New Roman"/>
              </w:rPr>
            </w:pPr>
            <w:r w:rsidRPr="00775249">
              <w:rPr>
                <w:rFonts w:ascii="Times New Roman" w:hAnsi="Times New Roman"/>
              </w:rPr>
              <w:t>2 991,01</w:t>
            </w:r>
          </w:p>
        </w:tc>
        <w:tc>
          <w:tcPr>
            <w:tcW w:w="709" w:type="dxa"/>
            <w:shd w:val="clear" w:color="auto" w:fill="auto"/>
            <w:vAlign w:val="center"/>
          </w:tcPr>
          <w:p w14:paraId="33B0DB53"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22DAC24A"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3D5C6122"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1C071D6F"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5800FB1F"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71E9FFFB" w14:textId="77777777" w:rsidTr="002B6884">
        <w:trPr>
          <w:trHeight w:val="185"/>
          <w:jc w:val="center"/>
        </w:trPr>
        <w:tc>
          <w:tcPr>
            <w:tcW w:w="1537" w:type="dxa"/>
            <w:vMerge/>
            <w:shd w:val="clear" w:color="auto" w:fill="auto"/>
          </w:tcPr>
          <w:p w14:paraId="22EC2F81" w14:textId="77777777" w:rsidR="00775249" w:rsidRPr="00775249" w:rsidRDefault="00775249" w:rsidP="002B6884">
            <w:pPr>
              <w:ind w:right="-2"/>
              <w:rPr>
                <w:rFonts w:ascii="Times New Roman" w:hAnsi="Times New Roman"/>
              </w:rPr>
            </w:pPr>
          </w:p>
        </w:tc>
        <w:tc>
          <w:tcPr>
            <w:tcW w:w="1630" w:type="dxa"/>
            <w:vMerge/>
            <w:shd w:val="clear" w:color="auto" w:fill="auto"/>
          </w:tcPr>
          <w:p w14:paraId="59E72A40"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144CB08B" w14:textId="77777777" w:rsidR="00775249" w:rsidRPr="00775249" w:rsidRDefault="00775249" w:rsidP="002B6884">
            <w:pPr>
              <w:jc w:val="center"/>
              <w:rPr>
                <w:rFonts w:ascii="Times New Roman" w:hAnsi="Times New Roman"/>
              </w:rPr>
            </w:pPr>
            <w:r w:rsidRPr="00775249">
              <w:rPr>
                <w:rFonts w:ascii="Times New Roman" w:hAnsi="Times New Roman"/>
              </w:rPr>
              <w:t>с 01.01.2026</w:t>
            </w:r>
          </w:p>
        </w:tc>
        <w:tc>
          <w:tcPr>
            <w:tcW w:w="1134" w:type="dxa"/>
            <w:shd w:val="clear" w:color="000000" w:fill="FFFFFF"/>
          </w:tcPr>
          <w:p w14:paraId="5D1D8F6C" w14:textId="77777777" w:rsidR="00775249" w:rsidRPr="00775249" w:rsidRDefault="00775249" w:rsidP="002B6884">
            <w:pPr>
              <w:jc w:val="center"/>
              <w:rPr>
                <w:rFonts w:ascii="Times New Roman" w:hAnsi="Times New Roman"/>
              </w:rPr>
            </w:pPr>
            <w:r w:rsidRPr="00775249">
              <w:rPr>
                <w:rFonts w:ascii="Times New Roman" w:hAnsi="Times New Roman"/>
              </w:rPr>
              <w:t>2 991,01</w:t>
            </w:r>
          </w:p>
        </w:tc>
        <w:tc>
          <w:tcPr>
            <w:tcW w:w="709" w:type="dxa"/>
            <w:shd w:val="clear" w:color="auto" w:fill="auto"/>
            <w:vAlign w:val="center"/>
          </w:tcPr>
          <w:p w14:paraId="521414A6"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67690C27"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44042AEE"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6EEFC27A"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7F04B03D"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201CD849" w14:textId="77777777" w:rsidTr="002B6884">
        <w:trPr>
          <w:trHeight w:val="185"/>
          <w:jc w:val="center"/>
        </w:trPr>
        <w:tc>
          <w:tcPr>
            <w:tcW w:w="1537" w:type="dxa"/>
            <w:vMerge/>
            <w:shd w:val="clear" w:color="auto" w:fill="auto"/>
          </w:tcPr>
          <w:p w14:paraId="390E28B6" w14:textId="77777777" w:rsidR="00775249" w:rsidRPr="00775249" w:rsidRDefault="00775249" w:rsidP="002B6884">
            <w:pPr>
              <w:ind w:right="-2"/>
              <w:rPr>
                <w:rFonts w:ascii="Times New Roman" w:hAnsi="Times New Roman"/>
              </w:rPr>
            </w:pPr>
          </w:p>
        </w:tc>
        <w:tc>
          <w:tcPr>
            <w:tcW w:w="1630" w:type="dxa"/>
            <w:vMerge/>
            <w:shd w:val="clear" w:color="auto" w:fill="auto"/>
          </w:tcPr>
          <w:p w14:paraId="6F3C9093"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01835C08" w14:textId="77777777" w:rsidR="00775249" w:rsidRPr="00775249" w:rsidRDefault="00775249" w:rsidP="002B6884">
            <w:pPr>
              <w:jc w:val="center"/>
              <w:rPr>
                <w:rFonts w:ascii="Times New Roman" w:hAnsi="Times New Roman"/>
              </w:rPr>
            </w:pPr>
            <w:r w:rsidRPr="00775249">
              <w:rPr>
                <w:rFonts w:ascii="Times New Roman" w:hAnsi="Times New Roman"/>
              </w:rPr>
              <w:t>с 01.07.2026</w:t>
            </w:r>
          </w:p>
        </w:tc>
        <w:tc>
          <w:tcPr>
            <w:tcW w:w="1134" w:type="dxa"/>
            <w:shd w:val="clear" w:color="000000" w:fill="FFFFFF"/>
          </w:tcPr>
          <w:p w14:paraId="276E3F80" w14:textId="77777777" w:rsidR="00775249" w:rsidRPr="00775249" w:rsidRDefault="00775249" w:rsidP="002B6884">
            <w:pPr>
              <w:jc w:val="center"/>
              <w:rPr>
                <w:rFonts w:ascii="Times New Roman" w:hAnsi="Times New Roman"/>
              </w:rPr>
            </w:pPr>
            <w:r w:rsidRPr="00775249">
              <w:rPr>
                <w:rFonts w:ascii="Times New Roman" w:hAnsi="Times New Roman"/>
              </w:rPr>
              <w:t>3 220,31</w:t>
            </w:r>
          </w:p>
        </w:tc>
        <w:tc>
          <w:tcPr>
            <w:tcW w:w="709" w:type="dxa"/>
            <w:shd w:val="clear" w:color="auto" w:fill="auto"/>
            <w:vAlign w:val="center"/>
          </w:tcPr>
          <w:p w14:paraId="4B86EBDD"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121364E0"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0D11B09B"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7AB0EBDE"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7055A160"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000DD2E1" w14:textId="77777777" w:rsidTr="002B6884">
        <w:trPr>
          <w:trHeight w:val="185"/>
          <w:jc w:val="center"/>
        </w:trPr>
        <w:tc>
          <w:tcPr>
            <w:tcW w:w="1537" w:type="dxa"/>
            <w:vMerge/>
            <w:shd w:val="clear" w:color="auto" w:fill="auto"/>
          </w:tcPr>
          <w:p w14:paraId="0DA23E77" w14:textId="77777777" w:rsidR="00775249" w:rsidRPr="00775249" w:rsidRDefault="00775249" w:rsidP="002B6884">
            <w:pPr>
              <w:ind w:right="-2"/>
              <w:rPr>
                <w:rFonts w:ascii="Times New Roman" w:hAnsi="Times New Roman"/>
              </w:rPr>
            </w:pPr>
          </w:p>
        </w:tc>
        <w:tc>
          <w:tcPr>
            <w:tcW w:w="1630" w:type="dxa"/>
            <w:vMerge/>
            <w:shd w:val="clear" w:color="auto" w:fill="auto"/>
          </w:tcPr>
          <w:p w14:paraId="24431BD2"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3D8F10CB" w14:textId="77777777" w:rsidR="00775249" w:rsidRPr="00775249" w:rsidRDefault="00775249" w:rsidP="002B6884">
            <w:pPr>
              <w:jc w:val="center"/>
              <w:rPr>
                <w:rFonts w:ascii="Times New Roman" w:hAnsi="Times New Roman"/>
              </w:rPr>
            </w:pPr>
            <w:r w:rsidRPr="00775249">
              <w:rPr>
                <w:rFonts w:ascii="Times New Roman" w:hAnsi="Times New Roman"/>
              </w:rPr>
              <w:t>с 01.01.2027</w:t>
            </w:r>
          </w:p>
        </w:tc>
        <w:tc>
          <w:tcPr>
            <w:tcW w:w="1134" w:type="dxa"/>
            <w:shd w:val="clear" w:color="000000" w:fill="FFFFFF"/>
          </w:tcPr>
          <w:p w14:paraId="34841CDB" w14:textId="77777777" w:rsidR="00775249" w:rsidRPr="00775249" w:rsidRDefault="00775249" w:rsidP="002B6884">
            <w:pPr>
              <w:jc w:val="center"/>
              <w:rPr>
                <w:rFonts w:ascii="Times New Roman" w:hAnsi="Times New Roman"/>
              </w:rPr>
            </w:pPr>
            <w:r w:rsidRPr="00775249">
              <w:rPr>
                <w:rFonts w:ascii="Times New Roman" w:hAnsi="Times New Roman"/>
              </w:rPr>
              <w:t>3 220,31</w:t>
            </w:r>
          </w:p>
        </w:tc>
        <w:tc>
          <w:tcPr>
            <w:tcW w:w="709" w:type="dxa"/>
            <w:shd w:val="clear" w:color="auto" w:fill="auto"/>
            <w:vAlign w:val="center"/>
          </w:tcPr>
          <w:p w14:paraId="4B53C09E"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67115D0A"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202B3B33"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358AE2F4"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2C3172CC"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5E3203A9" w14:textId="77777777" w:rsidTr="002B6884">
        <w:trPr>
          <w:trHeight w:val="185"/>
          <w:jc w:val="center"/>
        </w:trPr>
        <w:tc>
          <w:tcPr>
            <w:tcW w:w="1537" w:type="dxa"/>
            <w:vMerge/>
            <w:shd w:val="clear" w:color="auto" w:fill="auto"/>
          </w:tcPr>
          <w:p w14:paraId="2D5FC241" w14:textId="77777777" w:rsidR="00775249" w:rsidRPr="00775249" w:rsidRDefault="00775249" w:rsidP="002B6884">
            <w:pPr>
              <w:ind w:right="-2"/>
              <w:rPr>
                <w:rFonts w:ascii="Times New Roman" w:hAnsi="Times New Roman"/>
              </w:rPr>
            </w:pPr>
          </w:p>
        </w:tc>
        <w:tc>
          <w:tcPr>
            <w:tcW w:w="1630" w:type="dxa"/>
            <w:vMerge/>
            <w:shd w:val="clear" w:color="auto" w:fill="auto"/>
          </w:tcPr>
          <w:p w14:paraId="4DABFA27"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59A876AB" w14:textId="77777777" w:rsidR="00775249" w:rsidRPr="00775249" w:rsidRDefault="00775249" w:rsidP="002B6884">
            <w:pPr>
              <w:jc w:val="center"/>
              <w:rPr>
                <w:rFonts w:ascii="Times New Roman" w:hAnsi="Times New Roman"/>
              </w:rPr>
            </w:pPr>
            <w:r w:rsidRPr="00775249">
              <w:rPr>
                <w:rFonts w:ascii="Times New Roman" w:hAnsi="Times New Roman"/>
              </w:rPr>
              <w:t>с 01.07.2027</w:t>
            </w:r>
          </w:p>
        </w:tc>
        <w:tc>
          <w:tcPr>
            <w:tcW w:w="1134" w:type="dxa"/>
            <w:shd w:val="clear" w:color="000000" w:fill="FFFFFF"/>
          </w:tcPr>
          <w:p w14:paraId="2EDD696B" w14:textId="77777777" w:rsidR="00775249" w:rsidRPr="00775249" w:rsidRDefault="00775249" w:rsidP="002B6884">
            <w:pPr>
              <w:jc w:val="center"/>
              <w:rPr>
                <w:rFonts w:ascii="Times New Roman" w:hAnsi="Times New Roman"/>
              </w:rPr>
            </w:pPr>
            <w:r w:rsidRPr="00775249">
              <w:rPr>
                <w:rFonts w:ascii="Times New Roman" w:hAnsi="Times New Roman"/>
              </w:rPr>
              <w:t>3 374,75</w:t>
            </w:r>
          </w:p>
        </w:tc>
        <w:tc>
          <w:tcPr>
            <w:tcW w:w="709" w:type="dxa"/>
            <w:shd w:val="clear" w:color="auto" w:fill="auto"/>
            <w:vAlign w:val="center"/>
          </w:tcPr>
          <w:p w14:paraId="7F220BE7"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582F9B8C"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356F22CD"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0396DD41"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4DB2C4BA"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636298BA" w14:textId="77777777" w:rsidTr="002B6884">
        <w:trPr>
          <w:trHeight w:val="185"/>
          <w:jc w:val="center"/>
        </w:trPr>
        <w:tc>
          <w:tcPr>
            <w:tcW w:w="1537" w:type="dxa"/>
            <w:vMerge/>
            <w:shd w:val="clear" w:color="auto" w:fill="auto"/>
          </w:tcPr>
          <w:p w14:paraId="3FC36068" w14:textId="77777777" w:rsidR="00775249" w:rsidRPr="00775249" w:rsidRDefault="00775249" w:rsidP="002B6884">
            <w:pPr>
              <w:ind w:right="-2"/>
              <w:rPr>
                <w:rFonts w:ascii="Times New Roman" w:hAnsi="Times New Roman"/>
              </w:rPr>
            </w:pPr>
          </w:p>
        </w:tc>
        <w:tc>
          <w:tcPr>
            <w:tcW w:w="1630" w:type="dxa"/>
            <w:vMerge/>
            <w:shd w:val="clear" w:color="auto" w:fill="auto"/>
          </w:tcPr>
          <w:p w14:paraId="455652D8"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1BB4F2E0" w14:textId="77777777" w:rsidR="00775249" w:rsidRPr="00775249" w:rsidRDefault="00775249" w:rsidP="002B6884">
            <w:pPr>
              <w:jc w:val="center"/>
              <w:rPr>
                <w:rFonts w:ascii="Times New Roman" w:hAnsi="Times New Roman"/>
              </w:rPr>
            </w:pPr>
            <w:r w:rsidRPr="00775249">
              <w:rPr>
                <w:rFonts w:ascii="Times New Roman" w:hAnsi="Times New Roman"/>
              </w:rPr>
              <w:t>с 01.01.2028</w:t>
            </w:r>
          </w:p>
        </w:tc>
        <w:tc>
          <w:tcPr>
            <w:tcW w:w="1134" w:type="dxa"/>
            <w:shd w:val="clear" w:color="000000" w:fill="FFFFFF"/>
          </w:tcPr>
          <w:p w14:paraId="07D63D04" w14:textId="77777777" w:rsidR="00775249" w:rsidRPr="00775249" w:rsidRDefault="00775249" w:rsidP="002B6884">
            <w:pPr>
              <w:jc w:val="center"/>
              <w:rPr>
                <w:rFonts w:ascii="Times New Roman" w:hAnsi="Times New Roman"/>
              </w:rPr>
            </w:pPr>
            <w:r w:rsidRPr="00775249">
              <w:rPr>
                <w:rFonts w:ascii="Times New Roman" w:hAnsi="Times New Roman"/>
              </w:rPr>
              <w:t>3 374,75</w:t>
            </w:r>
          </w:p>
        </w:tc>
        <w:tc>
          <w:tcPr>
            <w:tcW w:w="709" w:type="dxa"/>
            <w:shd w:val="clear" w:color="auto" w:fill="auto"/>
            <w:vAlign w:val="center"/>
          </w:tcPr>
          <w:p w14:paraId="40EF7A6D"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3E387560"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16FBAC2F"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5009456A"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0EB8D22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467FB7E3" w14:textId="77777777" w:rsidTr="002B6884">
        <w:trPr>
          <w:trHeight w:val="185"/>
          <w:jc w:val="center"/>
        </w:trPr>
        <w:tc>
          <w:tcPr>
            <w:tcW w:w="1537" w:type="dxa"/>
            <w:vMerge/>
            <w:shd w:val="clear" w:color="auto" w:fill="auto"/>
          </w:tcPr>
          <w:p w14:paraId="5889F5C1" w14:textId="77777777" w:rsidR="00775249" w:rsidRPr="00775249" w:rsidRDefault="00775249" w:rsidP="002B6884">
            <w:pPr>
              <w:ind w:right="-2"/>
              <w:rPr>
                <w:rFonts w:ascii="Times New Roman" w:hAnsi="Times New Roman"/>
              </w:rPr>
            </w:pPr>
          </w:p>
        </w:tc>
        <w:tc>
          <w:tcPr>
            <w:tcW w:w="1630" w:type="dxa"/>
            <w:vMerge/>
            <w:shd w:val="clear" w:color="auto" w:fill="auto"/>
          </w:tcPr>
          <w:p w14:paraId="3FA5D351"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57A89AF9" w14:textId="77777777" w:rsidR="00775249" w:rsidRPr="00775249" w:rsidRDefault="00775249" w:rsidP="002B6884">
            <w:pPr>
              <w:jc w:val="center"/>
              <w:rPr>
                <w:rFonts w:ascii="Times New Roman" w:hAnsi="Times New Roman"/>
              </w:rPr>
            </w:pPr>
            <w:r w:rsidRPr="00775249">
              <w:rPr>
                <w:rFonts w:ascii="Times New Roman" w:hAnsi="Times New Roman"/>
              </w:rPr>
              <w:t>с 01.07.2028</w:t>
            </w:r>
          </w:p>
        </w:tc>
        <w:tc>
          <w:tcPr>
            <w:tcW w:w="1134" w:type="dxa"/>
            <w:shd w:val="clear" w:color="000000" w:fill="FFFFFF"/>
          </w:tcPr>
          <w:p w14:paraId="7A4E2668" w14:textId="77777777" w:rsidR="00775249" w:rsidRPr="00775249" w:rsidRDefault="00775249" w:rsidP="002B6884">
            <w:pPr>
              <w:jc w:val="center"/>
              <w:rPr>
                <w:rFonts w:ascii="Times New Roman" w:hAnsi="Times New Roman"/>
              </w:rPr>
            </w:pPr>
            <w:r w:rsidRPr="00775249">
              <w:rPr>
                <w:rFonts w:ascii="Times New Roman" w:hAnsi="Times New Roman"/>
              </w:rPr>
              <w:t>3 505,39</w:t>
            </w:r>
          </w:p>
        </w:tc>
        <w:tc>
          <w:tcPr>
            <w:tcW w:w="709" w:type="dxa"/>
            <w:shd w:val="clear" w:color="auto" w:fill="auto"/>
            <w:vAlign w:val="center"/>
          </w:tcPr>
          <w:p w14:paraId="23246FD3"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47E2B7DC"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5FB45454"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2413F974"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2D558FF0"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24C703B7" w14:textId="77777777" w:rsidTr="002B6884">
        <w:trPr>
          <w:trHeight w:val="185"/>
          <w:jc w:val="center"/>
        </w:trPr>
        <w:tc>
          <w:tcPr>
            <w:tcW w:w="1537" w:type="dxa"/>
            <w:vMerge/>
            <w:shd w:val="clear" w:color="auto" w:fill="auto"/>
          </w:tcPr>
          <w:p w14:paraId="2CBE672B" w14:textId="77777777" w:rsidR="00775249" w:rsidRPr="00775249" w:rsidRDefault="00775249" w:rsidP="002B6884">
            <w:pPr>
              <w:ind w:right="-2"/>
              <w:rPr>
                <w:rFonts w:ascii="Times New Roman" w:hAnsi="Times New Roman"/>
              </w:rPr>
            </w:pPr>
          </w:p>
        </w:tc>
        <w:tc>
          <w:tcPr>
            <w:tcW w:w="1630" w:type="dxa"/>
            <w:vMerge/>
            <w:shd w:val="clear" w:color="auto" w:fill="auto"/>
          </w:tcPr>
          <w:p w14:paraId="1F889F16"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574BC6E3" w14:textId="77777777" w:rsidR="00775249" w:rsidRPr="00775249" w:rsidRDefault="00775249" w:rsidP="002B6884">
            <w:pPr>
              <w:jc w:val="center"/>
              <w:rPr>
                <w:rFonts w:ascii="Times New Roman" w:hAnsi="Times New Roman"/>
              </w:rPr>
            </w:pPr>
            <w:r w:rsidRPr="00775249">
              <w:rPr>
                <w:rFonts w:ascii="Times New Roman" w:hAnsi="Times New Roman"/>
              </w:rPr>
              <w:t>с 01.01.2029</w:t>
            </w:r>
          </w:p>
        </w:tc>
        <w:tc>
          <w:tcPr>
            <w:tcW w:w="1134" w:type="dxa"/>
            <w:shd w:val="clear" w:color="000000" w:fill="FFFFFF"/>
          </w:tcPr>
          <w:p w14:paraId="1119DFA3" w14:textId="77777777" w:rsidR="00775249" w:rsidRPr="00775249" w:rsidRDefault="00775249" w:rsidP="002B6884">
            <w:pPr>
              <w:jc w:val="center"/>
              <w:rPr>
                <w:rFonts w:ascii="Times New Roman" w:hAnsi="Times New Roman"/>
              </w:rPr>
            </w:pPr>
            <w:r w:rsidRPr="00775249">
              <w:rPr>
                <w:rFonts w:ascii="Times New Roman" w:hAnsi="Times New Roman"/>
              </w:rPr>
              <w:t>3 505,39</w:t>
            </w:r>
          </w:p>
        </w:tc>
        <w:tc>
          <w:tcPr>
            <w:tcW w:w="709" w:type="dxa"/>
            <w:shd w:val="clear" w:color="auto" w:fill="auto"/>
            <w:vAlign w:val="center"/>
          </w:tcPr>
          <w:p w14:paraId="28A53CA5"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661443E8"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327DFD70"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26708995"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465ACF14"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19FFCCF8" w14:textId="77777777" w:rsidTr="002B6884">
        <w:trPr>
          <w:trHeight w:val="185"/>
          <w:jc w:val="center"/>
        </w:trPr>
        <w:tc>
          <w:tcPr>
            <w:tcW w:w="1537" w:type="dxa"/>
            <w:vMerge/>
            <w:shd w:val="clear" w:color="auto" w:fill="auto"/>
          </w:tcPr>
          <w:p w14:paraId="01E647F8" w14:textId="77777777" w:rsidR="00775249" w:rsidRPr="00775249" w:rsidRDefault="00775249" w:rsidP="002B6884">
            <w:pPr>
              <w:ind w:right="-2"/>
              <w:rPr>
                <w:rFonts w:ascii="Times New Roman" w:hAnsi="Times New Roman"/>
              </w:rPr>
            </w:pPr>
          </w:p>
        </w:tc>
        <w:tc>
          <w:tcPr>
            <w:tcW w:w="1630" w:type="dxa"/>
            <w:vMerge/>
            <w:shd w:val="clear" w:color="auto" w:fill="auto"/>
          </w:tcPr>
          <w:p w14:paraId="7A63A951"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5C63796B" w14:textId="77777777" w:rsidR="00775249" w:rsidRPr="00775249" w:rsidRDefault="00775249" w:rsidP="002B6884">
            <w:pPr>
              <w:jc w:val="center"/>
              <w:rPr>
                <w:rFonts w:ascii="Times New Roman" w:hAnsi="Times New Roman"/>
              </w:rPr>
            </w:pPr>
            <w:r w:rsidRPr="00775249">
              <w:rPr>
                <w:rFonts w:ascii="Times New Roman" w:hAnsi="Times New Roman"/>
              </w:rPr>
              <w:t>с 01.07.2029</w:t>
            </w:r>
          </w:p>
        </w:tc>
        <w:tc>
          <w:tcPr>
            <w:tcW w:w="1134" w:type="dxa"/>
            <w:shd w:val="clear" w:color="000000" w:fill="FFFFFF"/>
          </w:tcPr>
          <w:p w14:paraId="6F35EB7D" w14:textId="77777777" w:rsidR="00775249" w:rsidRPr="00775249" w:rsidRDefault="00775249" w:rsidP="002B6884">
            <w:pPr>
              <w:jc w:val="center"/>
              <w:rPr>
                <w:rFonts w:ascii="Times New Roman" w:hAnsi="Times New Roman"/>
              </w:rPr>
            </w:pPr>
            <w:r w:rsidRPr="00775249">
              <w:rPr>
                <w:rFonts w:ascii="Times New Roman" w:hAnsi="Times New Roman"/>
              </w:rPr>
              <w:t>3 670,41</w:t>
            </w:r>
          </w:p>
        </w:tc>
        <w:tc>
          <w:tcPr>
            <w:tcW w:w="709" w:type="dxa"/>
            <w:shd w:val="clear" w:color="auto" w:fill="auto"/>
            <w:vAlign w:val="center"/>
          </w:tcPr>
          <w:p w14:paraId="029810A7"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1EC37C0F"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4C7B176E"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293EA87C"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63D2687F"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6094859C" w14:textId="77777777" w:rsidTr="002B6884">
        <w:trPr>
          <w:trHeight w:val="185"/>
          <w:jc w:val="center"/>
        </w:trPr>
        <w:tc>
          <w:tcPr>
            <w:tcW w:w="1537" w:type="dxa"/>
            <w:vMerge/>
            <w:shd w:val="clear" w:color="auto" w:fill="auto"/>
          </w:tcPr>
          <w:p w14:paraId="0567111A" w14:textId="77777777" w:rsidR="00775249" w:rsidRPr="00775249" w:rsidRDefault="00775249" w:rsidP="002B6884">
            <w:pPr>
              <w:ind w:right="-2"/>
              <w:rPr>
                <w:rFonts w:ascii="Times New Roman" w:hAnsi="Times New Roman"/>
              </w:rPr>
            </w:pPr>
          </w:p>
        </w:tc>
        <w:tc>
          <w:tcPr>
            <w:tcW w:w="1630" w:type="dxa"/>
            <w:vMerge/>
            <w:shd w:val="clear" w:color="auto" w:fill="auto"/>
          </w:tcPr>
          <w:p w14:paraId="5E07BF1A"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6A3B2C2C" w14:textId="77777777" w:rsidR="00775249" w:rsidRPr="00775249" w:rsidRDefault="00775249" w:rsidP="002B6884">
            <w:pPr>
              <w:jc w:val="center"/>
              <w:rPr>
                <w:rFonts w:ascii="Times New Roman" w:hAnsi="Times New Roman"/>
              </w:rPr>
            </w:pPr>
            <w:r w:rsidRPr="00775249">
              <w:rPr>
                <w:rFonts w:ascii="Times New Roman" w:hAnsi="Times New Roman"/>
              </w:rPr>
              <w:t>с 01.01.2030</w:t>
            </w:r>
          </w:p>
        </w:tc>
        <w:tc>
          <w:tcPr>
            <w:tcW w:w="1134" w:type="dxa"/>
            <w:shd w:val="clear" w:color="000000" w:fill="FFFFFF"/>
          </w:tcPr>
          <w:p w14:paraId="7B1A8B1E" w14:textId="77777777" w:rsidR="00775249" w:rsidRPr="00775249" w:rsidRDefault="00775249" w:rsidP="002B6884">
            <w:pPr>
              <w:jc w:val="center"/>
              <w:rPr>
                <w:rFonts w:ascii="Times New Roman" w:hAnsi="Times New Roman"/>
              </w:rPr>
            </w:pPr>
            <w:r w:rsidRPr="00775249">
              <w:rPr>
                <w:rFonts w:ascii="Times New Roman" w:hAnsi="Times New Roman"/>
              </w:rPr>
              <w:t>3 670,41</w:t>
            </w:r>
          </w:p>
        </w:tc>
        <w:tc>
          <w:tcPr>
            <w:tcW w:w="709" w:type="dxa"/>
            <w:shd w:val="clear" w:color="auto" w:fill="auto"/>
            <w:vAlign w:val="center"/>
          </w:tcPr>
          <w:p w14:paraId="4457F6C2"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7DA249DD"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55F897DF"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3CE73821"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0D6115F8"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07E1948C" w14:textId="77777777" w:rsidTr="002B6884">
        <w:trPr>
          <w:trHeight w:val="185"/>
          <w:jc w:val="center"/>
        </w:trPr>
        <w:tc>
          <w:tcPr>
            <w:tcW w:w="1537" w:type="dxa"/>
            <w:vMerge/>
            <w:shd w:val="clear" w:color="auto" w:fill="auto"/>
          </w:tcPr>
          <w:p w14:paraId="3CD6AC8E" w14:textId="77777777" w:rsidR="00775249" w:rsidRPr="00775249" w:rsidRDefault="00775249" w:rsidP="002B6884">
            <w:pPr>
              <w:ind w:right="-2"/>
              <w:rPr>
                <w:rFonts w:ascii="Times New Roman" w:hAnsi="Times New Roman"/>
              </w:rPr>
            </w:pPr>
          </w:p>
        </w:tc>
        <w:tc>
          <w:tcPr>
            <w:tcW w:w="1630" w:type="dxa"/>
            <w:vMerge/>
            <w:shd w:val="clear" w:color="auto" w:fill="auto"/>
          </w:tcPr>
          <w:p w14:paraId="12A6993B" w14:textId="77777777" w:rsidR="00775249" w:rsidRPr="00775249" w:rsidRDefault="00775249" w:rsidP="002B6884">
            <w:pPr>
              <w:ind w:left="-78" w:right="-2"/>
              <w:jc w:val="center"/>
              <w:rPr>
                <w:rFonts w:ascii="Times New Roman" w:hAnsi="Times New Roman"/>
              </w:rPr>
            </w:pPr>
          </w:p>
        </w:tc>
        <w:tc>
          <w:tcPr>
            <w:tcW w:w="1465" w:type="dxa"/>
            <w:shd w:val="clear" w:color="auto" w:fill="auto"/>
            <w:vAlign w:val="center"/>
          </w:tcPr>
          <w:p w14:paraId="1C513784" w14:textId="77777777" w:rsidR="00775249" w:rsidRPr="00775249" w:rsidRDefault="00775249" w:rsidP="002B6884">
            <w:pPr>
              <w:jc w:val="center"/>
              <w:rPr>
                <w:rFonts w:ascii="Times New Roman" w:hAnsi="Times New Roman"/>
              </w:rPr>
            </w:pPr>
            <w:r w:rsidRPr="00775249">
              <w:rPr>
                <w:rFonts w:ascii="Times New Roman" w:hAnsi="Times New Roman"/>
              </w:rPr>
              <w:t>с 01.07.2030</w:t>
            </w:r>
          </w:p>
        </w:tc>
        <w:tc>
          <w:tcPr>
            <w:tcW w:w="1134" w:type="dxa"/>
            <w:shd w:val="clear" w:color="000000" w:fill="FFFFFF"/>
          </w:tcPr>
          <w:p w14:paraId="72CB7693" w14:textId="77777777" w:rsidR="00775249" w:rsidRPr="00775249" w:rsidRDefault="00775249" w:rsidP="002B6884">
            <w:pPr>
              <w:jc w:val="center"/>
              <w:rPr>
                <w:rFonts w:ascii="Times New Roman" w:hAnsi="Times New Roman"/>
              </w:rPr>
            </w:pPr>
            <w:r w:rsidRPr="00775249">
              <w:rPr>
                <w:rFonts w:ascii="Times New Roman" w:hAnsi="Times New Roman"/>
              </w:rPr>
              <w:t>3 795,34</w:t>
            </w:r>
          </w:p>
        </w:tc>
        <w:tc>
          <w:tcPr>
            <w:tcW w:w="709" w:type="dxa"/>
            <w:shd w:val="clear" w:color="auto" w:fill="auto"/>
            <w:vAlign w:val="center"/>
          </w:tcPr>
          <w:p w14:paraId="0290EB61"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0CA29307"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53EF1C28"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1718063D"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0FB402F1" w14:textId="77777777" w:rsidR="00775249" w:rsidRPr="00775249" w:rsidRDefault="00775249" w:rsidP="002B6884">
            <w:pPr>
              <w:ind w:left="-105"/>
              <w:jc w:val="center"/>
              <w:rPr>
                <w:rFonts w:ascii="Times New Roman" w:hAnsi="Times New Roman"/>
              </w:rPr>
            </w:pPr>
            <w:r w:rsidRPr="00775249">
              <w:rPr>
                <w:rFonts w:ascii="Times New Roman" w:hAnsi="Times New Roman"/>
              </w:rPr>
              <w:t>x</w:t>
            </w:r>
          </w:p>
        </w:tc>
      </w:tr>
      <w:tr w:rsidR="00775249" w:rsidRPr="00775249" w14:paraId="2EC3DD4E" w14:textId="77777777" w:rsidTr="002B6884">
        <w:trPr>
          <w:trHeight w:val="499"/>
          <w:jc w:val="center"/>
        </w:trPr>
        <w:tc>
          <w:tcPr>
            <w:tcW w:w="1537" w:type="dxa"/>
            <w:vMerge/>
            <w:shd w:val="clear" w:color="auto" w:fill="auto"/>
          </w:tcPr>
          <w:p w14:paraId="740C6CCA" w14:textId="77777777" w:rsidR="00775249" w:rsidRPr="00775249" w:rsidRDefault="00775249" w:rsidP="002B6884">
            <w:pPr>
              <w:ind w:right="-2"/>
              <w:rPr>
                <w:rFonts w:ascii="Times New Roman" w:hAnsi="Times New Roman"/>
              </w:rPr>
            </w:pPr>
          </w:p>
        </w:tc>
        <w:tc>
          <w:tcPr>
            <w:tcW w:w="1630" w:type="dxa"/>
            <w:shd w:val="clear" w:color="auto" w:fill="auto"/>
            <w:vAlign w:val="center"/>
          </w:tcPr>
          <w:p w14:paraId="1BB6687D" w14:textId="77777777" w:rsidR="00775249" w:rsidRPr="00775249" w:rsidRDefault="00775249" w:rsidP="002B6884">
            <w:pPr>
              <w:ind w:left="-78" w:right="-2"/>
              <w:jc w:val="center"/>
              <w:rPr>
                <w:rFonts w:ascii="Times New Roman" w:hAnsi="Times New Roman"/>
              </w:rPr>
            </w:pPr>
            <w:proofErr w:type="spellStart"/>
            <w:r w:rsidRPr="00775249">
              <w:rPr>
                <w:rFonts w:ascii="Times New Roman" w:hAnsi="Times New Roman"/>
              </w:rPr>
              <w:t>Двухставочный</w:t>
            </w:r>
            <w:proofErr w:type="spellEnd"/>
          </w:p>
        </w:tc>
        <w:tc>
          <w:tcPr>
            <w:tcW w:w="1465" w:type="dxa"/>
            <w:shd w:val="clear" w:color="auto" w:fill="auto"/>
            <w:vAlign w:val="center"/>
          </w:tcPr>
          <w:p w14:paraId="3FD3347D"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1134" w:type="dxa"/>
            <w:shd w:val="clear" w:color="auto" w:fill="auto"/>
            <w:vAlign w:val="center"/>
          </w:tcPr>
          <w:p w14:paraId="24917847"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7BBFFF9A"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0FBD9F8C"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789E8736"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х</w:t>
            </w:r>
          </w:p>
        </w:tc>
        <w:tc>
          <w:tcPr>
            <w:tcW w:w="709" w:type="dxa"/>
            <w:shd w:val="clear" w:color="auto" w:fill="auto"/>
            <w:vAlign w:val="center"/>
          </w:tcPr>
          <w:p w14:paraId="74B61C26"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0962CFA0" w14:textId="77777777" w:rsidR="00775249" w:rsidRPr="00775249" w:rsidRDefault="00775249" w:rsidP="002B6884">
            <w:pPr>
              <w:ind w:left="-105" w:right="-108"/>
              <w:jc w:val="center"/>
              <w:rPr>
                <w:rFonts w:ascii="Times New Roman" w:hAnsi="Times New Roman"/>
              </w:rPr>
            </w:pPr>
            <w:r w:rsidRPr="00775249">
              <w:rPr>
                <w:rFonts w:ascii="Times New Roman" w:hAnsi="Times New Roman"/>
              </w:rPr>
              <w:t>x</w:t>
            </w:r>
          </w:p>
        </w:tc>
      </w:tr>
      <w:tr w:rsidR="00775249" w:rsidRPr="00775249" w14:paraId="2DC94BBB" w14:textId="77777777" w:rsidTr="002B6884">
        <w:trPr>
          <w:trHeight w:val="395"/>
          <w:jc w:val="center"/>
        </w:trPr>
        <w:tc>
          <w:tcPr>
            <w:tcW w:w="1537" w:type="dxa"/>
            <w:vMerge/>
            <w:shd w:val="clear" w:color="auto" w:fill="auto"/>
          </w:tcPr>
          <w:p w14:paraId="2B0DCB4F" w14:textId="77777777" w:rsidR="00775249" w:rsidRPr="00775249" w:rsidRDefault="00775249" w:rsidP="002B6884">
            <w:pPr>
              <w:ind w:right="-2"/>
              <w:rPr>
                <w:rFonts w:ascii="Times New Roman" w:hAnsi="Times New Roman"/>
              </w:rPr>
            </w:pPr>
          </w:p>
        </w:tc>
        <w:tc>
          <w:tcPr>
            <w:tcW w:w="1630" w:type="dxa"/>
            <w:shd w:val="clear" w:color="auto" w:fill="auto"/>
            <w:vAlign w:val="center"/>
          </w:tcPr>
          <w:p w14:paraId="4B3D6499" w14:textId="77777777" w:rsidR="00775249" w:rsidRPr="00775249" w:rsidRDefault="00775249" w:rsidP="002B6884">
            <w:pPr>
              <w:ind w:left="-108" w:right="-109"/>
              <w:jc w:val="center"/>
              <w:rPr>
                <w:rFonts w:ascii="Times New Roman" w:hAnsi="Times New Roman"/>
              </w:rPr>
            </w:pPr>
            <w:r w:rsidRPr="00775249">
              <w:rPr>
                <w:rFonts w:ascii="Times New Roman" w:hAnsi="Times New Roman"/>
              </w:rPr>
              <w:t>Ставка за тепловую энергию, руб./Гкал</w:t>
            </w:r>
          </w:p>
        </w:tc>
        <w:tc>
          <w:tcPr>
            <w:tcW w:w="1465" w:type="dxa"/>
            <w:shd w:val="clear" w:color="auto" w:fill="auto"/>
            <w:vAlign w:val="center"/>
          </w:tcPr>
          <w:p w14:paraId="0D4925B1"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1134" w:type="dxa"/>
            <w:shd w:val="clear" w:color="auto" w:fill="auto"/>
            <w:vAlign w:val="center"/>
          </w:tcPr>
          <w:p w14:paraId="4A379E30"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52BC7BB1"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23E2107E"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329F676C" w14:textId="77777777" w:rsidR="00775249" w:rsidRPr="00775249" w:rsidRDefault="00775249" w:rsidP="002B6884">
            <w:pPr>
              <w:jc w:val="center"/>
              <w:rPr>
                <w:rFonts w:ascii="Times New Roman" w:hAnsi="Times New Roman"/>
              </w:rPr>
            </w:pPr>
            <w:r w:rsidRPr="00775249">
              <w:rPr>
                <w:rFonts w:ascii="Times New Roman" w:hAnsi="Times New Roman"/>
              </w:rPr>
              <w:t>х</w:t>
            </w:r>
          </w:p>
        </w:tc>
        <w:tc>
          <w:tcPr>
            <w:tcW w:w="709" w:type="dxa"/>
            <w:shd w:val="clear" w:color="auto" w:fill="auto"/>
            <w:vAlign w:val="center"/>
          </w:tcPr>
          <w:p w14:paraId="284F762C"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0B754AF5" w14:textId="77777777" w:rsidR="00775249" w:rsidRPr="00775249" w:rsidRDefault="00775249" w:rsidP="002B6884">
            <w:pPr>
              <w:jc w:val="center"/>
              <w:rPr>
                <w:rFonts w:ascii="Times New Roman" w:hAnsi="Times New Roman"/>
              </w:rPr>
            </w:pPr>
            <w:r w:rsidRPr="00775249">
              <w:rPr>
                <w:rFonts w:ascii="Times New Roman" w:hAnsi="Times New Roman"/>
              </w:rPr>
              <w:t>x</w:t>
            </w:r>
          </w:p>
        </w:tc>
      </w:tr>
      <w:tr w:rsidR="00775249" w:rsidRPr="00775249" w14:paraId="0EF77C54" w14:textId="77777777" w:rsidTr="002B6884">
        <w:trPr>
          <w:trHeight w:val="1248"/>
          <w:jc w:val="center"/>
        </w:trPr>
        <w:tc>
          <w:tcPr>
            <w:tcW w:w="1537" w:type="dxa"/>
            <w:vMerge/>
            <w:shd w:val="clear" w:color="auto" w:fill="auto"/>
          </w:tcPr>
          <w:p w14:paraId="1E6B1DA7" w14:textId="77777777" w:rsidR="00775249" w:rsidRPr="00775249" w:rsidRDefault="00775249" w:rsidP="002B6884">
            <w:pPr>
              <w:ind w:right="-2"/>
              <w:rPr>
                <w:rFonts w:ascii="Times New Roman" w:hAnsi="Times New Roman"/>
              </w:rPr>
            </w:pPr>
          </w:p>
        </w:tc>
        <w:tc>
          <w:tcPr>
            <w:tcW w:w="1630" w:type="dxa"/>
            <w:shd w:val="clear" w:color="auto" w:fill="auto"/>
          </w:tcPr>
          <w:p w14:paraId="0E5D458B" w14:textId="77777777" w:rsidR="00775249" w:rsidRPr="00775249" w:rsidRDefault="00775249" w:rsidP="002B6884">
            <w:pPr>
              <w:ind w:left="-108" w:right="-109"/>
              <w:jc w:val="center"/>
              <w:rPr>
                <w:rFonts w:ascii="Times New Roman" w:hAnsi="Times New Roman"/>
              </w:rPr>
            </w:pPr>
            <w:r w:rsidRPr="00775249">
              <w:rPr>
                <w:rFonts w:ascii="Times New Roman" w:hAnsi="Times New Roman"/>
              </w:rPr>
              <w:t>Ставка за содержание тепловой мощности, тыс. руб./Гкал/ч</w:t>
            </w:r>
          </w:p>
          <w:p w14:paraId="2B41AFFA" w14:textId="77777777" w:rsidR="00775249" w:rsidRPr="00775249" w:rsidRDefault="00775249" w:rsidP="002B6884">
            <w:pPr>
              <w:ind w:right="-2"/>
              <w:jc w:val="center"/>
              <w:rPr>
                <w:rFonts w:ascii="Times New Roman" w:hAnsi="Times New Roman"/>
              </w:rPr>
            </w:pPr>
            <w:r w:rsidRPr="00775249">
              <w:rPr>
                <w:rFonts w:ascii="Times New Roman" w:hAnsi="Times New Roman"/>
              </w:rPr>
              <w:t xml:space="preserve"> в мес.</w:t>
            </w:r>
          </w:p>
        </w:tc>
        <w:tc>
          <w:tcPr>
            <w:tcW w:w="1465" w:type="dxa"/>
            <w:shd w:val="clear" w:color="auto" w:fill="auto"/>
            <w:vAlign w:val="center"/>
          </w:tcPr>
          <w:p w14:paraId="1208D26E"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1134" w:type="dxa"/>
            <w:shd w:val="clear" w:color="auto" w:fill="auto"/>
            <w:vAlign w:val="center"/>
          </w:tcPr>
          <w:p w14:paraId="777D79CF"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9" w:type="dxa"/>
            <w:shd w:val="clear" w:color="auto" w:fill="auto"/>
            <w:vAlign w:val="center"/>
          </w:tcPr>
          <w:p w14:paraId="23B6EEB7"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851" w:type="dxa"/>
            <w:shd w:val="clear" w:color="auto" w:fill="auto"/>
            <w:vAlign w:val="center"/>
          </w:tcPr>
          <w:p w14:paraId="3BF0A757"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708" w:type="dxa"/>
            <w:shd w:val="clear" w:color="auto" w:fill="auto"/>
            <w:vAlign w:val="center"/>
          </w:tcPr>
          <w:p w14:paraId="1A508BAD" w14:textId="77777777" w:rsidR="00775249" w:rsidRPr="00775249" w:rsidRDefault="00775249" w:rsidP="002B6884">
            <w:pPr>
              <w:jc w:val="center"/>
              <w:rPr>
                <w:rFonts w:ascii="Times New Roman" w:hAnsi="Times New Roman"/>
              </w:rPr>
            </w:pPr>
            <w:r w:rsidRPr="00775249">
              <w:rPr>
                <w:rFonts w:ascii="Times New Roman" w:hAnsi="Times New Roman"/>
              </w:rPr>
              <w:t>х</w:t>
            </w:r>
          </w:p>
        </w:tc>
        <w:tc>
          <w:tcPr>
            <w:tcW w:w="709" w:type="dxa"/>
            <w:shd w:val="clear" w:color="auto" w:fill="auto"/>
            <w:vAlign w:val="center"/>
          </w:tcPr>
          <w:p w14:paraId="1F0B21E0" w14:textId="77777777" w:rsidR="00775249" w:rsidRPr="00775249" w:rsidRDefault="00775249" w:rsidP="002B6884">
            <w:pPr>
              <w:jc w:val="center"/>
              <w:rPr>
                <w:rFonts w:ascii="Times New Roman" w:hAnsi="Times New Roman"/>
              </w:rPr>
            </w:pPr>
            <w:r w:rsidRPr="00775249">
              <w:rPr>
                <w:rFonts w:ascii="Times New Roman" w:hAnsi="Times New Roman"/>
              </w:rPr>
              <w:t>x</w:t>
            </w:r>
          </w:p>
        </w:tc>
        <w:tc>
          <w:tcPr>
            <w:tcW w:w="992" w:type="dxa"/>
            <w:shd w:val="clear" w:color="auto" w:fill="auto"/>
            <w:vAlign w:val="center"/>
          </w:tcPr>
          <w:p w14:paraId="091F406E" w14:textId="77777777" w:rsidR="00775249" w:rsidRPr="00775249" w:rsidRDefault="00775249" w:rsidP="002B6884">
            <w:pPr>
              <w:jc w:val="center"/>
              <w:rPr>
                <w:rFonts w:ascii="Times New Roman" w:hAnsi="Times New Roman"/>
              </w:rPr>
            </w:pPr>
            <w:r w:rsidRPr="00775249">
              <w:rPr>
                <w:rFonts w:ascii="Times New Roman" w:hAnsi="Times New Roman"/>
              </w:rPr>
              <w:t>x</w:t>
            </w:r>
          </w:p>
        </w:tc>
      </w:tr>
    </w:tbl>
    <w:p w14:paraId="69F80A79" w14:textId="77777777" w:rsidR="00775249" w:rsidRDefault="00775249" w:rsidP="004A1F54">
      <w:pPr>
        <w:rPr>
          <w:rFonts w:ascii="Times New Roman" w:hAnsi="Times New Roman"/>
        </w:rPr>
      </w:pPr>
    </w:p>
    <w:p w14:paraId="481F5D31" w14:textId="77777777" w:rsidR="00775249" w:rsidRDefault="00775249" w:rsidP="004A1F54">
      <w:pPr>
        <w:rPr>
          <w:rFonts w:ascii="Times New Roman" w:hAnsi="Times New Roman"/>
        </w:rPr>
      </w:pPr>
    </w:p>
    <w:p w14:paraId="1D9CA526" w14:textId="77777777" w:rsidR="00775249" w:rsidRDefault="00775249" w:rsidP="004A1F54">
      <w:pPr>
        <w:rPr>
          <w:rFonts w:ascii="Times New Roman" w:hAnsi="Times New Roman"/>
        </w:rPr>
      </w:pPr>
    </w:p>
    <w:p w14:paraId="2C4DDCEF" w14:textId="77777777" w:rsidR="00775249" w:rsidRDefault="00775249" w:rsidP="004A1F54">
      <w:pPr>
        <w:rPr>
          <w:rFonts w:ascii="Times New Roman" w:hAnsi="Times New Roman"/>
        </w:rPr>
      </w:pPr>
    </w:p>
    <w:p w14:paraId="1B1FA624" w14:textId="77777777" w:rsidR="00775249" w:rsidRDefault="00775249" w:rsidP="004A1F54">
      <w:pPr>
        <w:rPr>
          <w:rFonts w:ascii="Times New Roman" w:hAnsi="Times New Roman"/>
        </w:rPr>
      </w:pPr>
    </w:p>
    <w:p w14:paraId="287A6FE8" w14:textId="77777777" w:rsidR="00775249" w:rsidRDefault="00775249" w:rsidP="004A1F54">
      <w:pPr>
        <w:rPr>
          <w:rFonts w:ascii="Times New Roman" w:hAnsi="Times New Roman"/>
        </w:rPr>
      </w:pPr>
    </w:p>
    <w:p w14:paraId="09F74329" w14:textId="77777777" w:rsidR="00775249" w:rsidRDefault="00775249" w:rsidP="004A1F54">
      <w:pPr>
        <w:rPr>
          <w:rFonts w:ascii="Times New Roman" w:hAnsi="Times New Roman"/>
        </w:rPr>
      </w:pPr>
    </w:p>
    <w:p w14:paraId="1B980A6D" w14:textId="77777777" w:rsidR="00775249" w:rsidRDefault="00775249" w:rsidP="004A1F54">
      <w:pPr>
        <w:rPr>
          <w:rFonts w:ascii="Times New Roman" w:hAnsi="Times New Roman"/>
        </w:rPr>
      </w:pPr>
    </w:p>
    <w:p w14:paraId="243243E3" w14:textId="77777777" w:rsidR="00775249" w:rsidRDefault="00775249" w:rsidP="004A1F54">
      <w:pPr>
        <w:rPr>
          <w:rFonts w:ascii="Times New Roman" w:hAnsi="Times New Roman"/>
        </w:rPr>
      </w:pPr>
    </w:p>
    <w:p w14:paraId="6FC233E4" w14:textId="77777777" w:rsidR="00775249" w:rsidRDefault="00775249" w:rsidP="004A1F54">
      <w:pPr>
        <w:rPr>
          <w:rFonts w:ascii="Times New Roman" w:hAnsi="Times New Roman"/>
        </w:rPr>
      </w:pPr>
    </w:p>
    <w:p w14:paraId="255DC98E" w14:textId="77777777" w:rsidR="00775249" w:rsidRDefault="00775249" w:rsidP="004A1F54">
      <w:pPr>
        <w:rPr>
          <w:rFonts w:ascii="Times New Roman" w:hAnsi="Times New Roman"/>
        </w:rPr>
      </w:pPr>
    </w:p>
    <w:p w14:paraId="0FA5357A" w14:textId="77777777" w:rsidR="00775249" w:rsidRDefault="00775249" w:rsidP="004A1F54">
      <w:pPr>
        <w:rPr>
          <w:rFonts w:ascii="Times New Roman" w:hAnsi="Times New Roman"/>
        </w:rPr>
      </w:pPr>
    </w:p>
    <w:p w14:paraId="5902213D" w14:textId="77777777" w:rsidR="00775249" w:rsidRDefault="00775249" w:rsidP="004A1F54">
      <w:pPr>
        <w:rPr>
          <w:rFonts w:ascii="Times New Roman" w:hAnsi="Times New Roman"/>
        </w:rPr>
      </w:pPr>
    </w:p>
    <w:p w14:paraId="4C988036" w14:textId="77777777" w:rsidR="00775249" w:rsidRDefault="00775249" w:rsidP="004A1F54">
      <w:pPr>
        <w:rPr>
          <w:rFonts w:ascii="Times New Roman" w:hAnsi="Times New Roman"/>
        </w:rPr>
      </w:pPr>
    </w:p>
    <w:p w14:paraId="47E1C57F" w14:textId="77777777" w:rsidR="00775249" w:rsidRDefault="00775249" w:rsidP="004A1F54">
      <w:pPr>
        <w:rPr>
          <w:rFonts w:ascii="Times New Roman" w:hAnsi="Times New Roman"/>
        </w:rPr>
      </w:pPr>
    </w:p>
    <w:p w14:paraId="4888ED85" w14:textId="77777777" w:rsidR="00775249" w:rsidRDefault="00775249" w:rsidP="004A1F54">
      <w:pPr>
        <w:rPr>
          <w:rFonts w:ascii="Times New Roman" w:hAnsi="Times New Roman"/>
        </w:rPr>
      </w:pPr>
    </w:p>
    <w:p w14:paraId="33AD501B" w14:textId="77777777" w:rsidR="00775249" w:rsidRDefault="00775249" w:rsidP="004A1F54">
      <w:pPr>
        <w:rPr>
          <w:rFonts w:ascii="Times New Roman" w:hAnsi="Times New Roman"/>
        </w:rPr>
      </w:pPr>
    </w:p>
    <w:p w14:paraId="6626ADFE" w14:textId="06C3B14C" w:rsidR="00775249" w:rsidRPr="005F6D2C" w:rsidRDefault="00775249" w:rsidP="0077524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 xml:space="preserve">Приложение № </w:t>
      </w:r>
      <w:r>
        <w:rPr>
          <w:rFonts w:ascii="Times New Roman" w:hAnsi="Times New Roman"/>
          <w:sz w:val="24"/>
          <w:szCs w:val="24"/>
        </w:rPr>
        <w:t>70</w:t>
      </w:r>
      <w:r w:rsidRPr="005F6D2C">
        <w:rPr>
          <w:rFonts w:ascii="Times New Roman" w:hAnsi="Times New Roman"/>
          <w:sz w:val="24"/>
          <w:szCs w:val="24"/>
        </w:rPr>
        <w:t xml:space="preserve"> к протоколу № 79</w:t>
      </w:r>
    </w:p>
    <w:p w14:paraId="74EDD17F" w14:textId="77777777" w:rsidR="00775249" w:rsidRPr="005F6D2C" w:rsidRDefault="00775249" w:rsidP="0077524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заседания правления Региональной</w:t>
      </w:r>
    </w:p>
    <w:p w14:paraId="628AE860" w14:textId="77777777" w:rsidR="00775249" w:rsidRPr="005F6D2C" w:rsidRDefault="00775249" w:rsidP="0077524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энергетической комиссии</w:t>
      </w:r>
    </w:p>
    <w:p w14:paraId="060192CE" w14:textId="77777777" w:rsidR="00775249" w:rsidRDefault="00775249" w:rsidP="00775249">
      <w:pPr>
        <w:tabs>
          <w:tab w:val="left" w:pos="5580"/>
          <w:tab w:val="left" w:pos="9498"/>
        </w:tabs>
        <w:spacing w:after="0" w:line="240" w:lineRule="auto"/>
        <w:ind w:left="-4837" w:right="-567" w:firstLine="9798"/>
        <w:rPr>
          <w:rFonts w:ascii="Times New Roman" w:hAnsi="Times New Roman"/>
          <w:sz w:val="24"/>
          <w:szCs w:val="24"/>
        </w:rPr>
      </w:pPr>
      <w:r w:rsidRPr="005F6D2C">
        <w:rPr>
          <w:rFonts w:ascii="Times New Roman" w:hAnsi="Times New Roman"/>
          <w:sz w:val="24"/>
          <w:szCs w:val="24"/>
        </w:rPr>
        <w:t>Кузбасса от 14.12.2023</w:t>
      </w:r>
    </w:p>
    <w:p w14:paraId="60B558D5" w14:textId="77777777" w:rsidR="00775249" w:rsidRDefault="00775249" w:rsidP="00775249">
      <w:pPr>
        <w:tabs>
          <w:tab w:val="left" w:pos="5580"/>
          <w:tab w:val="left" w:pos="9498"/>
        </w:tabs>
        <w:spacing w:after="0" w:line="240" w:lineRule="auto"/>
        <w:ind w:left="-4837" w:right="-567" w:firstLine="9798"/>
        <w:rPr>
          <w:rFonts w:ascii="Times New Roman" w:hAnsi="Times New Roman"/>
          <w:sz w:val="24"/>
          <w:szCs w:val="24"/>
        </w:rPr>
      </w:pPr>
    </w:p>
    <w:p w14:paraId="79D4286A" w14:textId="77777777" w:rsidR="00F75D3C" w:rsidRPr="00F75D3C" w:rsidRDefault="00F75D3C" w:rsidP="00F75D3C">
      <w:pPr>
        <w:tabs>
          <w:tab w:val="left" w:pos="0"/>
        </w:tabs>
        <w:spacing w:after="0"/>
        <w:ind w:left="4536"/>
        <w:jc w:val="center"/>
        <w:rPr>
          <w:rFonts w:ascii="Times New Roman" w:hAnsi="Times New Roman"/>
          <w:sz w:val="28"/>
          <w:szCs w:val="28"/>
          <w:lang w:eastAsia="ru-RU"/>
        </w:rPr>
      </w:pPr>
      <w:r w:rsidRPr="00F75D3C">
        <w:rPr>
          <w:rFonts w:ascii="Times New Roman" w:hAnsi="Times New Roman"/>
          <w:sz w:val="28"/>
          <w:szCs w:val="28"/>
          <w:lang w:eastAsia="ru-RU"/>
        </w:rPr>
        <w:t>«Приложение № 1</w:t>
      </w:r>
    </w:p>
    <w:p w14:paraId="5B1F5E7F" w14:textId="77777777" w:rsidR="00F75D3C" w:rsidRPr="00F75D3C" w:rsidRDefault="00F75D3C" w:rsidP="00F75D3C">
      <w:pPr>
        <w:tabs>
          <w:tab w:val="left" w:pos="0"/>
        </w:tabs>
        <w:spacing w:after="0"/>
        <w:ind w:left="4536"/>
        <w:jc w:val="center"/>
        <w:rPr>
          <w:rFonts w:ascii="Times New Roman" w:hAnsi="Times New Roman"/>
          <w:sz w:val="28"/>
          <w:szCs w:val="28"/>
          <w:lang w:eastAsia="ru-RU"/>
        </w:rPr>
      </w:pPr>
      <w:r w:rsidRPr="00F75D3C">
        <w:rPr>
          <w:rFonts w:ascii="Times New Roman" w:hAnsi="Times New Roman"/>
          <w:sz w:val="28"/>
          <w:szCs w:val="28"/>
          <w:lang w:eastAsia="ru-RU"/>
        </w:rPr>
        <w:t>к постановлению Региональной</w:t>
      </w:r>
    </w:p>
    <w:p w14:paraId="5D790EDE" w14:textId="77777777" w:rsidR="00F75D3C" w:rsidRPr="00F75D3C" w:rsidRDefault="00F75D3C" w:rsidP="00F75D3C">
      <w:pPr>
        <w:tabs>
          <w:tab w:val="left" w:pos="0"/>
        </w:tabs>
        <w:spacing w:after="0"/>
        <w:ind w:left="4536"/>
        <w:jc w:val="center"/>
        <w:rPr>
          <w:rFonts w:ascii="Times New Roman" w:hAnsi="Times New Roman"/>
          <w:sz w:val="28"/>
          <w:szCs w:val="28"/>
          <w:lang w:eastAsia="ru-RU"/>
        </w:rPr>
      </w:pPr>
      <w:r w:rsidRPr="00F75D3C">
        <w:rPr>
          <w:rFonts w:ascii="Times New Roman" w:hAnsi="Times New Roman"/>
          <w:sz w:val="28"/>
          <w:szCs w:val="28"/>
          <w:lang w:eastAsia="ru-RU"/>
        </w:rPr>
        <w:t>энергетической комиссии Кузбасса</w:t>
      </w:r>
    </w:p>
    <w:p w14:paraId="083C4799" w14:textId="77777777" w:rsidR="00F75D3C" w:rsidRPr="00F75D3C" w:rsidRDefault="00F75D3C" w:rsidP="00F75D3C">
      <w:pPr>
        <w:tabs>
          <w:tab w:val="left" w:pos="0"/>
        </w:tabs>
        <w:spacing w:after="0"/>
        <w:ind w:left="4536"/>
        <w:jc w:val="center"/>
        <w:rPr>
          <w:rFonts w:ascii="Times New Roman" w:hAnsi="Times New Roman"/>
          <w:color w:val="000000"/>
          <w:sz w:val="28"/>
          <w:szCs w:val="28"/>
        </w:rPr>
      </w:pPr>
      <w:r w:rsidRPr="00F75D3C">
        <w:rPr>
          <w:rFonts w:ascii="Times New Roman" w:hAnsi="Times New Roman"/>
          <w:sz w:val="28"/>
          <w:szCs w:val="28"/>
          <w:lang w:eastAsia="ru-RU"/>
        </w:rPr>
        <w:t>от «28» декабря 2021 г. № 941</w:t>
      </w:r>
    </w:p>
    <w:p w14:paraId="0B93701C" w14:textId="77777777" w:rsidR="00F75D3C" w:rsidRPr="00F75D3C" w:rsidRDefault="00F75D3C" w:rsidP="00F75D3C">
      <w:pPr>
        <w:tabs>
          <w:tab w:val="left" w:pos="0"/>
          <w:tab w:val="left" w:pos="3052"/>
        </w:tabs>
        <w:ind w:left="5103"/>
        <w:rPr>
          <w:rFonts w:ascii="Times New Roman" w:hAnsi="Times New Roman"/>
        </w:rPr>
      </w:pPr>
      <w:r w:rsidRPr="00F75D3C">
        <w:rPr>
          <w:rFonts w:ascii="Times New Roman" w:hAnsi="Times New Roman"/>
        </w:rPr>
        <w:tab/>
      </w:r>
    </w:p>
    <w:p w14:paraId="32408623" w14:textId="77777777" w:rsidR="00F75D3C" w:rsidRPr="00F75D3C" w:rsidRDefault="00F75D3C" w:rsidP="00F75D3C">
      <w:pPr>
        <w:tabs>
          <w:tab w:val="left" w:pos="3052"/>
        </w:tabs>
        <w:rPr>
          <w:rFonts w:ascii="Times New Roman" w:hAnsi="Times New Roman"/>
        </w:rPr>
      </w:pPr>
    </w:p>
    <w:p w14:paraId="7066CDBF" w14:textId="77777777" w:rsidR="00F75D3C" w:rsidRPr="00F75D3C" w:rsidRDefault="00F75D3C" w:rsidP="00F75D3C">
      <w:pPr>
        <w:tabs>
          <w:tab w:val="left" w:pos="3052"/>
        </w:tabs>
        <w:jc w:val="center"/>
        <w:rPr>
          <w:rFonts w:ascii="Times New Roman" w:hAnsi="Times New Roman"/>
          <w:b/>
          <w:bCs/>
          <w:sz w:val="28"/>
          <w:szCs w:val="28"/>
          <w:lang w:eastAsia="ru-RU"/>
        </w:rPr>
      </w:pPr>
      <w:r w:rsidRPr="00F75D3C">
        <w:rPr>
          <w:rFonts w:ascii="Times New Roman" w:hAnsi="Times New Roman"/>
          <w:b/>
          <w:bCs/>
          <w:sz w:val="28"/>
          <w:szCs w:val="28"/>
          <w:lang w:eastAsia="ru-RU"/>
        </w:rPr>
        <w:t xml:space="preserve">Производственная программа </w:t>
      </w:r>
    </w:p>
    <w:p w14:paraId="32EFFAD8" w14:textId="77777777" w:rsidR="00F75D3C" w:rsidRPr="00F75D3C" w:rsidRDefault="00F75D3C" w:rsidP="00F75D3C">
      <w:pPr>
        <w:tabs>
          <w:tab w:val="left" w:pos="3052"/>
        </w:tabs>
        <w:jc w:val="center"/>
        <w:rPr>
          <w:rFonts w:ascii="Times New Roman" w:hAnsi="Times New Roman"/>
          <w:b/>
          <w:bCs/>
          <w:sz w:val="28"/>
          <w:szCs w:val="28"/>
          <w:lang w:eastAsia="ru-RU"/>
        </w:rPr>
      </w:pPr>
      <w:r w:rsidRPr="00F75D3C">
        <w:rPr>
          <w:rFonts w:ascii="Times New Roman" w:hAnsi="Times New Roman"/>
          <w:b/>
          <w:bCs/>
          <w:sz w:val="28"/>
          <w:szCs w:val="28"/>
          <w:lang w:eastAsia="ru-RU"/>
        </w:rPr>
        <w:t>ОАО «Северо-Кузбасская энергетическая компания»</w:t>
      </w:r>
    </w:p>
    <w:p w14:paraId="3B76FE05" w14:textId="77777777" w:rsidR="00F75D3C" w:rsidRPr="00F75D3C" w:rsidRDefault="00F75D3C" w:rsidP="00F75D3C">
      <w:pPr>
        <w:tabs>
          <w:tab w:val="left" w:pos="3052"/>
        </w:tabs>
        <w:jc w:val="center"/>
        <w:rPr>
          <w:rFonts w:ascii="Times New Roman" w:hAnsi="Times New Roman"/>
          <w:b/>
        </w:rPr>
      </w:pPr>
      <w:r w:rsidRPr="00F75D3C">
        <w:rPr>
          <w:rFonts w:ascii="Times New Roman" w:hAnsi="Times New Roman"/>
          <w:b/>
          <w:bCs/>
          <w:kern w:val="32"/>
          <w:sz w:val="28"/>
          <w:szCs w:val="28"/>
        </w:rPr>
        <w:t xml:space="preserve"> </w:t>
      </w:r>
      <w:r w:rsidRPr="00F75D3C">
        <w:rPr>
          <w:rFonts w:ascii="Times New Roman" w:hAnsi="Times New Roman"/>
          <w:b/>
          <w:bCs/>
          <w:sz w:val="28"/>
          <w:szCs w:val="28"/>
          <w:lang w:eastAsia="ru-RU"/>
        </w:rPr>
        <w:t xml:space="preserve">в сфере горячего водоснабжения в закрытой системе горячего водоснабжения на потребительском рынке </w:t>
      </w:r>
      <w:proofErr w:type="spellStart"/>
      <w:r w:rsidRPr="00F75D3C">
        <w:rPr>
          <w:rFonts w:ascii="Times New Roman" w:hAnsi="Times New Roman"/>
          <w:b/>
          <w:bCs/>
          <w:sz w:val="28"/>
          <w:szCs w:val="28"/>
          <w:lang w:eastAsia="ru-RU"/>
        </w:rPr>
        <w:t>Тайгинского</w:t>
      </w:r>
      <w:proofErr w:type="spellEnd"/>
      <w:r w:rsidRPr="00F75D3C">
        <w:rPr>
          <w:rFonts w:ascii="Times New Roman" w:hAnsi="Times New Roman"/>
          <w:b/>
          <w:bCs/>
          <w:sz w:val="28"/>
          <w:szCs w:val="28"/>
          <w:lang w:eastAsia="ru-RU"/>
        </w:rPr>
        <w:t xml:space="preserve"> городского округа на период с 29.12.2021 по 31.12.2030</w:t>
      </w:r>
    </w:p>
    <w:p w14:paraId="5EFBDF94" w14:textId="77777777" w:rsidR="00F75D3C" w:rsidRPr="00F75D3C" w:rsidRDefault="00F75D3C" w:rsidP="00F75D3C">
      <w:pPr>
        <w:rPr>
          <w:rFonts w:ascii="Times New Roman" w:hAnsi="Times New Roman"/>
          <w:b/>
        </w:rPr>
      </w:pPr>
    </w:p>
    <w:p w14:paraId="7FBD21D4" w14:textId="77777777" w:rsidR="00F75D3C" w:rsidRPr="00F75D3C" w:rsidRDefault="00F75D3C" w:rsidP="00F75D3C">
      <w:pPr>
        <w:rPr>
          <w:rFonts w:ascii="Times New Roman" w:hAnsi="Times New Roman"/>
        </w:rPr>
      </w:pPr>
    </w:p>
    <w:p w14:paraId="15C7C5E4" w14:textId="77777777" w:rsidR="00F75D3C" w:rsidRPr="00F75D3C" w:rsidRDefault="00F75D3C" w:rsidP="00F75D3C">
      <w:pPr>
        <w:jc w:val="center"/>
        <w:rPr>
          <w:rFonts w:ascii="Times New Roman" w:hAnsi="Times New Roman"/>
          <w:sz w:val="28"/>
          <w:szCs w:val="28"/>
          <w:lang w:eastAsia="ru-RU"/>
        </w:rPr>
      </w:pPr>
      <w:r w:rsidRPr="00F75D3C">
        <w:rPr>
          <w:rFonts w:ascii="Times New Roman" w:hAnsi="Times New Roman"/>
          <w:sz w:val="28"/>
          <w:szCs w:val="28"/>
          <w:lang w:eastAsia="ru-RU"/>
        </w:rPr>
        <w:t>Раздел 1. Паспорт производственной программы</w:t>
      </w:r>
    </w:p>
    <w:p w14:paraId="2BFF89AE" w14:textId="77777777" w:rsidR="00F75D3C" w:rsidRPr="00F75D3C" w:rsidRDefault="00F75D3C" w:rsidP="00F75D3C">
      <w:pPr>
        <w:jc w:val="center"/>
        <w:rPr>
          <w:rFonts w:ascii="Times New Roman" w:hAnsi="Times New Roman"/>
          <w:sz w:val="28"/>
          <w:szCs w:val="28"/>
          <w:lang w:eastAsia="ru-RU"/>
        </w:rPr>
      </w:pPr>
    </w:p>
    <w:tbl>
      <w:tblPr>
        <w:tblStyle w:val="a9"/>
        <w:tblW w:w="10207" w:type="dxa"/>
        <w:tblInd w:w="-431" w:type="dxa"/>
        <w:tblLook w:val="04A0" w:firstRow="1" w:lastRow="0" w:firstColumn="1" w:lastColumn="0" w:noHBand="0" w:noVBand="1"/>
      </w:tblPr>
      <w:tblGrid>
        <w:gridCol w:w="5103"/>
        <w:gridCol w:w="5104"/>
      </w:tblGrid>
      <w:tr w:rsidR="00F75D3C" w:rsidRPr="00F75D3C" w14:paraId="2F579F80" w14:textId="77777777" w:rsidTr="002B6884">
        <w:trPr>
          <w:trHeight w:val="1221"/>
        </w:trPr>
        <w:tc>
          <w:tcPr>
            <w:tcW w:w="5103" w:type="dxa"/>
            <w:vAlign w:val="center"/>
          </w:tcPr>
          <w:p w14:paraId="0551A77D"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Наименование организации</w:t>
            </w:r>
          </w:p>
        </w:tc>
        <w:tc>
          <w:tcPr>
            <w:tcW w:w="5104" w:type="dxa"/>
            <w:vAlign w:val="center"/>
          </w:tcPr>
          <w:p w14:paraId="289320A2" w14:textId="77777777" w:rsidR="00F75D3C" w:rsidRPr="00F75D3C" w:rsidRDefault="00F75D3C" w:rsidP="002B6884">
            <w:pPr>
              <w:jc w:val="center"/>
              <w:rPr>
                <w:rFonts w:ascii="Times New Roman" w:hAnsi="Times New Roman"/>
                <w:sz w:val="28"/>
                <w:szCs w:val="28"/>
              </w:rPr>
            </w:pPr>
            <w:r w:rsidRPr="00F75D3C">
              <w:rPr>
                <w:rFonts w:ascii="Times New Roman" w:hAnsi="Times New Roman"/>
                <w:bCs/>
                <w:sz w:val="28"/>
                <w:szCs w:val="28"/>
              </w:rPr>
              <w:t>Открытое акционерное общество «Северо-Кузбасская энергетическая компания» (г. Кемерово)</w:t>
            </w:r>
          </w:p>
        </w:tc>
      </w:tr>
      <w:tr w:rsidR="00F75D3C" w:rsidRPr="00F75D3C" w14:paraId="23CB25BD" w14:textId="77777777" w:rsidTr="002B6884">
        <w:trPr>
          <w:trHeight w:val="1109"/>
        </w:trPr>
        <w:tc>
          <w:tcPr>
            <w:tcW w:w="5103" w:type="dxa"/>
            <w:vAlign w:val="center"/>
          </w:tcPr>
          <w:p w14:paraId="4F8EB143"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Юридический адрес, почтовый адрес</w:t>
            </w:r>
          </w:p>
        </w:tc>
        <w:tc>
          <w:tcPr>
            <w:tcW w:w="5104" w:type="dxa"/>
            <w:vAlign w:val="center"/>
          </w:tcPr>
          <w:p w14:paraId="30334749"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650000, Кемеровская область,</w:t>
            </w:r>
          </w:p>
          <w:p w14:paraId="3A427D3B"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г. Кемерово, ул. Кузбасская, д. 6</w:t>
            </w:r>
          </w:p>
        </w:tc>
      </w:tr>
      <w:tr w:rsidR="00F75D3C" w:rsidRPr="00F75D3C" w14:paraId="1DF95DFE" w14:textId="77777777" w:rsidTr="002B6884">
        <w:tc>
          <w:tcPr>
            <w:tcW w:w="5103" w:type="dxa"/>
            <w:vAlign w:val="center"/>
          </w:tcPr>
          <w:p w14:paraId="43738D5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Наименование уполномоченного органа, утвердившего производственную программу</w:t>
            </w:r>
          </w:p>
        </w:tc>
        <w:tc>
          <w:tcPr>
            <w:tcW w:w="5104" w:type="dxa"/>
            <w:vAlign w:val="center"/>
          </w:tcPr>
          <w:p w14:paraId="4301251B"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Региональная энергетическая комиссия Кузбасса</w:t>
            </w:r>
          </w:p>
        </w:tc>
      </w:tr>
      <w:tr w:rsidR="00F75D3C" w:rsidRPr="00F75D3C" w14:paraId="2C135F63" w14:textId="77777777" w:rsidTr="002B6884">
        <w:tc>
          <w:tcPr>
            <w:tcW w:w="5103" w:type="dxa"/>
            <w:vAlign w:val="center"/>
          </w:tcPr>
          <w:p w14:paraId="0297A34F"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0E60AC80"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 xml:space="preserve">650000, г. Кемерово, </w:t>
            </w:r>
          </w:p>
          <w:p w14:paraId="2DC650B8"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ул. Н. Островского, д. 32</w:t>
            </w:r>
          </w:p>
        </w:tc>
      </w:tr>
    </w:tbl>
    <w:p w14:paraId="7E3F29CF" w14:textId="77777777" w:rsidR="00F75D3C" w:rsidRPr="00F75D3C" w:rsidRDefault="00F75D3C" w:rsidP="00F75D3C">
      <w:pPr>
        <w:rPr>
          <w:rFonts w:ascii="Times New Roman" w:hAnsi="Times New Roman"/>
          <w:sz w:val="28"/>
          <w:szCs w:val="28"/>
          <w:lang w:eastAsia="ru-RU"/>
        </w:rPr>
      </w:pPr>
    </w:p>
    <w:p w14:paraId="5833EA07" w14:textId="77777777" w:rsidR="00F75D3C" w:rsidRPr="00F75D3C" w:rsidRDefault="00F75D3C" w:rsidP="00F75D3C">
      <w:pPr>
        <w:rPr>
          <w:rFonts w:ascii="Times New Roman" w:hAnsi="Times New Roman"/>
          <w:sz w:val="28"/>
          <w:szCs w:val="28"/>
          <w:lang w:eastAsia="ru-RU"/>
        </w:rPr>
      </w:pPr>
    </w:p>
    <w:p w14:paraId="5AA5E3E3" w14:textId="77777777" w:rsidR="00F75D3C" w:rsidRPr="00F75D3C" w:rsidRDefault="00F75D3C" w:rsidP="00F75D3C">
      <w:pPr>
        <w:rPr>
          <w:rFonts w:ascii="Times New Roman" w:hAnsi="Times New Roman"/>
          <w:sz w:val="28"/>
          <w:szCs w:val="28"/>
          <w:lang w:eastAsia="ru-RU"/>
        </w:rPr>
        <w:sectPr w:rsidR="00F75D3C" w:rsidRPr="00F75D3C" w:rsidSect="00866DB6">
          <w:headerReference w:type="default" r:id="rId77"/>
          <w:headerReference w:type="first" r:id="rId78"/>
          <w:pgSz w:w="11906" w:h="16838"/>
          <w:pgMar w:top="851" w:right="851" w:bottom="709" w:left="1701" w:header="709" w:footer="709" w:gutter="0"/>
          <w:cols w:space="708"/>
          <w:titlePg/>
          <w:docGrid w:linePitch="360"/>
        </w:sectPr>
      </w:pPr>
    </w:p>
    <w:p w14:paraId="29245109" w14:textId="77777777" w:rsidR="00F75D3C" w:rsidRPr="00F75D3C" w:rsidRDefault="00F75D3C" w:rsidP="00F75D3C">
      <w:pPr>
        <w:jc w:val="center"/>
        <w:rPr>
          <w:rFonts w:ascii="Times New Roman" w:hAnsi="Times New Roman"/>
          <w:sz w:val="28"/>
          <w:szCs w:val="28"/>
          <w:lang w:eastAsia="ru-RU"/>
        </w:rPr>
      </w:pPr>
      <w:r w:rsidRPr="00F75D3C">
        <w:rPr>
          <w:rFonts w:ascii="Times New Roman" w:hAnsi="Times New Roman"/>
          <w:bCs/>
          <w:color w:val="000000"/>
          <w:sz w:val="28"/>
          <w:szCs w:val="28"/>
          <w:lang w:eastAsia="ru-RU"/>
        </w:rPr>
        <w:t xml:space="preserve">Раздел 2. </w:t>
      </w:r>
      <w:r w:rsidRPr="00F75D3C">
        <w:rPr>
          <w:rFonts w:ascii="Times New Roman" w:hAnsi="Times New Roman"/>
          <w:sz w:val="28"/>
          <w:szCs w:val="28"/>
          <w:lang w:eastAsia="ru-RU"/>
        </w:rPr>
        <w:t xml:space="preserve">Перечень плановых мероприятий по ремонту объектов централизованных систем горячего водоснабжения  </w:t>
      </w:r>
    </w:p>
    <w:p w14:paraId="71458A60" w14:textId="77777777" w:rsidR="00F75D3C" w:rsidRPr="00F75D3C" w:rsidRDefault="00F75D3C" w:rsidP="00F75D3C">
      <w:pPr>
        <w:jc w:val="center"/>
        <w:rPr>
          <w:rFonts w:ascii="Times New Roman" w:hAnsi="Times New Roman"/>
          <w:sz w:val="28"/>
          <w:szCs w:val="28"/>
          <w:lang w:eastAsia="ru-RU"/>
        </w:rPr>
      </w:pPr>
      <w:r w:rsidRPr="00F75D3C">
        <w:rPr>
          <w:rFonts w:ascii="Times New Roman" w:hAnsi="Times New Roman"/>
          <w:sz w:val="28"/>
          <w:szCs w:val="28"/>
          <w:lang w:eastAsia="ru-RU"/>
        </w:rPr>
        <w:t xml:space="preserve">ОАО «Северо-Кузбасская энергетическая компания» </w:t>
      </w:r>
    </w:p>
    <w:p w14:paraId="13DA895A" w14:textId="77777777" w:rsidR="00F75D3C" w:rsidRPr="00F75D3C" w:rsidRDefault="00F75D3C" w:rsidP="00F75D3C">
      <w:pPr>
        <w:jc w:val="center"/>
        <w:rPr>
          <w:rFonts w:ascii="Times New Roman" w:hAnsi="Times New Roman"/>
          <w:sz w:val="28"/>
          <w:szCs w:val="28"/>
          <w:lang w:eastAsia="ru-RU"/>
        </w:rPr>
      </w:pPr>
      <w:r w:rsidRPr="00F75D3C">
        <w:rPr>
          <w:rFonts w:ascii="Times New Roman" w:hAnsi="Times New Roman"/>
          <w:sz w:val="28"/>
          <w:szCs w:val="28"/>
          <w:lang w:eastAsia="ru-RU"/>
        </w:rPr>
        <w:t xml:space="preserve">на потребительском рынке </w:t>
      </w:r>
      <w:proofErr w:type="spellStart"/>
      <w:r w:rsidRPr="00F75D3C">
        <w:rPr>
          <w:rFonts w:ascii="Times New Roman" w:hAnsi="Times New Roman"/>
          <w:sz w:val="28"/>
          <w:szCs w:val="28"/>
          <w:lang w:eastAsia="ru-RU"/>
        </w:rPr>
        <w:t>Тайгинского</w:t>
      </w:r>
      <w:proofErr w:type="spellEnd"/>
      <w:r w:rsidRPr="00F75D3C">
        <w:rPr>
          <w:rFonts w:ascii="Times New Roman" w:hAnsi="Times New Roman"/>
          <w:sz w:val="28"/>
          <w:szCs w:val="28"/>
          <w:lang w:eastAsia="ru-RU"/>
        </w:rPr>
        <w:t xml:space="preserve"> городского округа</w:t>
      </w:r>
    </w:p>
    <w:p w14:paraId="41D3FA91" w14:textId="77777777" w:rsidR="00F75D3C" w:rsidRPr="00F75D3C" w:rsidRDefault="00F75D3C" w:rsidP="00F75D3C">
      <w:pPr>
        <w:jc w:val="center"/>
        <w:rPr>
          <w:rFonts w:ascii="Times New Roman" w:hAnsi="Times New Roman"/>
          <w:sz w:val="28"/>
          <w:szCs w:val="28"/>
          <w:lang w:eastAsia="ru-RU"/>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F75D3C" w:rsidRPr="00F75D3C" w14:paraId="119379E6" w14:textId="77777777" w:rsidTr="002B6884">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C406157" w14:textId="77777777" w:rsidR="00F75D3C" w:rsidRPr="00F75D3C" w:rsidRDefault="00F75D3C" w:rsidP="002B6884">
            <w:pPr>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CE3508C" w14:textId="77777777" w:rsidR="00F75D3C" w:rsidRPr="00F75D3C" w:rsidRDefault="00F75D3C" w:rsidP="002B6884">
            <w:pPr>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 xml:space="preserve">Срок </w:t>
            </w:r>
            <w:proofErr w:type="spellStart"/>
            <w:r w:rsidRPr="00F75D3C">
              <w:rPr>
                <w:rFonts w:ascii="Times New Roman" w:hAnsi="Times New Roman"/>
                <w:bCs/>
                <w:color w:val="000000"/>
                <w:sz w:val="28"/>
                <w:szCs w:val="28"/>
                <w:lang w:eastAsia="ru-RU"/>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4795F422" w14:textId="77777777" w:rsidR="00F75D3C" w:rsidRPr="00F75D3C" w:rsidRDefault="00F75D3C" w:rsidP="002B6884">
            <w:pPr>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5EC39E0E" w14:textId="77777777" w:rsidR="00F75D3C" w:rsidRPr="00F75D3C" w:rsidRDefault="00F75D3C" w:rsidP="002B6884">
            <w:pPr>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Ожидаемый эффект</w:t>
            </w:r>
          </w:p>
        </w:tc>
      </w:tr>
      <w:tr w:rsidR="00F75D3C" w:rsidRPr="00F75D3C" w14:paraId="285A744E" w14:textId="77777777" w:rsidTr="002B6884">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1B814DD" w14:textId="77777777" w:rsidR="00F75D3C" w:rsidRPr="00F75D3C" w:rsidRDefault="00F75D3C" w:rsidP="002B6884">
            <w:pPr>
              <w:rPr>
                <w:rFonts w:ascii="Times New Roman" w:hAnsi="Times New Roman"/>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0557D8" w14:textId="77777777" w:rsidR="00F75D3C" w:rsidRPr="00F75D3C" w:rsidRDefault="00F75D3C" w:rsidP="002B6884">
            <w:pPr>
              <w:rPr>
                <w:rFonts w:ascii="Times New Roman" w:hAnsi="Times New Roman"/>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E07F972" w14:textId="77777777" w:rsidR="00F75D3C" w:rsidRPr="00F75D3C" w:rsidRDefault="00F75D3C" w:rsidP="002B6884">
            <w:pPr>
              <w:rPr>
                <w:rFonts w:ascii="Times New Roman" w:hAnsi="Times New Roman"/>
                <w:bCs/>
                <w:color w:val="000000"/>
                <w:sz w:val="28"/>
                <w:szCs w:val="28"/>
                <w:lang w:eastAsia="ru-RU"/>
              </w:rPr>
            </w:pPr>
          </w:p>
        </w:tc>
        <w:tc>
          <w:tcPr>
            <w:tcW w:w="2550" w:type="dxa"/>
            <w:vMerge w:val="restart"/>
            <w:tcBorders>
              <w:top w:val="nil"/>
              <w:left w:val="single" w:sz="4" w:space="0" w:color="auto"/>
              <w:bottom w:val="single" w:sz="4" w:space="0" w:color="auto"/>
              <w:right w:val="single" w:sz="4" w:space="0" w:color="auto"/>
            </w:tcBorders>
            <w:vAlign w:val="center"/>
            <w:hideMark/>
          </w:tcPr>
          <w:p w14:paraId="72F96D8B" w14:textId="77777777" w:rsidR="00F75D3C" w:rsidRPr="00F75D3C" w:rsidRDefault="00F75D3C" w:rsidP="002B6884">
            <w:pPr>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 xml:space="preserve">Наименование </w:t>
            </w:r>
          </w:p>
          <w:p w14:paraId="65EC533F" w14:textId="77777777" w:rsidR="00F75D3C" w:rsidRPr="00F75D3C" w:rsidRDefault="00F75D3C" w:rsidP="002B6884">
            <w:pPr>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36428B81" w14:textId="77777777" w:rsidR="00F75D3C" w:rsidRPr="00F75D3C" w:rsidRDefault="00F75D3C" w:rsidP="002B6884">
            <w:pPr>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31EE91C1" w14:textId="77777777" w:rsidR="00F75D3C" w:rsidRPr="00F75D3C" w:rsidRDefault="00F75D3C" w:rsidP="002B6884">
            <w:pPr>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w:t>
            </w:r>
          </w:p>
        </w:tc>
      </w:tr>
      <w:tr w:rsidR="00F75D3C" w:rsidRPr="00F75D3C" w14:paraId="67EF1009" w14:textId="77777777" w:rsidTr="002B6884">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12C89FC" w14:textId="77777777" w:rsidR="00F75D3C" w:rsidRPr="00F75D3C" w:rsidRDefault="00F75D3C" w:rsidP="002B6884">
            <w:pPr>
              <w:rPr>
                <w:rFonts w:ascii="Times New Roman" w:hAnsi="Times New Roman"/>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B6647D" w14:textId="77777777" w:rsidR="00F75D3C" w:rsidRPr="00F75D3C" w:rsidRDefault="00F75D3C" w:rsidP="002B6884">
            <w:pPr>
              <w:rPr>
                <w:rFonts w:ascii="Times New Roman" w:hAnsi="Times New Roman"/>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439BE04" w14:textId="77777777" w:rsidR="00F75D3C" w:rsidRPr="00F75D3C" w:rsidRDefault="00F75D3C" w:rsidP="002B6884">
            <w:pPr>
              <w:rPr>
                <w:rFonts w:ascii="Times New Roman" w:hAnsi="Times New Roman"/>
                <w:bCs/>
                <w:color w:val="000000"/>
                <w:sz w:val="28"/>
                <w:szCs w:val="28"/>
                <w:lang w:eastAsia="ru-RU"/>
              </w:rPr>
            </w:pPr>
          </w:p>
        </w:tc>
        <w:tc>
          <w:tcPr>
            <w:tcW w:w="2550" w:type="dxa"/>
            <w:vMerge/>
            <w:tcBorders>
              <w:top w:val="nil"/>
              <w:left w:val="single" w:sz="4" w:space="0" w:color="auto"/>
              <w:bottom w:val="single" w:sz="4" w:space="0" w:color="auto"/>
              <w:right w:val="single" w:sz="4" w:space="0" w:color="auto"/>
            </w:tcBorders>
            <w:vAlign w:val="center"/>
            <w:hideMark/>
          </w:tcPr>
          <w:p w14:paraId="263B788B" w14:textId="77777777" w:rsidR="00F75D3C" w:rsidRPr="00F75D3C" w:rsidRDefault="00F75D3C" w:rsidP="002B6884">
            <w:pPr>
              <w:rPr>
                <w:rFonts w:ascii="Times New Roman" w:hAnsi="Times New Roman"/>
                <w:bCs/>
                <w:color w:val="000000"/>
                <w:sz w:val="28"/>
                <w:szCs w:val="28"/>
                <w:lang w:eastAsia="ru-RU"/>
              </w:rPr>
            </w:pPr>
          </w:p>
        </w:tc>
        <w:tc>
          <w:tcPr>
            <w:tcW w:w="1136" w:type="dxa"/>
            <w:vMerge/>
            <w:tcBorders>
              <w:top w:val="nil"/>
              <w:left w:val="single" w:sz="4" w:space="0" w:color="auto"/>
              <w:bottom w:val="single" w:sz="4" w:space="0" w:color="auto"/>
              <w:right w:val="single" w:sz="4" w:space="0" w:color="auto"/>
            </w:tcBorders>
            <w:vAlign w:val="center"/>
            <w:hideMark/>
          </w:tcPr>
          <w:p w14:paraId="528C4536" w14:textId="77777777" w:rsidR="00F75D3C" w:rsidRPr="00F75D3C" w:rsidRDefault="00F75D3C" w:rsidP="002B6884">
            <w:pPr>
              <w:rPr>
                <w:rFonts w:ascii="Times New Roman" w:hAnsi="Times New Roman"/>
                <w:bCs/>
                <w:color w:val="000000"/>
                <w:sz w:val="28"/>
                <w:szCs w:val="28"/>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A4804DA" w14:textId="77777777" w:rsidR="00F75D3C" w:rsidRPr="00F75D3C" w:rsidRDefault="00F75D3C" w:rsidP="002B6884">
            <w:pPr>
              <w:rPr>
                <w:rFonts w:ascii="Times New Roman" w:hAnsi="Times New Roman"/>
                <w:bCs/>
                <w:color w:val="000000"/>
                <w:sz w:val="28"/>
                <w:szCs w:val="28"/>
                <w:lang w:eastAsia="ru-RU"/>
              </w:rPr>
            </w:pPr>
          </w:p>
        </w:tc>
      </w:tr>
      <w:tr w:rsidR="00F75D3C" w:rsidRPr="00F75D3C" w14:paraId="1779B660" w14:textId="77777777" w:rsidTr="002B6884">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5947183D"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 xml:space="preserve">Горячее водоснабжение </w:t>
            </w:r>
          </w:p>
        </w:tc>
      </w:tr>
      <w:tr w:rsidR="00F75D3C" w:rsidRPr="00F75D3C" w14:paraId="4D647C05" w14:textId="77777777" w:rsidTr="002B6884">
        <w:trPr>
          <w:trHeight w:val="403"/>
        </w:trPr>
        <w:tc>
          <w:tcPr>
            <w:tcW w:w="2268" w:type="dxa"/>
            <w:tcBorders>
              <w:top w:val="single" w:sz="4" w:space="0" w:color="auto"/>
              <w:left w:val="single" w:sz="4" w:space="0" w:color="auto"/>
              <w:bottom w:val="single" w:sz="4" w:space="0" w:color="auto"/>
              <w:right w:val="single" w:sz="4" w:space="0" w:color="auto"/>
            </w:tcBorders>
            <w:vAlign w:val="center"/>
            <w:hideMark/>
          </w:tcPr>
          <w:p w14:paraId="33564F07"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hideMark/>
          </w:tcPr>
          <w:p w14:paraId="11228455"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2021</w:t>
            </w:r>
          </w:p>
        </w:tc>
        <w:tc>
          <w:tcPr>
            <w:tcW w:w="2127" w:type="dxa"/>
            <w:tcBorders>
              <w:top w:val="single" w:sz="4" w:space="0" w:color="auto"/>
              <w:left w:val="nil"/>
              <w:bottom w:val="single" w:sz="4" w:space="0" w:color="auto"/>
              <w:right w:val="single" w:sz="4" w:space="0" w:color="auto"/>
            </w:tcBorders>
            <w:vAlign w:val="center"/>
            <w:hideMark/>
          </w:tcPr>
          <w:p w14:paraId="743B5A9C"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hideMark/>
          </w:tcPr>
          <w:p w14:paraId="2410198B"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hideMark/>
          </w:tcPr>
          <w:p w14:paraId="18B0C18A"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hideMark/>
          </w:tcPr>
          <w:p w14:paraId="4FFD8F04"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r>
      <w:tr w:rsidR="00F75D3C" w:rsidRPr="00F75D3C" w14:paraId="65983AA9" w14:textId="77777777" w:rsidTr="002B688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22F6B76A"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6DE7310D"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2022</w:t>
            </w:r>
          </w:p>
        </w:tc>
        <w:tc>
          <w:tcPr>
            <w:tcW w:w="2127" w:type="dxa"/>
            <w:tcBorders>
              <w:top w:val="single" w:sz="4" w:space="0" w:color="auto"/>
              <w:left w:val="nil"/>
              <w:bottom w:val="single" w:sz="4" w:space="0" w:color="auto"/>
              <w:right w:val="single" w:sz="4" w:space="0" w:color="auto"/>
            </w:tcBorders>
            <w:vAlign w:val="center"/>
          </w:tcPr>
          <w:p w14:paraId="5951ADDE"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tcPr>
          <w:p w14:paraId="2D87F817"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tcPr>
          <w:p w14:paraId="5445470C"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00C37626"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r>
      <w:tr w:rsidR="00F75D3C" w:rsidRPr="00F75D3C" w14:paraId="654438D7" w14:textId="77777777" w:rsidTr="002B688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C0F61B4"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15240272"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2023</w:t>
            </w:r>
          </w:p>
        </w:tc>
        <w:tc>
          <w:tcPr>
            <w:tcW w:w="2127" w:type="dxa"/>
            <w:tcBorders>
              <w:top w:val="single" w:sz="4" w:space="0" w:color="auto"/>
              <w:left w:val="nil"/>
              <w:bottom w:val="single" w:sz="4" w:space="0" w:color="auto"/>
              <w:right w:val="single" w:sz="4" w:space="0" w:color="auto"/>
            </w:tcBorders>
            <w:vAlign w:val="center"/>
          </w:tcPr>
          <w:p w14:paraId="217E90E7"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tcPr>
          <w:p w14:paraId="0F89BE52"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tcPr>
          <w:p w14:paraId="3256FF72"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4E927FF8"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r>
      <w:tr w:rsidR="00F75D3C" w:rsidRPr="00F75D3C" w14:paraId="5F3A646A" w14:textId="77777777" w:rsidTr="002B688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05457197"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54236D65"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2024</w:t>
            </w:r>
          </w:p>
        </w:tc>
        <w:tc>
          <w:tcPr>
            <w:tcW w:w="2127" w:type="dxa"/>
            <w:tcBorders>
              <w:top w:val="single" w:sz="4" w:space="0" w:color="auto"/>
              <w:left w:val="nil"/>
              <w:bottom w:val="single" w:sz="4" w:space="0" w:color="auto"/>
              <w:right w:val="single" w:sz="4" w:space="0" w:color="auto"/>
            </w:tcBorders>
            <w:vAlign w:val="center"/>
          </w:tcPr>
          <w:p w14:paraId="6E2896BA"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tcPr>
          <w:p w14:paraId="262B5203"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tcPr>
          <w:p w14:paraId="66F5FB0E"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05AD2A3F"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r>
      <w:tr w:rsidR="00F75D3C" w:rsidRPr="00F75D3C" w14:paraId="2339B609" w14:textId="77777777" w:rsidTr="002B688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5E2B12D1"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357DD3BD"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2025</w:t>
            </w:r>
          </w:p>
        </w:tc>
        <w:tc>
          <w:tcPr>
            <w:tcW w:w="2127" w:type="dxa"/>
            <w:tcBorders>
              <w:top w:val="single" w:sz="4" w:space="0" w:color="auto"/>
              <w:left w:val="nil"/>
              <w:bottom w:val="single" w:sz="4" w:space="0" w:color="auto"/>
              <w:right w:val="single" w:sz="4" w:space="0" w:color="auto"/>
            </w:tcBorders>
            <w:vAlign w:val="center"/>
          </w:tcPr>
          <w:p w14:paraId="3730BE25"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tcPr>
          <w:p w14:paraId="63FB6C07"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tcPr>
          <w:p w14:paraId="3F6C3989"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35E81350"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r>
      <w:tr w:rsidR="00F75D3C" w:rsidRPr="00F75D3C" w14:paraId="38591D6E" w14:textId="77777777" w:rsidTr="002B688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7809462A"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16D5C3BA"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2026</w:t>
            </w:r>
          </w:p>
        </w:tc>
        <w:tc>
          <w:tcPr>
            <w:tcW w:w="2127" w:type="dxa"/>
            <w:tcBorders>
              <w:top w:val="single" w:sz="4" w:space="0" w:color="auto"/>
              <w:left w:val="nil"/>
              <w:bottom w:val="single" w:sz="4" w:space="0" w:color="auto"/>
              <w:right w:val="single" w:sz="4" w:space="0" w:color="auto"/>
            </w:tcBorders>
            <w:vAlign w:val="center"/>
          </w:tcPr>
          <w:p w14:paraId="21C283D3"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tcPr>
          <w:p w14:paraId="3E47F38B"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tcPr>
          <w:p w14:paraId="6956F6AE"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48427396"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r>
      <w:tr w:rsidR="00F75D3C" w:rsidRPr="00F75D3C" w14:paraId="642BFA1D" w14:textId="77777777" w:rsidTr="002B688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4DCAD9EE"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7A17588C"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2027</w:t>
            </w:r>
          </w:p>
        </w:tc>
        <w:tc>
          <w:tcPr>
            <w:tcW w:w="2127" w:type="dxa"/>
            <w:tcBorders>
              <w:top w:val="single" w:sz="4" w:space="0" w:color="auto"/>
              <w:left w:val="nil"/>
              <w:bottom w:val="single" w:sz="4" w:space="0" w:color="auto"/>
              <w:right w:val="single" w:sz="4" w:space="0" w:color="auto"/>
            </w:tcBorders>
            <w:vAlign w:val="center"/>
          </w:tcPr>
          <w:p w14:paraId="6CACF1EF"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tcPr>
          <w:p w14:paraId="41CA606D"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tcPr>
          <w:p w14:paraId="0BE20028"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782CA7BD"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r>
      <w:tr w:rsidR="00F75D3C" w:rsidRPr="00F75D3C" w14:paraId="4A682D89" w14:textId="77777777" w:rsidTr="002B688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06271F81"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25F039BC"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2028</w:t>
            </w:r>
          </w:p>
        </w:tc>
        <w:tc>
          <w:tcPr>
            <w:tcW w:w="2127" w:type="dxa"/>
            <w:tcBorders>
              <w:top w:val="single" w:sz="4" w:space="0" w:color="auto"/>
              <w:left w:val="nil"/>
              <w:bottom w:val="single" w:sz="4" w:space="0" w:color="auto"/>
              <w:right w:val="single" w:sz="4" w:space="0" w:color="auto"/>
            </w:tcBorders>
            <w:vAlign w:val="center"/>
          </w:tcPr>
          <w:p w14:paraId="0BE398AC"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tcPr>
          <w:p w14:paraId="3564BAE1"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tcPr>
          <w:p w14:paraId="74620CA5"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708C1E02"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r>
      <w:tr w:rsidR="00F75D3C" w:rsidRPr="00F75D3C" w14:paraId="0FDFEAC6" w14:textId="77777777" w:rsidTr="002B688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9A7AF86"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5105577C"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2029</w:t>
            </w:r>
          </w:p>
        </w:tc>
        <w:tc>
          <w:tcPr>
            <w:tcW w:w="2127" w:type="dxa"/>
            <w:tcBorders>
              <w:top w:val="single" w:sz="4" w:space="0" w:color="auto"/>
              <w:left w:val="nil"/>
              <w:bottom w:val="single" w:sz="4" w:space="0" w:color="auto"/>
              <w:right w:val="single" w:sz="4" w:space="0" w:color="auto"/>
            </w:tcBorders>
            <w:vAlign w:val="center"/>
          </w:tcPr>
          <w:p w14:paraId="54FA058A"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tcPr>
          <w:p w14:paraId="16B362A4"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tcPr>
          <w:p w14:paraId="7ADBE971"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61979946"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r>
      <w:tr w:rsidR="00F75D3C" w:rsidRPr="00F75D3C" w14:paraId="137E57AF" w14:textId="77777777" w:rsidTr="002B688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C3E6754"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210EBA3D"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2030</w:t>
            </w:r>
          </w:p>
        </w:tc>
        <w:tc>
          <w:tcPr>
            <w:tcW w:w="2127" w:type="dxa"/>
            <w:tcBorders>
              <w:top w:val="single" w:sz="4" w:space="0" w:color="auto"/>
              <w:left w:val="nil"/>
              <w:bottom w:val="single" w:sz="4" w:space="0" w:color="auto"/>
              <w:right w:val="single" w:sz="4" w:space="0" w:color="auto"/>
            </w:tcBorders>
            <w:vAlign w:val="center"/>
          </w:tcPr>
          <w:p w14:paraId="4D0B7CE4"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tcPr>
          <w:p w14:paraId="4CC322A6"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tcPr>
          <w:p w14:paraId="751522C0"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46E327E5" w14:textId="77777777" w:rsidR="00F75D3C" w:rsidRPr="00F75D3C" w:rsidRDefault="00F75D3C" w:rsidP="002B6884">
            <w:pPr>
              <w:jc w:val="center"/>
              <w:rPr>
                <w:rFonts w:ascii="Times New Roman" w:hAnsi="Times New Roman"/>
                <w:color w:val="000000"/>
                <w:sz w:val="28"/>
                <w:szCs w:val="28"/>
                <w:lang w:eastAsia="ru-RU"/>
              </w:rPr>
            </w:pPr>
            <w:r w:rsidRPr="00F75D3C">
              <w:rPr>
                <w:rFonts w:ascii="Times New Roman" w:hAnsi="Times New Roman"/>
                <w:color w:val="000000"/>
                <w:sz w:val="28"/>
                <w:szCs w:val="28"/>
                <w:lang w:eastAsia="ru-RU"/>
              </w:rPr>
              <w:t>-</w:t>
            </w:r>
          </w:p>
        </w:tc>
      </w:tr>
    </w:tbl>
    <w:p w14:paraId="70F67FBB" w14:textId="77777777" w:rsidR="00F75D3C" w:rsidRPr="00F75D3C" w:rsidRDefault="00F75D3C" w:rsidP="00F75D3C">
      <w:pPr>
        <w:jc w:val="center"/>
        <w:rPr>
          <w:rFonts w:ascii="Times New Roman" w:hAnsi="Times New Roman"/>
          <w:sz w:val="28"/>
          <w:szCs w:val="28"/>
          <w:lang w:eastAsia="ru-RU"/>
        </w:rPr>
      </w:pPr>
    </w:p>
    <w:p w14:paraId="3B8F1AC0" w14:textId="77777777" w:rsidR="00F75D3C" w:rsidRPr="00F75D3C" w:rsidRDefault="00F75D3C" w:rsidP="00F75D3C">
      <w:pPr>
        <w:jc w:val="center"/>
        <w:rPr>
          <w:rFonts w:ascii="Times New Roman" w:hAnsi="Times New Roman"/>
          <w:sz w:val="28"/>
          <w:szCs w:val="28"/>
          <w:lang w:eastAsia="ru-RU"/>
        </w:rPr>
      </w:pPr>
    </w:p>
    <w:p w14:paraId="7C020E4A" w14:textId="77777777" w:rsidR="00F75D3C" w:rsidRPr="00F75D3C" w:rsidRDefault="00F75D3C" w:rsidP="00F75D3C">
      <w:pPr>
        <w:tabs>
          <w:tab w:val="left" w:pos="960"/>
        </w:tabs>
        <w:rPr>
          <w:rFonts w:ascii="Times New Roman" w:hAnsi="Times New Roman"/>
          <w:sz w:val="28"/>
          <w:szCs w:val="28"/>
          <w:lang w:eastAsia="ru-RU"/>
        </w:rPr>
      </w:pPr>
      <w:r w:rsidRPr="00F75D3C">
        <w:rPr>
          <w:rFonts w:ascii="Times New Roman" w:hAnsi="Times New Roman"/>
          <w:sz w:val="28"/>
          <w:szCs w:val="28"/>
          <w:lang w:eastAsia="ru-RU"/>
        </w:rPr>
        <w:tab/>
      </w:r>
    </w:p>
    <w:p w14:paraId="75EB2537" w14:textId="77777777" w:rsidR="00F75D3C" w:rsidRPr="00F75D3C" w:rsidRDefault="00F75D3C" w:rsidP="00F75D3C">
      <w:pPr>
        <w:jc w:val="center"/>
        <w:rPr>
          <w:rFonts w:ascii="Times New Roman" w:hAnsi="Times New Roman"/>
          <w:sz w:val="28"/>
          <w:szCs w:val="28"/>
          <w:lang w:eastAsia="ru-RU"/>
        </w:rPr>
      </w:pPr>
    </w:p>
    <w:p w14:paraId="58FFA464" w14:textId="77777777" w:rsidR="00F75D3C" w:rsidRPr="00F75D3C" w:rsidRDefault="00F75D3C" w:rsidP="00F75D3C">
      <w:pPr>
        <w:jc w:val="center"/>
        <w:rPr>
          <w:rFonts w:ascii="Times New Roman" w:hAnsi="Times New Roman"/>
          <w:sz w:val="28"/>
          <w:szCs w:val="28"/>
          <w:lang w:eastAsia="ru-RU"/>
        </w:rPr>
      </w:pPr>
    </w:p>
    <w:p w14:paraId="62528271" w14:textId="77777777" w:rsidR="00F75D3C" w:rsidRPr="00F75D3C" w:rsidRDefault="00F75D3C" w:rsidP="00F75D3C">
      <w:pPr>
        <w:jc w:val="center"/>
        <w:rPr>
          <w:rFonts w:ascii="Times New Roman" w:hAnsi="Times New Roman"/>
          <w:sz w:val="28"/>
          <w:szCs w:val="28"/>
          <w:lang w:eastAsia="ru-RU"/>
        </w:rPr>
      </w:pPr>
    </w:p>
    <w:p w14:paraId="6EBC887D" w14:textId="77777777" w:rsidR="00F75D3C" w:rsidRPr="00F75D3C" w:rsidRDefault="00F75D3C" w:rsidP="00F75D3C">
      <w:pPr>
        <w:jc w:val="center"/>
        <w:rPr>
          <w:rFonts w:ascii="Times New Roman" w:hAnsi="Times New Roman"/>
          <w:sz w:val="28"/>
          <w:szCs w:val="28"/>
          <w:lang w:eastAsia="ru-RU"/>
        </w:rPr>
      </w:pPr>
      <w:r w:rsidRPr="00F75D3C">
        <w:rPr>
          <w:rFonts w:ascii="Times New Roman" w:hAnsi="Times New Roman"/>
          <w:sz w:val="28"/>
          <w:szCs w:val="28"/>
          <w:lang w:eastAsia="ru-RU"/>
        </w:rPr>
        <w:t xml:space="preserve">Раздел 3. Перечень плановых мероприятий  </w:t>
      </w:r>
    </w:p>
    <w:p w14:paraId="51CD0305" w14:textId="77777777" w:rsidR="00F75D3C" w:rsidRPr="00F75D3C" w:rsidRDefault="00F75D3C" w:rsidP="00F75D3C">
      <w:pPr>
        <w:jc w:val="center"/>
        <w:rPr>
          <w:rFonts w:ascii="Times New Roman" w:hAnsi="Times New Roman"/>
          <w:sz w:val="28"/>
          <w:szCs w:val="28"/>
          <w:lang w:eastAsia="ru-RU"/>
        </w:rPr>
      </w:pPr>
      <w:r w:rsidRPr="00F75D3C">
        <w:rPr>
          <w:rFonts w:ascii="Times New Roman" w:hAnsi="Times New Roman"/>
          <w:sz w:val="28"/>
          <w:szCs w:val="28"/>
          <w:lang w:eastAsia="ru-RU"/>
        </w:rPr>
        <w:t xml:space="preserve">ОАО «Северо-Кузбасская энергетическая компания», направленных  </w:t>
      </w:r>
    </w:p>
    <w:p w14:paraId="40F9A7F7" w14:textId="77777777" w:rsidR="00F75D3C" w:rsidRPr="00F75D3C" w:rsidRDefault="00F75D3C" w:rsidP="00F75D3C">
      <w:pPr>
        <w:jc w:val="center"/>
        <w:rPr>
          <w:rFonts w:ascii="Times New Roman" w:hAnsi="Times New Roman"/>
          <w:sz w:val="28"/>
          <w:szCs w:val="28"/>
          <w:lang w:eastAsia="ru-RU"/>
        </w:rPr>
      </w:pPr>
      <w:r w:rsidRPr="00F75D3C">
        <w:rPr>
          <w:rFonts w:ascii="Times New Roman" w:hAnsi="Times New Roman"/>
          <w:sz w:val="28"/>
          <w:szCs w:val="28"/>
          <w:lang w:eastAsia="ru-RU"/>
        </w:rPr>
        <w:t>на улучшение качества горячей воды на потребительском рынке</w:t>
      </w:r>
    </w:p>
    <w:p w14:paraId="44AD7DB4" w14:textId="77777777" w:rsidR="00F75D3C" w:rsidRPr="00F75D3C" w:rsidRDefault="00F75D3C" w:rsidP="00F75D3C">
      <w:pPr>
        <w:jc w:val="center"/>
        <w:rPr>
          <w:rFonts w:ascii="Times New Roman" w:hAnsi="Times New Roman"/>
          <w:sz w:val="28"/>
          <w:szCs w:val="28"/>
          <w:lang w:eastAsia="ru-RU"/>
        </w:rPr>
      </w:pPr>
      <w:r w:rsidRPr="00F75D3C">
        <w:rPr>
          <w:rFonts w:ascii="Times New Roman" w:hAnsi="Times New Roman"/>
          <w:sz w:val="28"/>
          <w:szCs w:val="28"/>
          <w:lang w:eastAsia="ru-RU"/>
        </w:rPr>
        <w:t xml:space="preserve"> </w:t>
      </w:r>
      <w:proofErr w:type="spellStart"/>
      <w:r w:rsidRPr="00F75D3C">
        <w:rPr>
          <w:rFonts w:ascii="Times New Roman" w:hAnsi="Times New Roman"/>
          <w:sz w:val="28"/>
          <w:szCs w:val="28"/>
          <w:lang w:eastAsia="ru-RU"/>
        </w:rPr>
        <w:t>Тайгинского</w:t>
      </w:r>
      <w:proofErr w:type="spellEnd"/>
      <w:r w:rsidRPr="00F75D3C">
        <w:rPr>
          <w:rFonts w:ascii="Times New Roman" w:hAnsi="Times New Roman"/>
          <w:sz w:val="28"/>
          <w:szCs w:val="28"/>
          <w:lang w:eastAsia="ru-RU"/>
        </w:rPr>
        <w:t xml:space="preserve"> городского округа</w:t>
      </w:r>
    </w:p>
    <w:p w14:paraId="4EBC4D76" w14:textId="77777777" w:rsidR="00F75D3C" w:rsidRPr="00F75D3C" w:rsidRDefault="00F75D3C" w:rsidP="00F75D3C">
      <w:pPr>
        <w:jc w:val="center"/>
        <w:rPr>
          <w:rFonts w:ascii="Times New Roman" w:hAnsi="Times New Roman"/>
          <w:sz w:val="28"/>
          <w:szCs w:val="28"/>
          <w:lang w:eastAsia="ru-RU"/>
        </w:rPr>
      </w:pPr>
    </w:p>
    <w:tbl>
      <w:tblPr>
        <w:tblStyle w:val="a9"/>
        <w:tblW w:w="10207" w:type="dxa"/>
        <w:tblInd w:w="-431" w:type="dxa"/>
        <w:tblLook w:val="04A0" w:firstRow="1" w:lastRow="0" w:firstColumn="1" w:lastColumn="0" w:noHBand="0" w:noVBand="1"/>
      </w:tblPr>
      <w:tblGrid>
        <w:gridCol w:w="3334"/>
        <w:gridCol w:w="992"/>
        <w:gridCol w:w="1451"/>
        <w:gridCol w:w="2304"/>
        <w:gridCol w:w="1134"/>
        <w:gridCol w:w="992"/>
      </w:tblGrid>
      <w:tr w:rsidR="00F75D3C" w:rsidRPr="00F75D3C" w14:paraId="74D5281B" w14:textId="77777777" w:rsidTr="002B6884">
        <w:trPr>
          <w:trHeight w:val="706"/>
        </w:trPr>
        <w:tc>
          <w:tcPr>
            <w:tcW w:w="3334" w:type="dxa"/>
            <w:vMerge w:val="restart"/>
            <w:vAlign w:val="center"/>
          </w:tcPr>
          <w:p w14:paraId="28F4975D"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Наименование мероприятия</w:t>
            </w:r>
          </w:p>
        </w:tc>
        <w:tc>
          <w:tcPr>
            <w:tcW w:w="992" w:type="dxa"/>
            <w:vMerge w:val="restart"/>
            <w:vAlign w:val="center"/>
          </w:tcPr>
          <w:p w14:paraId="4A5F890D"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 xml:space="preserve">Срок </w:t>
            </w:r>
            <w:proofErr w:type="spellStart"/>
            <w:r w:rsidRPr="00F75D3C">
              <w:rPr>
                <w:rFonts w:ascii="Times New Roman" w:hAnsi="Times New Roman"/>
                <w:sz w:val="28"/>
                <w:szCs w:val="28"/>
              </w:rPr>
              <w:t>реали-зации</w:t>
            </w:r>
            <w:proofErr w:type="spellEnd"/>
          </w:p>
        </w:tc>
        <w:tc>
          <w:tcPr>
            <w:tcW w:w="1451" w:type="dxa"/>
            <w:vMerge w:val="restart"/>
          </w:tcPr>
          <w:p w14:paraId="4E198F63" w14:textId="77777777" w:rsidR="00F75D3C" w:rsidRPr="00F75D3C" w:rsidRDefault="00F75D3C" w:rsidP="002B6884">
            <w:pPr>
              <w:jc w:val="center"/>
              <w:rPr>
                <w:rFonts w:ascii="Times New Roman" w:hAnsi="Times New Roman"/>
                <w:sz w:val="28"/>
                <w:szCs w:val="28"/>
              </w:rPr>
            </w:pPr>
            <w:proofErr w:type="spellStart"/>
            <w:r w:rsidRPr="00F75D3C">
              <w:rPr>
                <w:rFonts w:ascii="Times New Roman" w:hAnsi="Times New Roman"/>
                <w:sz w:val="28"/>
                <w:szCs w:val="28"/>
              </w:rPr>
              <w:t>Финан-совые</w:t>
            </w:r>
            <w:proofErr w:type="spellEnd"/>
            <w:r w:rsidRPr="00F75D3C">
              <w:rPr>
                <w:rFonts w:ascii="Times New Roman" w:hAnsi="Times New Roman"/>
                <w:sz w:val="28"/>
                <w:szCs w:val="28"/>
              </w:rPr>
              <w:t xml:space="preserve"> потреб-</w:t>
            </w:r>
            <w:proofErr w:type="spellStart"/>
            <w:r w:rsidRPr="00F75D3C">
              <w:rPr>
                <w:rFonts w:ascii="Times New Roman" w:hAnsi="Times New Roman"/>
                <w:sz w:val="28"/>
                <w:szCs w:val="28"/>
              </w:rPr>
              <w:t>ности</w:t>
            </w:r>
            <w:proofErr w:type="spellEnd"/>
            <w:r w:rsidRPr="00F75D3C">
              <w:rPr>
                <w:rFonts w:ascii="Times New Roman" w:hAnsi="Times New Roman"/>
                <w:sz w:val="28"/>
                <w:szCs w:val="28"/>
              </w:rPr>
              <w:t>, тыс. руб. (без НДС)</w:t>
            </w:r>
          </w:p>
        </w:tc>
        <w:tc>
          <w:tcPr>
            <w:tcW w:w="4430" w:type="dxa"/>
            <w:gridSpan w:val="3"/>
            <w:vAlign w:val="center"/>
          </w:tcPr>
          <w:p w14:paraId="459EB6BC"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Ожидаемый эффект</w:t>
            </w:r>
          </w:p>
        </w:tc>
      </w:tr>
      <w:tr w:rsidR="00F75D3C" w:rsidRPr="00F75D3C" w14:paraId="34B8011C" w14:textId="77777777" w:rsidTr="002B6884">
        <w:trPr>
          <w:trHeight w:val="844"/>
        </w:trPr>
        <w:tc>
          <w:tcPr>
            <w:tcW w:w="3334" w:type="dxa"/>
            <w:vMerge/>
          </w:tcPr>
          <w:p w14:paraId="30707D89" w14:textId="77777777" w:rsidR="00F75D3C" w:rsidRPr="00F75D3C" w:rsidRDefault="00F75D3C" w:rsidP="002B6884">
            <w:pPr>
              <w:jc w:val="center"/>
              <w:rPr>
                <w:rFonts w:ascii="Times New Roman" w:hAnsi="Times New Roman"/>
                <w:sz w:val="28"/>
                <w:szCs w:val="28"/>
              </w:rPr>
            </w:pPr>
          </w:p>
        </w:tc>
        <w:tc>
          <w:tcPr>
            <w:tcW w:w="992" w:type="dxa"/>
            <w:vMerge/>
          </w:tcPr>
          <w:p w14:paraId="668CAFA2" w14:textId="77777777" w:rsidR="00F75D3C" w:rsidRPr="00F75D3C" w:rsidRDefault="00F75D3C" w:rsidP="002B6884">
            <w:pPr>
              <w:jc w:val="center"/>
              <w:rPr>
                <w:rFonts w:ascii="Times New Roman" w:hAnsi="Times New Roman"/>
                <w:sz w:val="28"/>
                <w:szCs w:val="28"/>
              </w:rPr>
            </w:pPr>
          </w:p>
        </w:tc>
        <w:tc>
          <w:tcPr>
            <w:tcW w:w="1451" w:type="dxa"/>
            <w:vMerge/>
          </w:tcPr>
          <w:p w14:paraId="3E3AC2E7" w14:textId="77777777" w:rsidR="00F75D3C" w:rsidRPr="00F75D3C" w:rsidRDefault="00F75D3C" w:rsidP="002B6884">
            <w:pPr>
              <w:jc w:val="center"/>
              <w:rPr>
                <w:rFonts w:ascii="Times New Roman" w:hAnsi="Times New Roman"/>
                <w:sz w:val="28"/>
                <w:szCs w:val="28"/>
              </w:rPr>
            </w:pPr>
          </w:p>
        </w:tc>
        <w:tc>
          <w:tcPr>
            <w:tcW w:w="2304" w:type="dxa"/>
            <w:vAlign w:val="center"/>
          </w:tcPr>
          <w:p w14:paraId="6F53E4B8"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Наименование показателей</w:t>
            </w:r>
          </w:p>
        </w:tc>
        <w:tc>
          <w:tcPr>
            <w:tcW w:w="1134" w:type="dxa"/>
            <w:vAlign w:val="center"/>
          </w:tcPr>
          <w:p w14:paraId="007A47A8"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тыс. руб.</w:t>
            </w:r>
          </w:p>
        </w:tc>
        <w:tc>
          <w:tcPr>
            <w:tcW w:w="992" w:type="dxa"/>
            <w:vAlign w:val="center"/>
          </w:tcPr>
          <w:p w14:paraId="6E1B9F37"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73B26FF7" w14:textId="77777777" w:rsidTr="002B6884">
        <w:tc>
          <w:tcPr>
            <w:tcW w:w="10207" w:type="dxa"/>
            <w:gridSpan w:val="6"/>
          </w:tcPr>
          <w:p w14:paraId="120F656B" w14:textId="77777777" w:rsidR="00F75D3C" w:rsidRPr="00F75D3C" w:rsidRDefault="00F75D3C" w:rsidP="002B6884">
            <w:pPr>
              <w:pStyle w:val="af0"/>
              <w:jc w:val="center"/>
              <w:rPr>
                <w:rFonts w:ascii="Times New Roman" w:hAnsi="Times New Roman"/>
                <w:sz w:val="28"/>
                <w:szCs w:val="28"/>
              </w:rPr>
            </w:pPr>
            <w:r w:rsidRPr="00F75D3C">
              <w:rPr>
                <w:rFonts w:ascii="Times New Roman" w:hAnsi="Times New Roman"/>
                <w:sz w:val="28"/>
                <w:szCs w:val="28"/>
              </w:rPr>
              <w:t>Горячее водоснабжение</w:t>
            </w:r>
          </w:p>
        </w:tc>
      </w:tr>
      <w:tr w:rsidR="00F75D3C" w:rsidRPr="00F75D3C" w14:paraId="605C83EC" w14:textId="77777777" w:rsidTr="002B6884">
        <w:tc>
          <w:tcPr>
            <w:tcW w:w="3334" w:type="dxa"/>
          </w:tcPr>
          <w:p w14:paraId="1F7E5C7B" w14:textId="77777777" w:rsidR="00F75D3C" w:rsidRPr="00F75D3C" w:rsidRDefault="00F75D3C" w:rsidP="002B6884">
            <w:pPr>
              <w:jc w:val="center"/>
              <w:rPr>
                <w:rFonts w:ascii="Times New Roman" w:hAnsi="Times New Roman"/>
                <w:color w:val="FF0000"/>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4DAE9700"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2021</w:t>
            </w:r>
          </w:p>
        </w:tc>
        <w:tc>
          <w:tcPr>
            <w:tcW w:w="1451" w:type="dxa"/>
          </w:tcPr>
          <w:p w14:paraId="3DE3BD4E"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64E23F29"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569E0254"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06CC22B7"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01CDA048" w14:textId="77777777" w:rsidTr="002B6884">
        <w:tc>
          <w:tcPr>
            <w:tcW w:w="3334" w:type="dxa"/>
          </w:tcPr>
          <w:p w14:paraId="583DCC79"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55DA32B2"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2022</w:t>
            </w:r>
          </w:p>
        </w:tc>
        <w:tc>
          <w:tcPr>
            <w:tcW w:w="1451" w:type="dxa"/>
          </w:tcPr>
          <w:p w14:paraId="2ED7B05B"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239556CC"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332F8B6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4202D5B7"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2491FCA5" w14:textId="77777777" w:rsidTr="002B6884">
        <w:tc>
          <w:tcPr>
            <w:tcW w:w="3334" w:type="dxa"/>
          </w:tcPr>
          <w:p w14:paraId="488A929E"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0727948A"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2023</w:t>
            </w:r>
          </w:p>
        </w:tc>
        <w:tc>
          <w:tcPr>
            <w:tcW w:w="1451" w:type="dxa"/>
          </w:tcPr>
          <w:p w14:paraId="147A3426"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2F2F4A4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44407F26"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795A9EFB"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0D07F69B" w14:textId="77777777" w:rsidTr="002B6884">
        <w:tc>
          <w:tcPr>
            <w:tcW w:w="3334" w:type="dxa"/>
          </w:tcPr>
          <w:p w14:paraId="0F960A5B"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0A17F252"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2024</w:t>
            </w:r>
          </w:p>
        </w:tc>
        <w:tc>
          <w:tcPr>
            <w:tcW w:w="1451" w:type="dxa"/>
          </w:tcPr>
          <w:p w14:paraId="53B7DC2D"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4F868084"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75FD1D7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0A5F81EC"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75F50938" w14:textId="77777777" w:rsidTr="002B6884">
        <w:tc>
          <w:tcPr>
            <w:tcW w:w="3334" w:type="dxa"/>
          </w:tcPr>
          <w:p w14:paraId="058C50CF"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7304C706"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2025</w:t>
            </w:r>
          </w:p>
        </w:tc>
        <w:tc>
          <w:tcPr>
            <w:tcW w:w="1451" w:type="dxa"/>
          </w:tcPr>
          <w:p w14:paraId="1954295E"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4CC3BC1C"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0C146A86"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06473CD2"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6D6F0C5D" w14:textId="77777777" w:rsidTr="002B6884">
        <w:tc>
          <w:tcPr>
            <w:tcW w:w="3334" w:type="dxa"/>
          </w:tcPr>
          <w:p w14:paraId="546FADBE"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5B692A5D"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2026</w:t>
            </w:r>
          </w:p>
        </w:tc>
        <w:tc>
          <w:tcPr>
            <w:tcW w:w="1451" w:type="dxa"/>
          </w:tcPr>
          <w:p w14:paraId="6C8B118B"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2E2CE095"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0AB07AF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2F69159E"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02FE8BE8" w14:textId="77777777" w:rsidTr="002B6884">
        <w:tc>
          <w:tcPr>
            <w:tcW w:w="3334" w:type="dxa"/>
          </w:tcPr>
          <w:p w14:paraId="583A2DF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4B014E97"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2027</w:t>
            </w:r>
          </w:p>
        </w:tc>
        <w:tc>
          <w:tcPr>
            <w:tcW w:w="1451" w:type="dxa"/>
          </w:tcPr>
          <w:p w14:paraId="0C30E11B"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4A389203"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774668AF"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632AFB7B"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68C92AB1" w14:textId="77777777" w:rsidTr="002B6884">
        <w:tc>
          <w:tcPr>
            <w:tcW w:w="3334" w:type="dxa"/>
          </w:tcPr>
          <w:p w14:paraId="7A49FE2C"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03A8D55A"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2028</w:t>
            </w:r>
          </w:p>
        </w:tc>
        <w:tc>
          <w:tcPr>
            <w:tcW w:w="1451" w:type="dxa"/>
          </w:tcPr>
          <w:p w14:paraId="7F0D8F5F"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464219C3"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70E3173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52FDAC55"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26CDA5F8" w14:textId="77777777" w:rsidTr="002B6884">
        <w:tc>
          <w:tcPr>
            <w:tcW w:w="3334" w:type="dxa"/>
          </w:tcPr>
          <w:p w14:paraId="0877C523"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75D2745A"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2029</w:t>
            </w:r>
          </w:p>
        </w:tc>
        <w:tc>
          <w:tcPr>
            <w:tcW w:w="1451" w:type="dxa"/>
          </w:tcPr>
          <w:p w14:paraId="25C69A15"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4F11D4FF"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7A250B68"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7A338DA3"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10636BBF" w14:textId="77777777" w:rsidTr="002B6884">
        <w:tc>
          <w:tcPr>
            <w:tcW w:w="3334" w:type="dxa"/>
          </w:tcPr>
          <w:p w14:paraId="3A64E965"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4C5A9A69"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2030</w:t>
            </w:r>
          </w:p>
        </w:tc>
        <w:tc>
          <w:tcPr>
            <w:tcW w:w="1451" w:type="dxa"/>
          </w:tcPr>
          <w:p w14:paraId="4AE29C5D"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72957D0A"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6BEADFFE"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2C9FFAC0"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bl>
    <w:p w14:paraId="5129499D" w14:textId="77777777" w:rsidR="00F75D3C" w:rsidRPr="00F75D3C" w:rsidRDefault="00F75D3C" w:rsidP="00F75D3C">
      <w:pPr>
        <w:jc w:val="center"/>
        <w:rPr>
          <w:rFonts w:ascii="Times New Roman" w:hAnsi="Times New Roman"/>
          <w:sz w:val="28"/>
          <w:szCs w:val="28"/>
          <w:lang w:eastAsia="ru-RU"/>
        </w:rPr>
      </w:pPr>
    </w:p>
    <w:p w14:paraId="37F9F3F6" w14:textId="77777777" w:rsidR="00F75D3C" w:rsidRPr="00F75D3C" w:rsidRDefault="00F75D3C" w:rsidP="00F75D3C">
      <w:pPr>
        <w:jc w:val="center"/>
        <w:rPr>
          <w:rFonts w:ascii="Times New Roman" w:hAnsi="Times New Roman"/>
          <w:sz w:val="28"/>
          <w:szCs w:val="28"/>
          <w:lang w:eastAsia="ru-RU"/>
        </w:rPr>
      </w:pPr>
    </w:p>
    <w:p w14:paraId="0B10FBBD" w14:textId="77777777" w:rsidR="00F75D3C" w:rsidRPr="00F75D3C" w:rsidRDefault="00F75D3C" w:rsidP="00F75D3C">
      <w:pPr>
        <w:jc w:val="center"/>
        <w:rPr>
          <w:rFonts w:ascii="Times New Roman" w:hAnsi="Times New Roman"/>
          <w:sz w:val="28"/>
          <w:szCs w:val="28"/>
          <w:lang w:eastAsia="ru-RU"/>
        </w:rPr>
      </w:pPr>
    </w:p>
    <w:p w14:paraId="25962D32" w14:textId="77777777" w:rsidR="00F75D3C" w:rsidRPr="00F75D3C" w:rsidRDefault="00F75D3C" w:rsidP="00F75D3C">
      <w:pPr>
        <w:jc w:val="center"/>
        <w:rPr>
          <w:rFonts w:ascii="Times New Roman" w:hAnsi="Times New Roman"/>
          <w:sz w:val="28"/>
          <w:szCs w:val="28"/>
          <w:lang w:eastAsia="ru-RU"/>
        </w:rPr>
      </w:pPr>
    </w:p>
    <w:p w14:paraId="0D509F19" w14:textId="77777777" w:rsidR="00F75D3C" w:rsidRPr="00F75D3C" w:rsidRDefault="00F75D3C" w:rsidP="00F75D3C">
      <w:pPr>
        <w:jc w:val="center"/>
        <w:rPr>
          <w:rFonts w:ascii="Times New Roman" w:hAnsi="Times New Roman"/>
          <w:sz w:val="28"/>
          <w:szCs w:val="28"/>
          <w:lang w:eastAsia="ru-RU"/>
        </w:rPr>
      </w:pPr>
    </w:p>
    <w:p w14:paraId="6FBF2521" w14:textId="77777777" w:rsidR="00F75D3C" w:rsidRPr="00F75D3C" w:rsidRDefault="00F75D3C" w:rsidP="00F75D3C">
      <w:pPr>
        <w:jc w:val="center"/>
        <w:rPr>
          <w:rFonts w:ascii="Times New Roman" w:hAnsi="Times New Roman"/>
          <w:sz w:val="28"/>
          <w:szCs w:val="28"/>
          <w:lang w:eastAsia="ru-RU"/>
        </w:rPr>
      </w:pPr>
      <w:r w:rsidRPr="00F75D3C">
        <w:rPr>
          <w:rFonts w:ascii="Times New Roman" w:hAnsi="Times New Roman"/>
          <w:sz w:val="28"/>
          <w:szCs w:val="28"/>
          <w:lang w:eastAsia="ru-RU"/>
        </w:rPr>
        <w:t xml:space="preserve">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ОАО «Северо-Кузбасская энергетическая компания»  </w:t>
      </w:r>
    </w:p>
    <w:p w14:paraId="13005901" w14:textId="77777777" w:rsidR="00F75D3C" w:rsidRPr="00F75D3C" w:rsidRDefault="00F75D3C" w:rsidP="00F75D3C">
      <w:pPr>
        <w:jc w:val="center"/>
        <w:rPr>
          <w:rFonts w:ascii="Times New Roman" w:hAnsi="Times New Roman"/>
          <w:sz w:val="28"/>
          <w:szCs w:val="28"/>
          <w:lang w:eastAsia="ru-RU"/>
        </w:rPr>
      </w:pPr>
      <w:r w:rsidRPr="00F75D3C">
        <w:rPr>
          <w:rFonts w:ascii="Times New Roman" w:hAnsi="Times New Roman"/>
          <w:sz w:val="28"/>
          <w:szCs w:val="28"/>
          <w:lang w:eastAsia="ru-RU"/>
        </w:rPr>
        <w:t xml:space="preserve">на потребительском рынке </w:t>
      </w:r>
      <w:proofErr w:type="spellStart"/>
      <w:r w:rsidRPr="00F75D3C">
        <w:rPr>
          <w:rFonts w:ascii="Times New Roman" w:hAnsi="Times New Roman"/>
          <w:sz w:val="28"/>
          <w:szCs w:val="28"/>
          <w:lang w:eastAsia="ru-RU"/>
        </w:rPr>
        <w:t>Тайгинского</w:t>
      </w:r>
      <w:proofErr w:type="spellEnd"/>
      <w:r w:rsidRPr="00F75D3C">
        <w:rPr>
          <w:rFonts w:ascii="Times New Roman" w:hAnsi="Times New Roman"/>
          <w:sz w:val="28"/>
          <w:szCs w:val="28"/>
          <w:lang w:eastAsia="ru-RU"/>
        </w:rPr>
        <w:t xml:space="preserve"> городского округа</w:t>
      </w:r>
    </w:p>
    <w:p w14:paraId="0F633224" w14:textId="77777777" w:rsidR="00F75D3C" w:rsidRPr="00F75D3C" w:rsidRDefault="00F75D3C" w:rsidP="00F75D3C">
      <w:pPr>
        <w:jc w:val="center"/>
        <w:rPr>
          <w:rFonts w:ascii="Times New Roman" w:hAnsi="Times New Roman"/>
          <w:sz w:val="28"/>
          <w:szCs w:val="28"/>
          <w:lang w:eastAsia="ru-RU"/>
        </w:rPr>
      </w:pPr>
    </w:p>
    <w:tbl>
      <w:tblPr>
        <w:tblStyle w:val="a9"/>
        <w:tblW w:w="10207" w:type="dxa"/>
        <w:tblInd w:w="-431" w:type="dxa"/>
        <w:tblLook w:val="04A0" w:firstRow="1" w:lastRow="0" w:firstColumn="1" w:lastColumn="0" w:noHBand="0" w:noVBand="1"/>
      </w:tblPr>
      <w:tblGrid>
        <w:gridCol w:w="3334"/>
        <w:gridCol w:w="992"/>
        <w:gridCol w:w="1451"/>
        <w:gridCol w:w="2304"/>
        <w:gridCol w:w="1134"/>
        <w:gridCol w:w="992"/>
      </w:tblGrid>
      <w:tr w:rsidR="00F75D3C" w:rsidRPr="00F75D3C" w14:paraId="3F901FD2" w14:textId="77777777" w:rsidTr="002B6884">
        <w:trPr>
          <w:trHeight w:val="706"/>
        </w:trPr>
        <w:tc>
          <w:tcPr>
            <w:tcW w:w="3334" w:type="dxa"/>
            <w:vMerge w:val="restart"/>
            <w:vAlign w:val="center"/>
          </w:tcPr>
          <w:p w14:paraId="6B873A16"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Наименование мероприятия</w:t>
            </w:r>
          </w:p>
        </w:tc>
        <w:tc>
          <w:tcPr>
            <w:tcW w:w="992" w:type="dxa"/>
            <w:vMerge w:val="restart"/>
            <w:vAlign w:val="center"/>
          </w:tcPr>
          <w:p w14:paraId="3DCC41DF"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 xml:space="preserve">Срок </w:t>
            </w:r>
            <w:proofErr w:type="spellStart"/>
            <w:r w:rsidRPr="00F75D3C">
              <w:rPr>
                <w:rFonts w:ascii="Times New Roman" w:hAnsi="Times New Roman"/>
                <w:sz w:val="28"/>
                <w:szCs w:val="28"/>
              </w:rPr>
              <w:t>реали-зации</w:t>
            </w:r>
            <w:proofErr w:type="spellEnd"/>
          </w:p>
        </w:tc>
        <w:tc>
          <w:tcPr>
            <w:tcW w:w="1451" w:type="dxa"/>
            <w:vMerge w:val="restart"/>
          </w:tcPr>
          <w:p w14:paraId="6007E6CB" w14:textId="77777777" w:rsidR="00F75D3C" w:rsidRPr="00F75D3C" w:rsidRDefault="00F75D3C" w:rsidP="002B6884">
            <w:pPr>
              <w:jc w:val="center"/>
              <w:rPr>
                <w:rFonts w:ascii="Times New Roman" w:hAnsi="Times New Roman"/>
                <w:sz w:val="28"/>
                <w:szCs w:val="28"/>
              </w:rPr>
            </w:pPr>
            <w:proofErr w:type="spellStart"/>
            <w:r w:rsidRPr="00F75D3C">
              <w:rPr>
                <w:rFonts w:ascii="Times New Roman" w:hAnsi="Times New Roman"/>
                <w:sz w:val="28"/>
                <w:szCs w:val="28"/>
              </w:rPr>
              <w:t>Финан-совые</w:t>
            </w:r>
            <w:proofErr w:type="spellEnd"/>
            <w:r w:rsidRPr="00F75D3C">
              <w:rPr>
                <w:rFonts w:ascii="Times New Roman" w:hAnsi="Times New Roman"/>
                <w:sz w:val="28"/>
                <w:szCs w:val="28"/>
              </w:rPr>
              <w:t xml:space="preserve"> потреб-</w:t>
            </w:r>
            <w:proofErr w:type="spellStart"/>
            <w:r w:rsidRPr="00F75D3C">
              <w:rPr>
                <w:rFonts w:ascii="Times New Roman" w:hAnsi="Times New Roman"/>
                <w:sz w:val="28"/>
                <w:szCs w:val="28"/>
              </w:rPr>
              <w:t>ности</w:t>
            </w:r>
            <w:proofErr w:type="spellEnd"/>
            <w:r w:rsidRPr="00F75D3C">
              <w:rPr>
                <w:rFonts w:ascii="Times New Roman" w:hAnsi="Times New Roman"/>
                <w:sz w:val="28"/>
                <w:szCs w:val="28"/>
              </w:rPr>
              <w:t>, тыс. руб. (без НДС)</w:t>
            </w:r>
          </w:p>
        </w:tc>
        <w:tc>
          <w:tcPr>
            <w:tcW w:w="4430" w:type="dxa"/>
            <w:gridSpan w:val="3"/>
            <w:vAlign w:val="center"/>
          </w:tcPr>
          <w:p w14:paraId="2A2DF155"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Ожидаемый эффект</w:t>
            </w:r>
          </w:p>
        </w:tc>
      </w:tr>
      <w:tr w:rsidR="00F75D3C" w:rsidRPr="00F75D3C" w14:paraId="39D84C00" w14:textId="77777777" w:rsidTr="002B6884">
        <w:trPr>
          <w:trHeight w:val="844"/>
        </w:trPr>
        <w:tc>
          <w:tcPr>
            <w:tcW w:w="3334" w:type="dxa"/>
            <w:vMerge/>
          </w:tcPr>
          <w:p w14:paraId="1721A23E" w14:textId="77777777" w:rsidR="00F75D3C" w:rsidRPr="00F75D3C" w:rsidRDefault="00F75D3C" w:rsidP="002B6884">
            <w:pPr>
              <w:jc w:val="center"/>
              <w:rPr>
                <w:rFonts w:ascii="Times New Roman" w:hAnsi="Times New Roman"/>
                <w:sz w:val="28"/>
                <w:szCs w:val="28"/>
              </w:rPr>
            </w:pPr>
          </w:p>
        </w:tc>
        <w:tc>
          <w:tcPr>
            <w:tcW w:w="992" w:type="dxa"/>
            <w:vMerge/>
          </w:tcPr>
          <w:p w14:paraId="0059EE08" w14:textId="77777777" w:rsidR="00F75D3C" w:rsidRPr="00F75D3C" w:rsidRDefault="00F75D3C" w:rsidP="002B6884">
            <w:pPr>
              <w:jc w:val="center"/>
              <w:rPr>
                <w:rFonts w:ascii="Times New Roman" w:hAnsi="Times New Roman"/>
                <w:sz w:val="28"/>
                <w:szCs w:val="28"/>
              </w:rPr>
            </w:pPr>
          </w:p>
        </w:tc>
        <w:tc>
          <w:tcPr>
            <w:tcW w:w="1451" w:type="dxa"/>
            <w:vMerge/>
          </w:tcPr>
          <w:p w14:paraId="150D63A7" w14:textId="77777777" w:rsidR="00F75D3C" w:rsidRPr="00F75D3C" w:rsidRDefault="00F75D3C" w:rsidP="002B6884">
            <w:pPr>
              <w:jc w:val="center"/>
              <w:rPr>
                <w:rFonts w:ascii="Times New Roman" w:hAnsi="Times New Roman"/>
                <w:sz w:val="28"/>
                <w:szCs w:val="28"/>
              </w:rPr>
            </w:pPr>
          </w:p>
        </w:tc>
        <w:tc>
          <w:tcPr>
            <w:tcW w:w="2304" w:type="dxa"/>
            <w:vAlign w:val="center"/>
          </w:tcPr>
          <w:p w14:paraId="3DB4C0BB"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Наименование показателей</w:t>
            </w:r>
          </w:p>
        </w:tc>
        <w:tc>
          <w:tcPr>
            <w:tcW w:w="1134" w:type="dxa"/>
            <w:vAlign w:val="center"/>
          </w:tcPr>
          <w:p w14:paraId="5A529D94"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тыс. руб.</w:t>
            </w:r>
          </w:p>
        </w:tc>
        <w:tc>
          <w:tcPr>
            <w:tcW w:w="992" w:type="dxa"/>
            <w:vAlign w:val="center"/>
          </w:tcPr>
          <w:p w14:paraId="2E742C68"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26C3E1DB" w14:textId="77777777" w:rsidTr="002B6884">
        <w:tc>
          <w:tcPr>
            <w:tcW w:w="10207" w:type="dxa"/>
            <w:gridSpan w:val="6"/>
          </w:tcPr>
          <w:p w14:paraId="39E87B03" w14:textId="77777777" w:rsidR="00F75D3C" w:rsidRPr="00F75D3C" w:rsidRDefault="00F75D3C" w:rsidP="002B6884">
            <w:pPr>
              <w:pStyle w:val="af0"/>
              <w:jc w:val="center"/>
              <w:rPr>
                <w:rFonts w:ascii="Times New Roman" w:hAnsi="Times New Roman"/>
                <w:sz w:val="28"/>
                <w:szCs w:val="28"/>
              </w:rPr>
            </w:pPr>
            <w:r w:rsidRPr="00F75D3C">
              <w:rPr>
                <w:rFonts w:ascii="Times New Roman" w:hAnsi="Times New Roman"/>
                <w:sz w:val="28"/>
                <w:szCs w:val="28"/>
              </w:rPr>
              <w:t>Горячее водоснабжение</w:t>
            </w:r>
          </w:p>
        </w:tc>
      </w:tr>
      <w:tr w:rsidR="00F75D3C" w:rsidRPr="00F75D3C" w14:paraId="0E7338C5" w14:textId="77777777" w:rsidTr="002B6884">
        <w:tc>
          <w:tcPr>
            <w:tcW w:w="3334" w:type="dxa"/>
          </w:tcPr>
          <w:p w14:paraId="43BC5823" w14:textId="77777777" w:rsidR="00F75D3C" w:rsidRPr="00F75D3C" w:rsidRDefault="00F75D3C" w:rsidP="002B6884">
            <w:pPr>
              <w:jc w:val="center"/>
              <w:rPr>
                <w:rFonts w:ascii="Times New Roman" w:hAnsi="Times New Roman"/>
                <w:color w:val="FF0000"/>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2B8E1ECB"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2021</w:t>
            </w:r>
          </w:p>
        </w:tc>
        <w:tc>
          <w:tcPr>
            <w:tcW w:w="1451" w:type="dxa"/>
          </w:tcPr>
          <w:p w14:paraId="064010B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62CCF997"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6C9004E6"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6C18CCBC"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4849D669" w14:textId="77777777" w:rsidTr="002B6884">
        <w:tc>
          <w:tcPr>
            <w:tcW w:w="3334" w:type="dxa"/>
          </w:tcPr>
          <w:p w14:paraId="75558367"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6C9EFC34"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2022</w:t>
            </w:r>
          </w:p>
        </w:tc>
        <w:tc>
          <w:tcPr>
            <w:tcW w:w="1451" w:type="dxa"/>
          </w:tcPr>
          <w:p w14:paraId="2A3E4569"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31F9A3FD"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5114E864"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2A24291C"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7F2413F2" w14:textId="77777777" w:rsidTr="002B6884">
        <w:tc>
          <w:tcPr>
            <w:tcW w:w="3334" w:type="dxa"/>
          </w:tcPr>
          <w:p w14:paraId="53B35FAC"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236A280C"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2023</w:t>
            </w:r>
          </w:p>
        </w:tc>
        <w:tc>
          <w:tcPr>
            <w:tcW w:w="1451" w:type="dxa"/>
          </w:tcPr>
          <w:p w14:paraId="3A8F10AD"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1D7F9F28"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440980FF"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3BA68AB5"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2EC41320" w14:textId="77777777" w:rsidTr="002B6884">
        <w:tc>
          <w:tcPr>
            <w:tcW w:w="3334" w:type="dxa"/>
          </w:tcPr>
          <w:p w14:paraId="261E3515"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6FE73E5E"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2024</w:t>
            </w:r>
          </w:p>
        </w:tc>
        <w:tc>
          <w:tcPr>
            <w:tcW w:w="1451" w:type="dxa"/>
          </w:tcPr>
          <w:p w14:paraId="155090E4"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4ED32E4E"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16A43803"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35057E1E"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668552D4" w14:textId="77777777" w:rsidTr="002B6884">
        <w:tc>
          <w:tcPr>
            <w:tcW w:w="3334" w:type="dxa"/>
          </w:tcPr>
          <w:p w14:paraId="331E7E6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33E31B37"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2025</w:t>
            </w:r>
          </w:p>
        </w:tc>
        <w:tc>
          <w:tcPr>
            <w:tcW w:w="1451" w:type="dxa"/>
          </w:tcPr>
          <w:p w14:paraId="2A97EDDD"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218D0BCE"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3B0AB37B"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249440C4"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32830D07" w14:textId="77777777" w:rsidTr="002B6884">
        <w:tc>
          <w:tcPr>
            <w:tcW w:w="3334" w:type="dxa"/>
          </w:tcPr>
          <w:p w14:paraId="23C76EA0"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34EBC146"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2026</w:t>
            </w:r>
          </w:p>
        </w:tc>
        <w:tc>
          <w:tcPr>
            <w:tcW w:w="1451" w:type="dxa"/>
          </w:tcPr>
          <w:p w14:paraId="53626967"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01727F7F"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2091CDE8"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1494FB8D"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1D694F39" w14:textId="77777777" w:rsidTr="002B6884">
        <w:tc>
          <w:tcPr>
            <w:tcW w:w="3334" w:type="dxa"/>
          </w:tcPr>
          <w:p w14:paraId="68979B99"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1B391ACF"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2027</w:t>
            </w:r>
          </w:p>
        </w:tc>
        <w:tc>
          <w:tcPr>
            <w:tcW w:w="1451" w:type="dxa"/>
          </w:tcPr>
          <w:p w14:paraId="78C6274D"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64DEA656"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4CA02AB3"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3792FFBA"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38731DEC" w14:textId="77777777" w:rsidTr="002B6884">
        <w:tc>
          <w:tcPr>
            <w:tcW w:w="3334" w:type="dxa"/>
          </w:tcPr>
          <w:p w14:paraId="6C111093"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65B5D38E"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2028</w:t>
            </w:r>
          </w:p>
        </w:tc>
        <w:tc>
          <w:tcPr>
            <w:tcW w:w="1451" w:type="dxa"/>
          </w:tcPr>
          <w:p w14:paraId="0B81EE0B"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1295CE5A"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181A0892"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39C79385"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12DB0760" w14:textId="77777777" w:rsidTr="002B6884">
        <w:tc>
          <w:tcPr>
            <w:tcW w:w="3334" w:type="dxa"/>
          </w:tcPr>
          <w:p w14:paraId="334FC0F3"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15A9F86E"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2029</w:t>
            </w:r>
          </w:p>
        </w:tc>
        <w:tc>
          <w:tcPr>
            <w:tcW w:w="1451" w:type="dxa"/>
          </w:tcPr>
          <w:p w14:paraId="34AC58BF"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52D5677C"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5FEFE08E"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10867FA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r w:rsidR="00F75D3C" w:rsidRPr="00F75D3C" w14:paraId="390596D4" w14:textId="77777777" w:rsidTr="002B6884">
        <w:tc>
          <w:tcPr>
            <w:tcW w:w="3334" w:type="dxa"/>
          </w:tcPr>
          <w:p w14:paraId="77B6B714"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vAlign w:val="center"/>
          </w:tcPr>
          <w:p w14:paraId="379A65DD" w14:textId="77777777" w:rsidR="00F75D3C" w:rsidRPr="00F75D3C" w:rsidRDefault="00F75D3C" w:rsidP="002B6884">
            <w:pPr>
              <w:jc w:val="center"/>
              <w:rPr>
                <w:rFonts w:ascii="Times New Roman" w:hAnsi="Times New Roman"/>
                <w:sz w:val="28"/>
                <w:szCs w:val="28"/>
              </w:rPr>
            </w:pPr>
            <w:r w:rsidRPr="00F75D3C">
              <w:rPr>
                <w:rFonts w:ascii="Times New Roman" w:hAnsi="Times New Roman"/>
                <w:color w:val="000000"/>
                <w:sz w:val="28"/>
                <w:szCs w:val="28"/>
              </w:rPr>
              <w:t>2030</w:t>
            </w:r>
          </w:p>
        </w:tc>
        <w:tc>
          <w:tcPr>
            <w:tcW w:w="1451" w:type="dxa"/>
          </w:tcPr>
          <w:p w14:paraId="3942A2D5"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2304" w:type="dxa"/>
          </w:tcPr>
          <w:p w14:paraId="4C6D8D29"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1134" w:type="dxa"/>
          </w:tcPr>
          <w:p w14:paraId="21CD382F"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c>
          <w:tcPr>
            <w:tcW w:w="992" w:type="dxa"/>
          </w:tcPr>
          <w:p w14:paraId="58F1383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w:t>
            </w:r>
          </w:p>
        </w:tc>
      </w:tr>
    </w:tbl>
    <w:p w14:paraId="2678137E" w14:textId="77777777" w:rsidR="00F75D3C" w:rsidRPr="00F75D3C" w:rsidRDefault="00F75D3C" w:rsidP="00F75D3C">
      <w:pPr>
        <w:jc w:val="center"/>
        <w:rPr>
          <w:rFonts w:ascii="Times New Roman" w:hAnsi="Times New Roman"/>
          <w:sz w:val="28"/>
          <w:szCs w:val="28"/>
          <w:lang w:eastAsia="ru-RU"/>
        </w:rPr>
      </w:pPr>
    </w:p>
    <w:p w14:paraId="67907F65" w14:textId="77777777" w:rsidR="00F75D3C" w:rsidRPr="00F75D3C" w:rsidRDefault="00F75D3C" w:rsidP="00F75D3C">
      <w:pPr>
        <w:jc w:val="center"/>
        <w:rPr>
          <w:rFonts w:ascii="Times New Roman" w:hAnsi="Times New Roman"/>
          <w:sz w:val="28"/>
          <w:szCs w:val="28"/>
          <w:lang w:eastAsia="ru-RU"/>
        </w:rPr>
      </w:pPr>
    </w:p>
    <w:p w14:paraId="2D742F7E" w14:textId="77777777" w:rsidR="00F75D3C" w:rsidRPr="00F75D3C" w:rsidRDefault="00F75D3C" w:rsidP="00F75D3C">
      <w:pPr>
        <w:jc w:val="center"/>
        <w:rPr>
          <w:rFonts w:ascii="Times New Roman" w:hAnsi="Times New Roman"/>
          <w:sz w:val="28"/>
          <w:szCs w:val="28"/>
          <w:lang w:eastAsia="ru-RU"/>
        </w:rPr>
      </w:pPr>
    </w:p>
    <w:p w14:paraId="5D4EBA88" w14:textId="77777777" w:rsidR="00F75D3C" w:rsidRPr="00F75D3C" w:rsidRDefault="00F75D3C" w:rsidP="00F75D3C">
      <w:pPr>
        <w:ind w:left="-142" w:right="-144"/>
        <w:jc w:val="center"/>
        <w:rPr>
          <w:rFonts w:ascii="Times New Roman" w:hAnsi="Times New Roman"/>
          <w:sz w:val="28"/>
          <w:szCs w:val="28"/>
          <w:lang w:eastAsia="ru-RU"/>
        </w:rPr>
      </w:pPr>
    </w:p>
    <w:p w14:paraId="3056D15E" w14:textId="77777777" w:rsidR="00F75D3C" w:rsidRPr="00F75D3C" w:rsidRDefault="00F75D3C" w:rsidP="00F75D3C">
      <w:pPr>
        <w:ind w:left="-142" w:right="-144"/>
        <w:jc w:val="center"/>
        <w:rPr>
          <w:rFonts w:ascii="Times New Roman" w:hAnsi="Times New Roman"/>
          <w:sz w:val="28"/>
          <w:szCs w:val="28"/>
          <w:lang w:eastAsia="ru-RU"/>
        </w:rPr>
      </w:pPr>
    </w:p>
    <w:p w14:paraId="786F9777" w14:textId="77777777" w:rsidR="00F75D3C" w:rsidRPr="00F75D3C" w:rsidRDefault="00F75D3C" w:rsidP="00F75D3C">
      <w:pPr>
        <w:ind w:left="-142" w:right="-144"/>
        <w:jc w:val="center"/>
        <w:rPr>
          <w:rFonts w:ascii="Times New Roman" w:hAnsi="Times New Roman"/>
          <w:sz w:val="28"/>
          <w:szCs w:val="28"/>
          <w:lang w:eastAsia="ru-RU"/>
        </w:rPr>
        <w:sectPr w:rsidR="00F75D3C" w:rsidRPr="00F75D3C" w:rsidSect="00866DB6">
          <w:pgSz w:w="11906" w:h="16838"/>
          <w:pgMar w:top="851" w:right="851" w:bottom="709" w:left="1701" w:header="709" w:footer="709" w:gutter="0"/>
          <w:cols w:space="708"/>
          <w:titlePg/>
          <w:docGrid w:linePitch="360"/>
        </w:sectPr>
      </w:pPr>
    </w:p>
    <w:p w14:paraId="6C12B706" w14:textId="77777777" w:rsidR="00F75D3C" w:rsidRPr="00F75D3C" w:rsidRDefault="00F75D3C" w:rsidP="00F75D3C">
      <w:pPr>
        <w:jc w:val="center"/>
        <w:rPr>
          <w:rFonts w:ascii="Times New Roman" w:hAnsi="Times New Roman"/>
          <w:bCs/>
          <w:color w:val="000000" w:themeColor="text1"/>
          <w:sz w:val="28"/>
          <w:szCs w:val="28"/>
          <w:lang w:eastAsia="ru-RU"/>
        </w:rPr>
      </w:pPr>
      <w:r w:rsidRPr="00F75D3C">
        <w:rPr>
          <w:rFonts w:ascii="Times New Roman" w:hAnsi="Times New Roman"/>
          <w:color w:val="000000" w:themeColor="text1"/>
          <w:sz w:val="28"/>
          <w:szCs w:val="28"/>
          <w:lang w:eastAsia="ru-RU"/>
        </w:rPr>
        <w:t>Раздел 5. Планируемые объемы подачи горячей воды потребителям</w:t>
      </w:r>
      <w:r w:rsidRPr="00F75D3C">
        <w:rPr>
          <w:rFonts w:ascii="Times New Roman" w:hAnsi="Times New Roman"/>
          <w:bCs/>
          <w:color w:val="000000" w:themeColor="text1"/>
          <w:sz w:val="28"/>
          <w:szCs w:val="28"/>
          <w:lang w:eastAsia="ru-RU"/>
        </w:rPr>
        <w:t xml:space="preserve"> </w:t>
      </w:r>
    </w:p>
    <w:p w14:paraId="250458B1" w14:textId="77777777" w:rsidR="00F75D3C" w:rsidRPr="00F75D3C" w:rsidRDefault="00F75D3C" w:rsidP="00F75D3C">
      <w:pPr>
        <w:jc w:val="center"/>
        <w:rPr>
          <w:rFonts w:ascii="Times New Roman" w:hAnsi="Times New Roman"/>
          <w:bCs/>
          <w:color w:val="000000" w:themeColor="text1"/>
          <w:sz w:val="28"/>
          <w:szCs w:val="28"/>
          <w:lang w:eastAsia="ru-RU"/>
        </w:rPr>
      </w:pPr>
      <w:r w:rsidRPr="00F75D3C">
        <w:rPr>
          <w:rFonts w:ascii="Times New Roman" w:hAnsi="Times New Roman"/>
          <w:bCs/>
          <w:color w:val="000000" w:themeColor="text1"/>
          <w:sz w:val="28"/>
          <w:szCs w:val="28"/>
          <w:lang w:eastAsia="ru-RU"/>
        </w:rPr>
        <w:t>ОАО «Северо-Кузбасская энергетическая компания»</w:t>
      </w:r>
    </w:p>
    <w:p w14:paraId="32CB4D5A" w14:textId="77777777" w:rsidR="00F75D3C" w:rsidRPr="00F75D3C" w:rsidRDefault="00F75D3C" w:rsidP="00F75D3C">
      <w:pPr>
        <w:jc w:val="center"/>
        <w:rPr>
          <w:rFonts w:ascii="Times New Roman" w:hAnsi="Times New Roman"/>
          <w:bCs/>
          <w:color w:val="000000" w:themeColor="text1"/>
          <w:sz w:val="28"/>
          <w:szCs w:val="28"/>
          <w:lang w:eastAsia="ru-RU"/>
        </w:rPr>
      </w:pPr>
      <w:r w:rsidRPr="00F75D3C">
        <w:rPr>
          <w:rFonts w:ascii="Times New Roman" w:hAnsi="Times New Roman"/>
          <w:bCs/>
          <w:color w:val="000000" w:themeColor="text1"/>
          <w:sz w:val="28"/>
          <w:szCs w:val="28"/>
          <w:lang w:eastAsia="ru-RU"/>
        </w:rPr>
        <w:t xml:space="preserve">на потребительском рынке </w:t>
      </w:r>
      <w:proofErr w:type="spellStart"/>
      <w:r w:rsidRPr="00F75D3C">
        <w:rPr>
          <w:rFonts w:ascii="Times New Roman" w:hAnsi="Times New Roman"/>
          <w:bCs/>
          <w:color w:val="000000" w:themeColor="text1"/>
          <w:sz w:val="28"/>
          <w:szCs w:val="28"/>
          <w:lang w:eastAsia="ru-RU"/>
        </w:rPr>
        <w:t>Тайгинского</w:t>
      </w:r>
      <w:proofErr w:type="spellEnd"/>
      <w:r w:rsidRPr="00F75D3C">
        <w:rPr>
          <w:rFonts w:ascii="Times New Roman" w:hAnsi="Times New Roman"/>
          <w:bCs/>
          <w:color w:val="000000" w:themeColor="text1"/>
          <w:sz w:val="28"/>
          <w:szCs w:val="28"/>
          <w:lang w:eastAsia="ru-RU"/>
        </w:rPr>
        <w:t xml:space="preserve"> городского округа</w:t>
      </w:r>
    </w:p>
    <w:tbl>
      <w:tblPr>
        <w:tblStyle w:val="26"/>
        <w:tblpPr w:leftFromText="180" w:rightFromText="180" w:vertAnchor="text" w:horzAnchor="margin" w:tblpY="215"/>
        <w:tblW w:w="15450" w:type="dxa"/>
        <w:tblLayout w:type="fixed"/>
        <w:tblLook w:val="04A0" w:firstRow="1" w:lastRow="0" w:firstColumn="1" w:lastColumn="0" w:noHBand="0" w:noVBand="1"/>
      </w:tblPr>
      <w:tblGrid>
        <w:gridCol w:w="878"/>
        <w:gridCol w:w="1761"/>
        <w:gridCol w:w="1155"/>
        <w:gridCol w:w="1836"/>
        <w:gridCol w:w="1227"/>
        <w:gridCol w:w="1227"/>
        <w:gridCol w:w="2454"/>
        <w:gridCol w:w="1227"/>
        <w:gridCol w:w="1231"/>
        <w:gridCol w:w="1227"/>
        <w:gridCol w:w="1227"/>
      </w:tblGrid>
      <w:tr w:rsidR="00F75D3C" w:rsidRPr="00F75D3C" w14:paraId="74A6B9CB" w14:textId="77777777" w:rsidTr="002B6884">
        <w:trPr>
          <w:trHeight w:val="666"/>
        </w:trPr>
        <w:tc>
          <w:tcPr>
            <w:tcW w:w="878" w:type="dxa"/>
            <w:vMerge w:val="restart"/>
            <w:vAlign w:val="center"/>
          </w:tcPr>
          <w:p w14:paraId="3C634160"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 п/п</w:t>
            </w:r>
          </w:p>
        </w:tc>
        <w:tc>
          <w:tcPr>
            <w:tcW w:w="1761" w:type="dxa"/>
            <w:vMerge w:val="restart"/>
            <w:vAlign w:val="center"/>
          </w:tcPr>
          <w:p w14:paraId="46CFC4E2" w14:textId="77777777" w:rsidR="00F75D3C" w:rsidRPr="00F75D3C" w:rsidRDefault="00F75D3C" w:rsidP="002B6884">
            <w:pPr>
              <w:jc w:val="center"/>
              <w:rPr>
                <w:rFonts w:ascii="Times New Roman" w:hAnsi="Times New Roman"/>
                <w:lang w:eastAsia="ru-RU"/>
              </w:rPr>
            </w:pPr>
            <w:proofErr w:type="spellStart"/>
            <w:r w:rsidRPr="00F75D3C">
              <w:rPr>
                <w:rFonts w:ascii="Times New Roman" w:hAnsi="Times New Roman"/>
                <w:lang w:eastAsia="ru-RU"/>
              </w:rPr>
              <w:t>Наименова-ние</w:t>
            </w:r>
            <w:proofErr w:type="spellEnd"/>
            <w:r w:rsidRPr="00F75D3C">
              <w:rPr>
                <w:rFonts w:ascii="Times New Roman" w:hAnsi="Times New Roman"/>
                <w:lang w:eastAsia="ru-RU"/>
              </w:rPr>
              <w:t xml:space="preserve"> показателя</w:t>
            </w:r>
          </w:p>
        </w:tc>
        <w:tc>
          <w:tcPr>
            <w:tcW w:w="1155" w:type="dxa"/>
            <w:vMerge w:val="restart"/>
            <w:vAlign w:val="center"/>
          </w:tcPr>
          <w:p w14:paraId="2BC0F71B" w14:textId="77777777" w:rsidR="00F75D3C" w:rsidRPr="00F75D3C" w:rsidRDefault="00F75D3C" w:rsidP="002B6884">
            <w:pPr>
              <w:ind w:left="-87" w:right="-159"/>
              <w:jc w:val="center"/>
              <w:rPr>
                <w:rFonts w:ascii="Times New Roman" w:hAnsi="Times New Roman"/>
                <w:lang w:eastAsia="ru-RU"/>
              </w:rPr>
            </w:pPr>
            <w:r w:rsidRPr="00F75D3C">
              <w:rPr>
                <w:rFonts w:ascii="Times New Roman" w:hAnsi="Times New Roman"/>
                <w:lang w:eastAsia="ru-RU"/>
              </w:rPr>
              <w:t>Ед. изм.</w:t>
            </w:r>
          </w:p>
        </w:tc>
        <w:tc>
          <w:tcPr>
            <w:tcW w:w="1836" w:type="dxa"/>
            <w:vAlign w:val="center"/>
          </w:tcPr>
          <w:p w14:paraId="24D49AF4" w14:textId="77777777" w:rsidR="00F75D3C" w:rsidRPr="00F75D3C" w:rsidRDefault="00F75D3C" w:rsidP="002B6884">
            <w:pPr>
              <w:jc w:val="center"/>
              <w:rPr>
                <w:rFonts w:ascii="Times New Roman" w:hAnsi="Times New Roman"/>
                <w:lang w:eastAsia="ru-RU"/>
              </w:rPr>
            </w:pPr>
            <w:r w:rsidRPr="00F75D3C">
              <w:rPr>
                <w:rFonts w:ascii="Times New Roman" w:hAnsi="Times New Roman"/>
              </w:rPr>
              <w:t>2021 год</w:t>
            </w:r>
          </w:p>
        </w:tc>
        <w:tc>
          <w:tcPr>
            <w:tcW w:w="2454" w:type="dxa"/>
            <w:gridSpan w:val="2"/>
            <w:vAlign w:val="center"/>
          </w:tcPr>
          <w:p w14:paraId="0B495BCF" w14:textId="77777777" w:rsidR="00F75D3C" w:rsidRPr="00F75D3C" w:rsidRDefault="00F75D3C" w:rsidP="002B6884">
            <w:pPr>
              <w:jc w:val="center"/>
              <w:rPr>
                <w:rFonts w:ascii="Times New Roman" w:hAnsi="Times New Roman"/>
                <w:lang w:eastAsia="ru-RU"/>
              </w:rPr>
            </w:pPr>
            <w:r w:rsidRPr="00F75D3C">
              <w:rPr>
                <w:rFonts w:ascii="Times New Roman" w:hAnsi="Times New Roman"/>
              </w:rPr>
              <w:t>2022 год</w:t>
            </w:r>
          </w:p>
        </w:tc>
        <w:tc>
          <w:tcPr>
            <w:tcW w:w="2454" w:type="dxa"/>
            <w:vAlign w:val="center"/>
          </w:tcPr>
          <w:p w14:paraId="1853CD86" w14:textId="77777777" w:rsidR="00F75D3C" w:rsidRPr="00F75D3C" w:rsidRDefault="00F75D3C" w:rsidP="002B6884">
            <w:pPr>
              <w:jc w:val="center"/>
              <w:rPr>
                <w:rFonts w:ascii="Times New Roman" w:hAnsi="Times New Roman"/>
                <w:lang w:eastAsia="ru-RU"/>
              </w:rPr>
            </w:pPr>
            <w:r w:rsidRPr="00F75D3C">
              <w:rPr>
                <w:rFonts w:ascii="Times New Roman" w:hAnsi="Times New Roman"/>
              </w:rPr>
              <w:t>2023 год</w:t>
            </w:r>
          </w:p>
        </w:tc>
        <w:tc>
          <w:tcPr>
            <w:tcW w:w="2458" w:type="dxa"/>
            <w:gridSpan w:val="2"/>
            <w:vAlign w:val="center"/>
          </w:tcPr>
          <w:p w14:paraId="62003F6E"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2024 год</w:t>
            </w:r>
          </w:p>
        </w:tc>
        <w:tc>
          <w:tcPr>
            <w:tcW w:w="2454" w:type="dxa"/>
            <w:gridSpan w:val="2"/>
            <w:vAlign w:val="center"/>
          </w:tcPr>
          <w:p w14:paraId="3E8E502E"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2025 год</w:t>
            </w:r>
          </w:p>
        </w:tc>
      </w:tr>
      <w:tr w:rsidR="00F75D3C" w:rsidRPr="00F75D3C" w14:paraId="03FE0F28" w14:textId="77777777" w:rsidTr="002B6884">
        <w:trPr>
          <w:trHeight w:val="927"/>
        </w:trPr>
        <w:tc>
          <w:tcPr>
            <w:tcW w:w="878" w:type="dxa"/>
            <w:vMerge/>
          </w:tcPr>
          <w:p w14:paraId="3B328CB8" w14:textId="77777777" w:rsidR="00F75D3C" w:rsidRPr="00F75D3C" w:rsidRDefault="00F75D3C" w:rsidP="002B6884">
            <w:pPr>
              <w:jc w:val="both"/>
              <w:rPr>
                <w:rFonts w:ascii="Times New Roman" w:hAnsi="Times New Roman"/>
                <w:lang w:eastAsia="ru-RU"/>
              </w:rPr>
            </w:pPr>
          </w:p>
        </w:tc>
        <w:tc>
          <w:tcPr>
            <w:tcW w:w="1761" w:type="dxa"/>
            <w:vMerge/>
          </w:tcPr>
          <w:p w14:paraId="1D4D3EF2" w14:textId="77777777" w:rsidR="00F75D3C" w:rsidRPr="00F75D3C" w:rsidRDefault="00F75D3C" w:rsidP="002B6884">
            <w:pPr>
              <w:jc w:val="both"/>
              <w:rPr>
                <w:rFonts w:ascii="Times New Roman" w:hAnsi="Times New Roman"/>
                <w:lang w:eastAsia="ru-RU"/>
              </w:rPr>
            </w:pPr>
          </w:p>
        </w:tc>
        <w:tc>
          <w:tcPr>
            <w:tcW w:w="1155" w:type="dxa"/>
            <w:vMerge/>
          </w:tcPr>
          <w:p w14:paraId="3774840F" w14:textId="77777777" w:rsidR="00F75D3C" w:rsidRPr="00F75D3C" w:rsidRDefault="00F75D3C" w:rsidP="002B6884">
            <w:pPr>
              <w:jc w:val="both"/>
              <w:rPr>
                <w:rFonts w:ascii="Times New Roman" w:hAnsi="Times New Roman"/>
                <w:lang w:eastAsia="ru-RU"/>
              </w:rPr>
            </w:pPr>
          </w:p>
        </w:tc>
        <w:tc>
          <w:tcPr>
            <w:tcW w:w="1836" w:type="dxa"/>
            <w:vAlign w:val="center"/>
          </w:tcPr>
          <w:p w14:paraId="0BFB0B7E" w14:textId="77777777" w:rsidR="00F75D3C" w:rsidRPr="00F75D3C" w:rsidRDefault="00F75D3C" w:rsidP="002B6884">
            <w:pPr>
              <w:ind w:left="-119" w:right="-150"/>
              <w:jc w:val="center"/>
              <w:rPr>
                <w:rFonts w:ascii="Times New Roman" w:hAnsi="Times New Roman"/>
                <w:lang w:eastAsia="ru-RU"/>
              </w:rPr>
            </w:pPr>
            <w:r w:rsidRPr="00F75D3C">
              <w:rPr>
                <w:rFonts w:ascii="Times New Roman" w:hAnsi="Times New Roman"/>
                <w:lang w:eastAsia="ru-RU"/>
              </w:rPr>
              <w:t>с 29.12. по 31.12</w:t>
            </w:r>
          </w:p>
        </w:tc>
        <w:tc>
          <w:tcPr>
            <w:tcW w:w="1227" w:type="dxa"/>
            <w:vAlign w:val="center"/>
          </w:tcPr>
          <w:p w14:paraId="38F4A4A9"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 xml:space="preserve">с 01.01. </w:t>
            </w:r>
          </w:p>
          <w:p w14:paraId="1C5DB09A"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по 30.06.</w:t>
            </w:r>
          </w:p>
        </w:tc>
        <w:tc>
          <w:tcPr>
            <w:tcW w:w="1227" w:type="dxa"/>
            <w:vAlign w:val="center"/>
          </w:tcPr>
          <w:p w14:paraId="514CC92E"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 xml:space="preserve">с 01.07. </w:t>
            </w:r>
          </w:p>
          <w:p w14:paraId="09CEBD42"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по 31.12.</w:t>
            </w:r>
          </w:p>
        </w:tc>
        <w:tc>
          <w:tcPr>
            <w:tcW w:w="2454" w:type="dxa"/>
            <w:vAlign w:val="center"/>
          </w:tcPr>
          <w:p w14:paraId="5B3F54C2"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 xml:space="preserve">с 01.01. </w:t>
            </w:r>
          </w:p>
          <w:p w14:paraId="27A370C4"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по 31.12.</w:t>
            </w:r>
          </w:p>
        </w:tc>
        <w:tc>
          <w:tcPr>
            <w:tcW w:w="1227" w:type="dxa"/>
            <w:vAlign w:val="center"/>
          </w:tcPr>
          <w:p w14:paraId="4429E452"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 xml:space="preserve">с 01.01. </w:t>
            </w:r>
          </w:p>
          <w:p w14:paraId="162904D1"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по 30.06.</w:t>
            </w:r>
          </w:p>
        </w:tc>
        <w:tc>
          <w:tcPr>
            <w:tcW w:w="1231" w:type="dxa"/>
            <w:vAlign w:val="center"/>
          </w:tcPr>
          <w:p w14:paraId="3EAA9666"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с 01.07.</w:t>
            </w:r>
          </w:p>
          <w:p w14:paraId="3158A40B"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 xml:space="preserve"> по 31.12.</w:t>
            </w:r>
          </w:p>
        </w:tc>
        <w:tc>
          <w:tcPr>
            <w:tcW w:w="1227" w:type="dxa"/>
            <w:vAlign w:val="center"/>
          </w:tcPr>
          <w:p w14:paraId="3099FD6F"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 xml:space="preserve">с 01.01. </w:t>
            </w:r>
          </w:p>
          <w:p w14:paraId="1E9C5116"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по 30.06.</w:t>
            </w:r>
          </w:p>
        </w:tc>
        <w:tc>
          <w:tcPr>
            <w:tcW w:w="1227" w:type="dxa"/>
            <w:vAlign w:val="center"/>
          </w:tcPr>
          <w:p w14:paraId="6DDF7096"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с 01.07.</w:t>
            </w:r>
          </w:p>
          <w:p w14:paraId="2FEF2227"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 xml:space="preserve"> по 31.12.</w:t>
            </w:r>
          </w:p>
        </w:tc>
      </w:tr>
      <w:tr w:rsidR="00F75D3C" w:rsidRPr="00F75D3C" w14:paraId="4F559F82" w14:textId="77777777" w:rsidTr="002B6884">
        <w:trPr>
          <w:trHeight w:val="250"/>
        </w:trPr>
        <w:tc>
          <w:tcPr>
            <w:tcW w:w="878" w:type="dxa"/>
          </w:tcPr>
          <w:p w14:paraId="449834F7"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1</w:t>
            </w:r>
          </w:p>
        </w:tc>
        <w:tc>
          <w:tcPr>
            <w:tcW w:w="1761" w:type="dxa"/>
          </w:tcPr>
          <w:p w14:paraId="1E34D3DB"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2</w:t>
            </w:r>
          </w:p>
        </w:tc>
        <w:tc>
          <w:tcPr>
            <w:tcW w:w="1155" w:type="dxa"/>
          </w:tcPr>
          <w:p w14:paraId="6BB03027"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3</w:t>
            </w:r>
          </w:p>
        </w:tc>
        <w:tc>
          <w:tcPr>
            <w:tcW w:w="1836" w:type="dxa"/>
            <w:vAlign w:val="center"/>
          </w:tcPr>
          <w:p w14:paraId="61343FD4"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4</w:t>
            </w:r>
          </w:p>
        </w:tc>
        <w:tc>
          <w:tcPr>
            <w:tcW w:w="1227" w:type="dxa"/>
            <w:vAlign w:val="center"/>
          </w:tcPr>
          <w:p w14:paraId="2C818501"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5</w:t>
            </w:r>
          </w:p>
        </w:tc>
        <w:tc>
          <w:tcPr>
            <w:tcW w:w="1227" w:type="dxa"/>
            <w:vAlign w:val="center"/>
          </w:tcPr>
          <w:p w14:paraId="7FD83ACC"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6</w:t>
            </w:r>
          </w:p>
        </w:tc>
        <w:tc>
          <w:tcPr>
            <w:tcW w:w="2454" w:type="dxa"/>
            <w:vAlign w:val="center"/>
          </w:tcPr>
          <w:p w14:paraId="2554903C"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7</w:t>
            </w:r>
          </w:p>
        </w:tc>
        <w:tc>
          <w:tcPr>
            <w:tcW w:w="1227" w:type="dxa"/>
          </w:tcPr>
          <w:p w14:paraId="382E0578"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8</w:t>
            </w:r>
          </w:p>
        </w:tc>
        <w:tc>
          <w:tcPr>
            <w:tcW w:w="1231" w:type="dxa"/>
          </w:tcPr>
          <w:p w14:paraId="5894A4DC"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9</w:t>
            </w:r>
          </w:p>
        </w:tc>
        <w:tc>
          <w:tcPr>
            <w:tcW w:w="1227" w:type="dxa"/>
          </w:tcPr>
          <w:p w14:paraId="598564B6"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10</w:t>
            </w:r>
          </w:p>
        </w:tc>
        <w:tc>
          <w:tcPr>
            <w:tcW w:w="1227" w:type="dxa"/>
          </w:tcPr>
          <w:p w14:paraId="6D757D52"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11</w:t>
            </w:r>
          </w:p>
        </w:tc>
      </w:tr>
      <w:tr w:rsidR="00F75D3C" w:rsidRPr="00F75D3C" w14:paraId="6744F09A" w14:textId="77777777" w:rsidTr="002B6884">
        <w:trPr>
          <w:trHeight w:val="530"/>
        </w:trPr>
        <w:tc>
          <w:tcPr>
            <w:tcW w:w="15450" w:type="dxa"/>
            <w:gridSpan w:val="11"/>
            <w:vAlign w:val="center"/>
          </w:tcPr>
          <w:p w14:paraId="22D52DA6" w14:textId="77777777" w:rsidR="00F75D3C" w:rsidRPr="00F75D3C" w:rsidRDefault="00F75D3C" w:rsidP="002B6884">
            <w:pPr>
              <w:ind w:left="720"/>
              <w:contextualSpacing/>
              <w:jc w:val="center"/>
              <w:rPr>
                <w:rFonts w:ascii="Times New Roman" w:hAnsi="Times New Roman"/>
                <w:lang w:eastAsia="ru-RU"/>
              </w:rPr>
            </w:pPr>
            <w:r w:rsidRPr="00F75D3C">
              <w:rPr>
                <w:rFonts w:ascii="Times New Roman" w:hAnsi="Times New Roman"/>
                <w:lang w:eastAsia="ru-RU"/>
              </w:rPr>
              <w:t>Горячее водоснабжение</w:t>
            </w:r>
          </w:p>
        </w:tc>
      </w:tr>
      <w:tr w:rsidR="00F75D3C" w:rsidRPr="00F75D3C" w14:paraId="3BE828D2" w14:textId="77777777" w:rsidTr="002B6884">
        <w:trPr>
          <w:trHeight w:val="1254"/>
        </w:trPr>
        <w:tc>
          <w:tcPr>
            <w:tcW w:w="878" w:type="dxa"/>
            <w:vAlign w:val="center"/>
          </w:tcPr>
          <w:p w14:paraId="5ACF1FBB"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1.</w:t>
            </w:r>
          </w:p>
        </w:tc>
        <w:tc>
          <w:tcPr>
            <w:tcW w:w="1761" w:type="dxa"/>
            <w:vAlign w:val="center"/>
          </w:tcPr>
          <w:p w14:paraId="57013654"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Отпущено горячей воды по категориям потребителей</w:t>
            </w:r>
          </w:p>
        </w:tc>
        <w:tc>
          <w:tcPr>
            <w:tcW w:w="1155" w:type="dxa"/>
            <w:vAlign w:val="center"/>
          </w:tcPr>
          <w:p w14:paraId="648E15D8" w14:textId="77777777" w:rsidR="00F75D3C" w:rsidRPr="00F75D3C" w:rsidRDefault="00F75D3C" w:rsidP="002B6884">
            <w:pPr>
              <w:jc w:val="center"/>
              <w:rPr>
                <w:rFonts w:ascii="Times New Roman" w:hAnsi="Times New Roman"/>
                <w:vertAlign w:val="superscript"/>
                <w:lang w:eastAsia="ru-RU"/>
              </w:rPr>
            </w:pPr>
            <w:r w:rsidRPr="00F75D3C">
              <w:rPr>
                <w:rFonts w:ascii="Times New Roman" w:hAnsi="Times New Roman"/>
                <w:lang w:eastAsia="ru-RU"/>
              </w:rPr>
              <w:t>м</w:t>
            </w:r>
            <w:r w:rsidRPr="00F75D3C">
              <w:rPr>
                <w:rFonts w:ascii="Times New Roman" w:hAnsi="Times New Roman"/>
                <w:vertAlign w:val="superscript"/>
                <w:lang w:eastAsia="ru-RU"/>
              </w:rPr>
              <w:t>3</w:t>
            </w:r>
          </w:p>
        </w:tc>
        <w:tc>
          <w:tcPr>
            <w:tcW w:w="1836" w:type="dxa"/>
            <w:shd w:val="clear" w:color="auto" w:fill="auto"/>
            <w:vAlign w:val="center"/>
          </w:tcPr>
          <w:p w14:paraId="39E8FDCC"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2290,79</w:t>
            </w:r>
          </w:p>
        </w:tc>
        <w:tc>
          <w:tcPr>
            <w:tcW w:w="1227" w:type="dxa"/>
            <w:shd w:val="clear" w:color="auto" w:fill="auto"/>
            <w:vAlign w:val="center"/>
          </w:tcPr>
          <w:p w14:paraId="3A5D5E64"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134 011,47</w:t>
            </w:r>
          </w:p>
        </w:tc>
        <w:tc>
          <w:tcPr>
            <w:tcW w:w="1227" w:type="dxa"/>
            <w:shd w:val="clear" w:color="auto" w:fill="auto"/>
            <w:vAlign w:val="center"/>
          </w:tcPr>
          <w:p w14:paraId="2AFAEFA8"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134 011,47</w:t>
            </w:r>
          </w:p>
        </w:tc>
        <w:tc>
          <w:tcPr>
            <w:tcW w:w="2454" w:type="dxa"/>
            <w:shd w:val="clear" w:color="auto" w:fill="auto"/>
            <w:vAlign w:val="center"/>
          </w:tcPr>
          <w:p w14:paraId="77C8C4E3"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257 765,04</w:t>
            </w:r>
          </w:p>
        </w:tc>
        <w:tc>
          <w:tcPr>
            <w:tcW w:w="1227" w:type="dxa"/>
            <w:shd w:val="clear" w:color="auto" w:fill="auto"/>
            <w:vAlign w:val="center"/>
          </w:tcPr>
          <w:p w14:paraId="6C3635E4" w14:textId="77777777" w:rsidR="00F75D3C" w:rsidRPr="00F75D3C" w:rsidRDefault="00F75D3C" w:rsidP="002B6884">
            <w:pPr>
              <w:rPr>
                <w:rFonts w:ascii="Times New Roman" w:hAnsi="Times New Roman"/>
                <w:color w:val="000000" w:themeColor="text1"/>
                <w:sz w:val="20"/>
                <w:szCs w:val="20"/>
                <w:lang w:eastAsia="ru-RU"/>
              </w:rPr>
            </w:pPr>
            <w:r w:rsidRPr="00F75D3C">
              <w:rPr>
                <w:rFonts w:ascii="Times New Roman" w:hAnsi="Times New Roman"/>
                <w:color w:val="000000" w:themeColor="text1"/>
                <w:sz w:val="20"/>
                <w:szCs w:val="20"/>
                <w:lang w:eastAsia="ru-RU"/>
              </w:rPr>
              <w:t xml:space="preserve">134 160,54   </w:t>
            </w:r>
          </w:p>
        </w:tc>
        <w:tc>
          <w:tcPr>
            <w:tcW w:w="1231" w:type="dxa"/>
            <w:shd w:val="clear" w:color="auto" w:fill="auto"/>
            <w:vAlign w:val="center"/>
          </w:tcPr>
          <w:p w14:paraId="76BE6EBA" w14:textId="77777777" w:rsidR="00F75D3C" w:rsidRPr="00F75D3C" w:rsidRDefault="00F75D3C" w:rsidP="002B6884">
            <w:pPr>
              <w:rPr>
                <w:rFonts w:ascii="Times New Roman" w:hAnsi="Times New Roman"/>
                <w:color w:val="000000" w:themeColor="text1"/>
                <w:sz w:val="20"/>
                <w:szCs w:val="20"/>
                <w:lang w:eastAsia="ru-RU"/>
              </w:rPr>
            </w:pPr>
            <w:r w:rsidRPr="00F75D3C">
              <w:rPr>
                <w:rFonts w:ascii="Times New Roman" w:hAnsi="Times New Roman"/>
                <w:color w:val="000000" w:themeColor="text1"/>
                <w:sz w:val="20"/>
                <w:szCs w:val="20"/>
                <w:lang w:eastAsia="ru-RU"/>
              </w:rPr>
              <w:t xml:space="preserve"> 120 315,35   </w:t>
            </w:r>
          </w:p>
        </w:tc>
        <w:tc>
          <w:tcPr>
            <w:tcW w:w="1227" w:type="dxa"/>
            <w:shd w:val="clear" w:color="auto" w:fill="auto"/>
            <w:vAlign w:val="center"/>
          </w:tcPr>
          <w:p w14:paraId="02AABC00"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134 011,47</w:t>
            </w:r>
          </w:p>
        </w:tc>
        <w:tc>
          <w:tcPr>
            <w:tcW w:w="1227" w:type="dxa"/>
            <w:shd w:val="clear" w:color="auto" w:fill="auto"/>
            <w:vAlign w:val="center"/>
          </w:tcPr>
          <w:p w14:paraId="6AFB0B2A"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134 011,47</w:t>
            </w:r>
          </w:p>
        </w:tc>
      </w:tr>
      <w:tr w:rsidR="00F75D3C" w:rsidRPr="00F75D3C" w14:paraId="2D11EB55" w14:textId="77777777" w:rsidTr="002B6884">
        <w:trPr>
          <w:trHeight w:val="966"/>
        </w:trPr>
        <w:tc>
          <w:tcPr>
            <w:tcW w:w="878" w:type="dxa"/>
            <w:vAlign w:val="center"/>
          </w:tcPr>
          <w:p w14:paraId="5472D3AF"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1.1.</w:t>
            </w:r>
          </w:p>
        </w:tc>
        <w:tc>
          <w:tcPr>
            <w:tcW w:w="1761" w:type="dxa"/>
            <w:vAlign w:val="center"/>
          </w:tcPr>
          <w:p w14:paraId="542FC0C8"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На потребительский рынок</w:t>
            </w:r>
          </w:p>
        </w:tc>
        <w:tc>
          <w:tcPr>
            <w:tcW w:w="1155" w:type="dxa"/>
            <w:vAlign w:val="center"/>
          </w:tcPr>
          <w:p w14:paraId="47039B30"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м</w:t>
            </w:r>
            <w:r w:rsidRPr="00F75D3C">
              <w:rPr>
                <w:rFonts w:ascii="Times New Roman" w:hAnsi="Times New Roman"/>
                <w:vertAlign w:val="superscript"/>
                <w:lang w:eastAsia="ru-RU"/>
              </w:rPr>
              <w:t>3</w:t>
            </w:r>
          </w:p>
        </w:tc>
        <w:tc>
          <w:tcPr>
            <w:tcW w:w="1836" w:type="dxa"/>
            <w:shd w:val="clear" w:color="auto" w:fill="auto"/>
            <w:vAlign w:val="center"/>
          </w:tcPr>
          <w:p w14:paraId="706554CE"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2290,79</w:t>
            </w:r>
          </w:p>
        </w:tc>
        <w:tc>
          <w:tcPr>
            <w:tcW w:w="1227" w:type="dxa"/>
            <w:shd w:val="clear" w:color="auto" w:fill="auto"/>
            <w:vAlign w:val="center"/>
          </w:tcPr>
          <w:p w14:paraId="7A7350E7"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134 011,47</w:t>
            </w:r>
          </w:p>
        </w:tc>
        <w:tc>
          <w:tcPr>
            <w:tcW w:w="1227" w:type="dxa"/>
            <w:shd w:val="clear" w:color="auto" w:fill="auto"/>
            <w:vAlign w:val="center"/>
          </w:tcPr>
          <w:p w14:paraId="34F3A7AD"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134 011,47</w:t>
            </w:r>
          </w:p>
        </w:tc>
        <w:tc>
          <w:tcPr>
            <w:tcW w:w="2454" w:type="dxa"/>
            <w:shd w:val="clear" w:color="auto" w:fill="auto"/>
            <w:vAlign w:val="center"/>
          </w:tcPr>
          <w:p w14:paraId="02747822"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226 234,18</w:t>
            </w:r>
          </w:p>
        </w:tc>
        <w:tc>
          <w:tcPr>
            <w:tcW w:w="1227" w:type="dxa"/>
            <w:shd w:val="clear" w:color="auto" w:fill="auto"/>
            <w:vAlign w:val="center"/>
          </w:tcPr>
          <w:p w14:paraId="4931737D" w14:textId="77777777" w:rsidR="00F75D3C" w:rsidRPr="00F75D3C" w:rsidRDefault="00F75D3C" w:rsidP="002B6884">
            <w:pPr>
              <w:ind w:left="-105"/>
              <w:jc w:val="center"/>
              <w:rPr>
                <w:rFonts w:ascii="Times New Roman" w:hAnsi="Times New Roman"/>
                <w:color w:val="000000" w:themeColor="text1"/>
                <w:sz w:val="20"/>
                <w:szCs w:val="20"/>
                <w:lang w:eastAsia="ru-RU"/>
              </w:rPr>
            </w:pPr>
            <w:r w:rsidRPr="00F75D3C">
              <w:rPr>
                <w:rFonts w:ascii="Times New Roman" w:hAnsi="Times New Roman"/>
                <w:color w:val="000000" w:themeColor="text1"/>
                <w:sz w:val="20"/>
                <w:szCs w:val="20"/>
                <w:lang w:eastAsia="ru-RU"/>
              </w:rPr>
              <w:t xml:space="preserve">  134 160,54   </w:t>
            </w:r>
          </w:p>
        </w:tc>
        <w:tc>
          <w:tcPr>
            <w:tcW w:w="1231" w:type="dxa"/>
            <w:shd w:val="clear" w:color="auto" w:fill="auto"/>
            <w:vAlign w:val="center"/>
          </w:tcPr>
          <w:p w14:paraId="092852AA" w14:textId="77777777" w:rsidR="00F75D3C" w:rsidRPr="00F75D3C" w:rsidRDefault="00F75D3C" w:rsidP="002B6884">
            <w:pPr>
              <w:ind w:left="-105"/>
              <w:jc w:val="center"/>
              <w:rPr>
                <w:rFonts w:ascii="Times New Roman" w:hAnsi="Times New Roman"/>
                <w:color w:val="000000" w:themeColor="text1"/>
                <w:sz w:val="20"/>
                <w:szCs w:val="20"/>
                <w:lang w:eastAsia="ru-RU"/>
              </w:rPr>
            </w:pPr>
            <w:r w:rsidRPr="00F75D3C">
              <w:rPr>
                <w:rFonts w:ascii="Times New Roman" w:hAnsi="Times New Roman"/>
                <w:color w:val="000000" w:themeColor="text1"/>
                <w:sz w:val="20"/>
                <w:szCs w:val="20"/>
                <w:lang w:eastAsia="ru-RU"/>
              </w:rPr>
              <w:t xml:space="preserve"> 120 315,35   </w:t>
            </w:r>
          </w:p>
        </w:tc>
        <w:tc>
          <w:tcPr>
            <w:tcW w:w="1227" w:type="dxa"/>
            <w:shd w:val="clear" w:color="auto" w:fill="auto"/>
            <w:vAlign w:val="center"/>
          </w:tcPr>
          <w:p w14:paraId="6AF7FC7A"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134 011,47</w:t>
            </w:r>
          </w:p>
        </w:tc>
        <w:tc>
          <w:tcPr>
            <w:tcW w:w="1227" w:type="dxa"/>
            <w:shd w:val="clear" w:color="auto" w:fill="auto"/>
            <w:vAlign w:val="center"/>
          </w:tcPr>
          <w:p w14:paraId="469DC16A"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134 011,47</w:t>
            </w:r>
          </w:p>
        </w:tc>
      </w:tr>
      <w:tr w:rsidR="00F75D3C" w:rsidRPr="00F75D3C" w14:paraId="0B4749CD" w14:textId="77777777" w:rsidTr="002B6884">
        <w:trPr>
          <w:trHeight w:val="817"/>
        </w:trPr>
        <w:tc>
          <w:tcPr>
            <w:tcW w:w="878" w:type="dxa"/>
            <w:vAlign w:val="center"/>
          </w:tcPr>
          <w:p w14:paraId="237DDDF8"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1.1.1.</w:t>
            </w:r>
          </w:p>
        </w:tc>
        <w:tc>
          <w:tcPr>
            <w:tcW w:w="1761" w:type="dxa"/>
            <w:vAlign w:val="center"/>
          </w:tcPr>
          <w:p w14:paraId="2EB92E83"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Потребителям в жилищном секторе</w:t>
            </w:r>
          </w:p>
        </w:tc>
        <w:tc>
          <w:tcPr>
            <w:tcW w:w="1155" w:type="dxa"/>
            <w:vAlign w:val="center"/>
          </w:tcPr>
          <w:p w14:paraId="113A3301"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м</w:t>
            </w:r>
            <w:r w:rsidRPr="00F75D3C">
              <w:rPr>
                <w:rFonts w:ascii="Times New Roman" w:hAnsi="Times New Roman"/>
                <w:vertAlign w:val="superscript"/>
                <w:lang w:eastAsia="ru-RU"/>
              </w:rPr>
              <w:t>3</w:t>
            </w:r>
          </w:p>
        </w:tc>
        <w:tc>
          <w:tcPr>
            <w:tcW w:w="1836" w:type="dxa"/>
            <w:shd w:val="clear" w:color="auto" w:fill="auto"/>
            <w:vAlign w:val="center"/>
          </w:tcPr>
          <w:p w14:paraId="00C377EC"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2034,98</w:t>
            </w:r>
          </w:p>
        </w:tc>
        <w:tc>
          <w:tcPr>
            <w:tcW w:w="1227" w:type="dxa"/>
            <w:shd w:val="clear" w:color="auto" w:fill="auto"/>
            <w:vAlign w:val="center"/>
          </w:tcPr>
          <w:p w14:paraId="65DC41F1"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119 046,62</w:t>
            </w:r>
          </w:p>
        </w:tc>
        <w:tc>
          <w:tcPr>
            <w:tcW w:w="1227" w:type="dxa"/>
            <w:shd w:val="clear" w:color="auto" w:fill="auto"/>
            <w:vAlign w:val="center"/>
          </w:tcPr>
          <w:p w14:paraId="4DDAB702"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119 046,62</w:t>
            </w:r>
          </w:p>
        </w:tc>
        <w:tc>
          <w:tcPr>
            <w:tcW w:w="2454" w:type="dxa"/>
            <w:shd w:val="clear" w:color="auto" w:fill="auto"/>
            <w:vAlign w:val="center"/>
          </w:tcPr>
          <w:p w14:paraId="5AABA1B7"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20 654,92</w:t>
            </w:r>
          </w:p>
        </w:tc>
        <w:tc>
          <w:tcPr>
            <w:tcW w:w="1227" w:type="dxa"/>
            <w:shd w:val="clear" w:color="auto" w:fill="auto"/>
            <w:vAlign w:val="center"/>
          </w:tcPr>
          <w:p w14:paraId="0567C918" w14:textId="77777777" w:rsidR="00F75D3C" w:rsidRPr="00F75D3C" w:rsidRDefault="00F75D3C" w:rsidP="002B6884">
            <w:pPr>
              <w:ind w:left="-105"/>
              <w:jc w:val="center"/>
              <w:rPr>
                <w:rFonts w:ascii="Times New Roman" w:hAnsi="Times New Roman"/>
                <w:color w:val="000000" w:themeColor="text1"/>
                <w:sz w:val="20"/>
                <w:szCs w:val="20"/>
                <w:lang w:eastAsia="ru-RU"/>
              </w:rPr>
            </w:pPr>
            <w:r w:rsidRPr="00F75D3C">
              <w:rPr>
                <w:rFonts w:ascii="Times New Roman" w:hAnsi="Times New Roman"/>
                <w:color w:val="000000" w:themeColor="text1"/>
                <w:sz w:val="20"/>
                <w:szCs w:val="20"/>
                <w:lang w:eastAsia="ru-RU"/>
              </w:rPr>
              <w:t xml:space="preserve">  118 468,95   </w:t>
            </w:r>
          </w:p>
        </w:tc>
        <w:tc>
          <w:tcPr>
            <w:tcW w:w="1231" w:type="dxa"/>
            <w:shd w:val="clear" w:color="auto" w:fill="auto"/>
            <w:vAlign w:val="center"/>
          </w:tcPr>
          <w:p w14:paraId="799A4880" w14:textId="77777777" w:rsidR="00F75D3C" w:rsidRPr="00F75D3C" w:rsidRDefault="00F75D3C" w:rsidP="002B6884">
            <w:pPr>
              <w:ind w:left="-105"/>
              <w:jc w:val="center"/>
              <w:rPr>
                <w:rFonts w:ascii="Times New Roman" w:hAnsi="Times New Roman"/>
                <w:color w:val="000000" w:themeColor="text1"/>
                <w:sz w:val="20"/>
                <w:szCs w:val="20"/>
                <w:lang w:eastAsia="ru-RU"/>
              </w:rPr>
            </w:pPr>
            <w:r w:rsidRPr="00F75D3C">
              <w:rPr>
                <w:rFonts w:ascii="Times New Roman" w:hAnsi="Times New Roman"/>
                <w:color w:val="000000" w:themeColor="text1"/>
                <w:sz w:val="20"/>
                <w:szCs w:val="20"/>
                <w:lang w:eastAsia="ru-RU"/>
              </w:rPr>
              <w:t xml:space="preserve">  107 765,51   </w:t>
            </w:r>
          </w:p>
        </w:tc>
        <w:tc>
          <w:tcPr>
            <w:tcW w:w="1227" w:type="dxa"/>
            <w:shd w:val="clear" w:color="auto" w:fill="auto"/>
            <w:vAlign w:val="center"/>
          </w:tcPr>
          <w:p w14:paraId="2EDC4BD7"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119 046,62</w:t>
            </w:r>
          </w:p>
        </w:tc>
        <w:tc>
          <w:tcPr>
            <w:tcW w:w="1227" w:type="dxa"/>
            <w:shd w:val="clear" w:color="auto" w:fill="auto"/>
            <w:vAlign w:val="center"/>
          </w:tcPr>
          <w:p w14:paraId="54563BF7"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119 046,62</w:t>
            </w:r>
          </w:p>
        </w:tc>
      </w:tr>
      <w:tr w:rsidR="00F75D3C" w:rsidRPr="00F75D3C" w14:paraId="5C583626" w14:textId="77777777" w:rsidTr="002B6884">
        <w:trPr>
          <w:trHeight w:val="584"/>
        </w:trPr>
        <w:tc>
          <w:tcPr>
            <w:tcW w:w="878" w:type="dxa"/>
            <w:vAlign w:val="center"/>
          </w:tcPr>
          <w:p w14:paraId="48E6F37F"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1.1.2.</w:t>
            </w:r>
          </w:p>
        </w:tc>
        <w:tc>
          <w:tcPr>
            <w:tcW w:w="1761" w:type="dxa"/>
            <w:vAlign w:val="center"/>
          </w:tcPr>
          <w:p w14:paraId="5F18278D"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Бюджетным организациям</w:t>
            </w:r>
          </w:p>
        </w:tc>
        <w:tc>
          <w:tcPr>
            <w:tcW w:w="1155" w:type="dxa"/>
            <w:vAlign w:val="center"/>
          </w:tcPr>
          <w:p w14:paraId="3CB232F3"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м</w:t>
            </w:r>
            <w:r w:rsidRPr="00F75D3C">
              <w:rPr>
                <w:rFonts w:ascii="Times New Roman" w:hAnsi="Times New Roman"/>
                <w:vertAlign w:val="superscript"/>
                <w:lang w:eastAsia="ru-RU"/>
              </w:rPr>
              <w:t>3</w:t>
            </w:r>
          </w:p>
        </w:tc>
        <w:tc>
          <w:tcPr>
            <w:tcW w:w="1836" w:type="dxa"/>
            <w:shd w:val="clear" w:color="auto" w:fill="auto"/>
            <w:vAlign w:val="center"/>
          </w:tcPr>
          <w:p w14:paraId="1B596F3E"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167,31</w:t>
            </w:r>
          </w:p>
        </w:tc>
        <w:tc>
          <w:tcPr>
            <w:tcW w:w="1227" w:type="dxa"/>
            <w:shd w:val="clear" w:color="auto" w:fill="auto"/>
            <w:vAlign w:val="center"/>
          </w:tcPr>
          <w:p w14:paraId="510D64A1"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9 787,45</w:t>
            </w:r>
          </w:p>
        </w:tc>
        <w:tc>
          <w:tcPr>
            <w:tcW w:w="1227" w:type="dxa"/>
            <w:shd w:val="clear" w:color="auto" w:fill="auto"/>
            <w:vAlign w:val="center"/>
          </w:tcPr>
          <w:p w14:paraId="09DA5CCB"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9 787,45</w:t>
            </w:r>
          </w:p>
        </w:tc>
        <w:tc>
          <w:tcPr>
            <w:tcW w:w="2454" w:type="dxa"/>
            <w:shd w:val="clear" w:color="auto" w:fill="auto"/>
            <w:vAlign w:val="center"/>
          </w:tcPr>
          <w:p w14:paraId="1926853B"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10 875,94</w:t>
            </w:r>
          </w:p>
        </w:tc>
        <w:tc>
          <w:tcPr>
            <w:tcW w:w="1227" w:type="dxa"/>
            <w:shd w:val="clear" w:color="auto" w:fill="auto"/>
            <w:vAlign w:val="center"/>
          </w:tcPr>
          <w:p w14:paraId="75D1E5B9" w14:textId="77777777" w:rsidR="00F75D3C" w:rsidRPr="00F75D3C" w:rsidRDefault="00F75D3C" w:rsidP="002B6884">
            <w:pPr>
              <w:ind w:left="-105"/>
              <w:jc w:val="center"/>
              <w:rPr>
                <w:rFonts w:ascii="Times New Roman" w:hAnsi="Times New Roman"/>
                <w:color w:val="000000" w:themeColor="text1"/>
                <w:sz w:val="20"/>
                <w:szCs w:val="20"/>
                <w:lang w:eastAsia="ru-RU"/>
              </w:rPr>
            </w:pPr>
            <w:r w:rsidRPr="00F75D3C">
              <w:rPr>
                <w:rFonts w:ascii="Times New Roman" w:hAnsi="Times New Roman"/>
                <w:color w:val="000000" w:themeColor="text1"/>
                <w:sz w:val="20"/>
                <w:szCs w:val="20"/>
                <w:lang w:eastAsia="ru-RU"/>
              </w:rPr>
              <w:t xml:space="preserve">     10 238,72   </w:t>
            </w:r>
          </w:p>
        </w:tc>
        <w:tc>
          <w:tcPr>
            <w:tcW w:w="1231" w:type="dxa"/>
            <w:shd w:val="clear" w:color="auto" w:fill="auto"/>
            <w:vAlign w:val="center"/>
          </w:tcPr>
          <w:p w14:paraId="1066DA61" w14:textId="77777777" w:rsidR="00F75D3C" w:rsidRPr="00F75D3C" w:rsidRDefault="00F75D3C" w:rsidP="002B6884">
            <w:pPr>
              <w:ind w:left="-105"/>
              <w:jc w:val="center"/>
              <w:rPr>
                <w:rFonts w:ascii="Times New Roman" w:hAnsi="Times New Roman"/>
                <w:color w:val="000000" w:themeColor="text1"/>
                <w:sz w:val="20"/>
                <w:szCs w:val="20"/>
                <w:lang w:eastAsia="ru-RU"/>
              </w:rPr>
            </w:pPr>
            <w:r w:rsidRPr="00F75D3C">
              <w:rPr>
                <w:rFonts w:ascii="Times New Roman" w:hAnsi="Times New Roman"/>
                <w:color w:val="000000" w:themeColor="text1"/>
                <w:sz w:val="20"/>
                <w:szCs w:val="20"/>
                <w:lang w:eastAsia="ru-RU"/>
              </w:rPr>
              <w:t xml:space="preserve">  7 816,20   </w:t>
            </w:r>
          </w:p>
        </w:tc>
        <w:tc>
          <w:tcPr>
            <w:tcW w:w="1227" w:type="dxa"/>
            <w:shd w:val="clear" w:color="auto" w:fill="auto"/>
            <w:vAlign w:val="center"/>
          </w:tcPr>
          <w:p w14:paraId="54D46B91"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9 787,45</w:t>
            </w:r>
          </w:p>
        </w:tc>
        <w:tc>
          <w:tcPr>
            <w:tcW w:w="1227" w:type="dxa"/>
            <w:shd w:val="clear" w:color="auto" w:fill="auto"/>
            <w:vAlign w:val="center"/>
          </w:tcPr>
          <w:p w14:paraId="742F7995"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9 787,45</w:t>
            </w:r>
          </w:p>
        </w:tc>
      </w:tr>
      <w:tr w:rsidR="00F75D3C" w:rsidRPr="00F75D3C" w14:paraId="6F5AACFC" w14:textId="77777777" w:rsidTr="002B6884">
        <w:trPr>
          <w:trHeight w:val="533"/>
        </w:trPr>
        <w:tc>
          <w:tcPr>
            <w:tcW w:w="878" w:type="dxa"/>
            <w:vAlign w:val="center"/>
          </w:tcPr>
          <w:p w14:paraId="3F2234BC"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1.1.3.</w:t>
            </w:r>
          </w:p>
        </w:tc>
        <w:tc>
          <w:tcPr>
            <w:tcW w:w="1761" w:type="dxa"/>
            <w:vAlign w:val="center"/>
          </w:tcPr>
          <w:p w14:paraId="1E4DDD7A"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Прочим потребителям</w:t>
            </w:r>
          </w:p>
        </w:tc>
        <w:tc>
          <w:tcPr>
            <w:tcW w:w="1155" w:type="dxa"/>
            <w:vAlign w:val="center"/>
          </w:tcPr>
          <w:p w14:paraId="2C36483F"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м</w:t>
            </w:r>
            <w:r w:rsidRPr="00F75D3C">
              <w:rPr>
                <w:rFonts w:ascii="Times New Roman" w:hAnsi="Times New Roman"/>
                <w:vertAlign w:val="superscript"/>
                <w:lang w:eastAsia="ru-RU"/>
              </w:rPr>
              <w:t>3</w:t>
            </w:r>
          </w:p>
        </w:tc>
        <w:tc>
          <w:tcPr>
            <w:tcW w:w="1836" w:type="dxa"/>
            <w:shd w:val="clear" w:color="auto" w:fill="auto"/>
            <w:vAlign w:val="center"/>
          </w:tcPr>
          <w:p w14:paraId="397E51D5"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88,50</w:t>
            </w:r>
          </w:p>
        </w:tc>
        <w:tc>
          <w:tcPr>
            <w:tcW w:w="1227" w:type="dxa"/>
            <w:shd w:val="clear" w:color="auto" w:fill="auto"/>
            <w:vAlign w:val="center"/>
          </w:tcPr>
          <w:p w14:paraId="3E163404"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5 177,40</w:t>
            </w:r>
          </w:p>
        </w:tc>
        <w:tc>
          <w:tcPr>
            <w:tcW w:w="1227" w:type="dxa"/>
            <w:shd w:val="clear" w:color="auto" w:fill="auto"/>
            <w:vAlign w:val="center"/>
          </w:tcPr>
          <w:p w14:paraId="74D65CE9"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5 177,40</w:t>
            </w:r>
          </w:p>
        </w:tc>
        <w:tc>
          <w:tcPr>
            <w:tcW w:w="2454" w:type="dxa"/>
            <w:shd w:val="clear" w:color="auto" w:fill="auto"/>
            <w:vAlign w:val="center"/>
          </w:tcPr>
          <w:p w14:paraId="5EB74038"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257 765,04</w:t>
            </w:r>
          </w:p>
        </w:tc>
        <w:tc>
          <w:tcPr>
            <w:tcW w:w="1227" w:type="dxa"/>
            <w:shd w:val="clear" w:color="auto" w:fill="auto"/>
            <w:vAlign w:val="center"/>
          </w:tcPr>
          <w:p w14:paraId="37277BA3" w14:textId="77777777" w:rsidR="00F75D3C" w:rsidRPr="00F75D3C" w:rsidRDefault="00F75D3C" w:rsidP="002B6884">
            <w:pPr>
              <w:ind w:left="-105"/>
              <w:jc w:val="center"/>
              <w:rPr>
                <w:rFonts w:ascii="Times New Roman" w:hAnsi="Times New Roman"/>
                <w:color w:val="000000" w:themeColor="text1"/>
                <w:sz w:val="20"/>
                <w:szCs w:val="20"/>
                <w:lang w:eastAsia="ru-RU"/>
              </w:rPr>
            </w:pPr>
            <w:r w:rsidRPr="00F75D3C">
              <w:rPr>
                <w:rFonts w:ascii="Times New Roman" w:hAnsi="Times New Roman"/>
                <w:color w:val="000000" w:themeColor="text1"/>
                <w:sz w:val="20"/>
                <w:szCs w:val="20"/>
                <w:lang w:eastAsia="ru-RU"/>
              </w:rPr>
              <w:t xml:space="preserve">     5 452,86   </w:t>
            </w:r>
          </w:p>
        </w:tc>
        <w:tc>
          <w:tcPr>
            <w:tcW w:w="1231" w:type="dxa"/>
            <w:shd w:val="clear" w:color="auto" w:fill="auto"/>
            <w:vAlign w:val="center"/>
          </w:tcPr>
          <w:p w14:paraId="00BEE726" w14:textId="77777777" w:rsidR="00F75D3C" w:rsidRPr="00F75D3C" w:rsidRDefault="00F75D3C" w:rsidP="002B6884">
            <w:pPr>
              <w:ind w:left="-105"/>
              <w:jc w:val="center"/>
              <w:rPr>
                <w:rFonts w:ascii="Times New Roman" w:hAnsi="Times New Roman"/>
                <w:color w:val="000000" w:themeColor="text1"/>
                <w:sz w:val="20"/>
                <w:szCs w:val="20"/>
                <w:lang w:eastAsia="ru-RU"/>
              </w:rPr>
            </w:pPr>
            <w:r w:rsidRPr="00F75D3C">
              <w:rPr>
                <w:rFonts w:ascii="Times New Roman" w:hAnsi="Times New Roman"/>
                <w:color w:val="000000" w:themeColor="text1"/>
                <w:sz w:val="20"/>
                <w:szCs w:val="20"/>
                <w:lang w:eastAsia="ru-RU"/>
              </w:rPr>
              <w:t xml:space="preserve">  4 733,64   </w:t>
            </w:r>
          </w:p>
        </w:tc>
        <w:tc>
          <w:tcPr>
            <w:tcW w:w="1227" w:type="dxa"/>
            <w:shd w:val="clear" w:color="auto" w:fill="auto"/>
            <w:vAlign w:val="center"/>
          </w:tcPr>
          <w:p w14:paraId="36B6427F"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5 177,40</w:t>
            </w:r>
          </w:p>
        </w:tc>
        <w:tc>
          <w:tcPr>
            <w:tcW w:w="1227" w:type="dxa"/>
            <w:shd w:val="clear" w:color="auto" w:fill="auto"/>
            <w:vAlign w:val="center"/>
          </w:tcPr>
          <w:p w14:paraId="0921C3A1"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5 177,40</w:t>
            </w:r>
          </w:p>
        </w:tc>
      </w:tr>
      <w:tr w:rsidR="00F75D3C" w:rsidRPr="00F75D3C" w14:paraId="57EDF2FA" w14:textId="77777777" w:rsidTr="002B6884">
        <w:trPr>
          <w:trHeight w:val="831"/>
        </w:trPr>
        <w:tc>
          <w:tcPr>
            <w:tcW w:w="878" w:type="dxa"/>
            <w:vAlign w:val="center"/>
          </w:tcPr>
          <w:p w14:paraId="04AB33EA"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1.2.</w:t>
            </w:r>
          </w:p>
        </w:tc>
        <w:tc>
          <w:tcPr>
            <w:tcW w:w="1761" w:type="dxa"/>
            <w:vAlign w:val="center"/>
          </w:tcPr>
          <w:p w14:paraId="36F34EEE"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На собственные нужды производства</w:t>
            </w:r>
          </w:p>
        </w:tc>
        <w:tc>
          <w:tcPr>
            <w:tcW w:w="1155" w:type="dxa"/>
            <w:vAlign w:val="center"/>
          </w:tcPr>
          <w:p w14:paraId="2F27DFC5"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м</w:t>
            </w:r>
            <w:r w:rsidRPr="00F75D3C">
              <w:rPr>
                <w:rFonts w:ascii="Times New Roman" w:hAnsi="Times New Roman"/>
                <w:vertAlign w:val="superscript"/>
                <w:lang w:eastAsia="ru-RU"/>
              </w:rPr>
              <w:t>3</w:t>
            </w:r>
          </w:p>
        </w:tc>
        <w:tc>
          <w:tcPr>
            <w:tcW w:w="1836" w:type="dxa"/>
            <w:shd w:val="clear" w:color="auto" w:fill="auto"/>
            <w:vAlign w:val="center"/>
          </w:tcPr>
          <w:p w14:paraId="27C06435" w14:textId="77777777" w:rsidR="00F75D3C" w:rsidRPr="00F75D3C" w:rsidRDefault="00F75D3C" w:rsidP="002B6884">
            <w:pPr>
              <w:jc w:val="center"/>
              <w:rPr>
                <w:rFonts w:ascii="Times New Roman" w:hAnsi="Times New Roman"/>
                <w:sz w:val="20"/>
                <w:szCs w:val="20"/>
                <w:lang w:eastAsia="ru-RU"/>
              </w:rPr>
            </w:pPr>
            <w:r w:rsidRPr="00F75D3C">
              <w:rPr>
                <w:rFonts w:ascii="Times New Roman" w:hAnsi="Times New Roman"/>
                <w:sz w:val="20"/>
                <w:szCs w:val="20"/>
                <w:lang w:eastAsia="ru-RU"/>
              </w:rPr>
              <w:t>-</w:t>
            </w:r>
          </w:p>
        </w:tc>
        <w:tc>
          <w:tcPr>
            <w:tcW w:w="1227" w:type="dxa"/>
            <w:shd w:val="clear" w:color="auto" w:fill="auto"/>
            <w:vAlign w:val="center"/>
          </w:tcPr>
          <w:p w14:paraId="1AD0FE5A"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w:t>
            </w:r>
          </w:p>
        </w:tc>
        <w:tc>
          <w:tcPr>
            <w:tcW w:w="1227" w:type="dxa"/>
            <w:shd w:val="clear" w:color="auto" w:fill="auto"/>
            <w:vAlign w:val="center"/>
          </w:tcPr>
          <w:p w14:paraId="5EBA85E8"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w:t>
            </w:r>
          </w:p>
        </w:tc>
        <w:tc>
          <w:tcPr>
            <w:tcW w:w="2454" w:type="dxa"/>
            <w:shd w:val="clear" w:color="auto" w:fill="auto"/>
            <w:vAlign w:val="center"/>
          </w:tcPr>
          <w:p w14:paraId="34AFEC80"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w:t>
            </w:r>
          </w:p>
        </w:tc>
        <w:tc>
          <w:tcPr>
            <w:tcW w:w="1227" w:type="dxa"/>
            <w:shd w:val="clear" w:color="auto" w:fill="auto"/>
            <w:vAlign w:val="center"/>
          </w:tcPr>
          <w:p w14:paraId="5C10AE75"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w:t>
            </w:r>
          </w:p>
        </w:tc>
        <w:tc>
          <w:tcPr>
            <w:tcW w:w="1231" w:type="dxa"/>
            <w:shd w:val="clear" w:color="auto" w:fill="auto"/>
            <w:vAlign w:val="center"/>
          </w:tcPr>
          <w:p w14:paraId="0701B50B"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w:t>
            </w:r>
          </w:p>
        </w:tc>
        <w:tc>
          <w:tcPr>
            <w:tcW w:w="1227" w:type="dxa"/>
            <w:shd w:val="clear" w:color="auto" w:fill="auto"/>
            <w:vAlign w:val="center"/>
          </w:tcPr>
          <w:p w14:paraId="678B281B"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w:t>
            </w:r>
          </w:p>
        </w:tc>
        <w:tc>
          <w:tcPr>
            <w:tcW w:w="1227" w:type="dxa"/>
            <w:shd w:val="clear" w:color="auto" w:fill="auto"/>
            <w:vAlign w:val="center"/>
          </w:tcPr>
          <w:p w14:paraId="608E8E17" w14:textId="77777777" w:rsidR="00F75D3C" w:rsidRPr="00F75D3C" w:rsidRDefault="00F75D3C" w:rsidP="002B6884">
            <w:pPr>
              <w:ind w:left="-105"/>
              <w:jc w:val="center"/>
              <w:rPr>
                <w:rFonts w:ascii="Times New Roman" w:hAnsi="Times New Roman"/>
                <w:sz w:val="20"/>
                <w:szCs w:val="20"/>
                <w:lang w:eastAsia="ru-RU"/>
              </w:rPr>
            </w:pPr>
            <w:r w:rsidRPr="00F75D3C">
              <w:rPr>
                <w:rFonts w:ascii="Times New Roman" w:hAnsi="Times New Roman"/>
                <w:sz w:val="20"/>
                <w:szCs w:val="20"/>
                <w:lang w:eastAsia="ru-RU"/>
              </w:rPr>
              <w:t>-</w:t>
            </w:r>
          </w:p>
        </w:tc>
      </w:tr>
    </w:tbl>
    <w:p w14:paraId="5E8F4CDE" w14:textId="77777777" w:rsidR="00F75D3C" w:rsidRPr="00F75D3C" w:rsidRDefault="00F75D3C" w:rsidP="00F75D3C">
      <w:pPr>
        <w:jc w:val="center"/>
        <w:rPr>
          <w:rFonts w:ascii="Times New Roman" w:hAnsi="Times New Roman"/>
          <w:bCs/>
          <w:color w:val="000000" w:themeColor="text1"/>
          <w:sz w:val="28"/>
          <w:szCs w:val="28"/>
          <w:lang w:eastAsia="ru-RU"/>
        </w:rPr>
      </w:pPr>
    </w:p>
    <w:tbl>
      <w:tblPr>
        <w:tblStyle w:val="35"/>
        <w:tblpPr w:leftFromText="180" w:rightFromText="180" w:vertAnchor="text" w:horzAnchor="margin" w:tblpY="453"/>
        <w:tblW w:w="14991" w:type="dxa"/>
        <w:tblLayout w:type="fixed"/>
        <w:tblLook w:val="04A0" w:firstRow="1" w:lastRow="0" w:firstColumn="1" w:lastColumn="0" w:noHBand="0" w:noVBand="1"/>
      </w:tblPr>
      <w:tblGrid>
        <w:gridCol w:w="1569"/>
        <w:gridCol w:w="21"/>
        <w:gridCol w:w="1590"/>
        <w:gridCol w:w="1543"/>
        <w:gridCol w:w="68"/>
        <w:gridCol w:w="1475"/>
        <w:gridCol w:w="1434"/>
        <w:gridCol w:w="1434"/>
        <w:gridCol w:w="1432"/>
        <w:gridCol w:w="1433"/>
        <w:gridCol w:w="1432"/>
        <w:gridCol w:w="64"/>
        <w:gridCol w:w="1496"/>
      </w:tblGrid>
      <w:tr w:rsidR="00F75D3C" w:rsidRPr="00F75D3C" w14:paraId="13DAB92F" w14:textId="77777777" w:rsidTr="002B6884">
        <w:trPr>
          <w:trHeight w:val="437"/>
        </w:trPr>
        <w:tc>
          <w:tcPr>
            <w:tcW w:w="1590" w:type="dxa"/>
            <w:gridSpan w:val="2"/>
            <w:vAlign w:val="center"/>
          </w:tcPr>
          <w:p w14:paraId="3A84B7A4" w14:textId="77777777" w:rsidR="00F75D3C" w:rsidRPr="00F75D3C" w:rsidRDefault="00F75D3C" w:rsidP="002B6884">
            <w:pPr>
              <w:jc w:val="center"/>
              <w:rPr>
                <w:rFonts w:ascii="Times New Roman" w:hAnsi="Times New Roman"/>
              </w:rPr>
            </w:pPr>
            <w:r w:rsidRPr="00F75D3C">
              <w:rPr>
                <w:rFonts w:ascii="Times New Roman" w:hAnsi="Times New Roman"/>
              </w:rPr>
              <w:t>12</w:t>
            </w:r>
          </w:p>
        </w:tc>
        <w:tc>
          <w:tcPr>
            <w:tcW w:w="1590" w:type="dxa"/>
            <w:vAlign w:val="center"/>
          </w:tcPr>
          <w:p w14:paraId="1085E400" w14:textId="77777777" w:rsidR="00F75D3C" w:rsidRPr="00F75D3C" w:rsidRDefault="00F75D3C" w:rsidP="002B6884">
            <w:pPr>
              <w:jc w:val="center"/>
              <w:rPr>
                <w:rFonts w:ascii="Times New Roman" w:hAnsi="Times New Roman"/>
              </w:rPr>
            </w:pPr>
            <w:r w:rsidRPr="00F75D3C">
              <w:rPr>
                <w:rFonts w:ascii="Times New Roman" w:hAnsi="Times New Roman"/>
              </w:rPr>
              <w:t>13</w:t>
            </w:r>
          </w:p>
        </w:tc>
        <w:tc>
          <w:tcPr>
            <w:tcW w:w="1543" w:type="dxa"/>
            <w:vAlign w:val="center"/>
          </w:tcPr>
          <w:p w14:paraId="7B888A2B" w14:textId="77777777" w:rsidR="00F75D3C" w:rsidRPr="00F75D3C" w:rsidRDefault="00F75D3C" w:rsidP="002B6884">
            <w:pPr>
              <w:jc w:val="center"/>
              <w:rPr>
                <w:rFonts w:ascii="Times New Roman" w:hAnsi="Times New Roman"/>
              </w:rPr>
            </w:pPr>
            <w:r w:rsidRPr="00F75D3C">
              <w:rPr>
                <w:rFonts w:ascii="Times New Roman" w:hAnsi="Times New Roman"/>
              </w:rPr>
              <w:t>14</w:t>
            </w:r>
          </w:p>
        </w:tc>
        <w:tc>
          <w:tcPr>
            <w:tcW w:w="1543" w:type="dxa"/>
            <w:gridSpan w:val="2"/>
            <w:vAlign w:val="center"/>
          </w:tcPr>
          <w:p w14:paraId="4029A056" w14:textId="77777777" w:rsidR="00F75D3C" w:rsidRPr="00F75D3C" w:rsidRDefault="00F75D3C" w:rsidP="002B6884">
            <w:pPr>
              <w:jc w:val="center"/>
              <w:rPr>
                <w:rFonts w:ascii="Times New Roman" w:hAnsi="Times New Roman"/>
              </w:rPr>
            </w:pPr>
            <w:r w:rsidRPr="00F75D3C">
              <w:rPr>
                <w:rFonts w:ascii="Times New Roman" w:hAnsi="Times New Roman"/>
              </w:rPr>
              <w:t>15</w:t>
            </w:r>
          </w:p>
        </w:tc>
        <w:tc>
          <w:tcPr>
            <w:tcW w:w="1434" w:type="dxa"/>
            <w:vAlign w:val="center"/>
          </w:tcPr>
          <w:p w14:paraId="17F8E1E1" w14:textId="77777777" w:rsidR="00F75D3C" w:rsidRPr="00F75D3C" w:rsidRDefault="00F75D3C" w:rsidP="002B6884">
            <w:pPr>
              <w:jc w:val="center"/>
              <w:rPr>
                <w:rFonts w:ascii="Times New Roman" w:hAnsi="Times New Roman"/>
              </w:rPr>
            </w:pPr>
            <w:r w:rsidRPr="00F75D3C">
              <w:rPr>
                <w:rFonts w:ascii="Times New Roman" w:hAnsi="Times New Roman"/>
              </w:rPr>
              <w:t>16</w:t>
            </w:r>
          </w:p>
        </w:tc>
        <w:tc>
          <w:tcPr>
            <w:tcW w:w="1434" w:type="dxa"/>
            <w:vAlign w:val="center"/>
          </w:tcPr>
          <w:p w14:paraId="41FE3806" w14:textId="77777777" w:rsidR="00F75D3C" w:rsidRPr="00F75D3C" w:rsidRDefault="00F75D3C" w:rsidP="002B6884">
            <w:pPr>
              <w:jc w:val="center"/>
              <w:rPr>
                <w:rFonts w:ascii="Times New Roman" w:hAnsi="Times New Roman"/>
              </w:rPr>
            </w:pPr>
            <w:r w:rsidRPr="00F75D3C">
              <w:rPr>
                <w:rFonts w:ascii="Times New Roman" w:hAnsi="Times New Roman"/>
              </w:rPr>
              <w:t>17</w:t>
            </w:r>
          </w:p>
        </w:tc>
        <w:tc>
          <w:tcPr>
            <w:tcW w:w="1432" w:type="dxa"/>
            <w:vAlign w:val="center"/>
          </w:tcPr>
          <w:p w14:paraId="50B81C5D" w14:textId="77777777" w:rsidR="00F75D3C" w:rsidRPr="00F75D3C" w:rsidRDefault="00F75D3C" w:rsidP="002B6884">
            <w:pPr>
              <w:jc w:val="center"/>
              <w:rPr>
                <w:rFonts w:ascii="Times New Roman" w:hAnsi="Times New Roman"/>
              </w:rPr>
            </w:pPr>
            <w:r w:rsidRPr="00F75D3C">
              <w:rPr>
                <w:rFonts w:ascii="Times New Roman" w:hAnsi="Times New Roman"/>
              </w:rPr>
              <w:t>18</w:t>
            </w:r>
          </w:p>
        </w:tc>
        <w:tc>
          <w:tcPr>
            <w:tcW w:w="1433" w:type="dxa"/>
            <w:vAlign w:val="center"/>
          </w:tcPr>
          <w:p w14:paraId="422501FD" w14:textId="77777777" w:rsidR="00F75D3C" w:rsidRPr="00F75D3C" w:rsidRDefault="00F75D3C" w:rsidP="002B6884">
            <w:pPr>
              <w:jc w:val="center"/>
              <w:rPr>
                <w:rFonts w:ascii="Times New Roman" w:hAnsi="Times New Roman"/>
              </w:rPr>
            </w:pPr>
            <w:r w:rsidRPr="00F75D3C">
              <w:rPr>
                <w:rFonts w:ascii="Times New Roman" w:hAnsi="Times New Roman"/>
              </w:rPr>
              <w:t>19</w:t>
            </w:r>
          </w:p>
        </w:tc>
        <w:tc>
          <w:tcPr>
            <w:tcW w:w="1496" w:type="dxa"/>
            <w:gridSpan w:val="2"/>
            <w:vAlign w:val="center"/>
          </w:tcPr>
          <w:p w14:paraId="20CA1776" w14:textId="77777777" w:rsidR="00F75D3C" w:rsidRPr="00F75D3C" w:rsidRDefault="00F75D3C" w:rsidP="002B6884">
            <w:pPr>
              <w:jc w:val="center"/>
              <w:rPr>
                <w:rFonts w:ascii="Times New Roman" w:hAnsi="Times New Roman"/>
              </w:rPr>
            </w:pPr>
            <w:r w:rsidRPr="00F75D3C">
              <w:rPr>
                <w:rFonts w:ascii="Times New Roman" w:hAnsi="Times New Roman"/>
              </w:rPr>
              <w:t>20</w:t>
            </w:r>
          </w:p>
        </w:tc>
        <w:tc>
          <w:tcPr>
            <w:tcW w:w="1496" w:type="dxa"/>
            <w:vAlign w:val="center"/>
          </w:tcPr>
          <w:p w14:paraId="03F2C776" w14:textId="77777777" w:rsidR="00F75D3C" w:rsidRPr="00F75D3C" w:rsidRDefault="00F75D3C" w:rsidP="002B6884">
            <w:pPr>
              <w:jc w:val="center"/>
              <w:rPr>
                <w:rFonts w:ascii="Times New Roman" w:hAnsi="Times New Roman"/>
              </w:rPr>
            </w:pPr>
            <w:r w:rsidRPr="00F75D3C">
              <w:rPr>
                <w:rFonts w:ascii="Times New Roman" w:hAnsi="Times New Roman"/>
              </w:rPr>
              <w:t>21</w:t>
            </w:r>
          </w:p>
        </w:tc>
      </w:tr>
      <w:tr w:rsidR="00F75D3C" w:rsidRPr="00F75D3C" w14:paraId="4B18E22D" w14:textId="77777777" w:rsidTr="002B6884">
        <w:trPr>
          <w:trHeight w:val="437"/>
        </w:trPr>
        <w:tc>
          <w:tcPr>
            <w:tcW w:w="3180" w:type="dxa"/>
            <w:gridSpan w:val="3"/>
            <w:vAlign w:val="center"/>
          </w:tcPr>
          <w:p w14:paraId="48FF0635" w14:textId="77777777" w:rsidR="00F75D3C" w:rsidRPr="00F75D3C" w:rsidRDefault="00F75D3C" w:rsidP="002B6884">
            <w:pPr>
              <w:jc w:val="center"/>
              <w:rPr>
                <w:rFonts w:ascii="Times New Roman" w:hAnsi="Times New Roman"/>
              </w:rPr>
            </w:pPr>
            <w:r w:rsidRPr="00F75D3C">
              <w:rPr>
                <w:rFonts w:ascii="Times New Roman" w:hAnsi="Times New Roman"/>
              </w:rPr>
              <w:t>2026 год</w:t>
            </w:r>
          </w:p>
        </w:tc>
        <w:tc>
          <w:tcPr>
            <w:tcW w:w="3086" w:type="dxa"/>
            <w:gridSpan w:val="3"/>
            <w:vAlign w:val="center"/>
          </w:tcPr>
          <w:p w14:paraId="7A9DF9B0" w14:textId="77777777" w:rsidR="00F75D3C" w:rsidRPr="00F75D3C" w:rsidRDefault="00F75D3C" w:rsidP="002B6884">
            <w:pPr>
              <w:jc w:val="center"/>
              <w:rPr>
                <w:rFonts w:ascii="Times New Roman" w:hAnsi="Times New Roman"/>
              </w:rPr>
            </w:pPr>
            <w:r w:rsidRPr="00F75D3C">
              <w:rPr>
                <w:rFonts w:ascii="Times New Roman" w:hAnsi="Times New Roman"/>
              </w:rPr>
              <w:t>2027 год</w:t>
            </w:r>
          </w:p>
        </w:tc>
        <w:tc>
          <w:tcPr>
            <w:tcW w:w="2868" w:type="dxa"/>
            <w:gridSpan w:val="2"/>
            <w:vAlign w:val="center"/>
          </w:tcPr>
          <w:p w14:paraId="1980DE5C" w14:textId="77777777" w:rsidR="00F75D3C" w:rsidRPr="00F75D3C" w:rsidRDefault="00F75D3C" w:rsidP="002B6884">
            <w:pPr>
              <w:jc w:val="center"/>
              <w:rPr>
                <w:rFonts w:ascii="Times New Roman" w:hAnsi="Times New Roman"/>
              </w:rPr>
            </w:pPr>
            <w:r w:rsidRPr="00F75D3C">
              <w:rPr>
                <w:rFonts w:ascii="Times New Roman" w:hAnsi="Times New Roman"/>
              </w:rPr>
              <w:t>2028 год</w:t>
            </w:r>
          </w:p>
        </w:tc>
        <w:tc>
          <w:tcPr>
            <w:tcW w:w="2865" w:type="dxa"/>
            <w:gridSpan w:val="2"/>
            <w:vAlign w:val="center"/>
          </w:tcPr>
          <w:p w14:paraId="7FDF27FD" w14:textId="77777777" w:rsidR="00F75D3C" w:rsidRPr="00F75D3C" w:rsidRDefault="00F75D3C" w:rsidP="002B6884">
            <w:pPr>
              <w:jc w:val="center"/>
              <w:rPr>
                <w:rFonts w:ascii="Times New Roman" w:hAnsi="Times New Roman"/>
              </w:rPr>
            </w:pPr>
            <w:r w:rsidRPr="00F75D3C">
              <w:rPr>
                <w:rFonts w:ascii="Times New Roman" w:hAnsi="Times New Roman"/>
              </w:rPr>
              <w:t>2029 год</w:t>
            </w:r>
          </w:p>
        </w:tc>
        <w:tc>
          <w:tcPr>
            <w:tcW w:w="2992" w:type="dxa"/>
            <w:gridSpan w:val="3"/>
            <w:vAlign w:val="center"/>
          </w:tcPr>
          <w:p w14:paraId="2F0E1A6F" w14:textId="77777777" w:rsidR="00F75D3C" w:rsidRPr="00F75D3C" w:rsidRDefault="00F75D3C" w:rsidP="002B6884">
            <w:pPr>
              <w:jc w:val="center"/>
              <w:rPr>
                <w:rFonts w:ascii="Times New Roman" w:hAnsi="Times New Roman"/>
              </w:rPr>
            </w:pPr>
            <w:r w:rsidRPr="00F75D3C">
              <w:rPr>
                <w:rFonts w:ascii="Times New Roman" w:hAnsi="Times New Roman"/>
              </w:rPr>
              <w:t>2030 год</w:t>
            </w:r>
          </w:p>
        </w:tc>
      </w:tr>
      <w:tr w:rsidR="00F75D3C" w:rsidRPr="00F75D3C" w14:paraId="7D132A7E" w14:textId="77777777" w:rsidTr="002B6884">
        <w:trPr>
          <w:trHeight w:val="608"/>
        </w:trPr>
        <w:tc>
          <w:tcPr>
            <w:tcW w:w="1569" w:type="dxa"/>
            <w:vAlign w:val="center"/>
          </w:tcPr>
          <w:p w14:paraId="14A9A7A0" w14:textId="77777777" w:rsidR="00F75D3C" w:rsidRPr="00F75D3C" w:rsidRDefault="00F75D3C" w:rsidP="002B6884">
            <w:pPr>
              <w:jc w:val="center"/>
              <w:rPr>
                <w:rFonts w:ascii="Times New Roman" w:hAnsi="Times New Roman"/>
              </w:rPr>
            </w:pPr>
            <w:r w:rsidRPr="00F75D3C">
              <w:rPr>
                <w:rFonts w:ascii="Times New Roman" w:hAnsi="Times New Roman"/>
              </w:rPr>
              <w:t xml:space="preserve">с 01.01. </w:t>
            </w:r>
          </w:p>
          <w:p w14:paraId="4B905F58" w14:textId="77777777" w:rsidR="00F75D3C" w:rsidRPr="00F75D3C" w:rsidRDefault="00F75D3C" w:rsidP="002B6884">
            <w:pPr>
              <w:jc w:val="center"/>
              <w:rPr>
                <w:rFonts w:ascii="Times New Roman" w:hAnsi="Times New Roman"/>
              </w:rPr>
            </w:pPr>
            <w:r w:rsidRPr="00F75D3C">
              <w:rPr>
                <w:rFonts w:ascii="Times New Roman" w:hAnsi="Times New Roman"/>
              </w:rPr>
              <w:t>по 30.06.</w:t>
            </w:r>
          </w:p>
        </w:tc>
        <w:tc>
          <w:tcPr>
            <w:tcW w:w="1611" w:type="dxa"/>
            <w:gridSpan w:val="2"/>
            <w:vAlign w:val="center"/>
          </w:tcPr>
          <w:p w14:paraId="7CA691F9" w14:textId="77777777" w:rsidR="00F75D3C" w:rsidRPr="00F75D3C" w:rsidRDefault="00F75D3C" w:rsidP="002B6884">
            <w:pPr>
              <w:jc w:val="center"/>
              <w:rPr>
                <w:rFonts w:ascii="Times New Roman" w:hAnsi="Times New Roman"/>
              </w:rPr>
            </w:pPr>
            <w:r w:rsidRPr="00F75D3C">
              <w:rPr>
                <w:rFonts w:ascii="Times New Roman" w:hAnsi="Times New Roman"/>
              </w:rPr>
              <w:t>с 01.07.</w:t>
            </w:r>
          </w:p>
          <w:p w14:paraId="1D3B09F3" w14:textId="77777777" w:rsidR="00F75D3C" w:rsidRPr="00F75D3C" w:rsidRDefault="00F75D3C" w:rsidP="002B6884">
            <w:pPr>
              <w:jc w:val="center"/>
              <w:rPr>
                <w:rFonts w:ascii="Times New Roman" w:hAnsi="Times New Roman"/>
              </w:rPr>
            </w:pPr>
            <w:r w:rsidRPr="00F75D3C">
              <w:rPr>
                <w:rFonts w:ascii="Times New Roman" w:hAnsi="Times New Roman"/>
              </w:rPr>
              <w:t xml:space="preserve"> по 31.12.</w:t>
            </w:r>
          </w:p>
        </w:tc>
        <w:tc>
          <w:tcPr>
            <w:tcW w:w="1611" w:type="dxa"/>
            <w:gridSpan w:val="2"/>
            <w:vAlign w:val="center"/>
          </w:tcPr>
          <w:p w14:paraId="7CF978EE" w14:textId="77777777" w:rsidR="00F75D3C" w:rsidRPr="00F75D3C" w:rsidRDefault="00F75D3C" w:rsidP="002B6884">
            <w:pPr>
              <w:jc w:val="center"/>
              <w:rPr>
                <w:rFonts w:ascii="Times New Roman" w:hAnsi="Times New Roman"/>
              </w:rPr>
            </w:pPr>
            <w:r w:rsidRPr="00F75D3C">
              <w:rPr>
                <w:rFonts w:ascii="Times New Roman" w:hAnsi="Times New Roman"/>
              </w:rPr>
              <w:t xml:space="preserve">с 01.01. </w:t>
            </w:r>
          </w:p>
          <w:p w14:paraId="09A13182" w14:textId="77777777" w:rsidR="00F75D3C" w:rsidRPr="00F75D3C" w:rsidRDefault="00F75D3C" w:rsidP="002B6884">
            <w:pPr>
              <w:jc w:val="center"/>
              <w:rPr>
                <w:rFonts w:ascii="Times New Roman" w:hAnsi="Times New Roman"/>
              </w:rPr>
            </w:pPr>
            <w:r w:rsidRPr="00F75D3C">
              <w:rPr>
                <w:rFonts w:ascii="Times New Roman" w:hAnsi="Times New Roman"/>
              </w:rPr>
              <w:t>по 30.06.</w:t>
            </w:r>
          </w:p>
        </w:tc>
        <w:tc>
          <w:tcPr>
            <w:tcW w:w="1475" w:type="dxa"/>
            <w:vAlign w:val="center"/>
          </w:tcPr>
          <w:p w14:paraId="07F50333" w14:textId="77777777" w:rsidR="00F75D3C" w:rsidRPr="00F75D3C" w:rsidRDefault="00F75D3C" w:rsidP="002B6884">
            <w:pPr>
              <w:jc w:val="center"/>
              <w:rPr>
                <w:rFonts w:ascii="Times New Roman" w:hAnsi="Times New Roman"/>
              </w:rPr>
            </w:pPr>
            <w:r w:rsidRPr="00F75D3C">
              <w:rPr>
                <w:rFonts w:ascii="Times New Roman" w:hAnsi="Times New Roman"/>
              </w:rPr>
              <w:t>с 01.07.</w:t>
            </w:r>
          </w:p>
          <w:p w14:paraId="5D886D21" w14:textId="77777777" w:rsidR="00F75D3C" w:rsidRPr="00F75D3C" w:rsidRDefault="00F75D3C" w:rsidP="002B6884">
            <w:pPr>
              <w:ind w:left="-130"/>
              <w:jc w:val="center"/>
              <w:rPr>
                <w:rFonts w:ascii="Times New Roman" w:hAnsi="Times New Roman"/>
              </w:rPr>
            </w:pPr>
            <w:r w:rsidRPr="00F75D3C">
              <w:rPr>
                <w:rFonts w:ascii="Times New Roman" w:hAnsi="Times New Roman"/>
              </w:rPr>
              <w:t xml:space="preserve"> по 31.12</w:t>
            </w:r>
          </w:p>
        </w:tc>
        <w:tc>
          <w:tcPr>
            <w:tcW w:w="1434" w:type="dxa"/>
            <w:vAlign w:val="center"/>
          </w:tcPr>
          <w:p w14:paraId="55CF6E44" w14:textId="77777777" w:rsidR="00F75D3C" w:rsidRPr="00F75D3C" w:rsidRDefault="00F75D3C" w:rsidP="002B6884">
            <w:pPr>
              <w:ind w:left="-106"/>
              <w:jc w:val="center"/>
              <w:rPr>
                <w:rFonts w:ascii="Times New Roman" w:hAnsi="Times New Roman"/>
              </w:rPr>
            </w:pPr>
            <w:r w:rsidRPr="00F75D3C">
              <w:rPr>
                <w:rFonts w:ascii="Times New Roman" w:hAnsi="Times New Roman"/>
              </w:rPr>
              <w:t xml:space="preserve">с 01.01. </w:t>
            </w:r>
          </w:p>
          <w:p w14:paraId="11C61A65" w14:textId="77777777" w:rsidR="00F75D3C" w:rsidRPr="00F75D3C" w:rsidRDefault="00F75D3C" w:rsidP="002B6884">
            <w:pPr>
              <w:ind w:left="-106"/>
              <w:jc w:val="center"/>
              <w:rPr>
                <w:rFonts w:ascii="Times New Roman" w:hAnsi="Times New Roman"/>
              </w:rPr>
            </w:pPr>
            <w:r w:rsidRPr="00F75D3C">
              <w:rPr>
                <w:rFonts w:ascii="Times New Roman" w:hAnsi="Times New Roman"/>
              </w:rPr>
              <w:t>по 30.06.</w:t>
            </w:r>
          </w:p>
        </w:tc>
        <w:tc>
          <w:tcPr>
            <w:tcW w:w="1434" w:type="dxa"/>
            <w:vAlign w:val="center"/>
          </w:tcPr>
          <w:p w14:paraId="77EF598C" w14:textId="77777777" w:rsidR="00F75D3C" w:rsidRPr="00F75D3C" w:rsidRDefault="00F75D3C" w:rsidP="002B6884">
            <w:pPr>
              <w:jc w:val="center"/>
              <w:rPr>
                <w:rFonts w:ascii="Times New Roman" w:hAnsi="Times New Roman"/>
              </w:rPr>
            </w:pPr>
            <w:r w:rsidRPr="00F75D3C">
              <w:rPr>
                <w:rFonts w:ascii="Times New Roman" w:hAnsi="Times New Roman"/>
              </w:rPr>
              <w:t>с 01.07.</w:t>
            </w:r>
          </w:p>
          <w:p w14:paraId="344B4D4A" w14:textId="77777777" w:rsidR="00F75D3C" w:rsidRPr="00F75D3C" w:rsidRDefault="00F75D3C" w:rsidP="002B6884">
            <w:pPr>
              <w:ind w:left="-179"/>
              <w:jc w:val="center"/>
              <w:rPr>
                <w:rFonts w:ascii="Times New Roman" w:hAnsi="Times New Roman"/>
              </w:rPr>
            </w:pPr>
            <w:r w:rsidRPr="00F75D3C">
              <w:rPr>
                <w:rFonts w:ascii="Times New Roman" w:hAnsi="Times New Roman"/>
              </w:rPr>
              <w:t xml:space="preserve"> по 31.12.</w:t>
            </w:r>
          </w:p>
        </w:tc>
        <w:tc>
          <w:tcPr>
            <w:tcW w:w="1432" w:type="dxa"/>
            <w:vAlign w:val="center"/>
          </w:tcPr>
          <w:p w14:paraId="47E0EC6B" w14:textId="77777777" w:rsidR="00F75D3C" w:rsidRPr="00F75D3C" w:rsidRDefault="00F75D3C" w:rsidP="002B6884">
            <w:pPr>
              <w:ind w:left="-110"/>
              <w:jc w:val="center"/>
              <w:rPr>
                <w:rFonts w:ascii="Times New Roman" w:hAnsi="Times New Roman"/>
              </w:rPr>
            </w:pPr>
            <w:r w:rsidRPr="00F75D3C">
              <w:rPr>
                <w:rFonts w:ascii="Times New Roman" w:hAnsi="Times New Roman"/>
              </w:rPr>
              <w:t>с 01.01.</w:t>
            </w:r>
          </w:p>
          <w:p w14:paraId="1ADAAB3A" w14:textId="77777777" w:rsidR="00F75D3C" w:rsidRPr="00F75D3C" w:rsidRDefault="00F75D3C" w:rsidP="002B6884">
            <w:pPr>
              <w:ind w:left="-110"/>
              <w:jc w:val="center"/>
              <w:rPr>
                <w:rFonts w:ascii="Times New Roman" w:hAnsi="Times New Roman"/>
              </w:rPr>
            </w:pPr>
            <w:r w:rsidRPr="00F75D3C">
              <w:rPr>
                <w:rFonts w:ascii="Times New Roman" w:hAnsi="Times New Roman"/>
              </w:rPr>
              <w:t xml:space="preserve"> по 30.06.</w:t>
            </w:r>
          </w:p>
        </w:tc>
        <w:tc>
          <w:tcPr>
            <w:tcW w:w="1433" w:type="dxa"/>
            <w:vAlign w:val="center"/>
          </w:tcPr>
          <w:p w14:paraId="51E78831" w14:textId="77777777" w:rsidR="00F75D3C" w:rsidRPr="00F75D3C" w:rsidRDefault="00F75D3C" w:rsidP="002B6884">
            <w:pPr>
              <w:jc w:val="center"/>
              <w:rPr>
                <w:rFonts w:ascii="Times New Roman" w:hAnsi="Times New Roman"/>
              </w:rPr>
            </w:pPr>
            <w:r w:rsidRPr="00F75D3C">
              <w:rPr>
                <w:rFonts w:ascii="Times New Roman" w:hAnsi="Times New Roman"/>
              </w:rPr>
              <w:t>с 01.07.</w:t>
            </w:r>
          </w:p>
          <w:p w14:paraId="3A609B84" w14:textId="77777777" w:rsidR="00F75D3C" w:rsidRPr="00F75D3C" w:rsidRDefault="00F75D3C" w:rsidP="002B6884">
            <w:pPr>
              <w:ind w:left="-182"/>
              <w:jc w:val="center"/>
              <w:rPr>
                <w:rFonts w:ascii="Times New Roman" w:hAnsi="Times New Roman"/>
              </w:rPr>
            </w:pPr>
            <w:r w:rsidRPr="00F75D3C">
              <w:rPr>
                <w:rFonts w:ascii="Times New Roman" w:hAnsi="Times New Roman"/>
              </w:rPr>
              <w:t xml:space="preserve"> по 31.12.</w:t>
            </w:r>
          </w:p>
        </w:tc>
        <w:tc>
          <w:tcPr>
            <w:tcW w:w="1432" w:type="dxa"/>
            <w:vAlign w:val="center"/>
          </w:tcPr>
          <w:p w14:paraId="273AD705" w14:textId="77777777" w:rsidR="00F75D3C" w:rsidRPr="00F75D3C" w:rsidRDefault="00F75D3C" w:rsidP="002B6884">
            <w:pPr>
              <w:ind w:left="-113"/>
              <w:jc w:val="center"/>
              <w:rPr>
                <w:rFonts w:ascii="Times New Roman" w:hAnsi="Times New Roman"/>
              </w:rPr>
            </w:pPr>
            <w:r w:rsidRPr="00F75D3C">
              <w:rPr>
                <w:rFonts w:ascii="Times New Roman" w:hAnsi="Times New Roman"/>
              </w:rPr>
              <w:t xml:space="preserve">с 01.01. </w:t>
            </w:r>
          </w:p>
          <w:p w14:paraId="175799E9" w14:textId="77777777" w:rsidR="00F75D3C" w:rsidRPr="00F75D3C" w:rsidRDefault="00F75D3C" w:rsidP="002B6884">
            <w:pPr>
              <w:ind w:left="-113"/>
              <w:jc w:val="center"/>
              <w:rPr>
                <w:rFonts w:ascii="Times New Roman" w:hAnsi="Times New Roman"/>
              </w:rPr>
            </w:pPr>
            <w:r w:rsidRPr="00F75D3C">
              <w:rPr>
                <w:rFonts w:ascii="Times New Roman" w:hAnsi="Times New Roman"/>
              </w:rPr>
              <w:t>по 30.06.</w:t>
            </w:r>
          </w:p>
        </w:tc>
        <w:tc>
          <w:tcPr>
            <w:tcW w:w="1560" w:type="dxa"/>
            <w:gridSpan w:val="2"/>
            <w:vAlign w:val="center"/>
          </w:tcPr>
          <w:p w14:paraId="16B830E0" w14:textId="77777777" w:rsidR="00F75D3C" w:rsidRPr="00F75D3C" w:rsidRDefault="00F75D3C" w:rsidP="002B6884">
            <w:pPr>
              <w:jc w:val="center"/>
              <w:rPr>
                <w:rFonts w:ascii="Times New Roman" w:hAnsi="Times New Roman"/>
              </w:rPr>
            </w:pPr>
            <w:r w:rsidRPr="00F75D3C">
              <w:rPr>
                <w:rFonts w:ascii="Times New Roman" w:hAnsi="Times New Roman"/>
              </w:rPr>
              <w:t>с 01.07.</w:t>
            </w:r>
          </w:p>
          <w:p w14:paraId="3337C1D0" w14:textId="77777777" w:rsidR="00F75D3C" w:rsidRPr="00F75D3C" w:rsidRDefault="00F75D3C" w:rsidP="002B6884">
            <w:pPr>
              <w:ind w:hanging="59"/>
              <w:jc w:val="center"/>
              <w:rPr>
                <w:rFonts w:ascii="Times New Roman" w:hAnsi="Times New Roman"/>
              </w:rPr>
            </w:pPr>
            <w:r w:rsidRPr="00F75D3C">
              <w:rPr>
                <w:rFonts w:ascii="Times New Roman" w:hAnsi="Times New Roman"/>
              </w:rPr>
              <w:t xml:space="preserve"> по 31.12.</w:t>
            </w:r>
          </w:p>
        </w:tc>
      </w:tr>
      <w:tr w:rsidR="00F75D3C" w:rsidRPr="00F75D3C" w14:paraId="5DCE4716" w14:textId="77777777" w:rsidTr="002B6884">
        <w:trPr>
          <w:trHeight w:val="348"/>
        </w:trPr>
        <w:tc>
          <w:tcPr>
            <w:tcW w:w="14991" w:type="dxa"/>
            <w:gridSpan w:val="13"/>
          </w:tcPr>
          <w:p w14:paraId="63520D1F" w14:textId="77777777" w:rsidR="00F75D3C" w:rsidRPr="00F75D3C" w:rsidRDefault="00F75D3C" w:rsidP="002B6884">
            <w:pPr>
              <w:ind w:left="720"/>
              <w:contextualSpacing/>
              <w:jc w:val="center"/>
              <w:rPr>
                <w:rFonts w:ascii="Times New Roman" w:hAnsi="Times New Roman"/>
              </w:rPr>
            </w:pPr>
            <w:r w:rsidRPr="00F75D3C">
              <w:rPr>
                <w:rFonts w:ascii="Times New Roman" w:hAnsi="Times New Roman"/>
              </w:rPr>
              <w:t>Горячее водоснабжение</w:t>
            </w:r>
          </w:p>
        </w:tc>
      </w:tr>
      <w:tr w:rsidR="00F75D3C" w:rsidRPr="00F75D3C" w14:paraId="6ABF9BEE" w14:textId="77777777" w:rsidTr="002B6884">
        <w:trPr>
          <w:trHeight w:val="823"/>
        </w:trPr>
        <w:tc>
          <w:tcPr>
            <w:tcW w:w="1569" w:type="dxa"/>
            <w:shd w:val="clear" w:color="auto" w:fill="auto"/>
            <w:vAlign w:val="center"/>
          </w:tcPr>
          <w:p w14:paraId="4D89F540" w14:textId="77777777" w:rsidR="00F75D3C" w:rsidRPr="00F75D3C" w:rsidRDefault="00F75D3C" w:rsidP="002B6884">
            <w:pPr>
              <w:jc w:val="center"/>
              <w:rPr>
                <w:rFonts w:ascii="Times New Roman" w:hAnsi="Times New Roman"/>
              </w:rPr>
            </w:pPr>
            <w:r w:rsidRPr="00F75D3C">
              <w:rPr>
                <w:rFonts w:ascii="Times New Roman" w:hAnsi="Times New Roman"/>
              </w:rPr>
              <w:t>134 011,47</w:t>
            </w:r>
          </w:p>
        </w:tc>
        <w:tc>
          <w:tcPr>
            <w:tcW w:w="1611" w:type="dxa"/>
            <w:gridSpan w:val="2"/>
            <w:shd w:val="clear" w:color="auto" w:fill="auto"/>
            <w:vAlign w:val="center"/>
          </w:tcPr>
          <w:p w14:paraId="4092856C" w14:textId="77777777" w:rsidR="00F75D3C" w:rsidRPr="00F75D3C" w:rsidRDefault="00F75D3C" w:rsidP="002B6884">
            <w:pPr>
              <w:jc w:val="center"/>
              <w:rPr>
                <w:rFonts w:ascii="Times New Roman" w:hAnsi="Times New Roman"/>
              </w:rPr>
            </w:pPr>
            <w:r w:rsidRPr="00F75D3C">
              <w:rPr>
                <w:rFonts w:ascii="Times New Roman" w:hAnsi="Times New Roman"/>
              </w:rPr>
              <w:t>134 011,47</w:t>
            </w:r>
          </w:p>
        </w:tc>
        <w:tc>
          <w:tcPr>
            <w:tcW w:w="1611" w:type="dxa"/>
            <w:gridSpan w:val="2"/>
            <w:shd w:val="clear" w:color="auto" w:fill="auto"/>
            <w:vAlign w:val="center"/>
          </w:tcPr>
          <w:p w14:paraId="50154CA9"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75" w:type="dxa"/>
            <w:shd w:val="clear" w:color="auto" w:fill="auto"/>
            <w:vAlign w:val="center"/>
          </w:tcPr>
          <w:p w14:paraId="5C2AD3B9"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34" w:type="dxa"/>
            <w:shd w:val="clear" w:color="auto" w:fill="auto"/>
            <w:vAlign w:val="center"/>
          </w:tcPr>
          <w:p w14:paraId="7209425C"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34" w:type="dxa"/>
            <w:shd w:val="clear" w:color="auto" w:fill="auto"/>
            <w:vAlign w:val="center"/>
          </w:tcPr>
          <w:p w14:paraId="6843C1AD"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32" w:type="dxa"/>
            <w:shd w:val="clear" w:color="auto" w:fill="auto"/>
            <w:vAlign w:val="center"/>
          </w:tcPr>
          <w:p w14:paraId="0A69E63D"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33" w:type="dxa"/>
            <w:shd w:val="clear" w:color="auto" w:fill="auto"/>
            <w:vAlign w:val="center"/>
          </w:tcPr>
          <w:p w14:paraId="1BB26437"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32" w:type="dxa"/>
            <w:shd w:val="clear" w:color="auto" w:fill="auto"/>
            <w:vAlign w:val="center"/>
          </w:tcPr>
          <w:p w14:paraId="25BB5259"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560" w:type="dxa"/>
            <w:gridSpan w:val="2"/>
            <w:shd w:val="clear" w:color="auto" w:fill="auto"/>
            <w:vAlign w:val="center"/>
          </w:tcPr>
          <w:p w14:paraId="1E52D4EF"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r>
      <w:tr w:rsidR="00F75D3C" w:rsidRPr="00F75D3C" w14:paraId="2A0F26AE" w14:textId="77777777" w:rsidTr="002B6884">
        <w:trPr>
          <w:trHeight w:val="634"/>
        </w:trPr>
        <w:tc>
          <w:tcPr>
            <w:tcW w:w="1569" w:type="dxa"/>
            <w:shd w:val="clear" w:color="auto" w:fill="auto"/>
            <w:vAlign w:val="center"/>
          </w:tcPr>
          <w:p w14:paraId="53CDE1C3" w14:textId="77777777" w:rsidR="00F75D3C" w:rsidRPr="00F75D3C" w:rsidRDefault="00F75D3C" w:rsidP="002B6884">
            <w:pPr>
              <w:jc w:val="center"/>
              <w:rPr>
                <w:rFonts w:ascii="Times New Roman" w:hAnsi="Times New Roman"/>
              </w:rPr>
            </w:pPr>
            <w:r w:rsidRPr="00F75D3C">
              <w:rPr>
                <w:rFonts w:ascii="Times New Roman" w:hAnsi="Times New Roman"/>
              </w:rPr>
              <w:t>134 011,47</w:t>
            </w:r>
          </w:p>
        </w:tc>
        <w:tc>
          <w:tcPr>
            <w:tcW w:w="1611" w:type="dxa"/>
            <w:gridSpan w:val="2"/>
            <w:shd w:val="clear" w:color="auto" w:fill="auto"/>
            <w:vAlign w:val="center"/>
          </w:tcPr>
          <w:p w14:paraId="1C5AC9B0" w14:textId="77777777" w:rsidR="00F75D3C" w:rsidRPr="00F75D3C" w:rsidRDefault="00F75D3C" w:rsidP="002B6884">
            <w:pPr>
              <w:jc w:val="center"/>
              <w:rPr>
                <w:rFonts w:ascii="Times New Roman" w:hAnsi="Times New Roman"/>
              </w:rPr>
            </w:pPr>
            <w:r w:rsidRPr="00F75D3C">
              <w:rPr>
                <w:rFonts w:ascii="Times New Roman" w:hAnsi="Times New Roman"/>
              </w:rPr>
              <w:t>134 011,47</w:t>
            </w:r>
          </w:p>
        </w:tc>
        <w:tc>
          <w:tcPr>
            <w:tcW w:w="1611" w:type="dxa"/>
            <w:gridSpan w:val="2"/>
            <w:shd w:val="clear" w:color="auto" w:fill="auto"/>
            <w:vAlign w:val="center"/>
          </w:tcPr>
          <w:p w14:paraId="61F8223A"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75" w:type="dxa"/>
            <w:shd w:val="clear" w:color="auto" w:fill="auto"/>
            <w:vAlign w:val="center"/>
          </w:tcPr>
          <w:p w14:paraId="0745FB3E"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34" w:type="dxa"/>
            <w:shd w:val="clear" w:color="auto" w:fill="auto"/>
            <w:vAlign w:val="center"/>
          </w:tcPr>
          <w:p w14:paraId="22C429C8"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34" w:type="dxa"/>
            <w:shd w:val="clear" w:color="auto" w:fill="auto"/>
            <w:vAlign w:val="center"/>
          </w:tcPr>
          <w:p w14:paraId="5A83903B"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32" w:type="dxa"/>
            <w:shd w:val="clear" w:color="auto" w:fill="auto"/>
            <w:vAlign w:val="center"/>
          </w:tcPr>
          <w:p w14:paraId="04411894"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33" w:type="dxa"/>
            <w:shd w:val="clear" w:color="auto" w:fill="auto"/>
            <w:vAlign w:val="center"/>
          </w:tcPr>
          <w:p w14:paraId="5058A3E1"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432" w:type="dxa"/>
            <w:shd w:val="clear" w:color="auto" w:fill="auto"/>
            <w:vAlign w:val="center"/>
          </w:tcPr>
          <w:p w14:paraId="7393DED4"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c>
          <w:tcPr>
            <w:tcW w:w="1560" w:type="dxa"/>
            <w:gridSpan w:val="2"/>
            <w:shd w:val="clear" w:color="auto" w:fill="auto"/>
            <w:vAlign w:val="center"/>
          </w:tcPr>
          <w:p w14:paraId="0AD86108" w14:textId="77777777" w:rsidR="00F75D3C" w:rsidRPr="00F75D3C" w:rsidRDefault="00F75D3C" w:rsidP="002B6884">
            <w:pPr>
              <w:ind w:left="-105"/>
              <w:jc w:val="center"/>
              <w:rPr>
                <w:rFonts w:ascii="Times New Roman" w:hAnsi="Times New Roman"/>
              </w:rPr>
            </w:pPr>
            <w:r w:rsidRPr="00F75D3C">
              <w:rPr>
                <w:rFonts w:ascii="Times New Roman" w:hAnsi="Times New Roman"/>
              </w:rPr>
              <w:t>134 011,47</w:t>
            </w:r>
          </w:p>
        </w:tc>
      </w:tr>
      <w:tr w:rsidR="00F75D3C" w:rsidRPr="00F75D3C" w14:paraId="6E1A9649" w14:textId="77777777" w:rsidTr="002B6884">
        <w:trPr>
          <w:trHeight w:val="535"/>
        </w:trPr>
        <w:tc>
          <w:tcPr>
            <w:tcW w:w="1569" w:type="dxa"/>
            <w:shd w:val="clear" w:color="auto" w:fill="auto"/>
            <w:vAlign w:val="center"/>
          </w:tcPr>
          <w:p w14:paraId="224BB296" w14:textId="77777777" w:rsidR="00F75D3C" w:rsidRPr="00F75D3C" w:rsidRDefault="00F75D3C" w:rsidP="002B6884">
            <w:pPr>
              <w:jc w:val="center"/>
              <w:rPr>
                <w:rFonts w:ascii="Times New Roman" w:hAnsi="Times New Roman"/>
              </w:rPr>
            </w:pPr>
            <w:r w:rsidRPr="00F75D3C">
              <w:rPr>
                <w:rFonts w:ascii="Times New Roman" w:hAnsi="Times New Roman"/>
              </w:rPr>
              <w:t>119 046,62</w:t>
            </w:r>
          </w:p>
        </w:tc>
        <w:tc>
          <w:tcPr>
            <w:tcW w:w="1611" w:type="dxa"/>
            <w:gridSpan w:val="2"/>
            <w:shd w:val="clear" w:color="auto" w:fill="auto"/>
            <w:vAlign w:val="center"/>
          </w:tcPr>
          <w:p w14:paraId="4D0EE202" w14:textId="77777777" w:rsidR="00F75D3C" w:rsidRPr="00F75D3C" w:rsidRDefault="00F75D3C" w:rsidP="002B6884">
            <w:pPr>
              <w:jc w:val="center"/>
              <w:rPr>
                <w:rFonts w:ascii="Times New Roman" w:hAnsi="Times New Roman"/>
              </w:rPr>
            </w:pPr>
            <w:r w:rsidRPr="00F75D3C">
              <w:rPr>
                <w:rFonts w:ascii="Times New Roman" w:hAnsi="Times New Roman"/>
              </w:rPr>
              <w:t>119 046,62</w:t>
            </w:r>
          </w:p>
        </w:tc>
        <w:tc>
          <w:tcPr>
            <w:tcW w:w="1611" w:type="dxa"/>
            <w:gridSpan w:val="2"/>
            <w:shd w:val="clear" w:color="auto" w:fill="auto"/>
            <w:vAlign w:val="center"/>
          </w:tcPr>
          <w:p w14:paraId="4F01456F" w14:textId="77777777" w:rsidR="00F75D3C" w:rsidRPr="00F75D3C" w:rsidRDefault="00F75D3C" w:rsidP="002B6884">
            <w:pPr>
              <w:ind w:left="-105"/>
              <w:jc w:val="center"/>
              <w:rPr>
                <w:rFonts w:ascii="Times New Roman" w:hAnsi="Times New Roman"/>
              </w:rPr>
            </w:pPr>
            <w:r w:rsidRPr="00F75D3C">
              <w:rPr>
                <w:rFonts w:ascii="Times New Roman" w:hAnsi="Times New Roman"/>
              </w:rPr>
              <w:t>119 046,62</w:t>
            </w:r>
          </w:p>
        </w:tc>
        <w:tc>
          <w:tcPr>
            <w:tcW w:w="1475" w:type="dxa"/>
            <w:shd w:val="clear" w:color="auto" w:fill="auto"/>
            <w:vAlign w:val="center"/>
          </w:tcPr>
          <w:p w14:paraId="7ED1A3F0" w14:textId="77777777" w:rsidR="00F75D3C" w:rsidRPr="00F75D3C" w:rsidRDefault="00F75D3C" w:rsidP="002B6884">
            <w:pPr>
              <w:ind w:left="-105"/>
              <w:jc w:val="center"/>
              <w:rPr>
                <w:rFonts w:ascii="Times New Roman" w:hAnsi="Times New Roman"/>
              </w:rPr>
            </w:pPr>
            <w:r w:rsidRPr="00F75D3C">
              <w:rPr>
                <w:rFonts w:ascii="Times New Roman" w:hAnsi="Times New Roman"/>
              </w:rPr>
              <w:t>119 046,62</w:t>
            </w:r>
          </w:p>
        </w:tc>
        <w:tc>
          <w:tcPr>
            <w:tcW w:w="1434" w:type="dxa"/>
            <w:shd w:val="clear" w:color="auto" w:fill="auto"/>
            <w:vAlign w:val="center"/>
          </w:tcPr>
          <w:p w14:paraId="4B8B2E9D" w14:textId="77777777" w:rsidR="00F75D3C" w:rsidRPr="00F75D3C" w:rsidRDefault="00F75D3C" w:rsidP="002B6884">
            <w:pPr>
              <w:ind w:left="-105"/>
              <w:jc w:val="center"/>
              <w:rPr>
                <w:rFonts w:ascii="Times New Roman" w:hAnsi="Times New Roman"/>
              </w:rPr>
            </w:pPr>
            <w:r w:rsidRPr="00F75D3C">
              <w:rPr>
                <w:rFonts w:ascii="Times New Roman" w:hAnsi="Times New Roman"/>
              </w:rPr>
              <w:t>119 046,62</w:t>
            </w:r>
          </w:p>
        </w:tc>
        <w:tc>
          <w:tcPr>
            <w:tcW w:w="1434" w:type="dxa"/>
            <w:shd w:val="clear" w:color="auto" w:fill="auto"/>
            <w:vAlign w:val="center"/>
          </w:tcPr>
          <w:p w14:paraId="358823C3" w14:textId="77777777" w:rsidR="00F75D3C" w:rsidRPr="00F75D3C" w:rsidRDefault="00F75D3C" w:rsidP="002B6884">
            <w:pPr>
              <w:ind w:left="-105"/>
              <w:jc w:val="center"/>
              <w:rPr>
                <w:rFonts w:ascii="Times New Roman" w:hAnsi="Times New Roman"/>
              </w:rPr>
            </w:pPr>
            <w:r w:rsidRPr="00F75D3C">
              <w:rPr>
                <w:rFonts w:ascii="Times New Roman" w:hAnsi="Times New Roman"/>
              </w:rPr>
              <w:t>119 046,62</w:t>
            </w:r>
          </w:p>
        </w:tc>
        <w:tc>
          <w:tcPr>
            <w:tcW w:w="1432" w:type="dxa"/>
            <w:shd w:val="clear" w:color="auto" w:fill="auto"/>
            <w:vAlign w:val="center"/>
          </w:tcPr>
          <w:p w14:paraId="42D0CACE" w14:textId="77777777" w:rsidR="00F75D3C" w:rsidRPr="00F75D3C" w:rsidRDefault="00F75D3C" w:rsidP="002B6884">
            <w:pPr>
              <w:ind w:left="-105"/>
              <w:jc w:val="center"/>
              <w:rPr>
                <w:rFonts w:ascii="Times New Roman" w:hAnsi="Times New Roman"/>
              </w:rPr>
            </w:pPr>
            <w:r w:rsidRPr="00F75D3C">
              <w:rPr>
                <w:rFonts w:ascii="Times New Roman" w:hAnsi="Times New Roman"/>
              </w:rPr>
              <w:t>119 046,62</w:t>
            </w:r>
          </w:p>
        </w:tc>
        <w:tc>
          <w:tcPr>
            <w:tcW w:w="1433" w:type="dxa"/>
            <w:shd w:val="clear" w:color="auto" w:fill="auto"/>
            <w:vAlign w:val="center"/>
          </w:tcPr>
          <w:p w14:paraId="5F0107F1" w14:textId="77777777" w:rsidR="00F75D3C" w:rsidRPr="00F75D3C" w:rsidRDefault="00F75D3C" w:rsidP="002B6884">
            <w:pPr>
              <w:ind w:left="-105"/>
              <w:jc w:val="center"/>
              <w:rPr>
                <w:rFonts w:ascii="Times New Roman" w:hAnsi="Times New Roman"/>
              </w:rPr>
            </w:pPr>
            <w:r w:rsidRPr="00F75D3C">
              <w:rPr>
                <w:rFonts w:ascii="Times New Roman" w:hAnsi="Times New Roman"/>
              </w:rPr>
              <w:t>119 046,62</w:t>
            </w:r>
          </w:p>
        </w:tc>
        <w:tc>
          <w:tcPr>
            <w:tcW w:w="1432" w:type="dxa"/>
            <w:shd w:val="clear" w:color="auto" w:fill="auto"/>
            <w:vAlign w:val="center"/>
          </w:tcPr>
          <w:p w14:paraId="459A90DA" w14:textId="77777777" w:rsidR="00F75D3C" w:rsidRPr="00F75D3C" w:rsidRDefault="00F75D3C" w:rsidP="002B6884">
            <w:pPr>
              <w:ind w:left="-105"/>
              <w:jc w:val="center"/>
              <w:rPr>
                <w:rFonts w:ascii="Times New Roman" w:hAnsi="Times New Roman"/>
              </w:rPr>
            </w:pPr>
            <w:r w:rsidRPr="00F75D3C">
              <w:rPr>
                <w:rFonts w:ascii="Times New Roman" w:hAnsi="Times New Roman"/>
              </w:rPr>
              <w:t>119 046,62</w:t>
            </w:r>
          </w:p>
        </w:tc>
        <w:tc>
          <w:tcPr>
            <w:tcW w:w="1560" w:type="dxa"/>
            <w:gridSpan w:val="2"/>
            <w:shd w:val="clear" w:color="auto" w:fill="auto"/>
            <w:vAlign w:val="center"/>
          </w:tcPr>
          <w:p w14:paraId="55B3CF0A" w14:textId="77777777" w:rsidR="00F75D3C" w:rsidRPr="00F75D3C" w:rsidRDefault="00F75D3C" w:rsidP="002B6884">
            <w:pPr>
              <w:ind w:left="-105"/>
              <w:jc w:val="center"/>
              <w:rPr>
                <w:rFonts w:ascii="Times New Roman" w:hAnsi="Times New Roman"/>
              </w:rPr>
            </w:pPr>
            <w:r w:rsidRPr="00F75D3C">
              <w:rPr>
                <w:rFonts w:ascii="Times New Roman" w:hAnsi="Times New Roman"/>
              </w:rPr>
              <w:t>119 046,62</w:t>
            </w:r>
          </w:p>
        </w:tc>
      </w:tr>
      <w:tr w:rsidR="00F75D3C" w:rsidRPr="00F75D3C" w14:paraId="4455CBE1" w14:textId="77777777" w:rsidTr="002B6884">
        <w:trPr>
          <w:trHeight w:val="383"/>
        </w:trPr>
        <w:tc>
          <w:tcPr>
            <w:tcW w:w="1569" w:type="dxa"/>
            <w:shd w:val="clear" w:color="auto" w:fill="auto"/>
            <w:vAlign w:val="center"/>
          </w:tcPr>
          <w:p w14:paraId="0D045EB1" w14:textId="77777777" w:rsidR="00F75D3C" w:rsidRPr="00F75D3C" w:rsidRDefault="00F75D3C" w:rsidP="002B6884">
            <w:pPr>
              <w:jc w:val="center"/>
              <w:rPr>
                <w:rFonts w:ascii="Times New Roman" w:hAnsi="Times New Roman"/>
              </w:rPr>
            </w:pPr>
            <w:r w:rsidRPr="00F75D3C">
              <w:rPr>
                <w:rFonts w:ascii="Times New Roman" w:hAnsi="Times New Roman"/>
              </w:rPr>
              <w:t>9 787,45</w:t>
            </w:r>
          </w:p>
        </w:tc>
        <w:tc>
          <w:tcPr>
            <w:tcW w:w="1611" w:type="dxa"/>
            <w:gridSpan w:val="2"/>
            <w:shd w:val="clear" w:color="auto" w:fill="auto"/>
            <w:vAlign w:val="center"/>
          </w:tcPr>
          <w:p w14:paraId="7BB15CA0" w14:textId="77777777" w:rsidR="00F75D3C" w:rsidRPr="00F75D3C" w:rsidRDefault="00F75D3C" w:rsidP="002B6884">
            <w:pPr>
              <w:jc w:val="center"/>
              <w:rPr>
                <w:rFonts w:ascii="Times New Roman" w:hAnsi="Times New Roman"/>
              </w:rPr>
            </w:pPr>
            <w:r w:rsidRPr="00F75D3C">
              <w:rPr>
                <w:rFonts w:ascii="Times New Roman" w:hAnsi="Times New Roman"/>
              </w:rPr>
              <w:t>9 787,45</w:t>
            </w:r>
          </w:p>
        </w:tc>
        <w:tc>
          <w:tcPr>
            <w:tcW w:w="1611" w:type="dxa"/>
            <w:gridSpan w:val="2"/>
            <w:shd w:val="clear" w:color="auto" w:fill="auto"/>
            <w:vAlign w:val="center"/>
          </w:tcPr>
          <w:p w14:paraId="5E3B6C65" w14:textId="77777777" w:rsidR="00F75D3C" w:rsidRPr="00F75D3C" w:rsidRDefault="00F75D3C" w:rsidP="002B6884">
            <w:pPr>
              <w:ind w:left="-105"/>
              <w:jc w:val="center"/>
              <w:rPr>
                <w:rFonts w:ascii="Times New Roman" w:hAnsi="Times New Roman"/>
              </w:rPr>
            </w:pPr>
            <w:r w:rsidRPr="00F75D3C">
              <w:rPr>
                <w:rFonts w:ascii="Times New Roman" w:hAnsi="Times New Roman"/>
              </w:rPr>
              <w:t>9 787,45</w:t>
            </w:r>
          </w:p>
        </w:tc>
        <w:tc>
          <w:tcPr>
            <w:tcW w:w="1475" w:type="dxa"/>
            <w:shd w:val="clear" w:color="auto" w:fill="auto"/>
            <w:vAlign w:val="center"/>
          </w:tcPr>
          <w:p w14:paraId="28BA4BB7" w14:textId="77777777" w:rsidR="00F75D3C" w:rsidRPr="00F75D3C" w:rsidRDefault="00F75D3C" w:rsidP="002B6884">
            <w:pPr>
              <w:ind w:left="-105"/>
              <w:jc w:val="center"/>
              <w:rPr>
                <w:rFonts w:ascii="Times New Roman" w:hAnsi="Times New Roman"/>
              </w:rPr>
            </w:pPr>
            <w:r w:rsidRPr="00F75D3C">
              <w:rPr>
                <w:rFonts w:ascii="Times New Roman" w:hAnsi="Times New Roman"/>
              </w:rPr>
              <w:t>9 787,45</w:t>
            </w:r>
          </w:p>
        </w:tc>
        <w:tc>
          <w:tcPr>
            <w:tcW w:w="1434" w:type="dxa"/>
            <w:shd w:val="clear" w:color="auto" w:fill="auto"/>
            <w:vAlign w:val="center"/>
          </w:tcPr>
          <w:p w14:paraId="0DF769F9" w14:textId="77777777" w:rsidR="00F75D3C" w:rsidRPr="00F75D3C" w:rsidRDefault="00F75D3C" w:rsidP="002B6884">
            <w:pPr>
              <w:ind w:left="-105"/>
              <w:jc w:val="center"/>
              <w:rPr>
                <w:rFonts w:ascii="Times New Roman" w:hAnsi="Times New Roman"/>
              </w:rPr>
            </w:pPr>
            <w:r w:rsidRPr="00F75D3C">
              <w:rPr>
                <w:rFonts w:ascii="Times New Roman" w:hAnsi="Times New Roman"/>
              </w:rPr>
              <w:t>9 787,45</w:t>
            </w:r>
          </w:p>
        </w:tc>
        <w:tc>
          <w:tcPr>
            <w:tcW w:w="1434" w:type="dxa"/>
            <w:shd w:val="clear" w:color="auto" w:fill="auto"/>
            <w:vAlign w:val="center"/>
          </w:tcPr>
          <w:p w14:paraId="67A93BAA" w14:textId="77777777" w:rsidR="00F75D3C" w:rsidRPr="00F75D3C" w:rsidRDefault="00F75D3C" w:rsidP="002B6884">
            <w:pPr>
              <w:ind w:left="-105"/>
              <w:jc w:val="center"/>
              <w:rPr>
                <w:rFonts w:ascii="Times New Roman" w:hAnsi="Times New Roman"/>
              </w:rPr>
            </w:pPr>
            <w:r w:rsidRPr="00F75D3C">
              <w:rPr>
                <w:rFonts w:ascii="Times New Roman" w:hAnsi="Times New Roman"/>
              </w:rPr>
              <w:t>9 787,45</w:t>
            </w:r>
          </w:p>
        </w:tc>
        <w:tc>
          <w:tcPr>
            <w:tcW w:w="1432" w:type="dxa"/>
            <w:shd w:val="clear" w:color="auto" w:fill="auto"/>
            <w:vAlign w:val="center"/>
          </w:tcPr>
          <w:p w14:paraId="6262CA2A" w14:textId="77777777" w:rsidR="00F75D3C" w:rsidRPr="00F75D3C" w:rsidRDefault="00F75D3C" w:rsidP="002B6884">
            <w:pPr>
              <w:ind w:left="-105"/>
              <w:jc w:val="center"/>
              <w:rPr>
                <w:rFonts w:ascii="Times New Roman" w:hAnsi="Times New Roman"/>
              </w:rPr>
            </w:pPr>
            <w:r w:rsidRPr="00F75D3C">
              <w:rPr>
                <w:rFonts w:ascii="Times New Roman" w:hAnsi="Times New Roman"/>
              </w:rPr>
              <w:t>9 787,45</w:t>
            </w:r>
          </w:p>
        </w:tc>
        <w:tc>
          <w:tcPr>
            <w:tcW w:w="1433" w:type="dxa"/>
            <w:shd w:val="clear" w:color="auto" w:fill="auto"/>
            <w:vAlign w:val="center"/>
          </w:tcPr>
          <w:p w14:paraId="02F28C32" w14:textId="77777777" w:rsidR="00F75D3C" w:rsidRPr="00F75D3C" w:rsidRDefault="00F75D3C" w:rsidP="002B6884">
            <w:pPr>
              <w:ind w:left="-105"/>
              <w:jc w:val="center"/>
              <w:rPr>
                <w:rFonts w:ascii="Times New Roman" w:hAnsi="Times New Roman"/>
              </w:rPr>
            </w:pPr>
            <w:r w:rsidRPr="00F75D3C">
              <w:rPr>
                <w:rFonts w:ascii="Times New Roman" w:hAnsi="Times New Roman"/>
              </w:rPr>
              <w:t>9 787,45</w:t>
            </w:r>
          </w:p>
        </w:tc>
        <w:tc>
          <w:tcPr>
            <w:tcW w:w="1432" w:type="dxa"/>
            <w:shd w:val="clear" w:color="auto" w:fill="auto"/>
            <w:vAlign w:val="center"/>
          </w:tcPr>
          <w:p w14:paraId="2DF912F6" w14:textId="77777777" w:rsidR="00F75D3C" w:rsidRPr="00F75D3C" w:rsidRDefault="00F75D3C" w:rsidP="002B6884">
            <w:pPr>
              <w:ind w:left="-105"/>
              <w:jc w:val="center"/>
              <w:rPr>
                <w:rFonts w:ascii="Times New Roman" w:hAnsi="Times New Roman"/>
              </w:rPr>
            </w:pPr>
            <w:r w:rsidRPr="00F75D3C">
              <w:rPr>
                <w:rFonts w:ascii="Times New Roman" w:hAnsi="Times New Roman"/>
              </w:rPr>
              <w:t>9 787,45</w:t>
            </w:r>
          </w:p>
        </w:tc>
        <w:tc>
          <w:tcPr>
            <w:tcW w:w="1560" w:type="dxa"/>
            <w:gridSpan w:val="2"/>
            <w:shd w:val="clear" w:color="auto" w:fill="auto"/>
            <w:vAlign w:val="center"/>
          </w:tcPr>
          <w:p w14:paraId="47593512" w14:textId="77777777" w:rsidR="00F75D3C" w:rsidRPr="00F75D3C" w:rsidRDefault="00F75D3C" w:rsidP="002B6884">
            <w:pPr>
              <w:ind w:left="-105"/>
              <w:jc w:val="center"/>
              <w:rPr>
                <w:rFonts w:ascii="Times New Roman" w:hAnsi="Times New Roman"/>
              </w:rPr>
            </w:pPr>
            <w:r w:rsidRPr="00F75D3C">
              <w:rPr>
                <w:rFonts w:ascii="Times New Roman" w:hAnsi="Times New Roman"/>
              </w:rPr>
              <w:t>9 787,45</w:t>
            </w:r>
          </w:p>
        </w:tc>
      </w:tr>
      <w:tr w:rsidR="00F75D3C" w:rsidRPr="00F75D3C" w14:paraId="136C4B07" w14:textId="77777777" w:rsidTr="002B6884">
        <w:trPr>
          <w:trHeight w:val="350"/>
        </w:trPr>
        <w:tc>
          <w:tcPr>
            <w:tcW w:w="1569" w:type="dxa"/>
            <w:shd w:val="clear" w:color="auto" w:fill="auto"/>
            <w:vAlign w:val="center"/>
          </w:tcPr>
          <w:p w14:paraId="2A7B5680" w14:textId="77777777" w:rsidR="00F75D3C" w:rsidRPr="00F75D3C" w:rsidRDefault="00F75D3C" w:rsidP="002B6884">
            <w:pPr>
              <w:jc w:val="center"/>
              <w:rPr>
                <w:rFonts w:ascii="Times New Roman" w:hAnsi="Times New Roman"/>
              </w:rPr>
            </w:pPr>
            <w:r w:rsidRPr="00F75D3C">
              <w:rPr>
                <w:rFonts w:ascii="Times New Roman" w:hAnsi="Times New Roman"/>
              </w:rPr>
              <w:t>5 177,40</w:t>
            </w:r>
          </w:p>
        </w:tc>
        <w:tc>
          <w:tcPr>
            <w:tcW w:w="1611" w:type="dxa"/>
            <w:gridSpan w:val="2"/>
            <w:shd w:val="clear" w:color="auto" w:fill="auto"/>
            <w:vAlign w:val="center"/>
          </w:tcPr>
          <w:p w14:paraId="58B22538" w14:textId="77777777" w:rsidR="00F75D3C" w:rsidRPr="00F75D3C" w:rsidRDefault="00F75D3C" w:rsidP="002B6884">
            <w:pPr>
              <w:jc w:val="center"/>
              <w:rPr>
                <w:rFonts w:ascii="Times New Roman" w:hAnsi="Times New Roman"/>
              </w:rPr>
            </w:pPr>
            <w:r w:rsidRPr="00F75D3C">
              <w:rPr>
                <w:rFonts w:ascii="Times New Roman" w:hAnsi="Times New Roman"/>
              </w:rPr>
              <w:t>5 177,40</w:t>
            </w:r>
          </w:p>
        </w:tc>
        <w:tc>
          <w:tcPr>
            <w:tcW w:w="1611" w:type="dxa"/>
            <w:gridSpan w:val="2"/>
            <w:shd w:val="clear" w:color="auto" w:fill="auto"/>
            <w:vAlign w:val="center"/>
          </w:tcPr>
          <w:p w14:paraId="454AC270" w14:textId="77777777" w:rsidR="00F75D3C" w:rsidRPr="00F75D3C" w:rsidRDefault="00F75D3C" w:rsidP="002B6884">
            <w:pPr>
              <w:ind w:left="-105"/>
              <w:jc w:val="center"/>
              <w:rPr>
                <w:rFonts w:ascii="Times New Roman" w:hAnsi="Times New Roman"/>
              </w:rPr>
            </w:pPr>
            <w:r w:rsidRPr="00F75D3C">
              <w:rPr>
                <w:rFonts w:ascii="Times New Roman" w:hAnsi="Times New Roman"/>
              </w:rPr>
              <w:t>5 177,40</w:t>
            </w:r>
          </w:p>
        </w:tc>
        <w:tc>
          <w:tcPr>
            <w:tcW w:w="1475" w:type="dxa"/>
            <w:shd w:val="clear" w:color="auto" w:fill="auto"/>
            <w:vAlign w:val="center"/>
          </w:tcPr>
          <w:p w14:paraId="60122E82" w14:textId="77777777" w:rsidR="00F75D3C" w:rsidRPr="00F75D3C" w:rsidRDefault="00F75D3C" w:rsidP="002B6884">
            <w:pPr>
              <w:ind w:left="-105"/>
              <w:jc w:val="center"/>
              <w:rPr>
                <w:rFonts w:ascii="Times New Roman" w:hAnsi="Times New Roman"/>
              </w:rPr>
            </w:pPr>
            <w:r w:rsidRPr="00F75D3C">
              <w:rPr>
                <w:rFonts w:ascii="Times New Roman" w:hAnsi="Times New Roman"/>
              </w:rPr>
              <w:t>5 177,40</w:t>
            </w:r>
          </w:p>
        </w:tc>
        <w:tc>
          <w:tcPr>
            <w:tcW w:w="1434" w:type="dxa"/>
            <w:shd w:val="clear" w:color="auto" w:fill="auto"/>
            <w:vAlign w:val="center"/>
          </w:tcPr>
          <w:p w14:paraId="348F19AD" w14:textId="77777777" w:rsidR="00F75D3C" w:rsidRPr="00F75D3C" w:rsidRDefault="00F75D3C" w:rsidP="002B6884">
            <w:pPr>
              <w:ind w:left="-105"/>
              <w:jc w:val="center"/>
              <w:rPr>
                <w:rFonts w:ascii="Times New Roman" w:hAnsi="Times New Roman"/>
              </w:rPr>
            </w:pPr>
            <w:r w:rsidRPr="00F75D3C">
              <w:rPr>
                <w:rFonts w:ascii="Times New Roman" w:hAnsi="Times New Roman"/>
              </w:rPr>
              <w:t>5 177,40</w:t>
            </w:r>
          </w:p>
        </w:tc>
        <w:tc>
          <w:tcPr>
            <w:tcW w:w="1434" w:type="dxa"/>
            <w:shd w:val="clear" w:color="auto" w:fill="auto"/>
            <w:vAlign w:val="center"/>
          </w:tcPr>
          <w:p w14:paraId="70D8E3A0" w14:textId="77777777" w:rsidR="00F75D3C" w:rsidRPr="00F75D3C" w:rsidRDefault="00F75D3C" w:rsidP="002B6884">
            <w:pPr>
              <w:ind w:left="-105"/>
              <w:jc w:val="center"/>
              <w:rPr>
                <w:rFonts w:ascii="Times New Roman" w:hAnsi="Times New Roman"/>
              </w:rPr>
            </w:pPr>
            <w:r w:rsidRPr="00F75D3C">
              <w:rPr>
                <w:rFonts w:ascii="Times New Roman" w:hAnsi="Times New Roman"/>
              </w:rPr>
              <w:t>5 177,40</w:t>
            </w:r>
          </w:p>
        </w:tc>
        <w:tc>
          <w:tcPr>
            <w:tcW w:w="1432" w:type="dxa"/>
            <w:shd w:val="clear" w:color="auto" w:fill="auto"/>
            <w:vAlign w:val="center"/>
          </w:tcPr>
          <w:p w14:paraId="4BA172E7" w14:textId="77777777" w:rsidR="00F75D3C" w:rsidRPr="00F75D3C" w:rsidRDefault="00F75D3C" w:rsidP="002B6884">
            <w:pPr>
              <w:ind w:left="-105"/>
              <w:jc w:val="center"/>
              <w:rPr>
                <w:rFonts w:ascii="Times New Roman" w:hAnsi="Times New Roman"/>
              </w:rPr>
            </w:pPr>
            <w:r w:rsidRPr="00F75D3C">
              <w:rPr>
                <w:rFonts w:ascii="Times New Roman" w:hAnsi="Times New Roman"/>
              </w:rPr>
              <w:t>5 177,40</w:t>
            </w:r>
          </w:p>
        </w:tc>
        <w:tc>
          <w:tcPr>
            <w:tcW w:w="1433" w:type="dxa"/>
            <w:shd w:val="clear" w:color="auto" w:fill="auto"/>
            <w:vAlign w:val="center"/>
          </w:tcPr>
          <w:p w14:paraId="0BC1D27A" w14:textId="77777777" w:rsidR="00F75D3C" w:rsidRPr="00F75D3C" w:rsidRDefault="00F75D3C" w:rsidP="002B6884">
            <w:pPr>
              <w:ind w:left="-105"/>
              <w:jc w:val="center"/>
              <w:rPr>
                <w:rFonts w:ascii="Times New Roman" w:hAnsi="Times New Roman"/>
              </w:rPr>
            </w:pPr>
            <w:r w:rsidRPr="00F75D3C">
              <w:rPr>
                <w:rFonts w:ascii="Times New Roman" w:hAnsi="Times New Roman"/>
              </w:rPr>
              <w:t>5 177,40</w:t>
            </w:r>
          </w:p>
        </w:tc>
        <w:tc>
          <w:tcPr>
            <w:tcW w:w="1432" w:type="dxa"/>
            <w:shd w:val="clear" w:color="auto" w:fill="auto"/>
            <w:vAlign w:val="center"/>
          </w:tcPr>
          <w:p w14:paraId="25B43B88" w14:textId="77777777" w:rsidR="00F75D3C" w:rsidRPr="00F75D3C" w:rsidRDefault="00F75D3C" w:rsidP="002B6884">
            <w:pPr>
              <w:ind w:left="-105"/>
              <w:jc w:val="center"/>
              <w:rPr>
                <w:rFonts w:ascii="Times New Roman" w:hAnsi="Times New Roman"/>
              </w:rPr>
            </w:pPr>
            <w:r w:rsidRPr="00F75D3C">
              <w:rPr>
                <w:rFonts w:ascii="Times New Roman" w:hAnsi="Times New Roman"/>
              </w:rPr>
              <w:t>5 177,40</w:t>
            </w:r>
          </w:p>
        </w:tc>
        <w:tc>
          <w:tcPr>
            <w:tcW w:w="1560" w:type="dxa"/>
            <w:gridSpan w:val="2"/>
            <w:shd w:val="clear" w:color="auto" w:fill="auto"/>
            <w:vAlign w:val="center"/>
          </w:tcPr>
          <w:p w14:paraId="0E5CA681" w14:textId="77777777" w:rsidR="00F75D3C" w:rsidRPr="00F75D3C" w:rsidRDefault="00F75D3C" w:rsidP="002B6884">
            <w:pPr>
              <w:ind w:left="-105"/>
              <w:jc w:val="center"/>
              <w:rPr>
                <w:rFonts w:ascii="Times New Roman" w:hAnsi="Times New Roman"/>
              </w:rPr>
            </w:pPr>
            <w:r w:rsidRPr="00F75D3C">
              <w:rPr>
                <w:rFonts w:ascii="Times New Roman" w:hAnsi="Times New Roman"/>
              </w:rPr>
              <w:t>5 177,40</w:t>
            </w:r>
          </w:p>
        </w:tc>
      </w:tr>
      <w:tr w:rsidR="00F75D3C" w:rsidRPr="00F75D3C" w14:paraId="0C354AC2" w14:textId="77777777" w:rsidTr="002B6884">
        <w:trPr>
          <w:trHeight w:val="545"/>
        </w:trPr>
        <w:tc>
          <w:tcPr>
            <w:tcW w:w="1569" w:type="dxa"/>
            <w:shd w:val="clear" w:color="auto" w:fill="auto"/>
            <w:vAlign w:val="center"/>
          </w:tcPr>
          <w:p w14:paraId="3C870CCE" w14:textId="77777777" w:rsidR="00F75D3C" w:rsidRPr="00F75D3C" w:rsidRDefault="00F75D3C" w:rsidP="002B6884">
            <w:pPr>
              <w:jc w:val="center"/>
              <w:rPr>
                <w:rFonts w:ascii="Times New Roman" w:hAnsi="Times New Roman"/>
              </w:rPr>
            </w:pPr>
            <w:r w:rsidRPr="00F75D3C">
              <w:rPr>
                <w:rFonts w:ascii="Times New Roman" w:hAnsi="Times New Roman"/>
              </w:rPr>
              <w:t>-</w:t>
            </w:r>
          </w:p>
        </w:tc>
        <w:tc>
          <w:tcPr>
            <w:tcW w:w="1611" w:type="dxa"/>
            <w:gridSpan w:val="2"/>
            <w:shd w:val="clear" w:color="auto" w:fill="auto"/>
            <w:vAlign w:val="center"/>
          </w:tcPr>
          <w:p w14:paraId="24031CB2" w14:textId="77777777" w:rsidR="00F75D3C" w:rsidRPr="00F75D3C" w:rsidRDefault="00F75D3C" w:rsidP="002B6884">
            <w:pPr>
              <w:jc w:val="center"/>
              <w:rPr>
                <w:rFonts w:ascii="Times New Roman" w:hAnsi="Times New Roman"/>
              </w:rPr>
            </w:pPr>
            <w:r w:rsidRPr="00F75D3C">
              <w:rPr>
                <w:rFonts w:ascii="Times New Roman" w:hAnsi="Times New Roman"/>
              </w:rPr>
              <w:t>-</w:t>
            </w:r>
          </w:p>
        </w:tc>
        <w:tc>
          <w:tcPr>
            <w:tcW w:w="1611" w:type="dxa"/>
            <w:gridSpan w:val="2"/>
            <w:shd w:val="clear" w:color="auto" w:fill="auto"/>
            <w:vAlign w:val="center"/>
          </w:tcPr>
          <w:p w14:paraId="267094AF" w14:textId="77777777" w:rsidR="00F75D3C" w:rsidRPr="00F75D3C" w:rsidRDefault="00F75D3C" w:rsidP="002B6884">
            <w:pPr>
              <w:ind w:left="-105"/>
              <w:jc w:val="center"/>
              <w:rPr>
                <w:rFonts w:ascii="Times New Roman" w:hAnsi="Times New Roman"/>
              </w:rPr>
            </w:pPr>
            <w:r w:rsidRPr="00F75D3C">
              <w:rPr>
                <w:rFonts w:ascii="Times New Roman" w:hAnsi="Times New Roman"/>
              </w:rPr>
              <w:t>-</w:t>
            </w:r>
          </w:p>
        </w:tc>
        <w:tc>
          <w:tcPr>
            <w:tcW w:w="1475" w:type="dxa"/>
            <w:shd w:val="clear" w:color="auto" w:fill="auto"/>
            <w:vAlign w:val="center"/>
          </w:tcPr>
          <w:p w14:paraId="4804C402" w14:textId="77777777" w:rsidR="00F75D3C" w:rsidRPr="00F75D3C" w:rsidRDefault="00F75D3C" w:rsidP="002B6884">
            <w:pPr>
              <w:ind w:left="-105"/>
              <w:jc w:val="center"/>
              <w:rPr>
                <w:rFonts w:ascii="Times New Roman" w:hAnsi="Times New Roman"/>
              </w:rPr>
            </w:pPr>
            <w:r w:rsidRPr="00F75D3C">
              <w:rPr>
                <w:rFonts w:ascii="Times New Roman" w:hAnsi="Times New Roman"/>
              </w:rPr>
              <w:t>-</w:t>
            </w:r>
          </w:p>
        </w:tc>
        <w:tc>
          <w:tcPr>
            <w:tcW w:w="1434" w:type="dxa"/>
            <w:shd w:val="clear" w:color="auto" w:fill="auto"/>
            <w:vAlign w:val="center"/>
          </w:tcPr>
          <w:p w14:paraId="79E050AC" w14:textId="77777777" w:rsidR="00F75D3C" w:rsidRPr="00F75D3C" w:rsidRDefault="00F75D3C" w:rsidP="002B6884">
            <w:pPr>
              <w:ind w:left="-105"/>
              <w:jc w:val="center"/>
              <w:rPr>
                <w:rFonts w:ascii="Times New Roman" w:hAnsi="Times New Roman"/>
              </w:rPr>
            </w:pPr>
            <w:r w:rsidRPr="00F75D3C">
              <w:rPr>
                <w:rFonts w:ascii="Times New Roman" w:hAnsi="Times New Roman"/>
              </w:rPr>
              <w:t>-</w:t>
            </w:r>
          </w:p>
        </w:tc>
        <w:tc>
          <w:tcPr>
            <w:tcW w:w="1434" w:type="dxa"/>
            <w:shd w:val="clear" w:color="auto" w:fill="auto"/>
            <w:vAlign w:val="center"/>
          </w:tcPr>
          <w:p w14:paraId="2D83CF6C" w14:textId="77777777" w:rsidR="00F75D3C" w:rsidRPr="00F75D3C" w:rsidRDefault="00F75D3C" w:rsidP="002B6884">
            <w:pPr>
              <w:ind w:left="-105"/>
              <w:jc w:val="center"/>
              <w:rPr>
                <w:rFonts w:ascii="Times New Roman" w:hAnsi="Times New Roman"/>
              </w:rPr>
            </w:pPr>
            <w:r w:rsidRPr="00F75D3C">
              <w:rPr>
                <w:rFonts w:ascii="Times New Roman" w:hAnsi="Times New Roman"/>
              </w:rPr>
              <w:t>-</w:t>
            </w:r>
          </w:p>
        </w:tc>
        <w:tc>
          <w:tcPr>
            <w:tcW w:w="1432" w:type="dxa"/>
            <w:shd w:val="clear" w:color="auto" w:fill="auto"/>
            <w:vAlign w:val="center"/>
          </w:tcPr>
          <w:p w14:paraId="34B91C4E" w14:textId="77777777" w:rsidR="00F75D3C" w:rsidRPr="00F75D3C" w:rsidRDefault="00F75D3C" w:rsidP="002B6884">
            <w:pPr>
              <w:ind w:left="-105"/>
              <w:jc w:val="center"/>
              <w:rPr>
                <w:rFonts w:ascii="Times New Roman" w:hAnsi="Times New Roman"/>
              </w:rPr>
            </w:pPr>
            <w:r w:rsidRPr="00F75D3C">
              <w:rPr>
                <w:rFonts w:ascii="Times New Roman" w:hAnsi="Times New Roman"/>
              </w:rPr>
              <w:t>-</w:t>
            </w:r>
          </w:p>
        </w:tc>
        <w:tc>
          <w:tcPr>
            <w:tcW w:w="1433" w:type="dxa"/>
            <w:shd w:val="clear" w:color="auto" w:fill="auto"/>
            <w:vAlign w:val="center"/>
          </w:tcPr>
          <w:p w14:paraId="3C7FAD69" w14:textId="77777777" w:rsidR="00F75D3C" w:rsidRPr="00F75D3C" w:rsidRDefault="00F75D3C" w:rsidP="002B6884">
            <w:pPr>
              <w:ind w:left="-105"/>
              <w:jc w:val="center"/>
              <w:rPr>
                <w:rFonts w:ascii="Times New Roman" w:hAnsi="Times New Roman"/>
              </w:rPr>
            </w:pPr>
            <w:r w:rsidRPr="00F75D3C">
              <w:rPr>
                <w:rFonts w:ascii="Times New Roman" w:hAnsi="Times New Roman"/>
              </w:rPr>
              <w:t>-</w:t>
            </w:r>
          </w:p>
        </w:tc>
        <w:tc>
          <w:tcPr>
            <w:tcW w:w="1432" w:type="dxa"/>
            <w:shd w:val="clear" w:color="auto" w:fill="auto"/>
            <w:vAlign w:val="center"/>
          </w:tcPr>
          <w:p w14:paraId="092C5D27" w14:textId="77777777" w:rsidR="00F75D3C" w:rsidRPr="00F75D3C" w:rsidRDefault="00F75D3C" w:rsidP="002B6884">
            <w:pPr>
              <w:ind w:left="-105"/>
              <w:jc w:val="center"/>
              <w:rPr>
                <w:rFonts w:ascii="Times New Roman" w:hAnsi="Times New Roman"/>
              </w:rPr>
            </w:pPr>
            <w:r w:rsidRPr="00F75D3C">
              <w:rPr>
                <w:rFonts w:ascii="Times New Roman" w:hAnsi="Times New Roman"/>
              </w:rPr>
              <w:t>-</w:t>
            </w:r>
          </w:p>
        </w:tc>
        <w:tc>
          <w:tcPr>
            <w:tcW w:w="1560" w:type="dxa"/>
            <w:gridSpan w:val="2"/>
            <w:shd w:val="clear" w:color="auto" w:fill="auto"/>
            <w:vAlign w:val="center"/>
          </w:tcPr>
          <w:p w14:paraId="05FE6A01" w14:textId="77777777" w:rsidR="00F75D3C" w:rsidRPr="00F75D3C" w:rsidRDefault="00F75D3C" w:rsidP="002B6884">
            <w:pPr>
              <w:ind w:left="-105"/>
              <w:jc w:val="center"/>
              <w:rPr>
                <w:rFonts w:ascii="Times New Roman" w:hAnsi="Times New Roman"/>
              </w:rPr>
            </w:pPr>
            <w:r w:rsidRPr="00F75D3C">
              <w:rPr>
                <w:rFonts w:ascii="Times New Roman" w:hAnsi="Times New Roman"/>
              </w:rPr>
              <w:t>-</w:t>
            </w:r>
          </w:p>
        </w:tc>
      </w:tr>
    </w:tbl>
    <w:p w14:paraId="7381B643" w14:textId="77777777" w:rsidR="00F75D3C" w:rsidRPr="00F75D3C" w:rsidRDefault="00F75D3C" w:rsidP="00F75D3C">
      <w:pPr>
        <w:ind w:left="-142" w:firstLine="851"/>
        <w:jc w:val="center"/>
        <w:rPr>
          <w:rFonts w:ascii="Times New Roman" w:hAnsi="Times New Roman"/>
          <w:bCs/>
          <w:color w:val="000000"/>
          <w:sz w:val="28"/>
          <w:szCs w:val="28"/>
          <w:lang w:eastAsia="ru-RU"/>
        </w:rPr>
      </w:pPr>
    </w:p>
    <w:p w14:paraId="523A149C" w14:textId="77777777" w:rsidR="00F75D3C" w:rsidRPr="00F75D3C" w:rsidRDefault="00F75D3C" w:rsidP="00F75D3C">
      <w:pPr>
        <w:ind w:left="-142" w:firstLine="851"/>
        <w:jc w:val="center"/>
        <w:rPr>
          <w:rFonts w:ascii="Times New Roman" w:hAnsi="Times New Roman"/>
          <w:bCs/>
          <w:color w:val="000000"/>
          <w:sz w:val="28"/>
          <w:szCs w:val="28"/>
          <w:lang w:eastAsia="ru-RU"/>
        </w:rPr>
      </w:pPr>
    </w:p>
    <w:p w14:paraId="4BCA17E3" w14:textId="77777777" w:rsidR="00F75D3C" w:rsidRPr="00F75D3C" w:rsidRDefault="00F75D3C" w:rsidP="00F75D3C">
      <w:pPr>
        <w:ind w:left="-142" w:firstLine="851"/>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Раздел 6. Объем финансовых потребностей, необходимых для</w:t>
      </w:r>
    </w:p>
    <w:p w14:paraId="23032DB1" w14:textId="77777777" w:rsidR="00F75D3C" w:rsidRPr="00F75D3C" w:rsidRDefault="00F75D3C" w:rsidP="00F75D3C">
      <w:pPr>
        <w:ind w:left="-142" w:firstLine="851"/>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реализации производственной программы ОАО «Северо-Кузбасская энергетическая компания»</w:t>
      </w:r>
    </w:p>
    <w:p w14:paraId="4BFCAB0E" w14:textId="77777777" w:rsidR="00F75D3C" w:rsidRPr="00F75D3C" w:rsidRDefault="00F75D3C" w:rsidP="00F75D3C">
      <w:pPr>
        <w:ind w:left="-142" w:firstLine="851"/>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 xml:space="preserve"> на потребительском рынке </w:t>
      </w:r>
      <w:proofErr w:type="spellStart"/>
      <w:r w:rsidRPr="00F75D3C">
        <w:rPr>
          <w:rFonts w:ascii="Times New Roman" w:hAnsi="Times New Roman"/>
          <w:bCs/>
          <w:color w:val="000000"/>
          <w:sz w:val="28"/>
          <w:szCs w:val="28"/>
          <w:lang w:eastAsia="ru-RU"/>
        </w:rPr>
        <w:t>Тайгинского</w:t>
      </w:r>
      <w:proofErr w:type="spellEnd"/>
      <w:r w:rsidRPr="00F75D3C">
        <w:rPr>
          <w:rFonts w:ascii="Times New Roman" w:hAnsi="Times New Roman"/>
          <w:bCs/>
          <w:color w:val="000000"/>
          <w:sz w:val="28"/>
          <w:szCs w:val="28"/>
          <w:lang w:eastAsia="ru-RU"/>
        </w:rPr>
        <w:t xml:space="preserve"> городского округа</w:t>
      </w:r>
    </w:p>
    <w:p w14:paraId="373B0410" w14:textId="77777777" w:rsidR="00F75D3C" w:rsidRPr="00F75D3C" w:rsidRDefault="00F75D3C" w:rsidP="00F75D3C">
      <w:pPr>
        <w:jc w:val="center"/>
        <w:rPr>
          <w:rFonts w:ascii="Times New Roman" w:hAnsi="Times New Roman"/>
          <w:sz w:val="28"/>
          <w:szCs w:val="28"/>
          <w:lang w:eastAsia="ru-RU"/>
        </w:rPr>
      </w:pPr>
    </w:p>
    <w:tbl>
      <w:tblPr>
        <w:tblStyle w:val="42"/>
        <w:tblpPr w:leftFromText="180" w:rightFromText="180" w:vertAnchor="text" w:horzAnchor="margin" w:tblpXSpec="center" w:tblpY="213"/>
        <w:tblW w:w="14092" w:type="dxa"/>
        <w:tblLayout w:type="fixed"/>
        <w:tblLook w:val="04A0" w:firstRow="1" w:lastRow="0" w:firstColumn="1" w:lastColumn="0" w:noHBand="0" w:noVBand="1"/>
      </w:tblPr>
      <w:tblGrid>
        <w:gridCol w:w="2173"/>
        <w:gridCol w:w="1904"/>
        <w:gridCol w:w="1250"/>
        <w:gridCol w:w="1253"/>
        <w:gridCol w:w="2504"/>
        <w:gridCol w:w="1251"/>
        <w:gridCol w:w="1253"/>
        <w:gridCol w:w="1251"/>
        <w:gridCol w:w="1253"/>
      </w:tblGrid>
      <w:tr w:rsidR="00F75D3C" w:rsidRPr="00F75D3C" w14:paraId="497CD213" w14:textId="77777777" w:rsidTr="002B6884">
        <w:trPr>
          <w:trHeight w:val="56"/>
        </w:trPr>
        <w:tc>
          <w:tcPr>
            <w:tcW w:w="2173" w:type="dxa"/>
            <w:vMerge w:val="restart"/>
            <w:vAlign w:val="center"/>
          </w:tcPr>
          <w:p w14:paraId="6E17BAB1" w14:textId="77777777" w:rsidR="00F75D3C" w:rsidRPr="00F75D3C" w:rsidRDefault="00F75D3C" w:rsidP="002B6884">
            <w:pPr>
              <w:ind w:left="-142" w:right="-171"/>
              <w:jc w:val="center"/>
              <w:rPr>
                <w:rFonts w:ascii="Times New Roman" w:hAnsi="Times New Roman"/>
                <w:bCs/>
                <w:color w:val="000000"/>
              </w:rPr>
            </w:pPr>
            <w:r w:rsidRPr="00F75D3C">
              <w:rPr>
                <w:rFonts w:ascii="Times New Roman" w:hAnsi="Times New Roman"/>
                <w:bCs/>
                <w:color w:val="000000"/>
              </w:rPr>
              <w:t>Наименование показателя</w:t>
            </w:r>
          </w:p>
        </w:tc>
        <w:tc>
          <w:tcPr>
            <w:tcW w:w="1904" w:type="dxa"/>
          </w:tcPr>
          <w:p w14:paraId="1F62132F"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2021 год</w:t>
            </w:r>
          </w:p>
        </w:tc>
        <w:tc>
          <w:tcPr>
            <w:tcW w:w="2503" w:type="dxa"/>
            <w:gridSpan w:val="2"/>
          </w:tcPr>
          <w:p w14:paraId="1086C7B8"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2022 год</w:t>
            </w:r>
          </w:p>
        </w:tc>
        <w:tc>
          <w:tcPr>
            <w:tcW w:w="2504" w:type="dxa"/>
          </w:tcPr>
          <w:p w14:paraId="1DA8A8ED"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2023 год</w:t>
            </w:r>
          </w:p>
        </w:tc>
        <w:tc>
          <w:tcPr>
            <w:tcW w:w="2504" w:type="dxa"/>
            <w:gridSpan w:val="2"/>
          </w:tcPr>
          <w:p w14:paraId="6A653FB9" w14:textId="77777777" w:rsidR="00F75D3C" w:rsidRPr="00F75D3C" w:rsidRDefault="00F75D3C" w:rsidP="002B6884">
            <w:pPr>
              <w:jc w:val="center"/>
              <w:rPr>
                <w:rFonts w:ascii="Times New Roman" w:hAnsi="Times New Roman"/>
              </w:rPr>
            </w:pPr>
            <w:r w:rsidRPr="00F75D3C">
              <w:rPr>
                <w:rFonts w:ascii="Times New Roman" w:hAnsi="Times New Roman"/>
                <w:bCs/>
                <w:color w:val="000000"/>
                <w:sz w:val="28"/>
                <w:szCs w:val="28"/>
              </w:rPr>
              <w:t>2024 год</w:t>
            </w:r>
          </w:p>
        </w:tc>
        <w:tc>
          <w:tcPr>
            <w:tcW w:w="2504" w:type="dxa"/>
            <w:gridSpan w:val="2"/>
          </w:tcPr>
          <w:p w14:paraId="494A7BD1" w14:textId="77777777" w:rsidR="00F75D3C" w:rsidRPr="00F75D3C" w:rsidRDefault="00F75D3C" w:rsidP="002B6884">
            <w:pPr>
              <w:jc w:val="center"/>
              <w:rPr>
                <w:rFonts w:ascii="Times New Roman" w:hAnsi="Times New Roman"/>
              </w:rPr>
            </w:pPr>
            <w:r w:rsidRPr="00F75D3C">
              <w:rPr>
                <w:rFonts w:ascii="Times New Roman" w:hAnsi="Times New Roman"/>
                <w:bCs/>
                <w:color w:val="000000"/>
                <w:sz w:val="28"/>
                <w:szCs w:val="28"/>
              </w:rPr>
              <w:t>2025 год</w:t>
            </w:r>
          </w:p>
        </w:tc>
      </w:tr>
      <w:tr w:rsidR="00F75D3C" w:rsidRPr="00F75D3C" w14:paraId="0848C616" w14:textId="77777777" w:rsidTr="002B6884">
        <w:trPr>
          <w:trHeight w:val="99"/>
        </w:trPr>
        <w:tc>
          <w:tcPr>
            <w:tcW w:w="2173" w:type="dxa"/>
            <w:vMerge/>
          </w:tcPr>
          <w:p w14:paraId="5493F1E0" w14:textId="77777777" w:rsidR="00F75D3C" w:rsidRPr="00F75D3C" w:rsidRDefault="00F75D3C" w:rsidP="002B6884">
            <w:pPr>
              <w:jc w:val="center"/>
              <w:rPr>
                <w:rFonts w:ascii="Times New Roman" w:hAnsi="Times New Roman"/>
                <w:bCs/>
                <w:color w:val="000000"/>
              </w:rPr>
            </w:pPr>
          </w:p>
        </w:tc>
        <w:tc>
          <w:tcPr>
            <w:tcW w:w="1904" w:type="dxa"/>
            <w:vAlign w:val="center"/>
          </w:tcPr>
          <w:p w14:paraId="4AB30972" w14:textId="77777777" w:rsidR="00F75D3C" w:rsidRPr="00F75D3C" w:rsidRDefault="00F75D3C" w:rsidP="002B6884">
            <w:pPr>
              <w:jc w:val="center"/>
              <w:rPr>
                <w:rFonts w:ascii="Times New Roman" w:hAnsi="Times New Roman"/>
              </w:rPr>
            </w:pPr>
            <w:r w:rsidRPr="00F75D3C">
              <w:rPr>
                <w:rFonts w:ascii="Times New Roman" w:hAnsi="Times New Roman"/>
              </w:rPr>
              <w:t>с 29.12. по 31.12</w:t>
            </w:r>
          </w:p>
        </w:tc>
        <w:tc>
          <w:tcPr>
            <w:tcW w:w="1250" w:type="dxa"/>
            <w:vAlign w:val="center"/>
          </w:tcPr>
          <w:p w14:paraId="517E49E8" w14:textId="77777777" w:rsidR="00F75D3C" w:rsidRPr="00F75D3C" w:rsidRDefault="00F75D3C" w:rsidP="002B6884">
            <w:pPr>
              <w:ind w:left="-51"/>
              <w:jc w:val="center"/>
              <w:rPr>
                <w:rFonts w:ascii="Times New Roman" w:hAnsi="Times New Roman"/>
              </w:rPr>
            </w:pPr>
            <w:r w:rsidRPr="00F75D3C">
              <w:rPr>
                <w:rFonts w:ascii="Times New Roman" w:hAnsi="Times New Roman"/>
              </w:rPr>
              <w:t xml:space="preserve">с 01.01. </w:t>
            </w:r>
          </w:p>
          <w:p w14:paraId="74E62DE8" w14:textId="77777777" w:rsidR="00F75D3C" w:rsidRPr="00F75D3C" w:rsidRDefault="00F75D3C" w:rsidP="002B6884">
            <w:pPr>
              <w:ind w:left="-51"/>
              <w:jc w:val="center"/>
              <w:rPr>
                <w:rFonts w:ascii="Times New Roman" w:hAnsi="Times New Roman"/>
              </w:rPr>
            </w:pPr>
            <w:r w:rsidRPr="00F75D3C">
              <w:rPr>
                <w:rFonts w:ascii="Times New Roman" w:hAnsi="Times New Roman"/>
              </w:rPr>
              <w:t>по 30.06.</w:t>
            </w:r>
          </w:p>
        </w:tc>
        <w:tc>
          <w:tcPr>
            <w:tcW w:w="1253" w:type="dxa"/>
            <w:vAlign w:val="center"/>
          </w:tcPr>
          <w:p w14:paraId="3D7C1B50" w14:textId="77777777" w:rsidR="00F75D3C" w:rsidRPr="00F75D3C" w:rsidRDefault="00F75D3C" w:rsidP="002B6884">
            <w:pPr>
              <w:jc w:val="center"/>
              <w:rPr>
                <w:rFonts w:ascii="Times New Roman" w:hAnsi="Times New Roman"/>
              </w:rPr>
            </w:pPr>
            <w:r w:rsidRPr="00F75D3C">
              <w:rPr>
                <w:rFonts w:ascii="Times New Roman" w:hAnsi="Times New Roman"/>
              </w:rPr>
              <w:t>с 01.07.</w:t>
            </w:r>
          </w:p>
          <w:p w14:paraId="5D30939E" w14:textId="77777777" w:rsidR="00F75D3C" w:rsidRPr="00F75D3C" w:rsidRDefault="00F75D3C" w:rsidP="002B6884">
            <w:pPr>
              <w:ind w:left="-42"/>
              <w:jc w:val="center"/>
              <w:rPr>
                <w:rFonts w:ascii="Times New Roman" w:hAnsi="Times New Roman"/>
              </w:rPr>
            </w:pPr>
            <w:r w:rsidRPr="00F75D3C">
              <w:rPr>
                <w:rFonts w:ascii="Times New Roman" w:hAnsi="Times New Roman"/>
              </w:rPr>
              <w:t xml:space="preserve"> по 31.12.</w:t>
            </w:r>
          </w:p>
        </w:tc>
        <w:tc>
          <w:tcPr>
            <w:tcW w:w="2504" w:type="dxa"/>
            <w:vAlign w:val="center"/>
          </w:tcPr>
          <w:p w14:paraId="2B9C0026" w14:textId="77777777" w:rsidR="00F75D3C" w:rsidRPr="00F75D3C" w:rsidRDefault="00F75D3C" w:rsidP="002B6884">
            <w:pPr>
              <w:ind w:left="-33"/>
              <w:jc w:val="center"/>
              <w:rPr>
                <w:rFonts w:ascii="Times New Roman" w:hAnsi="Times New Roman"/>
              </w:rPr>
            </w:pPr>
            <w:r w:rsidRPr="00F75D3C">
              <w:rPr>
                <w:rFonts w:ascii="Times New Roman" w:hAnsi="Times New Roman"/>
              </w:rPr>
              <w:t>с 01.01. по 31.12.</w:t>
            </w:r>
          </w:p>
        </w:tc>
        <w:tc>
          <w:tcPr>
            <w:tcW w:w="1251" w:type="dxa"/>
            <w:vAlign w:val="center"/>
          </w:tcPr>
          <w:p w14:paraId="1ABE6CED" w14:textId="77777777" w:rsidR="00F75D3C" w:rsidRPr="00F75D3C" w:rsidRDefault="00F75D3C" w:rsidP="002B6884">
            <w:pPr>
              <w:ind w:left="-130" w:right="-171"/>
              <w:jc w:val="center"/>
              <w:rPr>
                <w:rFonts w:ascii="Times New Roman" w:hAnsi="Times New Roman"/>
              </w:rPr>
            </w:pPr>
            <w:r w:rsidRPr="00F75D3C">
              <w:rPr>
                <w:rFonts w:ascii="Times New Roman" w:hAnsi="Times New Roman"/>
              </w:rPr>
              <w:t xml:space="preserve">с 01.01. </w:t>
            </w:r>
          </w:p>
          <w:p w14:paraId="16657FA4" w14:textId="77777777" w:rsidR="00F75D3C" w:rsidRPr="00F75D3C" w:rsidRDefault="00F75D3C" w:rsidP="002B6884">
            <w:pPr>
              <w:ind w:left="-130" w:right="-171"/>
              <w:jc w:val="center"/>
              <w:rPr>
                <w:rFonts w:ascii="Times New Roman" w:hAnsi="Times New Roman"/>
              </w:rPr>
            </w:pPr>
            <w:r w:rsidRPr="00F75D3C">
              <w:rPr>
                <w:rFonts w:ascii="Times New Roman" w:hAnsi="Times New Roman"/>
              </w:rPr>
              <w:t>по 30.06.</w:t>
            </w:r>
          </w:p>
        </w:tc>
        <w:tc>
          <w:tcPr>
            <w:tcW w:w="1253" w:type="dxa"/>
            <w:vAlign w:val="center"/>
          </w:tcPr>
          <w:p w14:paraId="4EDE6B41" w14:textId="77777777" w:rsidR="00F75D3C" w:rsidRPr="00F75D3C" w:rsidRDefault="00F75D3C" w:rsidP="002B6884">
            <w:pPr>
              <w:ind w:left="-130" w:right="-171"/>
              <w:jc w:val="center"/>
              <w:rPr>
                <w:rFonts w:ascii="Times New Roman" w:hAnsi="Times New Roman"/>
              </w:rPr>
            </w:pPr>
            <w:r w:rsidRPr="00F75D3C">
              <w:rPr>
                <w:rFonts w:ascii="Times New Roman" w:hAnsi="Times New Roman"/>
              </w:rPr>
              <w:t>с 01.07.</w:t>
            </w:r>
          </w:p>
          <w:p w14:paraId="45C56AB0" w14:textId="77777777" w:rsidR="00F75D3C" w:rsidRPr="00F75D3C" w:rsidRDefault="00F75D3C" w:rsidP="002B6884">
            <w:pPr>
              <w:ind w:right="-171"/>
              <w:jc w:val="center"/>
              <w:rPr>
                <w:rFonts w:ascii="Times New Roman" w:hAnsi="Times New Roman"/>
              </w:rPr>
            </w:pPr>
            <w:r w:rsidRPr="00F75D3C">
              <w:rPr>
                <w:rFonts w:ascii="Times New Roman" w:hAnsi="Times New Roman"/>
              </w:rPr>
              <w:t>по 31.12.</w:t>
            </w:r>
          </w:p>
        </w:tc>
        <w:tc>
          <w:tcPr>
            <w:tcW w:w="1251" w:type="dxa"/>
            <w:vAlign w:val="center"/>
          </w:tcPr>
          <w:p w14:paraId="419AC61E" w14:textId="77777777" w:rsidR="00F75D3C" w:rsidRPr="00F75D3C" w:rsidRDefault="00F75D3C" w:rsidP="002B6884">
            <w:pPr>
              <w:ind w:left="-130" w:right="-171"/>
              <w:jc w:val="center"/>
              <w:rPr>
                <w:rFonts w:ascii="Times New Roman" w:hAnsi="Times New Roman"/>
              </w:rPr>
            </w:pPr>
            <w:r w:rsidRPr="00F75D3C">
              <w:rPr>
                <w:rFonts w:ascii="Times New Roman" w:hAnsi="Times New Roman"/>
              </w:rPr>
              <w:t xml:space="preserve">с 01.01. </w:t>
            </w:r>
          </w:p>
          <w:p w14:paraId="69AF411E" w14:textId="77777777" w:rsidR="00F75D3C" w:rsidRPr="00F75D3C" w:rsidRDefault="00F75D3C" w:rsidP="002B6884">
            <w:pPr>
              <w:ind w:left="-130" w:right="-171"/>
              <w:jc w:val="center"/>
              <w:rPr>
                <w:rFonts w:ascii="Times New Roman" w:hAnsi="Times New Roman"/>
              </w:rPr>
            </w:pPr>
            <w:r w:rsidRPr="00F75D3C">
              <w:rPr>
                <w:rFonts w:ascii="Times New Roman" w:hAnsi="Times New Roman"/>
              </w:rPr>
              <w:t>по 30.06.</w:t>
            </w:r>
          </w:p>
        </w:tc>
        <w:tc>
          <w:tcPr>
            <w:tcW w:w="1253" w:type="dxa"/>
            <w:vAlign w:val="center"/>
          </w:tcPr>
          <w:p w14:paraId="0361FC09" w14:textId="77777777" w:rsidR="00F75D3C" w:rsidRPr="00F75D3C" w:rsidRDefault="00F75D3C" w:rsidP="002B6884">
            <w:pPr>
              <w:ind w:left="-130" w:right="-171"/>
              <w:jc w:val="center"/>
              <w:rPr>
                <w:rFonts w:ascii="Times New Roman" w:hAnsi="Times New Roman"/>
              </w:rPr>
            </w:pPr>
            <w:r w:rsidRPr="00F75D3C">
              <w:rPr>
                <w:rFonts w:ascii="Times New Roman" w:hAnsi="Times New Roman"/>
              </w:rPr>
              <w:t>с 01.07.</w:t>
            </w:r>
          </w:p>
          <w:p w14:paraId="610E9A78" w14:textId="77777777" w:rsidR="00F75D3C" w:rsidRPr="00F75D3C" w:rsidRDefault="00F75D3C" w:rsidP="002B6884">
            <w:pPr>
              <w:ind w:left="-130" w:right="-171"/>
              <w:jc w:val="center"/>
              <w:rPr>
                <w:rFonts w:ascii="Times New Roman" w:hAnsi="Times New Roman"/>
              </w:rPr>
            </w:pPr>
            <w:r w:rsidRPr="00F75D3C">
              <w:rPr>
                <w:rFonts w:ascii="Times New Roman" w:hAnsi="Times New Roman"/>
              </w:rPr>
              <w:t xml:space="preserve"> по 31.12.</w:t>
            </w:r>
          </w:p>
        </w:tc>
      </w:tr>
      <w:tr w:rsidR="00F75D3C" w:rsidRPr="00F75D3C" w14:paraId="2426DF2E" w14:textId="77777777" w:rsidTr="002B6884">
        <w:trPr>
          <w:trHeight w:val="35"/>
        </w:trPr>
        <w:tc>
          <w:tcPr>
            <w:tcW w:w="2173" w:type="dxa"/>
          </w:tcPr>
          <w:p w14:paraId="6AE40152"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1</w:t>
            </w:r>
          </w:p>
        </w:tc>
        <w:tc>
          <w:tcPr>
            <w:tcW w:w="1904" w:type="dxa"/>
            <w:vAlign w:val="center"/>
          </w:tcPr>
          <w:p w14:paraId="4813A3FE" w14:textId="77777777" w:rsidR="00F75D3C" w:rsidRPr="00F75D3C" w:rsidRDefault="00F75D3C" w:rsidP="002B6884">
            <w:pPr>
              <w:jc w:val="center"/>
              <w:rPr>
                <w:rFonts w:ascii="Times New Roman" w:hAnsi="Times New Roman"/>
              </w:rPr>
            </w:pPr>
            <w:r w:rsidRPr="00F75D3C">
              <w:rPr>
                <w:rFonts w:ascii="Times New Roman" w:hAnsi="Times New Roman"/>
              </w:rPr>
              <w:t>2</w:t>
            </w:r>
          </w:p>
        </w:tc>
        <w:tc>
          <w:tcPr>
            <w:tcW w:w="1250" w:type="dxa"/>
            <w:vAlign w:val="center"/>
          </w:tcPr>
          <w:p w14:paraId="34873532" w14:textId="77777777" w:rsidR="00F75D3C" w:rsidRPr="00F75D3C" w:rsidRDefault="00F75D3C" w:rsidP="002B6884">
            <w:pPr>
              <w:jc w:val="center"/>
              <w:rPr>
                <w:rFonts w:ascii="Times New Roman" w:hAnsi="Times New Roman"/>
              </w:rPr>
            </w:pPr>
            <w:r w:rsidRPr="00F75D3C">
              <w:rPr>
                <w:rFonts w:ascii="Times New Roman" w:hAnsi="Times New Roman"/>
              </w:rPr>
              <w:t>3</w:t>
            </w:r>
          </w:p>
        </w:tc>
        <w:tc>
          <w:tcPr>
            <w:tcW w:w="1253" w:type="dxa"/>
            <w:vAlign w:val="center"/>
          </w:tcPr>
          <w:p w14:paraId="4210848C" w14:textId="77777777" w:rsidR="00F75D3C" w:rsidRPr="00F75D3C" w:rsidRDefault="00F75D3C" w:rsidP="002B6884">
            <w:pPr>
              <w:jc w:val="center"/>
              <w:rPr>
                <w:rFonts w:ascii="Times New Roman" w:hAnsi="Times New Roman"/>
              </w:rPr>
            </w:pPr>
            <w:r w:rsidRPr="00F75D3C">
              <w:rPr>
                <w:rFonts w:ascii="Times New Roman" w:hAnsi="Times New Roman"/>
              </w:rPr>
              <w:t>4</w:t>
            </w:r>
          </w:p>
        </w:tc>
        <w:tc>
          <w:tcPr>
            <w:tcW w:w="2504" w:type="dxa"/>
            <w:vAlign w:val="center"/>
          </w:tcPr>
          <w:p w14:paraId="0EB9D058" w14:textId="77777777" w:rsidR="00F75D3C" w:rsidRPr="00F75D3C" w:rsidRDefault="00F75D3C" w:rsidP="002B6884">
            <w:pPr>
              <w:jc w:val="center"/>
              <w:rPr>
                <w:rFonts w:ascii="Times New Roman" w:hAnsi="Times New Roman"/>
              </w:rPr>
            </w:pPr>
            <w:r w:rsidRPr="00F75D3C">
              <w:rPr>
                <w:rFonts w:ascii="Times New Roman" w:hAnsi="Times New Roman"/>
              </w:rPr>
              <w:t>5</w:t>
            </w:r>
          </w:p>
        </w:tc>
        <w:tc>
          <w:tcPr>
            <w:tcW w:w="1251" w:type="dxa"/>
          </w:tcPr>
          <w:p w14:paraId="097A7F83" w14:textId="77777777" w:rsidR="00F75D3C" w:rsidRPr="00F75D3C" w:rsidRDefault="00F75D3C" w:rsidP="002B6884">
            <w:pPr>
              <w:jc w:val="center"/>
              <w:rPr>
                <w:rFonts w:ascii="Times New Roman" w:hAnsi="Times New Roman"/>
              </w:rPr>
            </w:pPr>
            <w:r w:rsidRPr="00F75D3C">
              <w:rPr>
                <w:rFonts w:ascii="Times New Roman" w:hAnsi="Times New Roman"/>
              </w:rPr>
              <w:t>6</w:t>
            </w:r>
          </w:p>
        </w:tc>
        <w:tc>
          <w:tcPr>
            <w:tcW w:w="1253" w:type="dxa"/>
          </w:tcPr>
          <w:p w14:paraId="3B7A7944" w14:textId="77777777" w:rsidR="00F75D3C" w:rsidRPr="00F75D3C" w:rsidRDefault="00F75D3C" w:rsidP="002B6884">
            <w:pPr>
              <w:jc w:val="center"/>
              <w:rPr>
                <w:rFonts w:ascii="Times New Roman" w:hAnsi="Times New Roman"/>
              </w:rPr>
            </w:pPr>
            <w:r w:rsidRPr="00F75D3C">
              <w:rPr>
                <w:rFonts w:ascii="Times New Roman" w:hAnsi="Times New Roman"/>
              </w:rPr>
              <w:t>7</w:t>
            </w:r>
          </w:p>
        </w:tc>
        <w:tc>
          <w:tcPr>
            <w:tcW w:w="1251" w:type="dxa"/>
          </w:tcPr>
          <w:p w14:paraId="648AF3C7" w14:textId="77777777" w:rsidR="00F75D3C" w:rsidRPr="00F75D3C" w:rsidRDefault="00F75D3C" w:rsidP="002B6884">
            <w:pPr>
              <w:jc w:val="center"/>
              <w:rPr>
                <w:rFonts w:ascii="Times New Roman" w:hAnsi="Times New Roman"/>
              </w:rPr>
            </w:pPr>
            <w:r w:rsidRPr="00F75D3C">
              <w:rPr>
                <w:rFonts w:ascii="Times New Roman" w:hAnsi="Times New Roman"/>
              </w:rPr>
              <w:t>8</w:t>
            </w:r>
          </w:p>
        </w:tc>
        <w:tc>
          <w:tcPr>
            <w:tcW w:w="1253" w:type="dxa"/>
          </w:tcPr>
          <w:p w14:paraId="41B6FD79" w14:textId="77777777" w:rsidR="00F75D3C" w:rsidRPr="00F75D3C" w:rsidRDefault="00F75D3C" w:rsidP="002B6884">
            <w:pPr>
              <w:jc w:val="center"/>
              <w:rPr>
                <w:rFonts w:ascii="Times New Roman" w:hAnsi="Times New Roman"/>
              </w:rPr>
            </w:pPr>
            <w:r w:rsidRPr="00F75D3C">
              <w:rPr>
                <w:rFonts w:ascii="Times New Roman" w:hAnsi="Times New Roman"/>
              </w:rPr>
              <w:t>9</w:t>
            </w:r>
          </w:p>
        </w:tc>
      </w:tr>
      <w:tr w:rsidR="00F75D3C" w:rsidRPr="00F75D3C" w14:paraId="4A59845E" w14:textId="77777777" w:rsidTr="002B6884">
        <w:trPr>
          <w:trHeight w:val="656"/>
        </w:trPr>
        <w:tc>
          <w:tcPr>
            <w:tcW w:w="2173" w:type="dxa"/>
            <w:vAlign w:val="center"/>
          </w:tcPr>
          <w:p w14:paraId="024CA17C" w14:textId="77777777" w:rsidR="00F75D3C" w:rsidRPr="00F75D3C" w:rsidRDefault="00F75D3C" w:rsidP="002B6884">
            <w:pPr>
              <w:ind w:right="-30"/>
              <w:jc w:val="center"/>
              <w:rPr>
                <w:rFonts w:ascii="Times New Roman" w:hAnsi="Times New Roman"/>
                <w:bCs/>
                <w:color w:val="000000"/>
              </w:rPr>
            </w:pPr>
            <w:r w:rsidRPr="00F75D3C">
              <w:rPr>
                <w:rFonts w:ascii="Times New Roman" w:hAnsi="Times New Roman"/>
              </w:rPr>
              <w:t>Финансовые потребности, необходимые для реализации производственной программы в сфере горячего водоснабжения, тыс. руб. *</w:t>
            </w:r>
          </w:p>
        </w:tc>
        <w:tc>
          <w:tcPr>
            <w:tcW w:w="1904" w:type="dxa"/>
            <w:vAlign w:val="center"/>
          </w:tcPr>
          <w:p w14:paraId="50DBC73F" w14:textId="77777777" w:rsidR="00F75D3C" w:rsidRPr="00F75D3C" w:rsidRDefault="00F75D3C" w:rsidP="002B6884">
            <w:pPr>
              <w:ind w:left="-154" w:right="-101"/>
              <w:jc w:val="center"/>
              <w:rPr>
                <w:rFonts w:ascii="Times New Roman" w:hAnsi="Times New Roman"/>
              </w:rPr>
            </w:pPr>
            <w:r w:rsidRPr="00F75D3C">
              <w:rPr>
                <w:rFonts w:ascii="Times New Roman" w:hAnsi="Times New Roman"/>
                <w:sz w:val="28"/>
                <w:szCs w:val="28"/>
              </w:rPr>
              <w:t>130</w:t>
            </w:r>
          </w:p>
        </w:tc>
        <w:tc>
          <w:tcPr>
            <w:tcW w:w="1250" w:type="dxa"/>
            <w:shd w:val="clear" w:color="auto" w:fill="auto"/>
            <w:vAlign w:val="center"/>
          </w:tcPr>
          <w:p w14:paraId="1A779462"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7 606</w:t>
            </w:r>
          </w:p>
        </w:tc>
        <w:tc>
          <w:tcPr>
            <w:tcW w:w="1253" w:type="dxa"/>
            <w:shd w:val="clear" w:color="auto" w:fill="auto"/>
            <w:vAlign w:val="center"/>
          </w:tcPr>
          <w:p w14:paraId="78842B92"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8 747</w:t>
            </w:r>
          </w:p>
        </w:tc>
        <w:tc>
          <w:tcPr>
            <w:tcW w:w="2504" w:type="dxa"/>
            <w:shd w:val="clear" w:color="auto" w:fill="auto"/>
            <w:vAlign w:val="center"/>
          </w:tcPr>
          <w:p w14:paraId="0188742F"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20 188</w:t>
            </w:r>
          </w:p>
        </w:tc>
        <w:tc>
          <w:tcPr>
            <w:tcW w:w="1251" w:type="dxa"/>
            <w:shd w:val="clear" w:color="auto" w:fill="auto"/>
            <w:vAlign w:val="center"/>
          </w:tcPr>
          <w:p w14:paraId="6ADDD12A" w14:textId="77777777" w:rsidR="00F75D3C" w:rsidRPr="00F75D3C" w:rsidRDefault="00F75D3C" w:rsidP="002B6884">
            <w:pPr>
              <w:ind w:right="-101"/>
              <w:jc w:val="center"/>
              <w:rPr>
                <w:rFonts w:ascii="Times New Roman" w:hAnsi="Times New Roman"/>
                <w:sz w:val="28"/>
                <w:szCs w:val="28"/>
                <w:lang w:val="en-US"/>
              </w:rPr>
            </w:pPr>
            <w:r w:rsidRPr="00F75D3C">
              <w:rPr>
                <w:rFonts w:ascii="Times New Roman" w:hAnsi="Times New Roman"/>
                <w:sz w:val="28"/>
                <w:szCs w:val="28"/>
                <w:lang w:val="en-US"/>
              </w:rPr>
              <w:t>10 507</w:t>
            </w:r>
          </w:p>
        </w:tc>
        <w:tc>
          <w:tcPr>
            <w:tcW w:w="1253" w:type="dxa"/>
            <w:shd w:val="clear" w:color="auto" w:fill="auto"/>
            <w:vAlign w:val="center"/>
          </w:tcPr>
          <w:p w14:paraId="5AAE2AE6" w14:textId="77777777" w:rsidR="00F75D3C" w:rsidRPr="00F75D3C" w:rsidRDefault="00F75D3C" w:rsidP="002B6884">
            <w:pPr>
              <w:ind w:right="-101"/>
              <w:jc w:val="center"/>
              <w:rPr>
                <w:rFonts w:ascii="Times New Roman" w:hAnsi="Times New Roman"/>
                <w:sz w:val="28"/>
                <w:szCs w:val="28"/>
                <w:lang w:val="en-US"/>
              </w:rPr>
            </w:pPr>
            <w:r w:rsidRPr="00F75D3C">
              <w:rPr>
                <w:rFonts w:ascii="Times New Roman" w:hAnsi="Times New Roman"/>
                <w:sz w:val="28"/>
                <w:szCs w:val="28"/>
                <w:lang w:val="en-US"/>
              </w:rPr>
              <w:t>10 328</w:t>
            </w:r>
          </w:p>
        </w:tc>
        <w:tc>
          <w:tcPr>
            <w:tcW w:w="1251" w:type="dxa"/>
            <w:shd w:val="clear" w:color="auto" w:fill="auto"/>
            <w:vAlign w:val="center"/>
          </w:tcPr>
          <w:p w14:paraId="66B09B7C" w14:textId="77777777" w:rsidR="00F75D3C" w:rsidRPr="00F75D3C" w:rsidRDefault="00F75D3C" w:rsidP="002B6884">
            <w:pPr>
              <w:ind w:right="-101"/>
              <w:jc w:val="center"/>
              <w:rPr>
                <w:rFonts w:ascii="Times New Roman" w:hAnsi="Times New Roman"/>
                <w:sz w:val="28"/>
                <w:szCs w:val="28"/>
                <w:lang w:val="en-US"/>
              </w:rPr>
            </w:pPr>
            <w:r w:rsidRPr="00F75D3C">
              <w:rPr>
                <w:rFonts w:ascii="Times New Roman" w:hAnsi="Times New Roman"/>
                <w:sz w:val="28"/>
                <w:szCs w:val="28"/>
                <w:lang w:val="en-US"/>
              </w:rPr>
              <w:t>9 469</w:t>
            </w:r>
          </w:p>
        </w:tc>
        <w:tc>
          <w:tcPr>
            <w:tcW w:w="1253" w:type="dxa"/>
            <w:shd w:val="clear" w:color="auto" w:fill="auto"/>
            <w:vAlign w:val="center"/>
          </w:tcPr>
          <w:p w14:paraId="2049CD66" w14:textId="77777777" w:rsidR="00F75D3C" w:rsidRPr="00F75D3C" w:rsidRDefault="00F75D3C" w:rsidP="002B6884">
            <w:pPr>
              <w:ind w:right="-101"/>
              <w:jc w:val="center"/>
              <w:rPr>
                <w:rFonts w:ascii="Times New Roman" w:hAnsi="Times New Roman"/>
                <w:sz w:val="28"/>
                <w:szCs w:val="28"/>
                <w:lang w:val="en-US"/>
              </w:rPr>
            </w:pPr>
            <w:r w:rsidRPr="00F75D3C">
              <w:rPr>
                <w:rFonts w:ascii="Times New Roman" w:hAnsi="Times New Roman"/>
                <w:sz w:val="28"/>
                <w:szCs w:val="28"/>
                <w:lang w:val="en-US"/>
              </w:rPr>
              <w:t>9 858</w:t>
            </w:r>
          </w:p>
        </w:tc>
      </w:tr>
    </w:tbl>
    <w:p w14:paraId="6737DA78" w14:textId="77777777" w:rsidR="00F75D3C" w:rsidRDefault="00F75D3C" w:rsidP="00F75D3C">
      <w:pPr>
        <w:jc w:val="center"/>
        <w:rPr>
          <w:rFonts w:ascii="Times New Roman" w:hAnsi="Times New Roman"/>
          <w:sz w:val="28"/>
          <w:szCs w:val="28"/>
          <w:lang w:eastAsia="ru-RU"/>
        </w:rPr>
      </w:pPr>
    </w:p>
    <w:p w14:paraId="128887AB" w14:textId="77777777" w:rsidR="00F75D3C" w:rsidRDefault="00F75D3C" w:rsidP="00F75D3C">
      <w:pPr>
        <w:jc w:val="center"/>
        <w:rPr>
          <w:rFonts w:ascii="Times New Roman" w:hAnsi="Times New Roman"/>
          <w:sz w:val="28"/>
          <w:szCs w:val="28"/>
          <w:lang w:eastAsia="ru-RU"/>
        </w:rPr>
      </w:pPr>
    </w:p>
    <w:p w14:paraId="39D1AA2B" w14:textId="77777777" w:rsidR="00F75D3C" w:rsidRPr="00F75D3C" w:rsidRDefault="00F75D3C" w:rsidP="00F75D3C">
      <w:pPr>
        <w:jc w:val="center"/>
        <w:rPr>
          <w:rFonts w:ascii="Times New Roman" w:hAnsi="Times New Roman"/>
          <w:sz w:val="28"/>
          <w:szCs w:val="28"/>
          <w:lang w:eastAsia="ru-RU"/>
        </w:rPr>
      </w:pPr>
    </w:p>
    <w:tbl>
      <w:tblPr>
        <w:tblStyle w:val="52"/>
        <w:tblW w:w="14112" w:type="dxa"/>
        <w:jc w:val="center"/>
        <w:tblLook w:val="04A0" w:firstRow="1" w:lastRow="0" w:firstColumn="1" w:lastColumn="0" w:noHBand="0" w:noVBand="1"/>
      </w:tblPr>
      <w:tblGrid>
        <w:gridCol w:w="1496"/>
        <w:gridCol w:w="17"/>
        <w:gridCol w:w="1514"/>
        <w:gridCol w:w="1425"/>
        <w:gridCol w:w="54"/>
        <w:gridCol w:w="1372"/>
        <w:gridCol w:w="1372"/>
        <w:gridCol w:w="1372"/>
        <w:gridCol w:w="1372"/>
        <w:gridCol w:w="1372"/>
        <w:gridCol w:w="1373"/>
        <w:gridCol w:w="1373"/>
      </w:tblGrid>
      <w:tr w:rsidR="00F75D3C" w:rsidRPr="00F75D3C" w14:paraId="1F49538D" w14:textId="77777777" w:rsidTr="002B6884">
        <w:trPr>
          <w:trHeight w:val="66"/>
          <w:jc w:val="center"/>
        </w:trPr>
        <w:tc>
          <w:tcPr>
            <w:tcW w:w="1513" w:type="dxa"/>
            <w:gridSpan w:val="2"/>
          </w:tcPr>
          <w:p w14:paraId="64C52301"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10</w:t>
            </w:r>
          </w:p>
        </w:tc>
        <w:tc>
          <w:tcPr>
            <w:tcW w:w="1514" w:type="dxa"/>
          </w:tcPr>
          <w:p w14:paraId="79DCCF67"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11</w:t>
            </w:r>
          </w:p>
        </w:tc>
        <w:tc>
          <w:tcPr>
            <w:tcW w:w="1425" w:type="dxa"/>
            <w:vAlign w:val="center"/>
          </w:tcPr>
          <w:p w14:paraId="270D8DCB"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12</w:t>
            </w:r>
          </w:p>
        </w:tc>
        <w:tc>
          <w:tcPr>
            <w:tcW w:w="1426" w:type="dxa"/>
            <w:gridSpan w:val="2"/>
            <w:vAlign w:val="center"/>
          </w:tcPr>
          <w:p w14:paraId="4E056376"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13</w:t>
            </w:r>
          </w:p>
        </w:tc>
        <w:tc>
          <w:tcPr>
            <w:tcW w:w="1372" w:type="dxa"/>
            <w:vAlign w:val="center"/>
          </w:tcPr>
          <w:p w14:paraId="3FC580FB"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14</w:t>
            </w:r>
          </w:p>
        </w:tc>
        <w:tc>
          <w:tcPr>
            <w:tcW w:w="1372" w:type="dxa"/>
            <w:vAlign w:val="center"/>
          </w:tcPr>
          <w:p w14:paraId="16F1F23B"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15</w:t>
            </w:r>
          </w:p>
        </w:tc>
        <w:tc>
          <w:tcPr>
            <w:tcW w:w="1372" w:type="dxa"/>
            <w:vAlign w:val="center"/>
          </w:tcPr>
          <w:p w14:paraId="5AE67B21"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16</w:t>
            </w:r>
          </w:p>
        </w:tc>
        <w:tc>
          <w:tcPr>
            <w:tcW w:w="1372" w:type="dxa"/>
            <w:vAlign w:val="center"/>
          </w:tcPr>
          <w:p w14:paraId="570E7595"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17</w:t>
            </w:r>
          </w:p>
        </w:tc>
        <w:tc>
          <w:tcPr>
            <w:tcW w:w="1373" w:type="dxa"/>
            <w:vAlign w:val="center"/>
          </w:tcPr>
          <w:p w14:paraId="60C1B1BD"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18</w:t>
            </w:r>
          </w:p>
        </w:tc>
        <w:tc>
          <w:tcPr>
            <w:tcW w:w="1373" w:type="dxa"/>
            <w:vAlign w:val="center"/>
          </w:tcPr>
          <w:p w14:paraId="01CC8CFC"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19</w:t>
            </w:r>
          </w:p>
        </w:tc>
      </w:tr>
      <w:tr w:rsidR="00F75D3C" w:rsidRPr="00F75D3C" w14:paraId="08028B33" w14:textId="77777777" w:rsidTr="002B6884">
        <w:trPr>
          <w:trHeight w:val="66"/>
          <w:jc w:val="center"/>
        </w:trPr>
        <w:tc>
          <w:tcPr>
            <w:tcW w:w="3027" w:type="dxa"/>
            <w:gridSpan w:val="3"/>
          </w:tcPr>
          <w:p w14:paraId="5B16FDF2"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2026 год</w:t>
            </w:r>
          </w:p>
        </w:tc>
        <w:tc>
          <w:tcPr>
            <w:tcW w:w="2851" w:type="dxa"/>
            <w:gridSpan w:val="3"/>
            <w:vAlign w:val="center"/>
          </w:tcPr>
          <w:p w14:paraId="1C1926D3"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2027 год</w:t>
            </w:r>
          </w:p>
        </w:tc>
        <w:tc>
          <w:tcPr>
            <w:tcW w:w="2744" w:type="dxa"/>
            <w:gridSpan w:val="2"/>
            <w:vAlign w:val="center"/>
          </w:tcPr>
          <w:p w14:paraId="0BF33470"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2028 год</w:t>
            </w:r>
          </w:p>
        </w:tc>
        <w:tc>
          <w:tcPr>
            <w:tcW w:w="2744" w:type="dxa"/>
            <w:gridSpan w:val="2"/>
            <w:vAlign w:val="center"/>
          </w:tcPr>
          <w:p w14:paraId="0C2F609E"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2029 год</w:t>
            </w:r>
          </w:p>
        </w:tc>
        <w:tc>
          <w:tcPr>
            <w:tcW w:w="2746" w:type="dxa"/>
            <w:gridSpan w:val="2"/>
            <w:vAlign w:val="center"/>
          </w:tcPr>
          <w:p w14:paraId="109A3C28"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2030 год</w:t>
            </w:r>
          </w:p>
        </w:tc>
      </w:tr>
      <w:tr w:rsidR="00F75D3C" w:rsidRPr="00F75D3C" w14:paraId="03AD91D7" w14:textId="77777777" w:rsidTr="002B6884">
        <w:trPr>
          <w:trHeight w:val="236"/>
          <w:jc w:val="center"/>
        </w:trPr>
        <w:tc>
          <w:tcPr>
            <w:tcW w:w="1496" w:type="dxa"/>
            <w:vAlign w:val="center"/>
          </w:tcPr>
          <w:p w14:paraId="64A2CDA3" w14:textId="77777777" w:rsidR="00F75D3C" w:rsidRPr="00F75D3C" w:rsidRDefault="00F75D3C" w:rsidP="002B6884">
            <w:pPr>
              <w:ind w:left="-130" w:right="-171"/>
              <w:jc w:val="center"/>
              <w:rPr>
                <w:rFonts w:ascii="Times New Roman" w:hAnsi="Times New Roman"/>
              </w:rPr>
            </w:pPr>
            <w:r w:rsidRPr="00F75D3C">
              <w:rPr>
                <w:rFonts w:ascii="Times New Roman" w:hAnsi="Times New Roman"/>
              </w:rPr>
              <w:t xml:space="preserve">с 01.01. </w:t>
            </w:r>
          </w:p>
          <w:p w14:paraId="54B7C333" w14:textId="77777777" w:rsidR="00F75D3C" w:rsidRPr="00F75D3C" w:rsidRDefault="00F75D3C" w:rsidP="002B6884">
            <w:pPr>
              <w:jc w:val="center"/>
              <w:rPr>
                <w:rFonts w:ascii="Times New Roman" w:hAnsi="Times New Roman"/>
              </w:rPr>
            </w:pPr>
            <w:r w:rsidRPr="00F75D3C">
              <w:rPr>
                <w:rFonts w:ascii="Times New Roman" w:hAnsi="Times New Roman"/>
              </w:rPr>
              <w:t>по 30.06.</w:t>
            </w:r>
          </w:p>
        </w:tc>
        <w:tc>
          <w:tcPr>
            <w:tcW w:w="1531" w:type="dxa"/>
            <w:gridSpan w:val="2"/>
            <w:vAlign w:val="center"/>
          </w:tcPr>
          <w:p w14:paraId="28C86554" w14:textId="77777777" w:rsidR="00F75D3C" w:rsidRPr="00F75D3C" w:rsidRDefault="00F75D3C" w:rsidP="002B6884">
            <w:pPr>
              <w:ind w:left="-130" w:right="-171"/>
              <w:jc w:val="center"/>
              <w:rPr>
                <w:rFonts w:ascii="Times New Roman" w:hAnsi="Times New Roman"/>
              </w:rPr>
            </w:pPr>
            <w:r w:rsidRPr="00F75D3C">
              <w:rPr>
                <w:rFonts w:ascii="Times New Roman" w:hAnsi="Times New Roman"/>
              </w:rPr>
              <w:t xml:space="preserve">с 01.07. </w:t>
            </w:r>
          </w:p>
          <w:p w14:paraId="2AE40D47" w14:textId="77777777" w:rsidR="00F75D3C" w:rsidRPr="00F75D3C" w:rsidRDefault="00F75D3C" w:rsidP="002B6884">
            <w:pPr>
              <w:jc w:val="center"/>
              <w:rPr>
                <w:rFonts w:ascii="Times New Roman" w:hAnsi="Times New Roman"/>
              </w:rPr>
            </w:pPr>
            <w:r w:rsidRPr="00F75D3C">
              <w:rPr>
                <w:rFonts w:ascii="Times New Roman" w:hAnsi="Times New Roman"/>
              </w:rPr>
              <w:t>по 31.12.</w:t>
            </w:r>
          </w:p>
        </w:tc>
        <w:tc>
          <w:tcPr>
            <w:tcW w:w="1479" w:type="dxa"/>
            <w:gridSpan w:val="2"/>
            <w:vAlign w:val="center"/>
          </w:tcPr>
          <w:p w14:paraId="09DE1465" w14:textId="77777777" w:rsidR="00F75D3C" w:rsidRPr="00F75D3C" w:rsidRDefault="00F75D3C" w:rsidP="002B6884">
            <w:pPr>
              <w:jc w:val="center"/>
              <w:rPr>
                <w:rFonts w:ascii="Times New Roman" w:hAnsi="Times New Roman"/>
              </w:rPr>
            </w:pPr>
            <w:r w:rsidRPr="00F75D3C">
              <w:rPr>
                <w:rFonts w:ascii="Times New Roman" w:hAnsi="Times New Roman"/>
              </w:rPr>
              <w:t xml:space="preserve">с 01.01. </w:t>
            </w:r>
          </w:p>
          <w:p w14:paraId="27C111A1" w14:textId="77777777" w:rsidR="00F75D3C" w:rsidRPr="00F75D3C" w:rsidRDefault="00F75D3C" w:rsidP="002B6884">
            <w:pPr>
              <w:jc w:val="center"/>
              <w:rPr>
                <w:rFonts w:ascii="Times New Roman" w:hAnsi="Times New Roman"/>
              </w:rPr>
            </w:pPr>
            <w:r w:rsidRPr="00F75D3C">
              <w:rPr>
                <w:rFonts w:ascii="Times New Roman" w:hAnsi="Times New Roman"/>
              </w:rPr>
              <w:t>по 30.06.</w:t>
            </w:r>
          </w:p>
        </w:tc>
        <w:tc>
          <w:tcPr>
            <w:tcW w:w="1372" w:type="dxa"/>
            <w:vAlign w:val="center"/>
          </w:tcPr>
          <w:p w14:paraId="34CE0409" w14:textId="77777777" w:rsidR="00F75D3C" w:rsidRPr="00F75D3C" w:rsidRDefault="00F75D3C" w:rsidP="002B6884">
            <w:pPr>
              <w:jc w:val="center"/>
              <w:rPr>
                <w:rFonts w:ascii="Times New Roman" w:hAnsi="Times New Roman"/>
              </w:rPr>
            </w:pPr>
            <w:r w:rsidRPr="00F75D3C">
              <w:rPr>
                <w:rFonts w:ascii="Times New Roman" w:hAnsi="Times New Roman"/>
              </w:rPr>
              <w:t>с 01.07.</w:t>
            </w:r>
          </w:p>
          <w:p w14:paraId="5E7DB019" w14:textId="77777777" w:rsidR="00F75D3C" w:rsidRPr="00F75D3C" w:rsidRDefault="00F75D3C" w:rsidP="002B6884">
            <w:pPr>
              <w:jc w:val="center"/>
              <w:rPr>
                <w:rFonts w:ascii="Times New Roman" w:hAnsi="Times New Roman"/>
              </w:rPr>
            </w:pPr>
            <w:r w:rsidRPr="00F75D3C">
              <w:rPr>
                <w:rFonts w:ascii="Times New Roman" w:hAnsi="Times New Roman"/>
              </w:rPr>
              <w:t>по 31.12.</w:t>
            </w:r>
          </w:p>
        </w:tc>
        <w:tc>
          <w:tcPr>
            <w:tcW w:w="1372" w:type="dxa"/>
            <w:vAlign w:val="center"/>
          </w:tcPr>
          <w:p w14:paraId="16D99F54" w14:textId="77777777" w:rsidR="00F75D3C" w:rsidRPr="00F75D3C" w:rsidRDefault="00F75D3C" w:rsidP="002B6884">
            <w:pPr>
              <w:jc w:val="center"/>
              <w:rPr>
                <w:rFonts w:ascii="Times New Roman" w:hAnsi="Times New Roman"/>
              </w:rPr>
            </w:pPr>
            <w:r w:rsidRPr="00F75D3C">
              <w:rPr>
                <w:rFonts w:ascii="Times New Roman" w:hAnsi="Times New Roman"/>
              </w:rPr>
              <w:t xml:space="preserve">с 01.01. </w:t>
            </w:r>
          </w:p>
          <w:p w14:paraId="35C210BD" w14:textId="77777777" w:rsidR="00F75D3C" w:rsidRPr="00F75D3C" w:rsidRDefault="00F75D3C" w:rsidP="002B6884">
            <w:pPr>
              <w:jc w:val="center"/>
              <w:rPr>
                <w:rFonts w:ascii="Times New Roman" w:hAnsi="Times New Roman"/>
              </w:rPr>
            </w:pPr>
            <w:r w:rsidRPr="00F75D3C">
              <w:rPr>
                <w:rFonts w:ascii="Times New Roman" w:hAnsi="Times New Roman"/>
              </w:rPr>
              <w:t>по 30.06.</w:t>
            </w:r>
          </w:p>
        </w:tc>
        <w:tc>
          <w:tcPr>
            <w:tcW w:w="1372" w:type="dxa"/>
            <w:vAlign w:val="center"/>
          </w:tcPr>
          <w:p w14:paraId="7108F77A" w14:textId="77777777" w:rsidR="00F75D3C" w:rsidRPr="00F75D3C" w:rsidRDefault="00F75D3C" w:rsidP="002B6884">
            <w:pPr>
              <w:jc w:val="center"/>
              <w:rPr>
                <w:rFonts w:ascii="Times New Roman" w:hAnsi="Times New Roman"/>
              </w:rPr>
            </w:pPr>
            <w:r w:rsidRPr="00F75D3C">
              <w:rPr>
                <w:rFonts w:ascii="Times New Roman" w:hAnsi="Times New Roman"/>
              </w:rPr>
              <w:t>с 01.07.</w:t>
            </w:r>
          </w:p>
          <w:p w14:paraId="000AF4D7" w14:textId="77777777" w:rsidR="00F75D3C" w:rsidRPr="00F75D3C" w:rsidRDefault="00F75D3C" w:rsidP="002B6884">
            <w:pPr>
              <w:jc w:val="center"/>
              <w:rPr>
                <w:rFonts w:ascii="Times New Roman" w:hAnsi="Times New Roman"/>
              </w:rPr>
            </w:pPr>
            <w:r w:rsidRPr="00F75D3C">
              <w:rPr>
                <w:rFonts w:ascii="Times New Roman" w:hAnsi="Times New Roman"/>
              </w:rPr>
              <w:t>по 31.12.</w:t>
            </w:r>
          </w:p>
        </w:tc>
        <w:tc>
          <w:tcPr>
            <w:tcW w:w="1372" w:type="dxa"/>
            <w:vAlign w:val="center"/>
          </w:tcPr>
          <w:p w14:paraId="3F5F96C6" w14:textId="77777777" w:rsidR="00F75D3C" w:rsidRPr="00F75D3C" w:rsidRDefault="00F75D3C" w:rsidP="002B6884">
            <w:pPr>
              <w:jc w:val="center"/>
              <w:rPr>
                <w:rFonts w:ascii="Times New Roman" w:hAnsi="Times New Roman"/>
              </w:rPr>
            </w:pPr>
            <w:r w:rsidRPr="00F75D3C">
              <w:rPr>
                <w:rFonts w:ascii="Times New Roman" w:hAnsi="Times New Roman"/>
              </w:rPr>
              <w:t xml:space="preserve">с 01.01. </w:t>
            </w:r>
          </w:p>
          <w:p w14:paraId="51280C63" w14:textId="77777777" w:rsidR="00F75D3C" w:rsidRPr="00F75D3C" w:rsidRDefault="00F75D3C" w:rsidP="002B6884">
            <w:pPr>
              <w:jc w:val="center"/>
              <w:rPr>
                <w:rFonts w:ascii="Times New Roman" w:hAnsi="Times New Roman"/>
              </w:rPr>
            </w:pPr>
            <w:r w:rsidRPr="00F75D3C">
              <w:rPr>
                <w:rFonts w:ascii="Times New Roman" w:hAnsi="Times New Roman"/>
              </w:rPr>
              <w:t>по 30.06.</w:t>
            </w:r>
          </w:p>
        </w:tc>
        <w:tc>
          <w:tcPr>
            <w:tcW w:w="1372" w:type="dxa"/>
            <w:vAlign w:val="center"/>
          </w:tcPr>
          <w:p w14:paraId="08700D02" w14:textId="77777777" w:rsidR="00F75D3C" w:rsidRPr="00F75D3C" w:rsidRDefault="00F75D3C" w:rsidP="002B6884">
            <w:pPr>
              <w:jc w:val="center"/>
              <w:rPr>
                <w:rFonts w:ascii="Times New Roman" w:hAnsi="Times New Roman"/>
              </w:rPr>
            </w:pPr>
            <w:r w:rsidRPr="00F75D3C">
              <w:rPr>
                <w:rFonts w:ascii="Times New Roman" w:hAnsi="Times New Roman"/>
              </w:rPr>
              <w:t>с 01.07.</w:t>
            </w:r>
          </w:p>
          <w:p w14:paraId="4DAFAD70" w14:textId="77777777" w:rsidR="00F75D3C" w:rsidRPr="00F75D3C" w:rsidRDefault="00F75D3C" w:rsidP="002B6884">
            <w:pPr>
              <w:jc w:val="center"/>
              <w:rPr>
                <w:rFonts w:ascii="Times New Roman" w:hAnsi="Times New Roman"/>
              </w:rPr>
            </w:pPr>
            <w:r w:rsidRPr="00F75D3C">
              <w:rPr>
                <w:rFonts w:ascii="Times New Roman" w:hAnsi="Times New Roman"/>
              </w:rPr>
              <w:t>по 31.12.</w:t>
            </w:r>
          </w:p>
        </w:tc>
        <w:tc>
          <w:tcPr>
            <w:tcW w:w="1373" w:type="dxa"/>
            <w:vAlign w:val="center"/>
          </w:tcPr>
          <w:p w14:paraId="679D85DD" w14:textId="77777777" w:rsidR="00F75D3C" w:rsidRPr="00F75D3C" w:rsidRDefault="00F75D3C" w:rsidP="002B6884">
            <w:pPr>
              <w:jc w:val="center"/>
              <w:rPr>
                <w:rFonts w:ascii="Times New Roman" w:hAnsi="Times New Roman"/>
              </w:rPr>
            </w:pPr>
            <w:r w:rsidRPr="00F75D3C">
              <w:rPr>
                <w:rFonts w:ascii="Times New Roman" w:hAnsi="Times New Roman"/>
              </w:rPr>
              <w:t xml:space="preserve">с 01.01. </w:t>
            </w:r>
          </w:p>
          <w:p w14:paraId="212569DF" w14:textId="77777777" w:rsidR="00F75D3C" w:rsidRPr="00F75D3C" w:rsidRDefault="00F75D3C" w:rsidP="002B6884">
            <w:pPr>
              <w:jc w:val="center"/>
              <w:rPr>
                <w:rFonts w:ascii="Times New Roman" w:hAnsi="Times New Roman"/>
              </w:rPr>
            </w:pPr>
            <w:r w:rsidRPr="00F75D3C">
              <w:rPr>
                <w:rFonts w:ascii="Times New Roman" w:hAnsi="Times New Roman"/>
              </w:rPr>
              <w:t>по 30.06.</w:t>
            </w:r>
          </w:p>
        </w:tc>
        <w:tc>
          <w:tcPr>
            <w:tcW w:w="1373" w:type="dxa"/>
            <w:vAlign w:val="center"/>
          </w:tcPr>
          <w:p w14:paraId="335B49C8" w14:textId="77777777" w:rsidR="00F75D3C" w:rsidRPr="00F75D3C" w:rsidRDefault="00F75D3C" w:rsidP="002B6884">
            <w:pPr>
              <w:jc w:val="center"/>
              <w:rPr>
                <w:rFonts w:ascii="Times New Roman" w:hAnsi="Times New Roman"/>
              </w:rPr>
            </w:pPr>
            <w:r w:rsidRPr="00F75D3C">
              <w:rPr>
                <w:rFonts w:ascii="Times New Roman" w:hAnsi="Times New Roman"/>
              </w:rPr>
              <w:t>с 01.07.</w:t>
            </w:r>
          </w:p>
          <w:p w14:paraId="502A5938" w14:textId="77777777" w:rsidR="00F75D3C" w:rsidRPr="00F75D3C" w:rsidRDefault="00F75D3C" w:rsidP="002B6884">
            <w:pPr>
              <w:jc w:val="center"/>
              <w:rPr>
                <w:rFonts w:ascii="Times New Roman" w:hAnsi="Times New Roman"/>
              </w:rPr>
            </w:pPr>
            <w:r w:rsidRPr="00F75D3C">
              <w:rPr>
                <w:rFonts w:ascii="Times New Roman" w:hAnsi="Times New Roman"/>
              </w:rPr>
              <w:t>по 31.12.</w:t>
            </w:r>
          </w:p>
        </w:tc>
      </w:tr>
      <w:tr w:rsidR="00F75D3C" w:rsidRPr="00F75D3C" w14:paraId="19646E6F" w14:textId="77777777" w:rsidTr="002B6884">
        <w:trPr>
          <w:trHeight w:val="700"/>
          <w:jc w:val="center"/>
        </w:trPr>
        <w:tc>
          <w:tcPr>
            <w:tcW w:w="1496" w:type="dxa"/>
            <w:shd w:val="clear" w:color="auto" w:fill="auto"/>
            <w:vAlign w:val="center"/>
          </w:tcPr>
          <w:p w14:paraId="34C08613"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9 858</w:t>
            </w:r>
          </w:p>
        </w:tc>
        <w:tc>
          <w:tcPr>
            <w:tcW w:w="1531" w:type="dxa"/>
            <w:gridSpan w:val="2"/>
            <w:shd w:val="clear" w:color="auto" w:fill="auto"/>
            <w:vAlign w:val="center"/>
          </w:tcPr>
          <w:p w14:paraId="58E45DBE"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10 263</w:t>
            </w:r>
          </w:p>
        </w:tc>
        <w:tc>
          <w:tcPr>
            <w:tcW w:w="1479" w:type="dxa"/>
            <w:gridSpan w:val="2"/>
            <w:shd w:val="clear" w:color="auto" w:fill="auto"/>
            <w:vAlign w:val="center"/>
          </w:tcPr>
          <w:p w14:paraId="4BED2FDE"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10 263</w:t>
            </w:r>
          </w:p>
        </w:tc>
        <w:tc>
          <w:tcPr>
            <w:tcW w:w="1372" w:type="dxa"/>
            <w:shd w:val="clear" w:color="auto" w:fill="auto"/>
            <w:vAlign w:val="center"/>
          </w:tcPr>
          <w:p w14:paraId="65523C6D"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10 683</w:t>
            </w:r>
          </w:p>
        </w:tc>
        <w:tc>
          <w:tcPr>
            <w:tcW w:w="1372" w:type="dxa"/>
            <w:shd w:val="clear" w:color="auto" w:fill="auto"/>
            <w:vAlign w:val="center"/>
          </w:tcPr>
          <w:p w14:paraId="1EE50734"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10 683</w:t>
            </w:r>
          </w:p>
        </w:tc>
        <w:tc>
          <w:tcPr>
            <w:tcW w:w="1372" w:type="dxa"/>
            <w:shd w:val="clear" w:color="auto" w:fill="auto"/>
            <w:vAlign w:val="center"/>
          </w:tcPr>
          <w:p w14:paraId="5352150E"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11 122</w:t>
            </w:r>
          </w:p>
        </w:tc>
        <w:tc>
          <w:tcPr>
            <w:tcW w:w="1372" w:type="dxa"/>
            <w:shd w:val="clear" w:color="auto" w:fill="auto"/>
            <w:vAlign w:val="center"/>
          </w:tcPr>
          <w:p w14:paraId="0EFE98A6"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11 122</w:t>
            </w:r>
          </w:p>
        </w:tc>
        <w:tc>
          <w:tcPr>
            <w:tcW w:w="1372" w:type="dxa"/>
            <w:shd w:val="clear" w:color="auto" w:fill="auto"/>
            <w:vAlign w:val="center"/>
          </w:tcPr>
          <w:p w14:paraId="5832D49F"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11 577</w:t>
            </w:r>
          </w:p>
        </w:tc>
        <w:tc>
          <w:tcPr>
            <w:tcW w:w="1373" w:type="dxa"/>
            <w:shd w:val="clear" w:color="auto" w:fill="auto"/>
            <w:vAlign w:val="center"/>
          </w:tcPr>
          <w:p w14:paraId="3113BA12"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11 577</w:t>
            </w:r>
          </w:p>
        </w:tc>
        <w:tc>
          <w:tcPr>
            <w:tcW w:w="1373" w:type="dxa"/>
            <w:shd w:val="clear" w:color="auto" w:fill="auto"/>
            <w:vAlign w:val="center"/>
          </w:tcPr>
          <w:p w14:paraId="5CD60400" w14:textId="77777777" w:rsidR="00F75D3C" w:rsidRPr="00F75D3C" w:rsidRDefault="00F75D3C" w:rsidP="002B6884">
            <w:pPr>
              <w:ind w:left="-154" w:right="-101"/>
              <w:jc w:val="center"/>
              <w:rPr>
                <w:rFonts w:ascii="Times New Roman" w:hAnsi="Times New Roman"/>
                <w:sz w:val="28"/>
                <w:szCs w:val="28"/>
                <w:lang w:val="en-US"/>
              </w:rPr>
            </w:pPr>
            <w:r w:rsidRPr="00F75D3C">
              <w:rPr>
                <w:rFonts w:ascii="Times New Roman" w:hAnsi="Times New Roman"/>
                <w:sz w:val="28"/>
                <w:szCs w:val="28"/>
                <w:lang w:val="en-US"/>
              </w:rPr>
              <w:t>12 052</w:t>
            </w:r>
          </w:p>
        </w:tc>
      </w:tr>
    </w:tbl>
    <w:p w14:paraId="3CED6A85" w14:textId="77777777" w:rsidR="00F75D3C" w:rsidRPr="00F75D3C" w:rsidRDefault="00F75D3C" w:rsidP="00F75D3C">
      <w:pPr>
        <w:jc w:val="center"/>
        <w:rPr>
          <w:rFonts w:ascii="Times New Roman" w:hAnsi="Times New Roman"/>
          <w:sz w:val="28"/>
          <w:szCs w:val="28"/>
          <w:lang w:eastAsia="ru-RU"/>
        </w:rPr>
      </w:pPr>
    </w:p>
    <w:p w14:paraId="7B1C541E" w14:textId="77777777" w:rsidR="00F75D3C" w:rsidRPr="00F75D3C" w:rsidRDefault="00F75D3C" w:rsidP="00F75D3C">
      <w:pPr>
        <w:ind w:right="-31" w:firstLine="709"/>
        <w:jc w:val="both"/>
        <w:rPr>
          <w:rFonts w:ascii="Times New Roman" w:hAnsi="Times New Roman"/>
          <w:sz w:val="28"/>
          <w:szCs w:val="28"/>
          <w:lang w:eastAsia="ru-RU"/>
        </w:rPr>
      </w:pPr>
      <w:r w:rsidRPr="00F75D3C">
        <w:rPr>
          <w:rFonts w:ascii="Times New Roman" w:hAnsi="Times New Roman"/>
          <w:sz w:val="28"/>
          <w:szCs w:val="28"/>
          <w:lang w:eastAsia="ru-RU"/>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08D40102" w14:textId="77777777" w:rsidR="00F75D3C" w:rsidRPr="00F75D3C" w:rsidRDefault="00F75D3C" w:rsidP="00F75D3C">
      <w:pPr>
        <w:ind w:left="284"/>
        <w:jc w:val="center"/>
        <w:rPr>
          <w:rFonts w:ascii="Times New Roman" w:hAnsi="Times New Roman"/>
          <w:bCs/>
          <w:color w:val="000000"/>
          <w:sz w:val="28"/>
          <w:szCs w:val="28"/>
          <w:lang w:eastAsia="ru-RU"/>
        </w:rPr>
      </w:pPr>
    </w:p>
    <w:p w14:paraId="483751D0" w14:textId="77777777" w:rsidR="00F75D3C" w:rsidRPr="00F75D3C" w:rsidRDefault="00F75D3C" w:rsidP="00F75D3C">
      <w:pPr>
        <w:ind w:left="284"/>
        <w:jc w:val="center"/>
        <w:rPr>
          <w:rFonts w:ascii="Times New Roman" w:hAnsi="Times New Roman"/>
          <w:bCs/>
          <w:color w:val="000000"/>
          <w:sz w:val="28"/>
          <w:szCs w:val="28"/>
          <w:lang w:eastAsia="ru-RU"/>
        </w:rPr>
        <w:sectPr w:rsidR="00F75D3C" w:rsidRPr="00F75D3C" w:rsidSect="00242506">
          <w:pgSz w:w="16838" w:h="11906" w:orient="landscape"/>
          <w:pgMar w:top="1701" w:right="851" w:bottom="851" w:left="1134" w:header="709" w:footer="709" w:gutter="0"/>
          <w:cols w:space="708"/>
          <w:titlePg/>
          <w:docGrid w:linePitch="360"/>
        </w:sectPr>
      </w:pPr>
    </w:p>
    <w:p w14:paraId="0D4A7939" w14:textId="77777777" w:rsidR="00F75D3C" w:rsidRPr="00F75D3C" w:rsidRDefault="00F75D3C" w:rsidP="00F75D3C">
      <w:pPr>
        <w:ind w:left="284"/>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7. График реализации мероприятий производственной</w:t>
      </w:r>
    </w:p>
    <w:p w14:paraId="7D193F51" w14:textId="77777777" w:rsidR="00F75D3C" w:rsidRPr="00F75D3C" w:rsidRDefault="00F75D3C" w:rsidP="00F75D3C">
      <w:pPr>
        <w:ind w:left="284"/>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 xml:space="preserve"> программы ОАО «Северо-Кузбасская энергетическая компания»                         на потребительском рынке </w:t>
      </w:r>
      <w:proofErr w:type="spellStart"/>
      <w:r w:rsidRPr="00F75D3C">
        <w:rPr>
          <w:rFonts w:ascii="Times New Roman" w:hAnsi="Times New Roman"/>
          <w:bCs/>
          <w:color w:val="000000"/>
          <w:sz w:val="28"/>
          <w:szCs w:val="28"/>
          <w:lang w:eastAsia="ru-RU"/>
        </w:rPr>
        <w:t>Тайгинского</w:t>
      </w:r>
      <w:proofErr w:type="spellEnd"/>
      <w:r w:rsidRPr="00F75D3C">
        <w:rPr>
          <w:rFonts w:ascii="Times New Roman" w:hAnsi="Times New Roman"/>
          <w:bCs/>
          <w:color w:val="000000"/>
          <w:sz w:val="28"/>
          <w:szCs w:val="28"/>
          <w:lang w:eastAsia="ru-RU"/>
        </w:rPr>
        <w:t xml:space="preserve"> городского округа</w:t>
      </w:r>
    </w:p>
    <w:p w14:paraId="4C9F0ECB" w14:textId="77777777" w:rsidR="00F75D3C" w:rsidRPr="00F75D3C" w:rsidRDefault="00F75D3C" w:rsidP="00F75D3C">
      <w:pPr>
        <w:ind w:left="-567" w:firstLine="1134"/>
        <w:jc w:val="center"/>
        <w:rPr>
          <w:rFonts w:ascii="Times New Roman" w:hAnsi="Times New Roman"/>
          <w:bCs/>
          <w:color w:val="000000"/>
          <w:sz w:val="28"/>
          <w:szCs w:val="28"/>
          <w:lang w:eastAsia="ru-RU"/>
        </w:rPr>
      </w:pPr>
    </w:p>
    <w:p w14:paraId="0D077211" w14:textId="77777777" w:rsidR="00F75D3C" w:rsidRPr="00F75D3C" w:rsidRDefault="00F75D3C" w:rsidP="00F75D3C">
      <w:pPr>
        <w:jc w:val="center"/>
        <w:rPr>
          <w:rFonts w:ascii="Times New Roman" w:hAnsi="Times New Roman"/>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F75D3C" w:rsidRPr="00F75D3C" w14:paraId="4B6EB0CD" w14:textId="77777777" w:rsidTr="002B6884">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71AFB45D" w14:textId="77777777" w:rsidR="00F75D3C" w:rsidRPr="00F75D3C" w:rsidRDefault="00F75D3C" w:rsidP="002B6884">
            <w:pPr>
              <w:jc w:val="center"/>
              <w:rPr>
                <w:rFonts w:ascii="Times New Roman" w:hAnsi="Times New Roman"/>
                <w:sz w:val="28"/>
                <w:szCs w:val="28"/>
                <w:lang w:eastAsia="ru-RU"/>
              </w:rPr>
            </w:pPr>
            <w:r w:rsidRPr="00F75D3C">
              <w:rPr>
                <w:rFonts w:ascii="Times New Roman" w:hAnsi="Times New Roman"/>
                <w:sz w:val="28"/>
                <w:szCs w:val="28"/>
                <w:lang w:eastAsia="ru-RU"/>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7CA74AD8" w14:textId="77777777" w:rsidR="00F75D3C" w:rsidRPr="00F75D3C" w:rsidRDefault="00F75D3C" w:rsidP="002B6884">
            <w:pPr>
              <w:jc w:val="center"/>
              <w:rPr>
                <w:rFonts w:ascii="Times New Roman" w:hAnsi="Times New Roman"/>
                <w:sz w:val="28"/>
                <w:szCs w:val="28"/>
                <w:lang w:eastAsia="ru-RU"/>
              </w:rPr>
            </w:pPr>
            <w:r w:rsidRPr="00F75D3C">
              <w:rPr>
                <w:rFonts w:ascii="Times New Roman" w:hAnsi="Times New Roman"/>
                <w:sz w:val="28"/>
                <w:szCs w:val="28"/>
                <w:lang w:eastAsia="ru-RU"/>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8EF326F" w14:textId="77777777" w:rsidR="00F75D3C" w:rsidRPr="00F75D3C" w:rsidRDefault="00F75D3C" w:rsidP="002B6884">
            <w:pPr>
              <w:jc w:val="center"/>
              <w:rPr>
                <w:rFonts w:ascii="Times New Roman" w:hAnsi="Times New Roman"/>
                <w:sz w:val="28"/>
                <w:szCs w:val="28"/>
                <w:lang w:eastAsia="ru-RU"/>
              </w:rPr>
            </w:pPr>
            <w:r w:rsidRPr="00F75D3C">
              <w:rPr>
                <w:rFonts w:ascii="Times New Roman" w:hAnsi="Times New Roman"/>
                <w:sz w:val="28"/>
                <w:szCs w:val="28"/>
                <w:lang w:eastAsia="ru-RU"/>
              </w:rPr>
              <w:t>Дата окончания реализации мероприятий</w:t>
            </w:r>
          </w:p>
        </w:tc>
      </w:tr>
      <w:tr w:rsidR="00F75D3C" w:rsidRPr="00F75D3C" w14:paraId="31FF3342" w14:textId="77777777" w:rsidTr="002B6884">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70819890" w14:textId="77777777" w:rsidR="00F75D3C" w:rsidRPr="00F75D3C" w:rsidRDefault="00F75D3C" w:rsidP="002B6884">
            <w:pPr>
              <w:rPr>
                <w:rFonts w:ascii="Times New Roman" w:hAnsi="Times New Roman"/>
                <w:sz w:val="28"/>
                <w:szCs w:val="28"/>
                <w:lang w:eastAsia="ru-RU"/>
              </w:rPr>
            </w:pPr>
            <w:r w:rsidRPr="00F75D3C">
              <w:rPr>
                <w:rFonts w:ascii="Times New Roman" w:hAnsi="Times New Roman"/>
                <w:sz w:val="28"/>
                <w:szCs w:val="28"/>
                <w:lang w:eastAsia="ru-RU"/>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36C6C253" w14:textId="77777777" w:rsidR="00F75D3C" w:rsidRPr="00F75D3C" w:rsidRDefault="00F75D3C" w:rsidP="002B6884">
            <w:pPr>
              <w:jc w:val="center"/>
              <w:rPr>
                <w:rFonts w:ascii="Times New Roman" w:hAnsi="Times New Roman"/>
                <w:sz w:val="28"/>
                <w:szCs w:val="28"/>
                <w:lang w:eastAsia="ru-RU"/>
              </w:rPr>
            </w:pPr>
            <w:r w:rsidRPr="00F75D3C">
              <w:rPr>
                <w:rFonts w:ascii="Times New Roman" w:hAnsi="Times New Roman"/>
                <w:sz w:val="28"/>
                <w:szCs w:val="28"/>
                <w:lang w:eastAsia="ru-RU"/>
              </w:rPr>
              <w:t>29.12.2021</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0219C74B" w14:textId="77777777" w:rsidR="00F75D3C" w:rsidRPr="00F75D3C" w:rsidRDefault="00F75D3C" w:rsidP="002B6884">
            <w:pPr>
              <w:jc w:val="center"/>
              <w:rPr>
                <w:rFonts w:ascii="Times New Roman" w:hAnsi="Times New Roman"/>
                <w:sz w:val="28"/>
                <w:szCs w:val="28"/>
                <w:lang w:eastAsia="ru-RU"/>
              </w:rPr>
            </w:pPr>
            <w:r w:rsidRPr="00F75D3C">
              <w:rPr>
                <w:rFonts w:ascii="Times New Roman" w:hAnsi="Times New Roman"/>
                <w:sz w:val="28"/>
                <w:szCs w:val="28"/>
                <w:lang w:eastAsia="ru-RU"/>
              </w:rPr>
              <w:t>31.12.2030</w:t>
            </w:r>
          </w:p>
        </w:tc>
      </w:tr>
    </w:tbl>
    <w:p w14:paraId="265E287F" w14:textId="77777777" w:rsidR="00F75D3C" w:rsidRPr="00F75D3C" w:rsidRDefault="00F75D3C" w:rsidP="00F75D3C">
      <w:pPr>
        <w:jc w:val="both"/>
        <w:rPr>
          <w:rFonts w:ascii="Times New Roman" w:hAnsi="Times New Roman"/>
          <w:sz w:val="28"/>
          <w:szCs w:val="28"/>
        </w:rPr>
      </w:pPr>
    </w:p>
    <w:p w14:paraId="05445F7D" w14:textId="77777777" w:rsidR="00F75D3C" w:rsidRPr="00F75D3C" w:rsidRDefault="00F75D3C" w:rsidP="00F75D3C">
      <w:pPr>
        <w:ind w:left="-142" w:firstLine="709"/>
        <w:jc w:val="center"/>
        <w:rPr>
          <w:rFonts w:ascii="Times New Roman" w:hAnsi="Times New Roman"/>
          <w:sz w:val="28"/>
          <w:szCs w:val="28"/>
          <w:lang w:eastAsia="ru-RU"/>
        </w:rPr>
      </w:pPr>
    </w:p>
    <w:p w14:paraId="2B0FFF99" w14:textId="77777777" w:rsidR="00F75D3C" w:rsidRPr="00F75D3C" w:rsidRDefault="00F75D3C" w:rsidP="00F75D3C">
      <w:pPr>
        <w:ind w:left="-142" w:firstLine="709"/>
        <w:jc w:val="center"/>
        <w:rPr>
          <w:rFonts w:ascii="Times New Roman" w:hAnsi="Times New Roman"/>
          <w:sz w:val="28"/>
          <w:szCs w:val="28"/>
          <w:lang w:eastAsia="ru-RU"/>
        </w:rPr>
      </w:pPr>
    </w:p>
    <w:p w14:paraId="1FCD6B79" w14:textId="77777777" w:rsidR="00F75D3C" w:rsidRPr="00F75D3C" w:rsidRDefault="00F75D3C" w:rsidP="00F75D3C">
      <w:pPr>
        <w:ind w:left="-142" w:firstLine="709"/>
        <w:jc w:val="center"/>
        <w:rPr>
          <w:rFonts w:ascii="Times New Roman" w:hAnsi="Times New Roman"/>
          <w:sz w:val="28"/>
          <w:szCs w:val="28"/>
          <w:lang w:eastAsia="ru-RU"/>
        </w:rPr>
      </w:pPr>
    </w:p>
    <w:p w14:paraId="26A0C119" w14:textId="77777777" w:rsidR="00F75D3C" w:rsidRPr="00F75D3C" w:rsidRDefault="00F75D3C" w:rsidP="00F75D3C">
      <w:pPr>
        <w:ind w:left="-142" w:firstLine="709"/>
        <w:jc w:val="center"/>
        <w:rPr>
          <w:rFonts w:ascii="Times New Roman" w:hAnsi="Times New Roman"/>
          <w:sz w:val="28"/>
          <w:szCs w:val="28"/>
          <w:lang w:eastAsia="ru-RU"/>
        </w:rPr>
      </w:pPr>
    </w:p>
    <w:p w14:paraId="001CA225" w14:textId="77777777" w:rsidR="00F75D3C" w:rsidRPr="00F75D3C" w:rsidRDefault="00F75D3C" w:rsidP="00F75D3C">
      <w:pPr>
        <w:ind w:left="-142" w:firstLine="709"/>
        <w:jc w:val="center"/>
        <w:rPr>
          <w:rFonts w:ascii="Times New Roman" w:hAnsi="Times New Roman"/>
          <w:sz w:val="28"/>
          <w:szCs w:val="28"/>
          <w:lang w:eastAsia="ru-RU"/>
        </w:rPr>
      </w:pPr>
    </w:p>
    <w:p w14:paraId="6585128C" w14:textId="77777777" w:rsidR="00F75D3C" w:rsidRPr="00F75D3C" w:rsidRDefault="00F75D3C" w:rsidP="00F75D3C">
      <w:pPr>
        <w:ind w:left="-142" w:firstLine="709"/>
        <w:jc w:val="center"/>
        <w:rPr>
          <w:rFonts w:ascii="Times New Roman" w:hAnsi="Times New Roman"/>
          <w:sz w:val="28"/>
          <w:szCs w:val="28"/>
          <w:lang w:eastAsia="ru-RU"/>
        </w:rPr>
      </w:pPr>
    </w:p>
    <w:p w14:paraId="3D256C0A" w14:textId="77777777" w:rsidR="00F75D3C" w:rsidRPr="00F75D3C" w:rsidRDefault="00F75D3C" w:rsidP="00F75D3C">
      <w:pPr>
        <w:ind w:left="-142" w:firstLine="709"/>
        <w:jc w:val="center"/>
        <w:rPr>
          <w:rFonts w:ascii="Times New Roman" w:hAnsi="Times New Roman"/>
          <w:sz w:val="28"/>
          <w:szCs w:val="28"/>
          <w:lang w:eastAsia="ru-RU"/>
        </w:rPr>
      </w:pPr>
    </w:p>
    <w:p w14:paraId="5FAE8210" w14:textId="77777777" w:rsidR="00F75D3C" w:rsidRPr="00F75D3C" w:rsidRDefault="00F75D3C" w:rsidP="00F75D3C">
      <w:pPr>
        <w:ind w:left="-142" w:firstLine="709"/>
        <w:jc w:val="center"/>
        <w:rPr>
          <w:rFonts w:ascii="Times New Roman" w:hAnsi="Times New Roman"/>
          <w:sz w:val="28"/>
          <w:szCs w:val="28"/>
          <w:lang w:eastAsia="ru-RU"/>
        </w:rPr>
      </w:pPr>
    </w:p>
    <w:p w14:paraId="44C09620" w14:textId="77777777" w:rsidR="00F75D3C" w:rsidRPr="00F75D3C" w:rsidRDefault="00F75D3C" w:rsidP="00F75D3C">
      <w:pPr>
        <w:ind w:left="-142" w:firstLine="709"/>
        <w:jc w:val="center"/>
        <w:rPr>
          <w:rFonts w:ascii="Times New Roman" w:hAnsi="Times New Roman"/>
          <w:sz w:val="28"/>
          <w:szCs w:val="28"/>
          <w:lang w:eastAsia="ru-RU"/>
        </w:rPr>
      </w:pPr>
    </w:p>
    <w:p w14:paraId="2B4C1C33" w14:textId="77777777" w:rsidR="00F75D3C" w:rsidRPr="00F75D3C" w:rsidRDefault="00F75D3C" w:rsidP="00F75D3C">
      <w:pPr>
        <w:ind w:left="-142" w:firstLine="709"/>
        <w:jc w:val="center"/>
        <w:rPr>
          <w:rFonts w:ascii="Times New Roman" w:hAnsi="Times New Roman"/>
          <w:sz w:val="28"/>
          <w:szCs w:val="28"/>
          <w:lang w:eastAsia="ru-RU"/>
        </w:rPr>
      </w:pPr>
    </w:p>
    <w:p w14:paraId="21E28A73" w14:textId="77777777" w:rsidR="00F75D3C" w:rsidRPr="00F75D3C" w:rsidRDefault="00F75D3C" w:rsidP="00F75D3C">
      <w:pPr>
        <w:ind w:left="-142" w:firstLine="709"/>
        <w:jc w:val="center"/>
        <w:rPr>
          <w:rFonts w:ascii="Times New Roman" w:hAnsi="Times New Roman"/>
          <w:sz w:val="28"/>
          <w:szCs w:val="28"/>
          <w:lang w:eastAsia="ru-RU"/>
        </w:rPr>
      </w:pPr>
    </w:p>
    <w:p w14:paraId="0AE620EB" w14:textId="77777777" w:rsidR="00F75D3C" w:rsidRPr="00F75D3C" w:rsidRDefault="00F75D3C" w:rsidP="00F75D3C">
      <w:pPr>
        <w:ind w:left="-142" w:firstLine="709"/>
        <w:jc w:val="center"/>
        <w:rPr>
          <w:rFonts w:ascii="Times New Roman" w:hAnsi="Times New Roman"/>
          <w:sz w:val="28"/>
          <w:szCs w:val="28"/>
          <w:lang w:eastAsia="ru-RU"/>
        </w:rPr>
      </w:pPr>
    </w:p>
    <w:p w14:paraId="39898142" w14:textId="77777777" w:rsidR="00F75D3C" w:rsidRPr="00F75D3C" w:rsidRDefault="00F75D3C" w:rsidP="00F75D3C">
      <w:pPr>
        <w:ind w:left="-142" w:firstLine="709"/>
        <w:jc w:val="center"/>
        <w:rPr>
          <w:rFonts w:ascii="Times New Roman" w:hAnsi="Times New Roman"/>
          <w:sz w:val="28"/>
          <w:szCs w:val="28"/>
          <w:lang w:eastAsia="ru-RU"/>
        </w:rPr>
      </w:pPr>
    </w:p>
    <w:p w14:paraId="6B30890E" w14:textId="77777777" w:rsidR="00F75D3C" w:rsidRPr="00F75D3C" w:rsidRDefault="00F75D3C" w:rsidP="00F75D3C">
      <w:pPr>
        <w:ind w:left="-142" w:firstLine="709"/>
        <w:jc w:val="center"/>
        <w:rPr>
          <w:rFonts w:ascii="Times New Roman" w:hAnsi="Times New Roman"/>
          <w:sz w:val="28"/>
          <w:szCs w:val="28"/>
          <w:lang w:eastAsia="ru-RU"/>
        </w:rPr>
      </w:pPr>
    </w:p>
    <w:p w14:paraId="4006D440" w14:textId="77777777" w:rsidR="00F75D3C" w:rsidRPr="00F75D3C" w:rsidRDefault="00F75D3C" w:rsidP="00F75D3C">
      <w:pPr>
        <w:ind w:left="-142" w:firstLine="709"/>
        <w:jc w:val="center"/>
        <w:rPr>
          <w:rFonts w:ascii="Times New Roman" w:hAnsi="Times New Roman"/>
          <w:sz w:val="28"/>
          <w:szCs w:val="28"/>
          <w:lang w:eastAsia="ru-RU"/>
        </w:rPr>
      </w:pPr>
    </w:p>
    <w:p w14:paraId="1312D1AD" w14:textId="77777777" w:rsidR="00F75D3C" w:rsidRPr="00F75D3C" w:rsidRDefault="00F75D3C" w:rsidP="00F75D3C">
      <w:pPr>
        <w:ind w:left="-142" w:firstLine="709"/>
        <w:jc w:val="center"/>
        <w:rPr>
          <w:rFonts w:ascii="Times New Roman" w:hAnsi="Times New Roman"/>
          <w:sz w:val="28"/>
          <w:szCs w:val="28"/>
          <w:lang w:eastAsia="ru-RU"/>
        </w:rPr>
        <w:sectPr w:rsidR="00F75D3C" w:rsidRPr="00F75D3C" w:rsidSect="00866DB6">
          <w:pgSz w:w="11906" w:h="16838"/>
          <w:pgMar w:top="851" w:right="851" w:bottom="709" w:left="1701" w:header="709" w:footer="709" w:gutter="0"/>
          <w:cols w:space="708"/>
          <w:titlePg/>
          <w:docGrid w:linePitch="360"/>
        </w:sectPr>
      </w:pPr>
    </w:p>
    <w:p w14:paraId="540283F5" w14:textId="77777777" w:rsidR="00F75D3C" w:rsidRPr="00F75D3C" w:rsidRDefault="00F75D3C" w:rsidP="00F75D3C">
      <w:pPr>
        <w:ind w:left="-142" w:firstLine="709"/>
        <w:jc w:val="center"/>
        <w:rPr>
          <w:rFonts w:ascii="Times New Roman" w:hAnsi="Times New Roman"/>
          <w:bCs/>
          <w:color w:val="000000"/>
          <w:sz w:val="28"/>
          <w:szCs w:val="28"/>
          <w:lang w:eastAsia="ru-RU"/>
        </w:rPr>
      </w:pPr>
      <w:r w:rsidRPr="00F75D3C">
        <w:rPr>
          <w:rFonts w:ascii="Times New Roman" w:hAnsi="Times New Roman"/>
          <w:sz w:val="28"/>
          <w:szCs w:val="28"/>
          <w:lang w:eastAsia="ru-RU"/>
        </w:rPr>
        <w:t xml:space="preserve">Раздел 8. </w:t>
      </w:r>
      <w:r w:rsidRPr="00F75D3C">
        <w:rPr>
          <w:rFonts w:ascii="Times New Roman" w:hAnsi="Times New Roman"/>
          <w:bCs/>
          <w:color w:val="000000"/>
          <w:sz w:val="28"/>
          <w:szCs w:val="28"/>
          <w:lang w:eastAsia="ru-RU"/>
        </w:rPr>
        <w:t xml:space="preserve">Показатели надежности, качества, </w:t>
      </w:r>
    </w:p>
    <w:p w14:paraId="7F8D2AFD" w14:textId="77777777" w:rsidR="00F75D3C" w:rsidRPr="00F75D3C" w:rsidRDefault="00F75D3C" w:rsidP="00F75D3C">
      <w:pPr>
        <w:ind w:left="-142" w:firstLine="709"/>
        <w:jc w:val="center"/>
        <w:rPr>
          <w:rFonts w:ascii="Times New Roman" w:hAnsi="Times New Roman"/>
          <w:sz w:val="28"/>
          <w:szCs w:val="28"/>
        </w:rPr>
      </w:pPr>
      <w:r w:rsidRPr="00F75D3C">
        <w:rPr>
          <w:rFonts w:ascii="Times New Roman" w:hAnsi="Times New Roman"/>
          <w:bCs/>
          <w:color w:val="000000"/>
          <w:sz w:val="28"/>
          <w:szCs w:val="28"/>
          <w:lang w:eastAsia="ru-RU"/>
        </w:rPr>
        <w:t xml:space="preserve">энергетической эффективности объектов систем </w:t>
      </w:r>
      <w:r w:rsidRPr="00F75D3C">
        <w:rPr>
          <w:rFonts w:ascii="Times New Roman" w:hAnsi="Times New Roman"/>
          <w:sz w:val="28"/>
          <w:szCs w:val="28"/>
        </w:rPr>
        <w:t xml:space="preserve">горячего водоснабжения ОАО «Северо-Кузбасская энергетическая компания» на потребительском рынке </w:t>
      </w:r>
      <w:proofErr w:type="spellStart"/>
      <w:r w:rsidRPr="00F75D3C">
        <w:rPr>
          <w:rFonts w:ascii="Times New Roman" w:hAnsi="Times New Roman"/>
          <w:sz w:val="28"/>
          <w:szCs w:val="28"/>
        </w:rPr>
        <w:t>Тайгинского</w:t>
      </w:r>
      <w:proofErr w:type="spellEnd"/>
      <w:r w:rsidRPr="00F75D3C">
        <w:rPr>
          <w:rFonts w:ascii="Times New Roman" w:hAnsi="Times New Roman"/>
          <w:sz w:val="28"/>
          <w:szCs w:val="28"/>
        </w:rPr>
        <w:t xml:space="preserve"> городского округа</w:t>
      </w:r>
    </w:p>
    <w:p w14:paraId="65B715B5" w14:textId="77777777" w:rsidR="00F75D3C" w:rsidRPr="00F75D3C" w:rsidRDefault="00F75D3C" w:rsidP="00F75D3C">
      <w:pPr>
        <w:ind w:left="-567"/>
        <w:jc w:val="center"/>
        <w:rPr>
          <w:rFonts w:ascii="Times New Roman" w:hAnsi="Times New Roman"/>
          <w:bCs/>
          <w:color w:val="000000"/>
          <w:sz w:val="28"/>
          <w:szCs w:val="28"/>
          <w:lang w:eastAsia="ru-RU"/>
        </w:rPr>
      </w:pPr>
    </w:p>
    <w:tbl>
      <w:tblPr>
        <w:tblStyle w:val="62"/>
        <w:tblW w:w="14797" w:type="dxa"/>
        <w:tblInd w:w="392" w:type="dxa"/>
        <w:tblLayout w:type="fixed"/>
        <w:tblLook w:val="04A0" w:firstRow="1" w:lastRow="0" w:firstColumn="1" w:lastColumn="0" w:noHBand="0" w:noVBand="1"/>
      </w:tblPr>
      <w:tblGrid>
        <w:gridCol w:w="700"/>
        <w:gridCol w:w="2639"/>
        <w:gridCol w:w="1159"/>
        <w:gridCol w:w="1143"/>
        <w:gridCol w:w="2194"/>
        <w:gridCol w:w="953"/>
        <w:gridCol w:w="933"/>
        <w:gridCol w:w="1046"/>
        <w:gridCol w:w="1024"/>
        <w:gridCol w:w="1025"/>
        <w:gridCol w:w="966"/>
        <w:gridCol w:w="1015"/>
      </w:tblGrid>
      <w:tr w:rsidR="00F75D3C" w:rsidRPr="00F75D3C" w14:paraId="1AB61BC1" w14:textId="77777777" w:rsidTr="002B6884">
        <w:trPr>
          <w:trHeight w:val="1170"/>
        </w:trPr>
        <w:tc>
          <w:tcPr>
            <w:tcW w:w="700" w:type="dxa"/>
            <w:vAlign w:val="center"/>
          </w:tcPr>
          <w:p w14:paraId="3BC8ACE0"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 п/п</w:t>
            </w:r>
          </w:p>
        </w:tc>
        <w:tc>
          <w:tcPr>
            <w:tcW w:w="2639" w:type="dxa"/>
            <w:vAlign w:val="center"/>
          </w:tcPr>
          <w:p w14:paraId="1C9CEB56" w14:textId="77777777" w:rsidR="00F75D3C" w:rsidRPr="00F75D3C" w:rsidRDefault="00F75D3C" w:rsidP="002B6884">
            <w:pPr>
              <w:ind w:left="-182" w:right="-108"/>
              <w:jc w:val="center"/>
              <w:rPr>
                <w:rFonts w:ascii="Times New Roman" w:hAnsi="Times New Roman"/>
                <w:bCs/>
                <w:color w:val="000000"/>
              </w:rPr>
            </w:pPr>
            <w:r w:rsidRPr="00F75D3C">
              <w:rPr>
                <w:rFonts w:ascii="Times New Roman" w:hAnsi="Times New Roman"/>
                <w:bCs/>
                <w:color w:val="000000"/>
              </w:rPr>
              <w:t>Наименование показателя</w:t>
            </w:r>
          </w:p>
        </w:tc>
        <w:tc>
          <w:tcPr>
            <w:tcW w:w="1159" w:type="dxa"/>
            <w:vAlign w:val="center"/>
          </w:tcPr>
          <w:p w14:paraId="4AFD138A"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Факт 2021 год</w:t>
            </w:r>
          </w:p>
        </w:tc>
        <w:tc>
          <w:tcPr>
            <w:tcW w:w="1143" w:type="dxa"/>
            <w:vAlign w:val="center"/>
          </w:tcPr>
          <w:p w14:paraId="69E3720B"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Факт 2022 год</w:t>
            </w:r>
          </w:p>
        </w:tc>
        <w:tc>
          <w:tcPr>
            <w:tcW w:w="2194" w:type="dxa"/>
            <w:vAlign w:val="center"/>
          </w:tcPr>
          <w:p w14:paraId="559AF2D3"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Ожидаемые значения 2023 год</w:t>
            </w:r>
          </w:p>
        </w:tc>
        <w:tc>
          <w:tcPr>
            <w:tcW w:w="953" w:type="dxa"/>
            <w:vAlign w:val="center"/>
          </w:tcPr>
          <w:p w14:paraId="346278E5"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План 2024 год</w:t>
            </w:r>
          </w:p>
        </w:tc>
        <w:tc>
          <w:tcPr>
            <w:tcW w:w="933" w:type="dxa"/>
            <w:vAlign w:val="center"/>
          </w:tcPr>
          <w:p w14:paraId="40C4C6C7"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План 2025 год</w:t>
            </w:r>
          </w:p>
        </w:tc>
        <w:tc>
          <w:tcPr>
            <w:tcW w:w="1046" w:type="dxa"/>
            <w:vAlign w:val="center"/>
          </w:tcPr>
          <w:p w14:paraId="580A951C"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План 2026 год</w:t>
            </w:r>
          </w:p>
        </w:tc>
        <w:tc>
          <w:tcPr>
            <w:tcW w:w="1024" w:type="dxa"/>
            <w:vAlign w:val="center"/>
          </w:tcPr>
          <w:p w14:paraId="290744B1"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План 2027 год</w:t>
            </w:r>
          </w:p>
        </w:tc>
        <w:tc>
          <w:tcPr>
            <w:tcW w:w="1025" w:type="dxa"/>
            <w:vAlign w:val="center"/>
          </w:tcPr>
          <w:p w14:paraId="16E2F4E6"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План 2028 год</w:t>
            </w:r>
          </w:p>
        </w:tc>
        <w:tc>
          <w:tcPr>
            <w:tcW w:w="966" w:type="dxa"/>
            <w:vAlign w:val="center"/>
          </w:tcPr>
          <w:p w14:paraId="1BD9D0AE"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План 2029 год</w:t>
            </w:r>
          </w:p>
        </w:tc>
        <w:tc>
          <w:tcPr>
            <w:tcW w:w="1015" w:type="dxa"/>
            <w:vAlign w:val="center"/>
          </w:tcPr>
          <w:p w14:paraId="0E2774BC"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План 2030 год</w:t>
            </w:r>
          </w:p>
        </w:tc>
      </w:tr>
      <w:tr w:rsidR="00F75D3C" w:rsidRPr="00F75D3C" w14:paraId="581F3353" w14:textId="77777777" w:rsidTr="002B6884">
        <w:trPr>
          <w:trHeight w:val="416"/>
        </w:trPr>
        <w:tc>
          <w:tcPr>
            <w:tcW w:w="700" w:type="dxa"/>
            <w:vAlign w:val="center"/>
          </w:tcPr>
          <w:p w14:paraId="57536B37"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1.</w:t>
            </w:r>
          </w:p>
        </w:tc>
        <w:tc>
          <w:tcPr>
            <w:tcW w:w="2639" w:type="dxa"/>
            <w:vAlign w:val="center"/>
          </w:tcPr>
          <w:p w14:paraId="36450E59" w14:textId="77777777" w:rsidR="00F75D3C" w:rsidRPr="00F75D3C" w:rsidRDefault="00F75D3C" w:rsidP="002B6884">
            <w:pPr>
              <w:ind w:left="-40"/>
              <w:jc w:val="center"/>
              <w:rPr>
                <w:rFonts w:ascii="Times New Roman" w:hAnsi="Times New Roman"/>
                <w:color w:val="000000"/>
              </w:rPr>
            </w:pPr>
            <w:r w:rsidRPr="00F75D3C">
              <w:rPr>
                <w:rFonts w:ascii="Times New Roman" w:hAnsi="Times New Roman"/>
              </w:rPr>
              <w:t>Показатели качества горячей воды</w:t>
            </w:r>
          </w:p>
        </w:tc>
        <w:tc>
          <w:tcPr>
            <w:tcW w:w="1159" w:type="dxa"/>
            <w:vAlign w:val="center"/>
          </w:tcPr>
          <w:p w14:paraId="12443F5B"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w:t>
            </w:r>
          </w:p>
        </w:tc>
        <w:tc>
          <w:tcPr>
            <w:tcW w:w="1143" w:type="dxa"/>
            <w:vAlign w:val="center"/>
          </w:tcPr>
          <w:p w14:paraId="5F3F436C"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w:t>
            </w:r>
          </w:p>
        </w:tc>
        <w:tc>
          <w:tcPr>
            <w:tcW w:w="2194" w:type="dxa"/>
            <w:vAlign w:val="center"/>
          </w:tcPr>
          <w:p w14:paraId="190A7D60"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953" w:type="dxa"/>
            <w:vAlign w:val="center"/>
          </w:tcPr>
          <w:p w14:paraId="42787802"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933" w:type="dxa"/>
            <w:vAlign w:val="center"/>
          </w:tcPr>
          <w:p w14:paraId="22A0BE0B"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46" w:type="dxa"/>
            <w:vAlign w:val="center"/>
          </w:tcPr>
          <w:p w14:paraId="0BA77342"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24" w:type="dxa"/>
            <w:vAlign w:val="center"/>
          </w:tcPr>
          <w:p w14:paraId="31FD547D"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25" w:type="dxa"/>
            <w:vAlign w:val="center"/>
          </w:tcPr>
          <w:p w14:paraId="5E9F0B03"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966" w:type="dxa"/>
            <w:vAlign w:val="center"/>
          </w:tcPr>
          <w:p w14:paraId="1676567F"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15" w:type="dxa"/>
            <w:vAlign w:val="center"/>
          </w:tcPr>
          <w:p w14:paraId="54E108E6"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r>
      <w:tr w:rsidR="00F75D3C" w:rsidRPr="00F75D3C" w14:paraId="7D5D180F" w14:textId="77777777" w:rsidTr="002B6884">
        <w:trPr>
          <w:trHeight w:val="870"/>
        </w:trPr>
        <w:tc>
          <w:tcPr>
            <w:tcW w:w="700" w:type="dxa"/>
            <w:vAlign w:val="center"/>
          </w:tcPr>
          <w:p w14:paraId="4000D3D7"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2.</w:t>
            </w:r>
          </w:p>
        </w:tc>
        <w:tc>
          <w:tcPr>
            <w:tcW w:w="2639" w:type="dxa"/>
            <w:vAlign w:val="center"/>
          </w:tcPr>
          <w:p w14:paraId="7ACBAD07" w14:textId="77777777" w:rsidR="00F75D3C" w:rsidRPr="00F75D3C" w:rsidRDefault="00F75D3C" w:rsidP="002B6884">
            <w:pPr>
              <w:ind w:left="-40"/>
              <w:jc w:val="center"/>
              <w:rPr>
                <w:rFonts w:ascii="Times New Roman" w:hAnsi="Times New Roman"/>
                <w:bCs/>
                <w:color w:val="000000"/>
              </w:rPr>
            </w:pPr>
            <w:r w:rsidRPr="00F75D3C">
              <w:rPr>
                <w:rFonts w:ascii="Times New Roman" w:hAnsi="Times New Roman"/>
              </w:rPr>
              <w:t>Показатели надежности и бесперебойности горячего водоснабжения</w:t>
            </w:r>
          </w:p>
        </w:tc>
        <w:tc>
          <w:tcPr>
            <w:tcW w:w="1159" w:type="dxa"/>
            <w:vAlign w:val="center"/>
          </w:tcPr>
          <w:p w14:paraId="72B9E225"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w:t>
            </w:r>
          </w:p>
        </w:tc>
        <w:tc>
          <w:tcPr>
            <w:tcW w:w="1143" w:type="dxa"/>
            <w:vAlign w:val="center"/>
          </w:tcPr>
          <w:p w14:paraId="6025A857"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w:t>
            </w:r>
          </w:p>
        </w:tc>
        <w:tc>
          <w:tcPr>
            <w:tcW w:w="2194" w:type="dxa"/>
            <w:vAlign w:val="center"/>
          </w:tcPr>
          <w:p w14:paraId="1FB7F809"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953" w:type="dxa"/>
            <w:vAlign w:val="center"/>
          </w:tcPr>
          <w:p w14:paraId="6FB3305B"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933" w:type="dxa"/>
            <w:vAlign w:val="center"/>
          </w:tcPr>
          <w:p w14:paraId="48531103"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46" w:type="dxa"/>
            <w:vAlign w:val="center"/>
          </w:tcPr>
          <w:p w14:paraId="35C086F8"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24" w:type="dxa"/>
            <w:vAlign w:val="center"/>
          </w:tcPr>
          <w:p w14:paraId="36069AA2"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25" w:type="dxa"/>
            <w:vAlign w:val="center"/>
          </w:tcPr>
          <w:p w14:paraId="3666F7B8"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966" w:type="dxa"/>
            <w:vAlign w:val="center"/>
          </w:tcPr>
          <w:p w14:paraId="273A1088"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15" w:type="dxa"/>
            <w:vAlign w:val="center"/>
          </w:tcPr>
          <w:p w14:paraId="7998FE34"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r>
      <w:tr w:rsidR="00F75D3C" w:rsidRPr="00F75D3C" w14:paraId="36B7EB7C" w14:textId="77777777" w:rsidTr="002B6884">
        <w:trPr>
          <w:trHeight w:val="703"/>
        </w:trPr>
        <w:tc>
          <w:tcPr>
            <w:tcW w:w="700" w:type="dxa"/>
            <w:vAlign w:val="center"/>
          </w:tcPr>
          <w:p w14:paraId="7770EB5C"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3.</w:t>
            </w:r>
          </w:p>
        </w:tc>
        <w:tc>
          <w:tcPr>
            <w:tcW w:w="2639" w:type="dxa"/>
            <w:vAlign w:val="center"/>
          </w:tcPr>
          <w:p w14:paraId="420228A0" w14:textId="77777777" w:rsidR="00F75D3C" w:rsidRPr="00F75D3C" w:rsidRDefault="00F75D3C" w:rsidP="002B6884">
            <w:pPr>
              <w:ind w:left="-40"/>
              <w:jc w:val="center"/>
              <w:rPr>
                <w:rFonts w:ascii="Times New Roman" w:hAnsi="Times New Roman"/>
                <w:bCs/>
                <w:color w:val="000000"/>
              </w:rPr>
            </w:pPr>
            <w:r w:rsidRPr="00F75D3C">
              <w:rPr>
                <w:rFonts w:ascii="Times New Roman" w:hAnsi="Times New Roman"/>
              </w:rPr>
              <w:t>Показатели энергетической эффективности использования ресурсов</w:t>
            </w:r>
          </w:p>
        </w:tc>
        <w:tc>
          <w:tcPr>
            <w:tcW w:w="1159" w:type="dxa"/>
            <w:vAlign w:val="center"/>
          </w:tcPr>
          <w:p w14:paraId="67DD53DF"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w:t>
            </w:r>
          </w:p>
        </w:tc>
        <w:tc>
          <w:tcPr>
            <w:tcW w:w="1143" w:type="dxa"/>
            <w:vAlign w:val="center"/>
          </w:tcPr>
          <w:p w14:paraId="30E7725F" w14:textId="77777777" w:rsidR="00F75D3C" w:rsidRPr="00F75D3C" w:rsidRDefault="00F75D3C" w:rsidP="002B6884">
            <w:pPr>
              <w:jc w:val="center"/>
              <w:rPr>
                <w:rFonts w:ascii="Times New Roman" w:hAnsi="Times New Roman"/>
                <w:bCs/>
                <w:color w:val="000000"/>
              </w:rPr>
            </w:pPr>
            <w:r w:rsidRPr="00F75D3C">
              <w:rPr>
                <w:rFonts w:ascii="Times New Roman" w:hAnsi="Times New Roman"/>
                <w:bCs/>
                <w:color w:val="000000"/>
              </w:rPr>
              <w:t>-</w:t>
            </w:r>
          </w:p>
        </w:tc>
        <w:tc>
          <w:tcPr>
            <w:tcW w:w="2194" w:type="dxa"/>
            <w:vAlign w:val="center"/>
          </w:tcPr>
          <w:p w14:paraId="3A1B709E"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953" w:type="dxa"/>
            <w:vAlign w:val="center"/>
          </w:tcPr>
          <w:p w14:paraId="49BC2986"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933" w:type="dxa"/>
            <w:vAlign w:val="center"/>
          </w:tcPr>
          <w:p w14:paraId="5291E87F"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46" w:type="dxa"/>
            <w:vAlign w:val="center"/>
          </w:tcPr>
          <w:p w14:paraId="429142C7"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24" w:type="dxa"/>
            <w:vAlign w:val="center"/>
          </w:tcPr>
          <w:p w14:paraId="59BBA2AF"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25" w:type="dxa"/>
            <w:vAlign w:val="center"/>
          </w:tcPr>
          <w:p w14:paraId="0E5CFDFA"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966" w:type="dxa"/>
            <w:vAlign w:val="center"/>
          </w:tcPr>
          <w:p w14:paraId="2088109A"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c>
          <w:tcPr>
            <w:tcW w:w="1015" w:type="dxa"/>
            <w:vAlign w:val="center"/>
          </w:tcPr>
          <w:p w14:paraId="1EF1A0F0" w14:textId="77777777" w:rsidR="00F75D3C" w:rsidRPr="00F75D3C" w:rsidRDefault="00F75D3C" w:rsidP="002B6884">
            <w:pPr>
              <w:jc w:val="center"/>
              <w:rPr>
                <w:rFonts w:ascii="Times New Roman" w:hAnsi="Times New Roman"/>
              </w:rPr>
            </w:pPr>
            <w:r w:rsidRPr="00F75D3C">
              <w:rPr>
                <w:rFonts w:ascii="Times New Roman" w:hAnsi="Times New Roman"/>
                <w:bCs/>
                <w:color w:val="000000"/>
              </w:rPr>
              <w:t>-</w:t>
            </w:r>
          </w:p>
        </w:tc>
      </w:tr>
    </w:tbl>
    <w:p w14:paraId="48D1B4C9" w14:textId="77777777" w:rsidR="00F75D3C" w:rsidRPr="00F75D3C" w:rsidRDefault="00F75D3C" w:rsidP="00F75D3C">
      <w:pPr>
        <w:ind w:left="-567"/>
        <w:jc w:val="center"/>
        <w:rPr>
          <w:rFonts w:ascii="Times New Roman" w:hAnsi="Times New Roman"/>
          <w:bCs/>
          <w:color w:val="000000"/>
          <w:sz w:val="28"/>
          <w:szCs w:val="28"/>
          <w:lang w:eastAsia="ru-RU"/>
        </w:rPr>
      </w:pPr>
    </w:p>
    <w:p w14:paraId="30115A76" w14:textId="77777777" w:rsidR="00F75D3C" w:rsidRPr="00F75D3C" w:rsidRDefault="00F75D3C" w:rsidP="00F75D3C">
      <w:pPr>
        <w:ind w:left="-567"/>
        <w:jc w:val="center"/>
        <w:rPr>
          <w:rFonts w:ascii="Times New Roman" w:hAnsi="Times New Roman"/>
          <w:bCs/>
          <w:color w:val="000000"/>
          <w:sz w:val="28"/>
          <w:szCs w:val="28"/>
          <w:lang w:eastAsia="ru-RU"/>
        </w:rPr>
      </w:pPr>
    </w:p>
    <w:p w14:paraId="24C839BC" w14:textId="77777777" w:rsidR="00F75D3C" w:rsidRPr="00F75D3C" w:rsidRDefault="00F75D3C" w:rsidP="00F75D3C">
      <w:pPr>
        <w:ind w:left="-567"/>
        <w:jc w:val="center"/>
        <w:rPr>
          <w:rFonts w:ascii="Times New Roman" w:hAnsi="Times New Roman"/>
          <w:bCs/>
          <w:color w:val="000000"/>
          <w:sz w:val="28"/>
          <w:szCs w:val="28"/>
          <w:lang w:eastAsia="ru-RU"/>
        </w:rPr>
      </w:pPr>
    </w:p>
    <w:p w14:paraId="305BA51C" w14:textId="77777777" w:rsidR="00F75D3C" w:rsidRPr="00F75D3C" w:rsidRDefault="00F75D3C" w:rsidP="00F75D3C">
      <w:pPr>
        <w:ind w:left="-567"/>
        <w:jc w:val="center"/>
        <w:rPr>
          <w:rFonts w:ascii="Times New Roman" w:hAnsi="Times New Roman"/>
          <w:bCs/>
          <w:color w:val="000000"/>
          <w:sz w:val="28"/>
          <w:szCs w:val="28"/>
          <w:lang w:eastAsia="ru-RU"/>
        </w:rPr>
        <w:sectPr w:rsidR="00F75D3C" w:rsidRPr="00F75D3C" w:rsidSect="00866DB6">
          <w:pgSz w:w="16838" w:h="11906" w:orient="landscape"/>
          <w:pgMar w:top="1701" w:right="851" w:bottom="851" w:left="709" w:header="709" w:footer="709" w:gutter="0"/>
          <w:cols w:space="708"/>
          <w:titlePg/>
          <w:docGrid w:linePitch="360"/>
        </w:sectPr>
      </w:pPr>
    </w:p>
    <w:p w14:paraId="46D9E569" w14:textId="77777777" w:rsidR="00F75D3C" w:rsidRPr="00F75D3C" w:rsidRDefault="00F75D3C" w:rsidP="00F75D3C">
      <w:pPr>
        <w:ind w:left="-567"/>
        <w:jc w:val="center"/>
        <w:rPr>
          <w:rFonts w:ascii="Times New Roman" w:hAnsi="Times New Roman"/>
        </w:rPr>
      </w:pPr>
      <w:r w:rsidRPr="00F75D3C">
        <w:rPr>
          <w:rFonts w:ascii="Times New Roman" w:hAnsi="Times New Roman"/>
          <w:bCs/>
          <w:color w:val="000000"/>
          <w:sz w:val="28"/>
          <w:szCs w:val="28"/>
          <w:lang w:eastAsia="ru-RU"/>
        </w:rPr>
        <w:t>Раздел 9. Расчет эффективности производственной программы</w:t>
      </w:r>
      <w:r w:rsidRPr="00F75D3C">
        <w:rPr>
          <w:rFonts w:ascii="Times New Roman" w:hAnsi="Times New Roman"/>
        </w:rPr>
        <w:t xml:space="preserve">  </w:t>
      </w:r>
    </w:p>
    <w:p w14:paraId="3042B680" w14:textId="77777777" w:rsidR="00F75D3C" w:rsidRPr="00F75D3C" w:rsidRDefault="00F75D3C" w:rsidP="00F75D3C">
      <w:pPr>
        <w:ind w:left="-567"/>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 xml:space="preserve">ОАО «Северо-Кузбасская энергетическая компания» на потребительском рынке </w:t>
      </w:r>
      <w:proofErr w:type="spellStart"/>
      <w:r w:rsidRPr="00F75D3C">
        <w:rPr>
          <w:rFonts w:ascii="Times New Roman" w:hAnsi="Times New Roman"/>
          <w:bCs/>
          <w:color w:val="000000"/>
          <w:sz w:val="28"/>
          <w:szCs w:val="28"/>
          <w:lang w:eastAsia="ru-RU"/>
        </w:rPr>
        <w:t>Тайгинского</w:t>
      </w:r>
      <w:proofErr w:type="spellEnd"/>
      <w:r w:rsidRPr="00F75D3C">
        <w:rPr>
          <w:rFonts w:ascii="Times New Roman" w:hAnsi="Times New Roman"/>
          <w:bCs/>
          <w:color w:val="000000"/>
          <w:sz w:val="28"/>
          <w:szCs w:val="28"/>
          <w:lang w:eastAsia="ru-RU"/>
        </w:rPr>
        <w:t xml:space="preserve"> городского округа</w:t>
      </w:r>
    </w:p>
    <w:p w14:paraId="0A601FAD" w14:textId="77777777" w:rsidR="00F75D3C" w:rsidRPr="00F75D3C" w:rsidRDefault="00F75D3C" w:rsidP="00F75D3C">
      <w:pPr>
        <w:ind w:left="-567"/>
        <w:jc w:val="center"/>
        <w:rPr>
          <w:rFonts w:ascii="Times New Roman" w:hAnsi="Times New Roman"/>
          <w:bCs/>
          <w:color w:val="000000"/>
          <w:sz w:val="28"/>
          <w:szCs w:val="28"/>
          <w:lang w:eastAsia="ru-RU"/>
        </w:rPr>
      </w:pPr>
    </w:p>
    <w:tbl>
      <w:tblPr>
        <w:tblStyle w:val="a9"/>
        <w:tblW w:w="9974" w:type="dxa"/>
        <w:tblLayout w:type="fixed"/>
        <w:tblLook w:val="04A0" w:firstRow="1" w:lastRow="0" w:firstColumn="1" w:lastColumn="0" w:noHBand="0" w:noVBand="1"/>
      </w:tblPr>
      <w:tblGrid>
        <w:gridCol w:w="649"/>
        <w:gridCol w:w="3123"/>
        <w:gridCol w:w="1846"/>
        <w:gridCol w:w="1927"/>
        <w:gridCol w:w="2429"/>
      </w:tblGrid>
      <w:tr w:rsidR="00F75D3C" w:rsidRPr="00F75D3C" w14:paraId="31A012E3" w14:textId="77777777" w:rsidTr="002B6884">
        <w:trPr>
          <w:trHeight w:val="929"/>
        </w:trPr>
        <w:tc>
          <w:tcPr>
            <w:tcW w:w="649" w:type="dxa"/>
            <w:vAlign w:val="center"/>
          </w:tcPr>
          <w:p w14:paraId="24ABD4CA"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 п/п</w:t>
            </w:r>
          </w:p>
        </w:tc>
        <w:tc>
          <w:tcPr>
            <w:tcW w:w="3123" w:type="dxa"/>
            <w:vAlign w:val="center"/>
          </w:tcPr>
          <w:p w14:paraId="6F0F11E9"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Наименование показателя</w:t>
            </w:r>
          </w:p>
        </w:tc>
        <w:tc>
          <w:tcPr>
            <w:tcW w:w="1846" w:type="dxa"/>
            <w:vAlign w:val="center"/>
          </w:tcPr>
          <w:p w14:paraId="302F1141"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Значение показателя в базовом периоде    2021 год</w:t>
            </w:r>
          </w:p>
        </w:tc>
        <w:tc>
          <w:tcPr>
            <w:tcW w:w="1927" w:type="dxa"/>
            <w:vAlign w:val="center"/>
          </w:tcPr>
          <w:p w14:paraId="18B5BCF6"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 xml:space="preserve">Планируемое значение показателя по итогам реализации </w:t>
            </w:r>
            <w:proofErr w:type="spellStart"/>
            <w:r w:rsidRPr="00F75D3C">
              <w:rPr>
                <w:rFonts w:ascii="Times New Roman" w:hAnsi="Times New Roman"/>
                <w:bCs/>
                <w:color w:val="000000"/>
                <w:sz w:val="28"/>
                <w:szCs w:val="28"/>
              </w:rPr>
              <w:t>производст</w:t>
            </w:r>
            <w:proofErr w:type="spellEnd"/>
            <w:r w:rsidRPr="00F75D3C">
              <w:rPr>
                <w:rFonts w:ascii="Times New Roman" w:hAnsi="Times New Roman"/>
                <w:bCs/>
                <w:color w:val="000000"/>
                <w:sz w:val="28"/>
                <w:szCs w:val="28"/>
              </w:rPr>
              <w:t>-венной программы                  2030 год</w:t>
            </w:r>
          </w:p>
        </w:tc>
        <w:tc>
          <w:tcPr>
            <w:tcW w:w="2429" w:type="dxa"/>
            <w:vAlign w:val="center"/>
          </w:tcPr>
          <w:p w14:paraId="0F1EF4C0"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 xml:space="preserve">Эффективность </w:t>
            </w:r>
            <w:proofErr w:type="spellStart"/>
            <w:r w:rsidRPr="00F75D3C">
              <w:rPr>
                <w:rFonts w:ascii="Times New Roman" w:hAnsi="Times New Roman"/>
                <w:bCs/>
                <w:color w:val="000000"/>
                <w:sz w:val="28"/>
                <w:szCs w:val="28"/>
              </w:rPr>
              <w:t>производствен</w:t>
            </w:r>
            <w:proofErr w:type="spellEnd"/>
            <w:r w:rsidRPr="00F75D3C">
              <w:rPr>
                <w:rFonts w:ascii="Times New Roman" w:hAnsi="Times New Roman"/>
                <w:bCs/>
                <w:color w:val="000000"/>
                <w:sz w:val="28"/>
                <w:szCs w:val="28"/>
              </w:rPr>
              <w:t>-ной программы,               тыс. руб.</w:t>
            </w:r>
          </w:p>
        </w:tc>
      </w:tr>
      <w:tr w:rsidR="00F75D3C" w:rsidRPr="00F75D3C" w14:paraId="2BE4F98D" w14:textId="77777777" w:rsidTr="002B6884">
        <w:trPr>
          <w:trHeight w:val="348"/>
        </w:trPr>
        <w:tc>
          <w:tcPr>
            <w:tcW w:w="649" w:type="dxa"/>
            <w:vAlign w:val="center"/>
          </w:tcPr>
          <w:p w14:paraId="65015D96"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1.</w:t>
            </w:r>
          </w:p>
        </w:tc>
        <w:tc>
          <w:tcPr>
            <w:tcW w:w="3123" w:type="dxa"/>
            <w:vAlign w:val="center"/>
          </w:tcPr>
          <w:p w14:paraId="00703C81"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Показатели качества горячей воды</w:t>
            </w:r>
          </w:p>
        </w:tc>
        <w:tc>
          <w:tcPr>
            <w:tcW w:w="1846" w:type="dxa"/>
            <w:vAlign w:val="center"/>
          </w:tcPr>
          <w:p w14:paraId="6CCDE1C0"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w:t>
            </w:r>
          </w:p>
        </w:tc>
        <w:tc>
          <w:tcPr>
            <w:tcW w:w="1927" w:type="dxa"/>
            <w:vAlign w:val="center"/>
          </w:tcPr>
          <w:p w14:paraId="315A6821"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w:t>
            </w:r>
          </w:p>
        </w:tc>
        <w:tc>
          <w:tcPr>
            <w:tcW w:w="2429" w:type="dxa"/>
            <w:vAlign w:val="center"/>
          </w:tcPr>
          <w:p w14:paraId="74599639"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w:t>
            </w:r>
          </w:p>
        </w:tc>
      </w:tr>
      <w:tr w:rsidR="00F75D3C" w:rsidRPr="00F75D3C" w14:paraId="5AA9DD26" w14:textId="77777777" w:rsidTr="002B6884">
        <w:trPr>
          <w:trHeight w:val="459"/>
        </w:trPr>
        <w:tc>
          <w:tcPr>
            <w:tcW w:w="649" w:type="dxa"/>
            <w:vAlign w:val="center"/>
          </w:tcPr>
          <w:p w14:paraId="0A465EFB"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2.</w:t>
            </w:r>
          </w:p>
        </w:tc>
        <w:tc>
          <w:tcPr>
            <w:tcW w:w="3123" w:type="dxa"/>
            <w:vAlign w:val="center"/>
          </w:tcPr>
          <w:p w14:paraId="48B684F8" w14:textId="77777777" w:rsidR="00F75D3C" w:rsidRPr="00F75D3C" w:rsidRDefault="00F75D3C" w:rsidP="002B6884">
            <w:pPr>
              <w:jc w:val="center"/>
              <w:rPr>
                <w:rFonts w:ascii="Times New Roman" w:hAnsi="Times New Roman"/>
                <w:sz w:val="28"/>
                <w:szCs w:val="28"/>
              </w:rPr>
            </w:pPr>
            <w:r w:rsidRPr="00F75D3C">
              <w:rPr>
                <w:rFonts w:ascii="Times New Roman" w:hAnsi="Times New Roman"/>
                <w:sz w:val="28"/>
                <w:szCs w:val="28"/>
              </w:rPr>
              <w:t>Показатели надежности и бесперебойности горячего водоснабжения</w:t>
            </w:r>
          </w:p>
        </w:tc>
        <w:tc>
          <w:tcPr>
            <w:tcW w:w="1846" w:type="dxa"/>
            <w:vAlign w:val="center"/>
          </w:tcPr>
          <w:p w14:paraId="1D180A5E"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w:t>
            </w:r>
          </w:p>
        </w:tc>
        <w:tc>
          <w:tcPr>
            <w:tcW w:w="1927" w:type="dxa"/>
            <w:vAlign w:val="center"/>
          </w:tcPr>
          <w:p w14:paraId="3E527DAF"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w:t>
            </w:r>
          </w:p>
        </w:tc>
        <w:tc>
          <w:tcPr>
            <w:tcW w:w="2429" w:type="dxa"/>
            <w:vAlign w:val="center"/>
          </w:tcPr>
          <w:p w14:paraId="7DAC6BA0"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w:t>
            </w:r>
          </w:p>
        </w:tc>
      </w:tr>
      <w:tr w:rsidR="00F75D3C" w:rsidRPr="00F75D3C" w14:paraId="75904F23" w14:textId="77777777" w:rsidTr="002B6884">
        <w:trPr>
          <w:trHeight w:val="393"/>
        </w:trPr>
        <w:tc>
          <w:tcPr>
            <w:tcW w:w="649" w:type="dxa"/>
            <w:vAlign w:val="center"/>
          </w:tcPr>
          <w:p w14:paraId="4195D6BE"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3.</w:t>
            </w:r>
          </w:p>
        </w:tc>
        <w:tc>
          <w:tcPr>
            <w:tcW w:w="3123" w:type="dxa"/>
            <w:vAlign w:val="center"/>
          </w:tcPr>
          <w:p w14:paraId="2C5C0BFE"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Показатели энергетической эффективности использования ресурсов</w:t>
            </w:r>
          </w:p>
        </w:tc>
        <w:tc>
          <w:tcPr>
            <w:tcW w:w="1846" w:type="dxa"/>
            <w:vAlign w:val="center"/>
          </w:tcPr>
          <w:p w14:paraId="6244E85D"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w:t>
            </w:r>
          </w:p>
        </w:tc>
        <w:tc>
          <w:tcPr>
            <w:tcW w:w="1927" w:type="dxa"/>
            <w:vAlign w:val="center"/>
          </w:tcPr>
          <w:p w14:paraId="08931081"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w:t>
            </w:r>
          </w:p>
        </w:tc>
        <w:tc>
          <w:tcPr>
            <w:tcW w:w="2429" w:type="dxa"/>
            <w:vAlign w:val="center"/>
          </w:tcPr>
          <w:p w14:paraId="0CECDABD"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w:t>
            </w:r>
          </w:p>
        </w:tc>
      </w:tr>
    </w:tbl>
    <w:p w14:paraId="3C38E0AF" w14:textId="77777777" w:rsidR="00F75D3C" w:rsidRPr="00F75D3C" w:rsidRDefault="00F75D3C" w:rsidP="00F75D3C">
      <w:pPr>
        <w:ind w:left="-567"/>
        <w:jc w:val="center"/>
        <w:rPr>
          <w:rFonts w:ascii="Times New Roman" w:hAnsi="Times New Roman"/>
          <w:bCs/>
          <w:color w:val="000000"/>
          <w:sz w:val="28"/>
          <w:szCs w:val="28"/>
          <w:lang w:eastAsia="ru-RU"/>
        </w:rPr>
      </w:pPr>
    </w:p>
    <w:p w14:paraId="6D1073DC" w14:textId="77777777" w:rsidR="00F75D3C" w:rsidRPr="00F75D3C" w:rsidRDefault="00F75D3C" w:rsidP="00F75D3C">
      <w:pPr>
        <w:ind w:left="-567"/>
        <w:jc w:val="center"/>
        <w:rPr>
          <w:rFonts w:ascii="Times New Roman" w:hAnsi="Times New Roman"/>
          <w:bCs/>
          <w:color w:val="000000"/>
          <w:sz w:val="28"/>
          <w:szCs w:val="28"/>
          <w:lang w:eastAsia="ru-RU"/>
        </w:rPr>
      </w:pPr>
    </w:p>
    <w:p w14:paraId="2B39BA68" w14:textId="77777777" w:rsidR="00F75D3C" w:rsidRPr="00F75D3C" w:rsidRDefault="00F75D3C" w:rsidP="00F75D3C">
      <w:pPr>
        <w:ind w:left="-567"/>
        <w:jc w:val="center"/>
        <w:rPr>
          <w:rFonts w:ascii="Times New Roman" w:hAnsi="Times New Roman"/>
          <w:bCs/>
          <w:color w:val="000000"/>
          <w:sz w:val="28"/>
          <w:szCs w:val="28"/>
          <w:lang w:eastAsia="ru-RU"/>
        </w:rPr>
      </w:pPr>
    </w:p>
    <w:p w14:paraId="60B0E871" w14:textId="77777777" w:rsidR="00F75D3C" w:rsidRPr="00F75D3C" w:rsidRDefault="00F75D3C" w:rsidP="00F75D3C">
      <w:pPr>
        <w:ind w:left="-567"/>
        <w:jc w:val="center"/>
        <w:rPr>
          <w:rFonts w:ascii="Times New Roman" w:hAnsi="Times New Roman"/>
          <w:bCs/>
          <w:color w:val="000000"/>
          <w:sz w:val="28"/>
          <w:szCs w:val="28"/>
          <w:lang w:eastAsia="ru-RU"/>
        </w:rPr>
      </w:pPr>
    </w:p>
    <w:p w14:paraId="7DD22DE2" w14:textId="77777777" w:rsidR="00F75D3C" w:rsidRPr="00F75D3C" w:rsidRDefault="00F75D3C" w:rsidP="00F75D3C">
      <w:pPr>
        <w:ind w:left="-567"/>
        <w:jc w:val="center"/>
        <w:rPr>
          <w:rFonts w:ascii="Times New Roman" w:hAnsi="Times New Roman"/>
          <w:bCs/>
          <w:color w:val="000000"/>
          <w:sz w:val="28"/>
          <w:szCs w:val="28"/>
          <w:lang w:eastAsia="ru-RU"/>
        </w:rPr>
      </w:pPr>
    </w:p>
    <w:p w14:paraId="03373A74" w14:textId="77777777" w:rsidR="00F75D3C" w:rsidRPr="00F75D3C" w:rsidRDefault="00F75D3C" w:rsidP="00F75D3C">
      <w:pPr>
        <w:ind w:left="-567"/>
        <w:jc w:val="center"/>
        <w:rPr>
          <w:rFonts w:ascii="Times New Roman" w:hAnsi="Times New Roman"/>
          <w:bCs/>
          <w:color w:val="000000"/>
          <w:sz w:val="28"/>
          <w:szCs w:val="28"/>
          <w:lang w:eastAsia="ru-RU"/>
        </w:rPr>
      </w:pPr>
    </w:p>
    <w:p w14:paraId="78CA37A6" w14:textId="77777777" w:rsidR="00F75D3C" w:rsidRPr="00F75D3C" w:rsidRDefault="00F75D3C" w:rsidP="00F75D3C">
      <w:pPr>
        <w:ind w:left="-567"/>
        <w:jc w:val="center"/>
        <w:rPr>
          <w:rFonts w:ascii="Times New Roman" w:hAnsi="Times New Roman"/>
          <w:bCs/>
          <w:color w:val="000000"/>
          <w:sz w:val="28"/>
          <w:szCs w:val="28"/>
          <w:lang w:eastAsia="ru-RU"/>
        </w:rPr>
      </w:pPr>
    </w:p>
    <w:p w14:paraId="00C5CE67" w14:textId="77777777" w:rsidR="00F75D3C" w:rsidRPr="00F75D3C" w:rsidRDefault="00F75D3C" w:rsidP="00F75D3C">
      <w:pPr>
        <w:ind w:left="-567"/>
        <w:jc w:val="center"/>
        <w:rPr>
          <w:rFonts w:ascii="Times New Roman" w:hAnsi="Times New Roman"/>
          <w:bCs/>
          <w:color w:val="000000"/>
          <w:sz w:val="28"/>
          <w:szCs w:val="28"/>
          <w:lang w:eastAsia="ru-RU"/>
        </w:rPr>
      </w:pPr>
    </w:p>
    <w:p w14:paraId="3F8BE99C" w14:textId="77777777" w:rsidR="00F75D3C" w:rsidRPr="00F75D3C" w:rsidRDefault="00F75D3C" w:rsidP="00F75D3C">
      <w:pPr>
        <w:ind w:left="-567"/>
        <w:jc w:val="center"/>
        <w:rPr>
          <w:rFonts w:ascii="Times New Roman" w:hAnsi="Times New Roman"/>
          <w:bCs/>
          <w:color w:val="000000"/>
          <w:sz w:val="28"/>
          <w:szCs w:val="28"/>
          <w:lang w:eastAsia="ru-RU"/>
        </w:rPr>
      </w:pPr>
    </w:p>
    <w:p w14:paraId="1DFD6A01" w14:textId="77777777" w:rsidR="00F75D3C" w:rsidRPr="00F75D3C" w:rsidRDefault="00F75D3C" w:rsidP="00F75D3C">
      <w:pPr>
        <w:ind w:left="-426"/>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Раздел 10. Отчет об исполнении производственной программы</w:t>
      </w:r>
    </w:p>
    <w:p w14:paraId="1DD86F3F" w14:textId="77777777" w:rsidR="00F75D3C" w:rsidRPr="00F75D3C" w:rsidRDefault="00F75D3C" w:rsidP="00F75D3C">
      <w:pPr>
        <w:ind w:left="-426"/>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 xml:space="preserve">  ОАО «Северо-Кузбасская энергетическая компания» </w:t>
      </w:r>
    </w:p>
    <w:p w14:paraId="13309749" w14:textId="77777777" w:rsidR="00F75D3C" w:rsidRPr="00F75D3C" w:rsidRDefault="00F75D3C" w:rsidP="00F75D3C">
      <w:pPr>
        <w:ind w:left="-426"/>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 xml:space="preserve">на потребительском рынке </w:t>
      </w:r>
      <w:proofErr w:type="spellStart"/>
      <w:r w:rsidRPr="00F75D3C">
        <w:rPr>
          <w:rFonts w:ascii="Times New Roman" w:hAnsi="Times New Roman"/>
          <w:bCs/>
          <w:color w:val="000000"/>
          <w:sz w:val="28"/>
          <w:szCs w:val="28"/>
          <w:lang w:eastAsia="ru-RU"/>
        </w:rPr>
        <w:t>Тайгинского</w:t>
      </w:r>
      <w:proofErr w:type="spellEnd"/>
      <w:r w:rsidRPr="00F75D3C">
        <w:rPr>
          <w:rFonts w:ascii="Times New Roman" w:hAnsi="Times New Roman"/>
          <w:bCs/>
          <w:color w:val="000000"/>
          <w:sz w:val="28"/>
          <w:szCs w:val="28"/>
          <w:lang w:eastAsia="ru-RU"/>
        </w:rPr>
        <w:t xml:space="preserve"> городского округа</w:t>
      </w:r>
    </w:p>
    <w:p w14:paraId="4A28855D" w14:textId="77777777" w:rsidR="00F75D3C" w:rsidRPr="00F75D3C" w:rsidRDefault="00F75D3C" w:rsidP="00F75D3C">
      <w:pPr>
        <w:ind w:left="-567"/>
        <w:jc w:val="center"/>
        <w:rPr>
          <w:rFonts w:ascii="Times New Roman" w:hAnsi="Times New Roman"/>
          <w:bCs/>
          <w:color w:val="000000"/>
          <w:sz w:val="28"/>
          <w:szCs w:val="28"/>
          <w:lang w:eastAsia="ru-RU"/>
        </w:rPr>
      </w:pPr>
    </w:p>
    <w:tbl>
      <w:tblPr>
        <w:tblStyle w:val="a9"/>
        <w:tblW w:w="9500" w:type="dxa"/>
        <w:tblInd w:w="108" w:type="dxa"/>
        <w:tblLook w:val="04A0" w:firstRow="1" w:lastRow="0" w:firstColumn="1" w:lastColumn="0" w:noHBand="0" w:noVBand="1"/>
      </w:tblPr>
      <w:tblGrid>
        <w:gridCol w:w="3001"/>
        <w:gridCol w:w="2167"/>
        <w:gridCol w:w="2166"/>
        <w:gridCol w:w="2166"/>
      </w:tblGrid>
      <w:tr w:rsidR="00F75D3C" w:rsidRPr="00F75D3C" w14:paraId="3617AE15" w14:textId="77777777" w:rsidTr="002B6884">
        <w:trPr>
          <w:trHeight w:val="1086"/>
        </w:trPr>
        <w:tc>
          <w:tcPr>
            <w:tcW w:w="3001" w:type="dxa"/>
            <w:vAlign w:val="center"/>
          </w:tcPr>
          <w:p w14:paraId="0F912352"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Наименование показателя</w:t>
            </w:r>
          </w:p>
        </w:tc>
        <w:tc>
          <w:tcPr>
            <w:tcW w:w="2167" w:type="dxa"/>
            <w:vAlign w:val="center"/>
          </w:tcPr>
          <w:p w14:paraId="4E04AECB"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Фактическое значение показателя</w:t>
            </w:r>
          </w:p>
          <w:p w14:paraId="24B28FD1"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 xml:space="preserve"> за 2020 год, </w:t>
            </w:r>
          </w:p>
          <w:p w14:paraId="7144183E"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тыс. руб.</w:t>
            </w:r>
          </w:p>
        </w:tc>
        <w:tc>
          <w:tcPr>
            <w:tcW w:w="2166" w:type="dxa"/>
            <w:vAlign w:val="center"/>
          </w:tcPr>
          <w:p w14:paraId="5C630220"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Фактическое значение показателя</w:t>
            </w:r>
          </w:p>
          <w:p w14:paraId="5D556C5A"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 xml:space="preserve"> за 2021 год, </w:t>
            </w:r>
          </w:p>
          <w:p w14:paraId="312A93A9"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тыс. руб.</w:t>
            </w:r>
          </w:p>
        </w:tc>
        <w:tc>
          <w:tcPr>
            <w:tcW w:w="2166" w:type="dxa"/>
            <w:vAlign w:val="center"/>
          </w:tcPr>
          <w:p w14:paraId="496F8180"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Фактическое значение показателя</w:t>
            </w:r>
          </w:p>
          <w:p w14:paraId="55C7F3CD"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 xml:space="preserve"> за 2022 год, </w:t>
            </w:r>
          </w:p>
          <w:p w14:paraId="72E0D351"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тыс. руб.</w:t>
            </w:r>
          </w:p>
        </w:tc>
      </w:tr>
      <w:tr w:rsidR="00F75D3C" w:rsidRPr="00F75D3C" w14:paraId="51AEE370" w14:textId="77777777" w:rsidTr="002B6884">
        <w:trPr>
          <w:trHeight w:val="436"/>
        </w:trPr>
        <w:tc>
          <w:tcPr>
            <w:tcW w:w="3001" w:type="dxa"/>
            <w:vAlign w:val="center"/>
          </w:tcPr>
          <w:p w14:paraId="457E2595" w14:textId="77777777" w:rsidR="00F75D3C" w:rsidRPr="00F75D3C" w:rsidRDefault="00F75D3C" w:rsidP="002B6884">
            <w:pPr>
              <w:jc w:val="center"/>
              <w:rPr>
                <w:rFonts w:ascii="Times New Roman" w:hAnsi="Times New Roman"/>
                <w:bCs/>
                <w:sz w:val="28"/>
                <w:szCs w:val="28"/>
              </w:rPr>
            </w:pPr>
            <w:r w:rsidRPr="00F75D3C">
              <w:rPr>
                <w:rFonts w:ascii="Times New Roman" w:hAnsi="Times New Roman"/>
                <w:sz w:val="28"/>
                <w:szCs w:val="28"/>
              </w:rPr>
              <w:t>Горячее водоснабжение</w:t>
            </w:r>
          </w:p>
        </w:tc>
        <w:tc>
          <w:tcPr>
            <w:tcW w:w="2167" w:type="dxa"/>
            <w:vAlign w:val="center"/>
          </w:tcPr>
          <w:p w14:paraId="1374A9B0" w14:textId="77777777" w:rsidR="00F75D3C" w:rsidRPr="00F75D3C" w:rsidRDefault="00F75D3C" w:rsidP="002B6884">
            <w:pPr>
              <w:jc w:val="center"/>
              <w:rPr>
                <w:rFonts w:ascii="Times New Roman" w:hAnsi="Times New Roman"/>
                <w:bCs/>
                <w:sz w:val="28"/>
                <w:szCs w:val="28"/>
              </w:rPr>
            </w:pPr>
            <w:r w:rsidRPr="00F75D3C">
              <w:rPr>
                <w:rFonts w:ascii="Times New Roman" w:hAnsi="Times New Roman"/>
                <w:bCs/>
                <w:sz w:val="28"/>
                <w:szCs w:val="28"/>
              </w:rPr>
              <w:t>-</w:t>
            </w:r>
          </w:p>
        </w:tc>
        <w:tc>
          <w:tcPr>
            <w:tcW w:w="2166" w:type="dxa"/>
            <w:vAlign w:val="center"/>
          </w:tcPr>
          <w:p w14:paraId="7D9E6F45" w14:textId="77777777" w:rsidR="00F75D3C" w:rsidRPr="00F75D3C" w:rsidRDefault="00F75D3C" w:rsidP="002B6884">
            <w:pPr>
              <w:jc w:val="center"/>
              <w:rPr>
                <w:rFonts w:ascii="Times New Roman" w:hAnsi="Times New Roman"/>
                <w:bCs/>
                <w:sz w:val="28"/>
                <w:szCs w:val="28"/>
              </w:rPr>
            </w:pPr>
            <w:r w:rsidRPr="00F75D3C">
              <w:rPr>
                <w:rFonts w:ascii="Times New Roman" w:hAnsi="Times New Roman"/>
                <w:bCs/>
                <w:sz w:val="28"/>
                <w:szCs w:val="28"/>
              </w:rPr>
              <w:t>-</w:t>
            </w:r>
          </w:p>
        </w:tc>
        <w:tc>
          <w:tcPr>
            <w:tcW w:w="2166" w:type="dxa"/>
            <w:vAlign w:val="center"/>
          </w:tcPr>
          <w:p w14:paraId="421F9BF5" w14:textId="77777777" w:rsidR="00F75D3C" w:rsidRPr="00F75D3C" w:rsidRDefault="00F75D3C" w:rsidP="002B6884">
            <w:pPr>
              <w:jc w:val="center"/>
              <w:rPr>
                <w:rFonts w:ascii="Times New Roman" w:hAnsi="Times New Roman"/>
                <w:bCs/>
                <w:sz w:val="28"/>
                <w:szCs w:val="28"/>
              </w:rPr>
            </w:pPr>
            <w:r w:rsidRPr="00F75D3C">
              <w:rPr>
                <w:rFonts w:ascii="Times New Roman" w:hAnsi="Times New Roman"/>
                <w:bCs/>
                <w:sz w:val="28"/>
                <w:szCs w:val="28"/>
              </w:rPr>
              <w:t>-</w:t>
            </w:r>
          </w:p>
        </w:tc>
      </w:tr>
    </w:tbl>
    <w:p w14:paraId="3D582CEF" w14:textId="77777777" w:rsidR="00F75D3C" w:rsidRPr="00F75D3C" w:rsidRDefault="00F75D3C" w:rsidP="00F75D3C">
      <w:pPr>
        <w:ind w:left="-567"/>
        <w:jc w:val="center"/>
        <w:rPr>
          <w:rFonts w:ascii="Times New Roman" w:hAnsi="Times New Roman"/>
          <w:bCs/>
          <w:color w:val="000000"/>
          <w:sz w:val="28"/>
          <w:szCs w:val="28"/>
          <w:lang w:eastAsia="ru-RU"/>
        </w:rPr>
      </w:pPr>
    </w:p>
    <w:p w14:paraId="7AC0A037" w14:textId="77777777" w:rsidR="00F75D3C" w:rsidRPr="00F75D3C" w:rsidRDefault="00F75D3C" w:rsidP="00F75D3C">
      <w:pPr>
        <w:jc w:val="both"/>
        <w:rPr>
          <w:rFonts w:ascii="Times New Roman" w:hAnsi="Times New Roman"/>
          <w:sz w:val="28"/>
          <w:szCs w:val="28"/>
        </w:rPr>
      </w:pPr>
    </w:p>
    <w:p w14:paraId="4ACF648D" w14:textId="77777777" w:rsidR="00F75D3C" w:rsidRPr="00F75D3C" w:rsidRDefault="00F75D3C" w:rsidP="00F75D3C">
      <w:pPr>
        <w:jc w:val="both"/>
        <w:rPr>
          <w:rFonts w:ascii="Times New Roman" w:hAnsi="Times New Roman"/>
          <w:sz w:val="28"/>
          <w:szCs w:val="28"/>
        </w:rPr>
      </w:pPr>
    </w:p>
    <w:p w14:paraId="115157C2" w14:textId="77777777" w:rsidR="00F75D3C" w:rsidRPr="00F75D3C" w:rsidRDefault="00F75D3C" w:rsidP="00F75D3C">
      <w:pPr>
        <w:jc w:val="both"/>
        <w:rPr>
          <w:rFonts w:ascii="Times New Roman" w:hAnsi="Times New Roman"/>
          <w:sz w:val="28"/>
          <w:szCs w:val="28"/>
        </w:rPr>
      </w:pPr>
    </w:p>
    <w:p w14:paraId="78A05B7B" w14:textId="77777777" w:rsidR="00F75D3C" w:rsidRPr="00F75D3C" w:rsidRDefault="00F75D3C" w:rsidP="00F75D3C">
      <w:pPr>
        <w:jc w:val="both"/>
        <w:rPr>
          <w:rFonts w:ascii="Times New Roman" w:hAnsi="Times New Roman"/>
          <w:sz w:val="28"/>
          <w:szCs w:val="28"/>
        </w:rPr>
      </w:pPr>
    </w:p>
    <w:p w14:paraId="3AE26BC1" w14:textId="77777777" w:rsidR="00F75D3C" w:rsidRPr="00F75D3C" w:rsidRDefault="00F75D3C" w:rsidP="00F75D3C">
      <w:pPr>
        <w:jc w:val="both"/>
        <w:rPr>
          <w:rFonts w:ascii="Times New Roman" w:hAnsi="Times New Roman"/>
          <w:sz w:val="28"/>
          <w:szCs w:val="28"/>
        </w:rPr>
      </w:pPr>
    </w:p>
    <w:p w14:paraId="1B4C9E83" w14:textId="77777777" w:rsidR="00F75D3C" w:rsidRPr="00F75D3C" w:rsidRDefault="00F75D3C" w:rsidP="00F75D3C">
      <w:pPr>
        <w:jc w:val="both"/>
        <w:rPr>
          <w:rFonts w:ascii="Times New Roman" w:hAnsi="Times New Roman"/>
          <w:sz w:val="28"/>
          <w:szCs w:val="28"/>
        </w:rPr>
      </w:pPr>
    </w:p>
    <w:p w14:paraId="6569C16F" w14:textId="77777777" w:rsidR="00F75D3C" w:rsidRPr="00F75D3C" w:rsidRDefault="00F75D3C" w:rsidP="00F75D3C">
      <w:pPr>
        <w:jc w:val="both"/>
        <w:rPr>
          <w:rFonts w:ascii="Times New Roman" w:hAnsi="Times New Roman"/>
          <w:sz w:val="28"/>
          <w:szCs w:val="28"/>
        </w:rPr>
      </w:pPr>
    </w:p>
    <w:p w14:paraId="252EA1DB" w14:textId="77777777" w:rsidR="00F75D3C" w:rsidRPr="00F75D3C" w:rsidRDefault="00F75D3C" w:rsidP="00F75D3C">
      <w:pPr>
        <w:jc w:val="both"/>
        <w:rPr>
          <w:rFonts w:ascii="Times New Roman" w:hAnsi="Times New Roman"/>
          <w:sz w:val="28"/>
          <w:szCs w:val="28"/>
        </w:rPr>
      </w:pPr>
    </w:p>
    <w:p w14:paraId="090422EE" w14:textId="77777777" w:rsidR="00F75D3C" w:rsidRPr="00F75D3C" w:rsidRDefault="00F75D3C" w:rsidP="00F75D3C">
      <w:pPr>
        <w:jc w:val="both"/>
        <w:rPr>
          <w:rFonts w:ascii="Times New Roman" w:hAnsi="Times New Roman"/>
          <w:sz w:val="28"/>
          <w:szCs w:val="28"/>
        </w:rPr>
      </w:pPr>
    </w:p>
    <w:p w14:paraId="7EBCCC2A" w14:textId="77777777" w:rsidR="00F75D3C" w:rsidRPr="00F75D3C" w:rsidRDefault="00F75D3C" w:rsidP="00F75D3C">
      <w:pPr>
        <w:jc w:val="both"/>
        <w:rPr>
          <w:rFonts w:ascii="Times New Roman" w:hAnsi="Times New Roman"/>
          <w:sz w:val="28"/>
          <w:szCs w:val="28"/>
        </w:rPr>
      </w:pPr>
    </w:p>
    <w:p w14:paraId="2BF160F1" w14:textId="77777777" w:rsidR="00F75D3C" w:rsidRPr="00F75D3C" w:rsidRDefault="00F75D3C" w:rsidP="00F75D3C">
      <w:pPr>
        <w:jc w:val="both"/>
        <w:rPr>
          <w:rFonts w:ascii="Times New Roman" w:hAnsi="Times New Roman"/>
          <w:sz w:val="28"/>
          <w:szCs w:val="28"/>
        </w:rPr>
      </w:pPr>
    </w:p>
    <w:p w14:paraId="6620D6CA" w14:textId="77777777" w:rsidR="00F75D3C" w:rsidRPr="00F75D3C" w:rsidRDefault="00F75D3C" w:rsidP="00F75D3C">
      <w:pPr>
        <w:jc w:val="both"/>
        <w:rPr>
          <w:rFonts w:ascii="Times New Roman" w:hAnsi="Times New Roman"/>
          <w:sz w:val="28"/>
          <w:szCs w:val="28"/>
        </w:rPr>
      </w:pPr>
    </w:p>
    <w:p w14:paraId="14DCEA0A" w14:textId="77777777" w:rsidR="00F75D3C" w:rsidRPr="00F75D3C" w:rsidRDefault="00F75D3C" w:rsidP="00F75D3C">
      <w:pPr>
        <w:jc w:val="both"/>
        <w:rPr>
          <w:rFonts w:ascii="Times New Roman" w:hAnsi="Times New Roman"/>
          <w:sz w:val="28"/>
          <w:szCs w:val="28"/>
        </w:rPr>
      </w:pPr>
    </w:p>
    <w:p w14:paraId="7A0B2F43" w14:textId="77777777" w:rsidR="00F75D3C" w:rsidRPr="00F75D3C" w:rsidRDefault="00F75D3C" w:rsidP="00F75D3C">
      <w:pPr>
        <w:jc w:val="both"/>
        <w:rPr>
          <w:rFonts w:ascii="Times New Roman" w:hAnsi="Times New Roman"/>
          <w:sz w:val="28"/>
          <w:szCs w:val="28"/>
        </w:rPr>
      </w:pPr>
    </w:p>
    <w:p w14:paraId="1282B3BD" w14:textId="77777777" w:rsidR="00F75D3C" w:rsidRPr="00F75D3C" w:rsidRDefault="00F75D3C" w:rsidP="00F75D3C">
      <w:pPr>
        <w:ind w:left="-567"/>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Раздел 11. Мероприятия, направленные на повышение качества                          обслуживания абонентов ОАО «Северо-Кузбасская энергетическая компания»</w:t>
      </w:r>
    </w:p>
    <w:p w14:paraId="3B360C3D" w14:textId="77777777" w:rsidR="00F75D3C" w:rsidRPr="00F75D3C" w:rsidRDefault="00F75D3C" w:rsidP="00F75D3C">
      <w:pPr>
        <w:ind w:left="-567"/>
        <w:jc w:val="center"/>
        <w:rPr>
          <w:rFonts w:ascii="Times New Roman" w:hAnsi="Times New Roman"/>
          <w:bCs/>
          <w:color w:val="000000"/>
          <w:sz w:val="28"/>
          <w:szCs w:val="28"/>
          <w:lang w:eastAsia="ru-RU"/>
        </w:rPr>
      </w:pPr>
      <w:r w:rsidRPr="00F75D3C">
        <w:rPr>
          <w:rFonts w:ascii="Times New Roman" w:hAnsi="Times New Roman"/>
          <w:bCs/>
          <w:color w:val="000000"/>
          <w:sz w:val="28"/>
          <w:szCs w:val="28"/>
          <w:lang w:eastAsia="ru-RU"/>
        </w:rPr>
        <w:t xml:space="preserve">на потребительском рынке </w:t>
      </w:r>
      <w:proofErr w:type="spellStart"/>
      <w:r w:rsidRPr="00F75D3C">
        <w:rPr>
          <w:rFonts w:ascii="Times New Roman" w:hAnsi="Times New Roman"/>
          <w:bCs/>
          <w:color w:val="000000"/>
          <w:sz w:val="28"/>
          <w:szCs w:val="28"/>
          <w:lang w:eastAsia="ru-RU"/>
        </w:rPr>
        <w:t>Тайгинского</w:t>
      </w:r>
      <w:proofErr w:type="spellEnd"/>
      <w:r w:rsidRPr="00F75D3C">
        <w:rPr>
          <w:rFonts w:ascii="Times New Roman" w:hAnsi="Times New Roman"/>
          <w:bCs/>
          <w:color w:val="000000"/>
          <w:sz w:val="28"/>
          <w:szCs w:val="28"/>
          <w:lang w:eastAsia="ru-RU"/>
        </w:rPr>
        <w:t xml:space="preserve"> городского округа</w:t>
      </w:r>
    </w:p>
    <w:p w14:paraId="23804AF1" w14:textId="77777777" w:rsidR="00F75D3C" w:rsidRPr="00F75D3C" w:rsidRDefault="00F75D3C" w:rsidP="00F75D3C">
      <w:pPr>
        <w:ind w:left="-567"/>
        <w:jc w:val="center"/>
        <w:rPr>
          <w:rFonts w:ascii="Times New Roman" w:hAnsi="Times New Roman"/>
          <w:bCs/>
          <w:color w:val="000000"/>
          <w:sz w:val="28"/>
          <w:szCs w:val="28"/>
          <w:lang w:eastAsia="ru-RU"/>
        </w:rPr>
      </w:pPr>
    </w:p>
    <w:tbl>
      <w:tblPr>
        <w:tblStyle w:val="a9"/>
        <w:tblW w:w="9918" w:type="dxa"/>
        <w:tblInd w:w="-34" w:type="dxa"/>
        <w:tblLook w:val="04A0" w:firstRow="1" w:lastRow="0" w:firstColumn="1" w:lastColumn="0" w:noHBand="0" w:noVBand="1"/>
      </w:tblPr>
      <w:tblGrid>
        <w:gridCol w:w="5935"/>
        <w:gridCol w:w="3983"/>
      </w:tblGrid>
      <w:tr w:rsidR="00F75D3C" w:rsidRPr="00F75D3C" w14:paraId="651404D8" w14:textId="77777777" w:rsidTr="002B6884">
        <w:trPr>
          <w:trHeight w:val="748"/>
        </w:trPr>
        <w:tc>
          <w:tcPr>
            <w:tcW w:w="5935" w:type="dxa"/>
            <w:vAlign w:val="center"/>
          </w:tcPr>
          <w:p w14:paraId="0BC7BDAB"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Наименование мероприятия</w:t>
            </w:r>
          </w:p>
        </w:tc>
        <w:tc>
          <w:tcPr>
            <w:tcW w:w="3983" w:type="dxa"/>
            <w:vAlign w:val="center"/>
          </w:tcPr>
          <w:p w14:paraId="08C412DB" w14:textId="77777777" w:rsidR="00F75D3C" w:rsidRPr="00F75D3C" w:rsidRDefault="00F75D3C" w:rsidP="002B6884">
            <w:pPr>
              <w:jc w:val="center"/>
              <w:rPr>
                <w:rFonts w:ascii="Times New Roman" w:hAnsi="Times New Roman"/>
                <w:bCs/>
                <w:color w:val="000000"/>
                <w:sz w:val="28"/>
                <w:szCs w:val="28"/>
              </w:rPr>
            </w:pPr>
            <w:r w:rsidRPr="00F75D3C">
              <w:rPr>
                <w:rFonts w:ascii="Times New Roman" w:hAnsi="Times New Roman"/>
                <w:bCs/>
                <w:color w:val="000000"/>
                <w:sz w:val="28"/>
                <w:szCs w:val="28"/>
              </w:rPr>
              <w:t>Период проведения мероприятий</w:t>
            </w:r>
          </w:p>
        </w:tc>
      </w:tr>
      <w:tr w:rsidR="00F75D3C" w:rsidRPr="00F75D3C" w14:paraId="0B30F334" w14:textId="77777777" w:rsidTr="002B6884">
        <w:trPr>
          <w:trHeight w:val="405"/>
        </w:trPr>
        <w:tc>
          <w:tcPr>
            <w:tcW w:w="5935" w:type="dxa"/>
            <w:vAlign w:val="center"/>
          </w:tcPr>
          <w:p w14:paraId="4C0AAF87" w14:textId="77777777" w:rsidR="00F75D3C" w:rsidRPr="00F75D3C" w:rsidRDefault="00F75D3C" w:rsidP="002B6884">
            <w:pPr>
              <w:jc w:val="center"/>
              <w:rPr>
                <w:rFonts w:ascii="Times New Roman" w:hAnsi="Times New Roman"/>
                <w:bCs/>
                <w:sz w:val="28"/>
                <w:szCs w:val="28"/>
              </w:rPr>
            </w:pPr>
            <w:r w:rsidRPr="00F75D3C">
              <w:rPr>
                <w:rFonts w:ascii="Times New Roman" w:hAnsi="Times New Roman"/>
                <w:bCs/>
                <w:sz w:val="28"/>
                <w:szCs w:val="28"/>
              </w:rPr>
              <w:t>-</w:t>
            </w:r>
          </w:p>
        </w:tc>
        <w:tc>
          <w:tcPr>
            <w:tcW w:w="3983" w:type="dxa"/>
            <w:vAlign w:val="center"/>
          </w:tcPr>
          <w:p w14:paraId="50FCBECF" w14:textId="77777777" w:rsidR="00F75D3C" w:rsidRPr="00F75D3C" w:rsidRDefault="00F75D3C" w:rsidP="002B6884">
            <w:pPr>
              <w:jc w:val="center"/>
              <w:rPr>
                <w:rFonts w:ascii="Times New Roman" w:hAnsi="Times New Roman"/>
                <w:bCs/>
                <w:sz w:val="28"/>
                <w:szCs w:val="28"/>
              </w:rPr>
            </w:pPr>
            <w:r w:rsidRPr="00F75D3C">
              <w:rPr>
                <w:rFonts w:ascii="Times New Roman" w:hAnsi="Times New Roman"/>
                <w:bCs/>
                <w:sz w:val="28"/>
                <w:szCs w:val="28"/>
              </w:rPr>
              <w:t>-</w:t>
            </w:r>
          </w:p>
        </w:tc>
      </w:tr>
    </w:tbl>
    <w:p w14:paraId="6FEEC9DC" w14:textId="77777777" w:rsidR="00F75D3C" w:rsidRPr="00F75D3C" w:rsidRDefault="00F75D3C" w:rsidP="00F75D3C">
      <w:pPr>
        <w:jc w:val="both"/>
        <w:rPr>
          <w:rFonts w:ascii="Times New Roman" w:hAnsi="Times New Roman"/>
          <w:sz w:val="28"/>
          <w:szCs w:val="28"/>
        </w:rPr>
      </w:pPr>
    </w:p>
    <w:p w14:paraId="36C2F110" w14:textId="77777777" w:rsidR="00F75D3C" w:rsidRPr="00F75D3C" w:rsidRDefault="00F75D3C" w:rsidP="00F75D3C">
      <w:pPr>
        <w:jc w:val="both"/>
        <w:rPr>
          <w:rFonts w:ascii="Times New Roman" w:hAnsi="Times New Roman"/>
          <w:sz w:val="28"/>
          <w:szCs w:val="28"/>
        </w:rPr>
      </w:pPr>
    </w:p>
    <w:p w14:paraId="6FA6BB44" w14:textId="77777777" w:rsidR="00F75D3C" w:rsidRPr="00F75D3C" w:rsidRDefault="00F75D3C" w:rsidP="00F75D3C">
      <w:pPr>
        <w:jc w:val="both"/>
        <w:rPr>
          <w:rFonts w:ascii="Times New Roman" w:hAnsi="Times New Roman"/>
          <w:sz w:val="28"/>
          <w:szCs w:val="28"/>
        </w:rPr>
      </w:pPr>
    </w:p>
    <w:p w14:paraId="6A6B1257" w14:textId="77777777" w:rsidR="00F75D3C" w:rsidRPr="00F75D3C" w:rsidRDefault="00F75D3C" w:rsidP="00F75D3C">
      <w:pPr>
        <w:jc w:val="both"/>
        <w:rPr>
          <w:rFonts w:ascii="Times New Roman" w:hAnsi="Times New Roman"/>
          <w:sz w:val="28"/>
          <w:szCs w:val="28"/>
        </w:rPr>
      </w:pPr>
    </w:p>
    <w:p w14:paraId="28AB9083" w14:textId="77777777" w:rsidR="00F75D3C" w:rsidRPr="00F75D3C" w:rsidRDefault="00F75D3C" w:rsidP="00F75D3C">
      <w:pPr>
        <w:jc w:val="both"/>
        <w:rPr>
          <w:rFonts w:ascii="Times New Roman" w:hAnsi="Times New Roman"/>
          <w:sz w:val="28"/>
          <w:szCs w:val="28"/>
        </w:rPr>
      </w:pPr>
    </w:p>
    <w:p w14:paraId="58D3C38F" w14:textId="77777777" w:rsidR="00F75D3C" w:rsidRPr="00F75D3C" w:rsidRDefault="00F75D3C" w:rsidP="00F75D3C">
      <w:pPr>
        <w:jc w:val="both"/>
        <w:rPr>
          <w:rFonts w:ascii="Times New Roman" w:hAnsi="Times New Roman"/>
          <w:sz w:val="28"/>
          <w:szCs w:val="28"/>
        </w:rPr>
      </w:pPr>
    </w:p>
    <w:p w14:paraId="4F023A36" w14:textId="77777777" w:rsidR="00F75D3C" w:rsidRPr="00F75D3C" w:rsidRDefault="00F75D3C" w:rsidP="00F75D3C">
      <w:pPr>
        <w:jc w:val="both"/>
        <w:rPr>
          <w:rFonts w:ascii="Times New Roman" w:hAnsi="Times New Roman"/>
          <w:sz w:val="28"/>
          <w:szCs w:val="28"/>
        </w:rPr>
      </w:pPr>
    </w:p>
    <w:p w14:paraId="23800DB9" w14:textId="77777777" w:rsidR="00F75D3C" w:rsidRPr="00F75D3C" w:rsidRDefault="00F75D3C" w:rsidP="00F75D3C">
      <w:pPr>
        <w:jc w:val="both"/>
        <w:rPr>
          <w:rFonts w:ascii="Times New Roman" w:hAnsi="Times New Roman"/>
          <w:sz w:val="28"/>
          <w:szCs w:val="28"/>
        </w:rPr>
      </w:pPr>
    </w:p>
    <w:p w14:paraId="029B3F76" w14:textId="77777777" w:rsidR="00F75D3C" w:rsidRPr="00F75D3C" w:rsidRDefault="00F75D3C" w:rsidP="00F75D3C">
      <w:pPr>
        <w:jc w:val="both"/>
        <w:rPr>
          <w:rFonts w:ascii="Times New Roman" w:hAnsi="Times New Roman"/>
          <w:sz w:val="28"/>
          <w:szCs w:val="28"/>
        </w:rPr>
      </w:pPr>
    </w:p>
    <w:p w14:paraId="18DE4FC3" w14:textId="77777777" w:rsidR="00F75D3C" w:rsidRPr="00F75D3C" w:rsidRDefault="00F75D3C" w:rsidP="00F75D3C">
      <w:pPr>
        <w:jc w:val="both"/>
        <w:rPr>
          <w:rFonts w:ascii="Times New Roman" w:hAnsi="Times New Roman"/>
          <w:sz w:val="28"/>
          <w:szCs w:val="28"/>
        </w:rPr>
      </w:pPr>
    </w:p>
    <w:p w14:paraId="23A6A0AB" w14:textId="77777777" w:rsidR="00F75D3C" w:rsidRPr="00F75D3C" w:rsidRDefault="00F75D3C" w:rsidP="00F75D3C">
      <w:pPr>
        <w:jc w:val="both"/>
        <w:rPr>
          <w:rFonts w:ascii="Times New Roman" w:hAnsi="Times New Roman"/>
          <w:sz w:val="28"/>
          <w:szCs w:val="28"/>
        </w:rPr>
      </w:pPr>
    </w:p>
    <w:p w14:paraId="4A6E8CC6" w14:textId="77777777" w:rsidR="00F75D3C" w:rsidRPr="00F75D3C" w:rsidRDefault="00F75D3C" w:rsidP="00F75D3C">
      <w:pPr>
        <w:jc w:val="both"/>
        <w:rPr>
          <w:rFonts w:ascii="Times New Roman" w:hAnsi="Times New Roman"/>
          <w:sz w:val="28"/>
          <w:szCs w:val="28"/>
        </w:rPr>
      </w:pPr>
    </w:p>
    <w:p w14:paraId="0E1B5ACE" w14:textId="77777777" w:rsidR="00F75D3C" w:rsidRPr="00F75D3C" w:rsidRDefault="00F75D3C" w:rsidP="00F75D3C">
      <w:pPr>
        <w:jc w:val="both"/>
        <w:rPr>
          <w:rFonts w:ascii="Times New Roman" w:hAnsi="Times New Roman"/>
          <w:sz w:val="28"/>
          <w:szCs w:val="28"/>
        </w:rPr>
      </w:pPr>
    </w:p>
    <w:p w14:paraId="4A774044" w14:textId="77777777" w:rsidR="00F75D3C" w:rsidRPr="00F75D3C" w:rsidRDefault="00F75D3C" w:rsidP="00F75D3C">
      <w:pPr>
        <w:jc w:val="both"/>
        <w:rPr>
          <w:rFonts w:ascii="Times New Roman" w:hAnsi="Times New Roman"/>
          <w:sz w:val="28"/>
          <w:szCs w:val="28"/>
        </w:rPr>
      </w:pPr>
    </w:p>
    <w:p w14:paraId="3441D616" w14:textId="77777777" w:rsidR="00F75D3C" w:rsidRPr="00F75D3C" w:rsidRDefault="00F75D3C" w:rsidP="00F75D3C">
      <w:pPr>
        <w:jc w:val="both"/>
        <w:rPr>
          <w:rFonts w:ascii="Times New Roman" w:hAnsi="Times New Roman"/>
          <w:sz w:val="28"/>
          <w:szCs w:val="28"/>
        </w:rPr>
      </w:pPr>
    </w:p>
    <w:p w14:paraId="18117952" w14:textId="77777777" w:rsidR="00F75D3C" w:rsidRPr="00F75D3C" w:rsidRDefault="00F75D3C" w:rsidP="00F75D3C">
      <w:pPr>
        <w:jc w:val="both"/>
        <w:rPr>
          <w:rFonts w:ascii="Times New Roman" w:hAnsi="Times New Roman"/>
          <w:sz w:val="28"/>
          <w:szCs w:val="28"/>
        </w:rPr>
      </w:pPr>
    </w:p>
    <w:p w14:paraId="1ABE1D2F" w14:textId="7F8A2095" w:rsidR="00F75D3C" w:rsidRPr="00F75D3C" w:rsidRDefault="00F75D3C" w:rsidP="00F75D3C">
      <w:pPr>
        <w:tabs>
          <w:tab w:val="left" w:pos="5245"/>
        </w:tabs>
        <w:ind w:left="5245"/>
        <w:jc w:val="center"/>
        <w:rPr>
          <w:rFonts w:ascii="Times New Roman" w:hAnsi="Times New Roman"/>
          <w:sz w:val="16"/>
          <w:szCs w:val="16"/>
          <w:lang w:eastAsia="ru-RU"/>
        </w:rPr>
      </w:pPr>
      <w:r w:rsidRPr="00F75D3C">
        <w:rPr>
          <w:rFonts w:ascii="Times New Roman" w:hAnsi="Times New Roman"/>
          <w:sz w:val="28"/>
          <w:szCs w:val="28"/>
          <w:lang w:eastAsia="ru-RU"/>
        </w:rPr>
        <w:t xml:space="preserve">                                                          </w:t>
      </w:r>
    </w:p>
    <w:p w14:paraId="3B7A1028" w14:textId="77777777" w:rsidR="00F75D3C" w:rsidRDefault="00F75D3C" w:rsidP="00F75D3C">
      <w:pPr>
        <w:tabs>
          <w:tab w:val="left" w:pos="0"/>
        </w:tabs>
        <w:ind w:left="9072" w:right="-2"/>
        <w:jc w:val="center"/>
        <w:rPr>
          <w:rFonts w:ascii="Times New Roman" w:hAnsi="Times New Roman"/>
          <w:sz w:val="28"/>
          <w:szCs w:val="28"/>
          <w:lang w:eastAsia="ru-RU"/>
        </w:rPr>
        <w:sectPr w:rsidR="00F75D3C">
          <w:pgSz w:w="11906" w:h="16838"/>
          <w:pgMar w:top="1134" w:right="850" w:bottom="1134" w:left="1701" w:header="708" w:footer="708" w:gutter="0"/>
          <w:cols w:space="708"/>
          <w:docGrid w:linePitch="360"/>
        </w:sectPr>
      </w:pPr>
    </w:p>
    <w:p w14:paraId="0A724275" w14:textId="77777777" w:rsidR="00F75D3C" w:rsidRPr="00F75D3C" w:rsidRDefault="00F75D3C" w:rsidP="00F75D3C">
      <w:pPr>
        <w:tabs>
          <w:tab w:val="left" w:pos="0"/>
        </w:tabs>
        <w:ind w:left="9072" w:right="-2"/>
        <w:jc w:val="center"/>
        <w:rPr>
          <w:rFonts w:ascii="Times New Roman" w:hAnsi="Times New Roman"/>
          <w:sz w:val="28"/>
          <w:szCs w:val="28"/>
          <w:lang w:eastAsia="ru-RU"/>
        </w:rPr>
      </w:pPr>
      <w:r w:rsidRPr="00F75D3C">
        <w:rPr>
          <w:rFonts w:ascii="Times New Roman" w:hAnsi="Times New Roman"/>
          <w:sz w:val="28"/>
          <w:szCs w:val="28"/>
          <w:lang w:eastAsia="ru-RU"/>
        </w:rPr>
        <w:t>Приложение № 2</w:t>
      </w:r>
      <w:r w:rsidRPr="00F75D3C">
        <w:rPr>
          <w:rFonts w:ascii="Times New Roman" w:hAnsi="Times New Roman"/>
          <w:sz w:val="28"/>
          <w:szCs w:val="28"/>
          <w:lang w:eastAsia="ru-RU"/>
        </w:rPr>
        <w:br/>
        <w:t>к постановлению Региональной</w:t>
      </w:r>
    </w:p>
    <w:p w14:paraId="5C6C46B0" w14:textId="77777777" w:rsidR="00F75D3C" w:rsidRPr="00F75D3C" w:rsidRDefault="00F75D3C" w:rsidP="00F75D3C">
      <w:pPr>
        <w:tabs>
          <w:tab w:val="left" w:pos="0"/>
        </w:tabs>
        <w:ind w:left="9072" w:right="-2"/>
        <w:jc w:val="center"/>
        <w:rPr>
          <w:rFonts w:ascii="Times New Roman" w:hAnsi="Times New Roman"/>
          <w:sz w:val="28"/>
          <w:szCs w:val="28"/>
          <w:lang w:eastAsia="ru-RU"/>
        </w:rPr>
      </w:pPr>
      <w:r w:rsidRPr="00F75D3C">
        <w:rPr>
          <w:rFonts w:ascii="Times New Roman" w:hAnsi="Times New Roman"/>
          <w:sz w:val="28"/>
          <w:szCs w:val="28"/>
          <w:lang w:eastAsia="ru-RU"/>
        </w:rPr>
        <w:t>энергетической комиссии Кузбасса</w:t>
      </w:r>
    </w:p>
    <w:p w14:paraId="40E0B304" w14:textId="77777777" w:rsidR="00F75D3C" w:rsidRPr="00F75D3C" w:rsidRDefault="00F75D3C" w:rsidP="00F75D3C">
      <w:pPr>
        <w:tabs>
          <w:tab w:val="left" w:pos="0"/>
        </w:tabs>
        <w:ind w:left="9072" w:right="-2"/>
        <w:jc w:val="center"/>
        <w:rPr>
          <w:rFonts w:ascii="Times New Roman" w:hAnsi="Times New Roman"/>
          <w:sz w:val="28"/>
          <w:szCs w:val="28"/>
          <w:lang w:eastAsia="ru-RU"/>
        </w:rPr>
      </w:pPr>
      <w:r w:rsidRPr="00F75D3C">
        <w:rPr>
          <w:rFonts w:ascii="Times New Roman" w:hAnsi="Times New Roman"/>
          <w:sz w:val="28"/>
          <w:szCs w:val="28"/>
          <w:lang w:eastAsia="ru-RU"/>
        </w:rPr>
        <w:t>от «28» декабря 2021 г. № 941</w:t>
      </w:r>
    </w:p>
    <w:p w14:paraId="07407B92" w14:textId="77777777" w:rsidR="00F75D3C" w:rsidRPr="00F75D3C" w:rsidRDefault="00F75D3C" w:rsidP="00F75D3C">
      <w:pPr>
        <w:tabs>
          <w:tab w:val="left" w:pos="0"/>
        </w:tabs>
        <w:ind w:left="9072" w:right="-2"/>
        <w:jc w:val="center"/>
        <w:rPr>
          <w:rFonts w:ascii="Times New Roman" w:hAnsi="Times New Roman"/>
          <w:sz w:val="28"/>
          <w:szCs w:val="28"/>
          <w:lang w:eastAsia="ru-RU"/>
        </w:rPr>
      </w:pPr>
    </w:p>
    <w:p w14:paraId="4FD13EB8" w14:textId="77777777" w:rsidR="00F75D3C" w:rsidRPr="00F75D3C" w:rsidRDefault="00F75D3C" w:rsidP="00F75D3C">
      <w:pPr>
        <w:keepNext/>
        <w:ind w:left="-284" w:right="423"/>
        <w:jc w:val="center"/>
        <w:outlineLvl w:val="3"/>
        <w:rPr>
          <w:rFonts w:ascii="Times New Roman" w:hAnsi="Times New Roman"/>
          <w:b/>
          <w:bCs/>
          <w:sz w:val="28"/>
          <w:szCs w:val="28"/>
          <w:lang w:eastAsia="ru-RU"/>
        </w:rPr>
      </w:pPr>
      <w:r w:rsidRPr="00F75D3C">
        <w:rPr>
          <w:rFonts w:ascii="Times New Roman" w:hAnsi="Times New Roman"/>
          <w:b/>
          <w:bCs/>
          <w:sz w:val="28"/>
          <w:szCs w:val="28"/>
          <w:lang w:eastAsia="ru-RU"/>
        </w:rPr>
        <w:t xml:space="preserve">Тарифы ОАО «Северо-Кузбасская энергетическая компания» на горячую воду </w:t>
      </w:r>
    </w:p>
    <w:p w14:paraId="295FF8E7" w14:textId="77777777" w:rsidR="00F75D3C" w:rsidRPr="00F75D3C" w:rsidRDefault="00F75D3C" w:rsidP="00F75D3C">
      <w:pPr>
        <w:keepNext/>
        <w:ind w:left="-284" w:right="423"/>
        <w:jc w:val="center"/>
        <w:outlineLvl w:val="3"/>
        <w:rPr>
          <w:rFonts w:ascii="Times New Roman" w:hAnsi="Times New Roman"/>
          <w:b/>
          <w:bCs/>
          <w:sz w:val="28"/>
          <w:szCs w:val="28"/>
          <w:lang w:eastAsia="ru-RU"/>
        </w:rPr>
      </w:pPr>
      <w:r w:rsidRPr="00F75D3C">
        <w:rPr>
          <w:rFonts w:ascii="Times New Roman" w:hAnsi="Times New Roman"/>
          <w:b/>
          <w:bCs/>
          <w:sz w:val="28"/>
          <w:szCs w:val="28"/>
          <w:lang w:eastAsia="ru-RU"/>
        </w:rPr>
        <w:t xml:space="preserve">в </w:t>
      </w:r>
      <w:r w:rsidRPr="00F75D3C">
        <w:rPr>
          <w:rFonts w:ascii="Times New Roman" w:hAnsi="Times New Roman"/>
          <w:b/>
          <w:sz w:val="28"/>
          <w:szCs w:val="28"/>
          <w:lang w:eastAsia="ru-RU"/>
        </w:rPr>
        <w:t xml:space="preserve">закрытой системе горячего водоснабжения, реализуемую </w:t>
      </w:r>
      <w:r w:rsidRPr="00F75D3C">
        <w:rPr>
          <w:rFonts w:ascii="Times New Roman" w:hAnsi="Times New Roman"/>
          <w:b/>
          <w:bCs/>
          <w:sz w:val="28"/>
          <w:szCs w:val="28"/>
          <w:lang w:eastAsia="ru-RU"/>
        </w:rPr>
        <w:t xml:space="preserve">на потребительском рынке </w:t>
      </w:r>
    </w:p>
    <w:p w14:paraId="61DC8A83" w14:textId="77777777" w:rsidR="00F75D3C" w:rsidRPr="00F75D3C" w:rsidRDefault="00F75D3C" w:rsidP="00F75D3C">
      <w:pPr>
        <w:keepNext/>
        <w:ind w:left="-284" w:right="423"/>
        <w:jc w:val="center"/>
        <w:outlineLvl w:val="3"/>
        <w:rPr>
          <w:rFonts w:ascii="Times New Roman" w:hAnsi="Times New Roman"/>
          <w:b/>
          <w:bCs/>
          <w:color w:val="000000"/>
          <w:kern w:val="32"/>
          <w:sz w:val="28"/>
          <w:szCs w:val="28"/>
        </w:rPr>
      </w:pPr>
      <w:proofErr w:type="spellStart"/>
      <w:r w:rsidRPr="00F75D3C">
        <w:rPr>
          <w:rFonts w:ascii="Times New Roman" w:hAnsi="Times New Roman"/>
          <w:b/>
          <w:bCs/>
          <w:sz w:val="28"/>
          <w:szCs w:val="28"/>
          <w:lang w:eastAsia="ru-RU"/>
        </w:rPr>
        <w:t>Тайгинского</w:t>
      </w:r>
      <w:proofErr w:type="spellEnd"/>
      <w:r w:rsidRPr="00F75D3C">
        <w:rPr>
          <w:rFonts w:ascii="Times New Roman" w:hAnsi="Times New Roman"/>
          <w:b/>
          <w:bCs/>
          <w:sz w:val="28"/>
          <w:szCs w:val="28"/>
          <w:lang w:eastAsia="ru-RU"/>
        </w:rPr>
        <w:t xml:space="preserve"> городского округа</w:t>
      </w:r>
      <w:r w:rsidRPr="00F75D3C">
        <w:rPr>
          <w:rFonts w:ascii="Times New Roman" w:hAnsi="Times New Roman"/>
          <w:b/>
          <w:bCs/>
          <w:color w:val="000000"/>
          <w:kern w:val="32"/>
          <w:sz w:val="28"/>
          <w:szCs w:val="28"/>
        </w:rPr>
        <w:t>, на период с 29.12.2021 по 31.12.2030</w:t>
      </w:r>
    </w:p>
    <w:p w14:paraId="64BAA033" w14:textId="77777777" w:rsidR="00F75D3C" w:rsidRPr="00F75D3C" w:rsidRDefault="00F75D3C" w:rsidP="00F75D3C">
      <w:pPr>
        <w:keepNext/>
        <w:ind w:left="-284" w:right="423"/>
        <w:jc w:val="center"/>
        <w:outlineLvl w:val="3"/>
        <w:rPr>
          <w:rFonts w:ascii="Times New Roman" w:hAnsi="Times New Roman"/>
          <w:b/>
          <w:bCs/>
          <w:color w:val="000000"/>
          <w:kern w:val="32"/>
          <w:sz w:val="28"/>
          <w:szCs w:val="28"/>
        </w:rPr>
      </w:pPr>
    </w:p>
    <w:tbl>
      <w:tblPr>
        <w:tblW w:w="1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2693"/>
        <w:gridCol w:w="2495"/>
        <w:gridCol w:w="2325"/>
        <w:gridCol w:w="2490"/>
      </w:tblGrid>
      <w:tr w:rsidR="00F75D3C" w:rsidRPr="00F75D3C" w14:paraId="1659242F" w14:textId="77777777" w:rsidTr="002B6884">
        <w:trPr>
          <w:trHeight w:val="450"/>
        </w:trPr>
        <w:tc>
          <w:tcPr>
            <w:tcW w:w="3227" w:type="dxa"/>
            <w:vMerge w:val="restart"/>
            <w:vAlign w:val="center"/>
            <w:hideMark/>
          </w:tcPr>
          <w:p w14:paraId="66A0B1D8" w14:textId="77777777" w:rsidR="00F75D3C" w:rsidRPr="00F75D3C" w:rsidRDefault="00F75D3C" w:rsidP="002B6884">
            <w:pPr>
              <w:tabs>
                <w:tab w:val="left" w:pos="3052"/>
              </w:tabs>
              <w:ind w:left="-108" w:right="-108"/>
              <w:jc w:val="center"/>
              <w:rPr>
                <w:rFonts w:ascii="Times New Roman" w:hAnsi="Times New Roman"/>
              </w:rPr>
            </w:pPr>
            <w:r w:rsidRPr="00F75D3C">
              <w:rPr>
                <w:rFonts w:ascii="Times New Roman" w:hAnsi="Times New Roman"/>
              </w:rPr>
              <w:t>Наименование регулируемой организации</w:t>
            </w:r>
          </w:p>
        </w:tc>
        <w:tc>
          <w:tcPr>
            <w:tcW w:w="1701" w:type="dxa"/>
            <w:vMerge w:val="restart"/>
            <w:vAlign w:val="center"/>
            <w:hideMark/>
          </w:tcPr>
          <w:p w14:paraId="3DD3AC32" w14:textId="77777777" w:rsidR="00F75D3C" w:rsidRPr="00F75D3C" w:rsidRDefault="00F75D3C" w:rsidP="002B6884">
            <w:pPr>
              <w:ind w:left="-108" w:firstLine="47"/>
              <w:jc w:val="center"/>
              <w:rPr>
                <w:rFonts w:ascii="Times New Roman" w:hAnsi="Times New Roman"/>
                <w:lang w:eastAsia="ru-RU"/>
              </w:rPr>
            </w:pPr>
            <w:r w:rsidRPr="00F75D3C">
              <w:rPr>
                <w:rFonts w:ascii="Times New Roman" w:hAnsi="Times New Roman"/>
                <w:lang w:eastAsia="ru-RU"/>
              </w:rPr>
              <w:t>Период</w:t>
            </w:r>
          </w:p>
        </w:tc>
        <w:tc>
          <w:tcPr>
            <w:tcW w:w="2693" w:type="dxa"/>
            <w:vMerge w:val="restart"/>
            <w:vAlign w:val="center"/>
            <w:hideMark/>
          </w:tcPr>
          <w:p w14:paraId="7C81D63F" w14:textId="77777777" w:rsidR="00F75D3C" w:rsidRPr="00F75D3C" w:rsidRDefault="00F75D3C" w:rsidP="002B6884">
            <w:pPr>
              <w:ind w:left="-108" w:right="-104" w:firstLine="3"/>
              <w:jc w:val="center"/>
              <w:rPr>
                <w:rFonts w:ascii="Times New Roman" w:hAnsi="Times New Roman"/>
                <w:lang w:eastAsia="ru-RU"/>
              </w:rPr>
            </w:pPr>
            <w:r w:rsidRPr="00F75D3C">
              <w:rPr>
                <w:rFonts w:ascii="Times New Roman" w:hAnsi="Times New Roman"/>
                <w:lang w:eastAsia="ru-RU"/>
              </w:rPr>
              <w:t>Компонент на холодную воду для прочих потребителей,</w:t>
            </w:r>
          </w:p>
          <w:p w14:paraId="1C053828" w14:textId="77777777" w:rsidR="00F75D3C" w:rsidRPr="00F75D3C" w:rsidRDefault="00F75D3C" w:rsidP="002B6884">
            <w:pPr>
              <w:ind w:left="-108" w:right="-104" w:firstLine="3"/>
              <w:jc w:val="center"/>
              <w:rPr>
                <w:rFonts w:ascii="Times New Roman" w:hAnsi="Times New Roman"/>
                <w:lang w:eastAsia="ru-RU"/>
              </w:rPr>
            </w:pPr>
            <w:r w:rsidRPr="00F75D3C">
              <w:rPr>
                <w:rFonts w:ascii="Times New Roman" w:hAnsi="Times New Roman"/>
                <w:lang w:eastAsia="ru-RU"/>
              </w:rPr>
              <w:t>руб./м</w:t>
            </w:r>
            <w:r w:rsidRPr="00F75D3C">
              <w:rPr>
                <w:rFonts w:ascii="Times New Roman" w:hAnsi="Times New Roman"/>
                <w:vertAlign w:val="superscript"/>
                <w:lang w:eastAsia="ru-RU"/>
              </w:rPr>
              <w:t>3 **</w:t>
            </w:r>
            <w:r w:rsidRPr="00F75D3C">
              <w:rPr>
                <w:rFonts w:ascii="Times New Roman" w:hAnsi="Times New Roman"/>
                <w:lang w:eastAsia="ru-RU"/>
              </w:rPr>
              <w:t xml:space="preserve"> </w:t>
            </w:r>
          </w:p>
          <w:p w14:paraId="0F482762" w14:textId="77777777" w:rsidR="00F75D3C" w:rsidRPr="00F75D3C" w:rsidRDefault="00F75D3C" w:rsidP="002B6884">
            <w:pPr>
              <w:tabs>
                <w:tab w:val="left" w:pos="3052"/>
              </w:tabs>
              <w:ind w:left="-108" w:right="-104" w:firstLine="3"/>
              <w:jc w:val="center"/>
              <w:rPr>
                <w:rFonts w:ascii="Times New Roman" w:hAnsi="Times New Roman"/>
              </w:rPr>
            </w:pPr>
            <w:r w:rsidRPr="00F75D3C">
              <w:rPr>
                <w:rFonts w:ascii="Times New Roman" w:hAnsi="Times New Roman"/>
                <w:lang w:eastAsia="ru-RU"/>
              </w:rPr>
              <w:t>(без НДС)</w:t>
            </w:r>
          </w:p>
        </w:tc>
        <w:tc>
          <w:tcPr>
            <w:tcW w:w="2495" w:type="dxa"/>
            <w:vMerge w:val="restart"/>
            <w:vAlign w:val="center"/>
            <w:hideMark/>
          </w:tcPr>
          <w:p w14:paraId="5E1B8DB3" w14:textId="77777777" w:rsidR="00F75D3C" w:rsidRPr="00F75D3C" w:rsidRDefault="00F75D3C" w:rsidP="002B6884">
            <w:pPr>
              <w:ind w:left="-108" w:right="-104" w:firstLine="3"/>
              <w:jc w:val="center"/>
              <w:rPr>
                <w:rFonts w:ascii="Times New Roman" w:hAnsi="Times New Roman"/>
                <w:lang w:eastAsia="ru-RU"/>
              </w:rPr>
            </w:pPr>
            <w:r w:rsidRPr="00F75D3C">
              <w:rPr>
                <w:rFonts w:ascii="Times New Roman" w:hAnsi="Times New Roman"/>
                <w:lang w:eastAsia="ru-RU"/>
              </w:rPr>
              <w:t>Компонент на холодную воду для населения,</w:t>
            </w:r>
          </w:p>
          <w:p w14:paraId="62180795" w14:textId="77777777" w:rsidR="00F75D3C" w:rsidRPr="00F75D3C" w:rsidRDefault="00F75D3C" w:rsidP="002B6884">
            <w:pPr>
              <w:ind w:left="-108" w:right="-104" w:firstLine="3"/>
              <w:jc w:val="center"/>
              <w:rPr>
                <w:rFonts w:ascii="Times New Roman" w:hAnsi="Times New Roman"/>
                <w:lang w:eastAsia="ru-RU"/>
              </w:rPr>
            </w:pPr>
            <w:r w:rsidRPr="00F75D3C">
              <w:rPr>
                <w:rFonts w:ascii="Times New Roman" w:hAnsi="Times New Roman"/>
                <w:lang w:eastAsia="ru-RU"/>
              </w:rPr>
              <w:t>руб./м</w:t>
            </w:r>
            <w:r w:rsidRPr="00F75D3C">
              <w:rPr>
                <w:rFonts w:ascii="Times New Roman" w:hAnsi="Times New Roman"/>
                <w:vertAlign w:val="superscript"/>
                <w:lang w:eastAsia="ru-RU"/>
              </w:rPr>
              <w:t>3 *</w:t>
            </w:r>
          </w:p>
          <w:p w14:paraId="4EE7CD20" w14:textId="77777777" w:rsidR="00F75D3C" w:rsidRPr="00F75D3C" w:rsidRDefault="00F75D3C" w:rsidP="002B6884">
            <w:pPr>
              <w:tabs>
                <w:tab w:val="left" w:pos="3052"/>
              </w:tabs>
              <w:ind w:left="-108" w:right="-151"/>
              <w:jc w:val="center"/>
              <w:rPr>
                <w:rFonts w:ascii="Times New Roman" w:hAnsi="Times New Roman"/>
                <w:lang w:eastAsia="ru-RU"/>
              </w:rPr>
            </w:pPr>
            <w:r w:rsidRPr="00F75D3C">
              <w:rPr>
                <w:rFonts w:ascii="Times New Roman" w:hAnsi="Times New Roman"/>
                <w:lang w:eastAsia="ru-RU"/>
              </w:rPr>
              <w:t>(с НДС)</w:t>
            </w:r>
          </w:p>
        </w:tc>
        <w:tc>
          <w:tcPr>
            <w:tcW w:w="4815" w:type="dxa"/>
            <w:gridSpan w:val="2"/>
            <w:vMerge w:val="restart"/>
            <w:vAlign w:val="center"/>
            <w:hideMark/>
          </w:tcPr>
          <w:p w14:paraId="2DB510FA" w14:textId="77777777" w:rsidR="00F75D3C" w:rsidRPr="00F75D3C" w:rsidRDefault="00F75D3C" w:rsidP="002B6884">
            <w:pPr>
              <w:tabs>
                <w:tab w:val="left" w:pos="3052"/>
              </w:tabs>
              <w:jc w:val="center"/>
              <w:rPr>
                <w:rFonts w:ascii="Times New Roman" w:hAnsi="Times New Roman"/>
              </w:rPr>
            </w:pPr>
            <w:r w:rsidRPr="00F75D3C">
              <w:rPr>
                <w:rFonts w:ascii="Times New Roman" w:hAnsi="Times New Roman"/>
                <w:lang w:eastAsia="ru-RU"/>
              </w:rPr>
              <w:t>Компонент на тепловую энергию</w:t>
            </w:r>
          </w:p>
        </w:tc>
      </w:tr>
      <w:tr w:rsidR="00F75D3C" w:rsidRPr="00F75D3C" w14:paraId="01ACD003" w14:textId="77777777" w:rsidTr="002B6884">
        <w:trPr>
          <w:trHeight w:val="450"/>
        </w:trPr>
        <w:tc>
          <w:tcPr>
            <w:tcW w:w="3227" w:type="dxa"/>
            <w:vMerge/>
            <w:vAlign w:val="center"/>
            <w:hideMark/>
          </w:tcPr>
          <w:p w14:paraId="74CDDEFC" w14:textId="77777777" w:rsidR="00F75D3C" w:rsidRPr="00F75D3C" w:rsidRDefault="00F75D3C" w:rsidP="002B6884">
            <w:pPr>
              <w:rPr>
                <w:rFonts w:ascii="Times New Roman" w:hAnsi="Times New Roman"/>
              </w:rPr>
            </w:pPr>
          </w:p>
        </w:tc>
        <w:tc>
          <w:tcPr>
            <w:tcW w:w="1701" w:type="dxa"/>
            <w:vMerge/>
            <w:vAlign w:val="center"/>
            <w:hideMark/>
          </w:tcPr>
          <w:p w14:paraId="18F0676E" w14:textId="77777777" w:rsidR="00F75D3C" w:rsidRPr="00F75D3C" w:rsidRDefault="00F75D3C" w:rsidP="002B6884">
            <w:pPr>
              <w:rPr>
                <w:rFonts w:ascii="Times New Roman" w:hAnsi="Times New Roman"/>
                <w:lang w:eastAsia="ru-RU"/>
              </w:rPr>
            </w:pPr>
          </w:p>
        </w:tc>
        <w:tc>
          <w:tcPr>
            <w:tcW w:w="2693" w:type="dxa"/>
            <w:vMerge/>
            <w:vAlign w:val="center"/>
            <w:hideMark/>
          </w:tcPr>
          <w:p w14:paraId="59BCA06E" w14:textId="77777777" w:rsidR="00F75D3C" w:rsidRPr="00F75D3C" w:rsidRDefault="00F75D3C" w:rsidP="002B6884">
            <w:pPr>
              <w:rPr>
                <w:rFonts w:ascii="Times New Roman" w:hAnsi="Times New Roman"/>
              </w:rPr>
            </w:pPr>
          </w:p>
        </w:tc>
        <w:tc>
          <w:tcPr>
            <w:tcW w:w="2495" w:type="dxa"/>
            <w:vMerge/>
            <w:vAlign w:val="center"/>
            <w:hideMark/>
          </w:tcPr>
          <w:p w14:paraId="34638204" w14:textId="77777777" w:rsidR="00F75D3C" w:rsidRPr="00F75D3C" w:rsidRDefault="00F75D3C" w:rsidP="002B6884">
            <w:pPr>
              <w:rPr>
                <w:rFonts w:ascii="Times New Roman" w:hAnsi="Times New Roman"/>
                <w:lang w:eastAsia="ru-RU"/>
              </w:rPr>
            </w:pPr>
          </w:p>
        </w:tc>
        <w:tc>
          <w:tcPr>
            <w:tcW w:w="4815" w:type="dxa"/>
            <w:gridSpan w:val="2"/>
            <w:vMerge/>
            <w:vAlign w:val="center"/>
            <w:hideMark/>
          </w:tcPr>
          <w:p w14:paraId="687F9610" w14:textId="77777777" w:rsidR="00F75D3C" w:rsidRPr="00F75D3C" w:rsidRDefault="00F75D3C" w:rsidP="002B6884">
            <w:pPr>
              <w:rPr>
                <w:rFonts w:ascii="Times New Roman" w:hAnsi="Times New Roman"/>
              </w:rPr>
            </w:pPr>
          </w:p>
        </w:tc>
      </w:tr>
      <w:tr w:rsidR="00F75D3C" w:rsidRPr="00F75D3C" w14:paraId="0DBC371E" w14:textId="77777777" w:rsidTr="002B6884">
        <w:trPr>
          <w:trHeight w:val="639"/>
        </w:trPr>
        <w:tc>
          <w:tcPr>
            <w:tcW w:w="3227" w:type="dxa"/>
            <w:vMerge/>
            <w:vAlign w:val="center"/>
            <w:hideMark/>
          </w:tcPr>
          <w:p w14:paraId="5DB4C1A7" w14:textId="77777777" w:rsidR="00F75D3C" w:rsidRPr="00F75D3C" w:rsidRDefault="00F75D3C" w:rsidP="002B6884">
            <w:pPr>
              <w:rPr>
                <w:rFonts w:ascii="Times New Roman" w:hAnsi="Times New Roman"/>
              </w:rPr>
            </w:pPr>
          </w:p>
        </w:tc>
        <w:tc>
          <w:tcPr>
            <w:tcW w:w="1701" w:type="dxa"/>
            <w:vMerge/>
            <w:vAlign w:val="center"/>
            <w:hideMark/>
          </w:tcPr>
          <w:p w14:paraId="7A761735" w14:textId="77777777" w:rsidR="00F75D3C" w:rsidRPr="00F75D3C" w:rsidRDefault="00F75D3C" w:rsidP="002B6884">
            <w:pPr>
              <w:rPr>
                <w:rFonts w:ascii="Times New Roman" w:hAnsi="Times New Roman"/>
                <w:lang w:eastAsia="ru-RU"/>
              </w:rPr>
            </w:pPr>
          </w:p>
        </w:tc>
        <w:tc>
          <w:tcPr>
            <w:tcW w:w="2693" w:type="dxa"/>
            <w:vMerge/>
            <w:vAlign w:val="center"/>
            <w:hideMark/>
          </w:tcPr>
          <w:p w14:paraId="1F65408C" w14:textId="77777777" w:rsidR="00F75D3C" w:rsidRPr="00F75D3C" w:rsidRDefault="00F75D3C" w:rsidP="002B6884">
            <w:pPr>
              <w:rPr>
                <w:rFonts w:ascii="Times New Roman" w:hAnsi="Times New Roman"/>
              </w:rPr>
            </w:pPr>
          </w:p>
        </w:tc>
        <w:tc>
          <w:tcPr>
            <w:tcW w:w="2495" w:type="dxa"/>
            <w:vMerge/>
            <w:vAlign w:val="center"/>
            <w:hideMark/>
          </w:tcPr>
          <w:p w14:paraId="0A69EABE" w14:textId="77777777" w:rsidR="00F75D3C" w:rsidRPr="00F75D3C" w:rsidRDefault="00F75D3C" w:rsidP="002B6884">
            <w:pPr>
              <w:rPr>
                <w:rFonts w:ascii="Times New Roman" w:hAnsi="Times New Roman"/>
                <w:lang w:eastAsia="ru-RU"/>
              </w:rPr>
            </w:pPr>
          </w:p>
        </w:tc>
        <w:tc>
          <w:tcPr>
            <w:tcW w:w="2325" w:type="dxa"/>
            <w:vAlign w:val="center"/>
            <w:hideMark/>
          </w:tcPr>
          <w:p w14:paraId="1C5F3120" w14:textId="77777777" w:rsidR="00F75D3C" w:rsidRPr="00F75D3C" w:rsidRDefault="00F75D3C" w:rsidP="002B6884">
            <w:pPr>
              <w:tabs>
                <w:tab w:val="left" w:pos="3052"/>
              </w:tabs>
              <w:ind w:left="-108" w:right="-151"/>
              <w:jc w:val="center"/>
              <w:rPr>
                <w:rFonts w:ascii="Times New Roman" w:hAnsi="Times New Roman"/>
                <w:lang w:eastAsia="ru-RU"/>
              </w:rPr>
            </w:pPr>
            <w:proofErr w:type="spellStart"/>
            <w:r w:rsidRPr="00F75D3C">
              <w:rPr>
                <w:rFonts w:ascii="Times New Roman" w:hAnsi="Times New Roman"/>
                <w:lang w:eastAsia="ru-RU"/>
              </w:rPr>
              <w:t>Одноставочный</w:t>
            </w:r>
            <w:proofErr w:type="spellEnd"/>
            <w:r w:rsidRPr="00F75D3C">
              <w:rPr>
                <w:rFonts w:ascii="Times New Roman" w:hAnsi="Times New Roman"/>
                <w:lang w:eastAsia="ru-RU"/>
              </w:rPr>
              <w:t>, руб./Гкал</w:t>
            </w:r>
          </w:p>
          <w:p w14:paraId="0AEC51A6" w14:textId="77777777" w:rsidR="00F75D3C" w:rsidRPr="00F75D3C" w:rsidRDefault="00F75D3C" w:rsidP="002B6884">
            <w:pPr>
              <w:jc w:val="center"/>
              <w:rPr>
                <w:rFonts w:ascii="Times New Roman" w:hAnsi="Times New Roman"/>
                <w:lang w:eastAsia="ru-RU"/>
              </w:rPr>
            </w:pPr>
            <w:r w:rsidRPr="00F75D3C">
              <w:rPr>
                <w:rFonts w:ascii="Times New Roman" w:hAnsi="Times New Roman"/>
                <w:lang w:eastAsia="ru-RU"/>
              </w:rPr>
              <w:t xml:space="preserve"> (без </w:t>
            </w:r>
            <w:r w:rsidRPr="00F75D3C">
              <w:rPr>
                <w:rFonts w:ascii="Times New Roman" w:hAnsi="Times New Roman"/>
                <w:sz w:val="20"/>
                <w:szCs w:val="20"/>
                <w:lang w:eastAsia="ru-RU"/>
              </w:rPr>
              <w:t>НДС</w:t>
            </w:r>
            <w:r w:rsidRPr="00F75D3C">
              <w:rPr>
                <w:rFonts w:ascii="Times New Roman" w:hAnsi="Times New Roman"/>
                <w:lang w:eastAsia="ru-RU"/>
              </w:rPr>
              <w:t>)***</w:t>
            </w:r>
          </w:p>
        </w:tc>
        <w:tc>
          <w:tcPr>
            <w:tcW w:w="2490" w:type="dxa"/>
            <w:vAlign w:val="center"/>
            <w:hideMark/>
          </w:tcPr>
          <w:p w14:paraId="2705098D" w14:textId="77777777" w:rsidR="00F75D3C" w:rsidRPr="00F75D3C" w:rsidRDefault="00F75D3C" w:rsidP="002B6884">
            <w:pPr>
              <w:ind w:left="-120" w:right="-112"/>
              <w:jc w:val="center"/>
              <w:rPr>
                <w:rFonts w:ascii="Times New Roman" w:hAnsi="Times New Roman"/>
                <w:lang w:eastAsia="ru-RU"/>
              </w:rPr>
            </w:pPr>
            <w:proofErr w:type="spellStart"/>
            <w:r w:rsidRPr="00F75D3C">
              <w:rPr>
                <w:rFonts w:ascii="Times New Roman" w:hAnsi="Times New Roman"/>
                <w:lang w:eastAsia="ru-RU"/>
              </w:rPr>
              <w:t>Одноставочный</w:t>
            </w:r>
            <w:proofErr w:type="spellEnd"/>
            <w:r w:rsidRPr="00F75D3C">
              <w:rPr>
                <w:rFonts w:ascii="Times New Roman" w:hAnsi="Times New Roman"/>
                <w:lang w:eastAsia="ru-RU"/>
              </w:rPr>
              <w:t>, руб./Гкал</w:t>
            </w:r>
          </w:p>
          <w:p w14:paraId="074C1B33" w14:textId="77777777" w:rsidR="00F75D3C" w:rsidRPr="00F75D3C" w:rsidRDefault="00F75D3C" w:rsidP="002B6884">
            <w:pPr>
              <w:ind w:left="-120" w:right="-112"/>
              <w:jc w:val="center"/>
              <w:rPr>
                <w:rFonts w:ascii="Times New Roman" w:hAnsi="Times New Roman"/>
                <w:lang w:eastAsia="ru-RU"/>
              </w:rPr>
            </w:pPr>
            <w:r w:rsidRPr="00F75D3C">
              <w:rPr>
                <w:rFonts w:ascii="Times New Roman" w:hAnsi="Times New Roman"/>
                <w:lang w:eastAsia="ru-RU"/>
              </w:rPr>
              <w:t>(с НДС)*</w:t>
            </w:r>
          </w:p>
        </w:tc>
      </w:tr>
      <w:tr w:rsidR="00F75D3C" w:rsidRPr="00F75D3C" w14:paraId="76A62295" w14:textId="77777777" w:rsidTr="002B6884">
        <w:trPr>
          <w:trHeight w:val="92"/>
        </w:trPr>
        <w:tc>
          <w:tcPr>
            <w:tcW w:w="3227" w:type="dxa"/>
            <w:vMerge w:val="restart"/>
            <w:vAlign w:val="center"/>
          </w:tcPr>
          <w:p w14:paraId="089B273C" w14:textId="77777777" w:rsidR="00F75D3C" w:rsidRPr="00F75D3C" w:rsidRDefault="00F75D3C" w:rsidP="002B6884">
            <w:pPr>
              <w:jc w:val="center"/>
              <w:rPr>
                <w:rFonts w:ascii="Times New Roman" w:hAnsi="Times New Roman"/>
                <w:bCs/>
                <w:kern w:val="32"/>
              </w:rPr>
            </w:pPr>
            <w:r w:rsidRPr="00F75D3C">
              <w:rPr>
                <w:rFonts w:ascii="Times New Roman" w:hAnsi="Times New Roman"/>
                <w:bCs/>
                <w:kern w:val="32"/>
              </w:rPr>
              <w:t>ОАО «</w:t>
            </w:r>
            <w:proofErr w:type="spellStart"/>
            <w:r w:rsidRPr="00F75D3C">
              <w:rPr>
                <w:rFonts w:ascii="Times New Roman" w:hAnsi="Times New Roman"/>
                <w:bCs/>
                <w:kern w:val="32"/>
              </w:rPr>
              <w:t>Северо</w:t>
            </w:r>
            <w:proofErr w:type="spellEnd"/>
            <w:r w:rsidRPr="00F75D3C">
              <w:rPr>
                <w:rFonts w:ascii="Times New Roman" w:hAnsi="Times New Roman"/>
                <w:bCs/>
                <w:kern w:val="32"/>
              </w:rPr>
              <w:t xml:space="preserve"> – Кузбасская</w:t>
            </w:r>
          </w:p>
          <w:p w14:paraId="433CD827" w14:textId="77777777" w:rsidR="00F75D3C" w:rsidRPr="00F75D3C" w:rsidRDefault="00F75D3C" w:rsidP="002B6884">
            <w:pPr>
              <w:jc w:val="center"/>
              <w:rPr>
                <w:rFonts w:ascii="Times New Roman" w:hAnsi="Times New Roman"/>
                <w:bCs/>
                <w:kern w:val="32"/>
              </w:rPr>
            </w:pPr>
            <w:r w:rsidRPr="00F75D3C">
              <w:rPr>
                <w:rFonts w:ascii="Times New Roman" w:hAnsi="Times New Roman"/>
                <w:bCs/>
                <w:kern w:val="32"/>
              </w:rPr>
              <w:t>энергетическая компания»</w:t>
            </w:r>
          </w:p>
        </w:tc>
        <w:tc>
          <w:tcPr>
            <w:tcW w:w="1701" w:type="dxa"/>
            <w:vAlign w:val="center"/>
          </w:tcPr>
          <w:p w14:paraId="103D2238"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lang w:eastAsia="ru-RU"/>
              </w:rPr>
              <w:t>с 29.12.2021</w:t>
            </w:r>
          </w:p>
        </w:tc>
        <w:tc>
          <w:tcPr>
            <w:tcW w:w="2693" w:type="dxa"/>
            <w:shd w:val="clear" w:color="000000" w:fill="FFFFFF"/>
            <w:vAlign w:val="center"/>
          </w:tcPr>
          <w:p w14:paraId="14566DDA" w14:textId="77777777" w:rsidR="00F75D3C" w:rsidRPr="00F75D3C" w:rsidRDefault="00F75D3C" w:rsidP="002B6884">
            <w:pPr>
              <w:jc w:val="center"/>
              <w:rPr>
                <w:rFonts w:ascii="Times New Roman" w:hAnsi="Times New Roman"/>
              </w:rPr>
            </w:pPr>
            <w:r w:rsidRPr="00F75D3C">
              <w:rPr>
                <w:rFonts w:ascii="Times New Roman" w:hAnsi="Times New Roman"/>
                <w:color w:val="000000"/>
              </w:rPr>
              <w:t>56,76</w:t>
            </w:r>
          </w:p>
        </w:tc>
        <w:tc>
          <w:tcPr>
            <w:tcW w:w="2495" w:type="dxa"/>
            <w:shd w:val="clear" w:color="000000" w:fill="FFFFFF"/>
            <w:vAlign w:val="center"/>
          </w:tcPr>
          <w:p w14:paraId="52C0FDD0" w14:textId="77777777" w:rsidR="00F75D3C" w:rsidRPr="00F75D3C" w:rsidRDefault="00F75D3C" w:rsidP="002B6884">
            <w:pPr>
              <w:jc w:val="center"/>
              <w:rPr>
                <w:rFonts w:ascii="Times New Roman" w:hAnsi="Times New Roman"/>
              </w:rPr>
            </w:pPr>
            <w:r w:rsidRPr="00F75D3C">
              <w:rPr>
                <w:rFonts w:ascii="Times New Roman" w:hAnsi="Times New Roman"/>
                <w:color w:val="000000"/>
              </w:rPr>
              <w:t>68,11</w:t>
            </w:r>
          </w:p>
        </w:tc>
        <w:tc>
          <w:tcPr>
            <w:tcW w:w="2325" w:type="dxa"/>
            <w:shd w:val="clear" w:color="000000" w:fill="FFFFFF"/>
            <w:vAlign w:val="center"/>
          </w:tcPr>
          <w:p w14:paraId="50D6088D" w14:textId="77777777" w:rsidR="00F75D3C" w:rsidRPr="00F75D3C" w:rsidRDefault="00F75D3C" w:rsidP="002B6884">
            <w:pPr>
              <w:jc w:val="center"/>
              <w:rPr>
                <w:rFonts w:ascii="Times New Roman" w:hAnsi="Times New Roman"/>
              </w:rPr>
            </w:pPr>
            <w:r w:rsidRPr="00F75D3C">
              <w:rPr>
                <w:rFonts w:ascii="Times New Roman" w:hAnsi="Times New Roman"/>
                <w:color w:val="000000"/>
              </w:rPr>
              <w:t>2 294,80</w:t>
            </w:r>
          </w:p>
        </w:tc>
        <w:tc>
          <w:tcPr>
            <w:tcW w:w="2490" w:type="dxa"/>
            <w:shd w:val="clear" w:color="auto" w:fill="auto"/>
            <w:vAlign w:val="center"/>
          </w:tcPr>
          <w:p w14:paraId="3E12E9F5" w14:textId="77777777" w:rsidR="00F75D3C" w:rsidRPr="00F75D3C" w:rsidRDefault="00F75D3C" w:rsidP="002B6884">
            <w:pPr>
              <w:jc w:val="center"/>
              <w:rPr>
                <w:rFonts w:ascii="Times New Roman" w:hAnsi="Times New Roman"/>
              </w:rPr>
            </w:pPr>
            <w:r w:rsidRPr="00F75D3C">
              <w:rPr>
                <w:rFonts w:ascii="Times New Roman" w:hAnsi="Times New Roman"/>
                <w:color w:val="000000"/>
              </w:rPr>
              <w:t>2 753,76</w:t>
            </w:r>
          </w:p>
        </w:tc>
      </w:tr>
      <w:tr w:rsidR="00F75D3C" w:rsidRPr="00F75D3C" w14:paraId="51D9E9CB" w14:textId="77777777" w:rsidTr="002B6884">
        <w:trPr>
          <w:trHeight w:val="92"/>
        </w:trPr>
        <w:tc>
          <w:tcPr>
            <w:tcW w:w="3227" w:type="dxa"/>
            <w:vMerge/>
            <w:vAlign w:val="center"/>
          </w:tcPr>
          <w:p w14:paraId="5E89B260" w14:textId="77777777" w:rsidR="00F75D3C" w:rsidRPr="00F75D3C" w:rsidRDefault="00F75D3C" w:rsidP="002B6884">
            <w:pPr>
              <w:rPr>
                <w:rFonts w:ascii="Times New Roman" w:hAnsi="Times New Roman"/>
                <w:bCs/>
                <w:kern w:val="32"/>
              </w:rPr>
            </w:pPr>
          </w:p>
        </w:tc>
        <w:tc>
          <w:tcPr>
            <w:tcW w:w="1701" w:type="dxa"/>
            <w:shd w:val="clear" w:color="auto" w:fill="auto"/>
          </w:tcPr>
          <w:p w14:paraId="638CFDA4"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01.01.2022</w:t>
            </w:r>
          </w:p>
        </w:tc>
        <w:tc>
          <w:tcPr>
            <w:tcW w:w="2693" w:type="dxa"/>
            <w:shd w:val="clear" w:color="000000" w:fill="FFFFFF"/>
            <w:vAlign w:val="center"/>
          </w:tcPr>
          <w:p w14:paraId="32EB6494" w14:textId="77777777" w:rsidR="00F75D3C" w:rsidRPr="00F75D3C" w:rsidRDefault="00F75D3C" w:rsidP="002B6884">
            <w:pPr>
              <w:jc w:val="center"/>
              <w:rPr>
                <w:rFonts w:ascii="Times New Roman" w:hAnsi="Times New Roman"/>
              </w:rPr>
            </w:pPr>
            <w:r w:rsidRPr="00F75D3C">
              <w:rPr>
                <w:rFonts w:ascii="Times New Roman" w:hAnsi="Times New Roman"/>
                <w:color w:val="000000"/>
              </w:rPr>
              <w:t>56,76</w:t>
            </w:r>
          </w:p>
        </w:tc>
        <w:tc>
          <w:tcPr>
            <w:tcW w:w="2495" w:type="dxa"/>
            <w:shd w:val="clear" w:color="000000" w:fill="FFFFFF"/>
            <w:vAlign w:val="center"/>
          </w:tcPr>
          <w:p w14:paraId="0B7E601B" w14:textId="77777777" w:rsidR="00F75D3C" w:rsidRPr="00F75D3C" w:rsidRDefault="00F75D3C" w:rsidP="002B6884">
            <w:pPr>
              <w:jc w:val="center"/>
              <w:rPr>
                <w:rFonts w:ascii="Times New Roman" w:hAnsi="Times New Roman"/>
              </w:rPr>
            </w:pPr>
            <w:r w:rsidRPr="00F75D3C">
              <w:rPr>
                <w:rFonts w:ascii="Times New Roman" w:hAnsi="Times New Roman"/>
                <w:color w:val="000000"/>
              </w:rPr>
              <w:t>68,11</w:t>
            </w:r>
          </w:p>
        </w:tc>
        <w:tc>
          <w:tcPr>
            <w:tcW w:w="2325" w:type="dxa"/>
            <w:shd w:val="clear" w:color="000000" w:fill="FFFFFF"/>
            <w:vAlign w:val="center"/>
          </w:tcPr>
          <w:p w14:paraId="0A399339" w14:textId="77777777" w:rsidR="00F75D3C" w:rsidRPr="00F75D3C" w:rsidRDefault="00F75D3C" w:rsidP="002B6884">
            <w:pPr>
              <w:jc w:val="center"/>
              <w:rPr>
                <w:rFonts w:ascii="Times New Roman" w:hAnsi="Times New Roman"/>
              </w:rPr>
            </w:pPr>
            <w:r w:rsidRPr="00F75D3C">
              <w:rPr>
                <w:rFonts w:ascii="Times New Roman" w:hAnsi="Times New Roman"/>
                <w:color w:val="000000"/>
              </w:rPr>
              <w:t>2 294,80</w:t>
            </w:r>
          </w:p>
        </w:tc>
        <w:tc>
          <w:tcPr>
            <w:tcW w:w="2490" w:type="dxa"/>
            <w:shd w:val="clear" w:color="auto" w:fill="auto"/>
            <w:vAlign w:val="center"/>
          </w:tcPr>
          <w:p w14:paraId="5DD1BA03" w14:textId="77777777" w:rsidR="00F75D3C" w:rsidRPr="00F75D3C" w:rsidRDefault="00F75D3C" w:rsidP="002B6884">
            <w:pPr>
              <w:jc w:val="center"/>
              <w:rPr>
                <w:rFonts w:ascii="Times New Roman" w:hAnsi="Times New Roman"/>
              </w:rPr>
            </w:pPr>
            <w:r w:rsidRPr="00F75D3C">
              <w:rPr>
                <w:rFonts w:ascii="Times New Roman" w:hAnsi="Times New Roman"/>
                <w:color w:val="000000"/>
              </w:rPr>
              <w:t>2 753,76</w:t>
            </w:r>
          </w:p>
        </w:tc>
      </w:tr>
      <w:tr w:rsidR="00F75D3C" w:rsidRPr="00F75D3C" w14:paraId="657BF1C8" w14:textId="77777777" w:rsidTr="002B6884">
        <w:trPr>
          <w:trHeight w:val="92"/>
        </w:trPr>
        <w:tc>
          <w:tcPr>
            <w:tcW w:w="3227" w:type="dxa"/>
            <w:vMerge/>
            <w:vAlign w:val="center"/>
          </w:tcPr>
          <w:p w14:paraId="2FEAEF62" w14:textId="77777777" w:rsidR="00F75D3C" w:rsidRPr="00F75D3C" w:rsidRDefault="00F75D3C" w:rsidP="002B6884">
            <w:pPr>
              <w:rPr>
                <w:rFonts w:ascii="Times New Roman" w:hAnsi="Times New Roman"/>
                <w:bCs/>
                <w:kern w:val="32"/>
              </w:rPr>
            </w:pPr>
          </w:p>
        </w:tc>
        <w:tc>
          <w:tcPr>
            <w:tcW w:w="1701" w:type="dxa"/>
            <w:shd w:val="clear" w:color="auto" w:fill="auto"/>
          </w:tcPr>
          <w:p w14:paraId="62EE45E3"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01.07.2022</w:t>
            </w:r>
          </w:p>
        </w:tc>
        <w:tc>
          <w:tcPr>
            <w:tcW w:w="2693" w:type="dxa"/>
            <w:shd w:val="clear" w:color="000000" w:fill="FFFFFF"/>
            <w:vAlign w:val="center"/>
          </w:tcPr>
          <w:p w14:paraId="69FBF3A6" w14:textId="77777777" w:rsidR="00F75D3C" w:rsidRPr="00F75D3C" w:rsidRDefault="00F75D3C" w:rsidP="002B6884">
            <w:pPr>
              <w:jc w:val="center"/>
              <w:rPr>
                <w:rFonts w:ascii="Times New Roman" w:hAnsi="Times New Roman"/>
              </w:rPr>
            </w:pPr>
            <w:r w:rsidRPr="00F75D3C">
              <w:rPr>
                <w:rFonts w:ascii="Times New Roman" w:hAnsi="Times New Roman"/>
                <w:color w:val="000000"/>
              </w:rPr>
              <w:t>65,27</w:t>
            </w:r>
          </w:p>
        </w:tc>
        <w:tc>
          <w:tcPr>
            <w:tcW w:w="2495" w:type="dxa"/>
            <w:shd w:val="clear" w:color="000000" w:fill="FFFFFF"/>
            <w:vAlign w:val="center"/>
          </w:tcPr>
          <w:p w14:paraId="01BF0D83" w14:textId="77777777" w:rsidR="00F75D3C" w:rsidRPr="00F75D3C" w:rsidRDefault="00F75D3C" w:rsidP="002B6884">
            <w:pPr>
              <w:jc w:val="center"/>
              <w:rPr>
                <w:rFonts w:ascii="Times New Roman" w:hAnsi="Times New Roman"/>
              </w:rPr>
            </w:pPr>
            <w:r w:rsidRPr="00F75D3C">
              <w:rPr>
                <w:rFonts w:ascii="Times New Roman" w:hAnsi="Times New Roman"/>
                <w:color w:val="000000"/>
              </w:rPr>
              <w:t>78,32</w:t>
            </w:r>
          </w:p>
        </w:tc>
        <w:tc>
          <w:tcPr>
            <w:tcW w:w="2325" w:type="dxa"/>
            <w:shd w:val="clear" w:color="000000" w:fill="FFFFFF"/>
            <w:vAlign w:val="center"/>
          </w:tcPr>
          <w:p w14:paraId="197604C7" w14:textId="77777777" w:rsidR="00F75D3C" w:rsidRPr="00F75D3C" w:rsidRDefault="00F75D3C" w:rsidP="002B6884">
            <w:pPr>
              <w:jc w:val="center"/>
              <w:rPr>
                <w:rFonts w:ascii="Times New Roman" w:hAnsi="Times New Roman"/>
              </w:rPr>
            </w:pPr>
            <w:r w:rsidRPr="00F75D3C">
              <w:rPr>
                <w:rFonts w:ascii="Times New Roman" w:hAnsi="Times New Roman"/>
                <w:color w:val="000000"/>
              </w:rPr>
              <w:t>2 400,07</w:t>
            </w:r>
          </w:p>
        </w:tc>
        <w:tc>
          <w:tcPr>
            <w:tcW w:w="2490" w:type="dxa"/>
            <w:shd w:val="clear" w:color="auto" w:fill="auto"/>
            <w:vAlign w:val="center"/>
          </w:tcPr>
          <w:p w14:paraId="5FA203E2" w14:textId="77777777" w:rsidR="00F75D3C" w:rsidRPr="00F75D3C" w:rsidRDefault="00F75D3C" w:rsidP="002B6884">
            <w:pPr>
              <w:jc w:val="center"/>
              <w:rPr>
                <w:rFonts w:ascii="Times New Roman" w:hAnsi="Times New Roman"/>
              </w:rPr>
            </w:pPr>
            <w:r w:rsidRPr="00F75D3C">
              <w:rPr>
                <w:rFonts w:ascii="Times New Roman" w:hAnsi="Times New Roman"/>
                <w:color w:val="000000"/>
              </w:rPr>
              <w:t>2 880,08</w:t>
            </w:r>
          </w:p>
        </w:tc>
      </w:tr>
      <w:tr w:rsidR="00F75D3C" w:rsidRPr="00F75D3C" w14:paraId="4AED9F6B" w14:textId="77777777" w:rsidTr="002B6884">
        <w:trPr>
          <w:trHeight w:val="92"/>
        </w:trPr>
        <w:tc>
          <w:tcPr>
            <w:tcW w:w="3227" w:type="dxa"/>
            <w:vMerge/>
            <w:vAlign w:val="center"/>
          </w:tcPr>
          <w:p w14:paraId="5EF76916" w14:textId="77777777" w:rsidR="00F75D3C" w:rsidRPr="00F75D3C" w:rsidRDefault="00F75D3C" w:rsidP="002B6884">
            <w:pPr>
              <w:rPr>
                <w:rFonts w:ascii="Times New Roman" w:hAnsi="Times New Roman"/>
                <w:bCs/>
                <w:kern w:val="32"/>
              </w:rPr>
            </w:pPr>
          </w:p>
        </w:tc>
        <w:tc>
          <w:tcPr>
            <w:tcW w:w="1701" w:type="dxa"/>
            <w:shd w:val="clear" w:color="auto" w:fill="auto"/>
            <w:vAlign w:val="center"/>
          </w:tcPr>
          <w:p w14:paraId="54874C41"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color w:val="000000"/>
              </w:rPr>
              <w:t>с 01.12.2022</w:t>
            </w:r>
          </w:p>
        </w:tc>
        <w:tc>
          <w:tcPr>
            <w:tcW w:w="2693" w:type="dxa"/>
            <w:shd w:val="clear" w:color="auto" w:fill="auto"/>
          </w:tcPr>
          <w:p w14:paraId="65853C97" w14:textId="77777777" w:rsidR="00F75D3C" w:rsidRPr="00F75D3C" w:rsidRDefault="00F75D3C" w:rsidP="002B6884">
            <w:pPr>
              <w:jc w:val="center"/>
              <w:rPr>
                <w:rFonts w:ascii="Times New Roman" w:hAnsi="Times New Roman"/>
              </w:rPr>
            </w:pPr>
            <w:r w:rsidRPr="00F75D3C">
              <w:rPr>
                <w:rFonts w:ascii="Times New Roman" w:hAnsi="Times New Roman"/>
              </w:rPr>
              <w:t>78,32</w:t>
            </w:r>
          </w:p>
        </w:tc>
        <w:tc>
          <w:tcPr>
            <w:tcW w:w="2495" w:type="dxa"/>
            <w:shd w:val="clear" w:color="auto" w:fill="auto"/>
          </w:tcPr>
          <w:p w14:paraId="43726B09" w14:textId="77777777" w:rsidR="00F75D3C" w:rsidRPr="00F75D3C" w:rsidRDefault="00F75D3C" w:rsidP="002B6884">
            <w:pPr>
              <w:jc w:val="center"/>
              <w:rPr>
                <w:rFonts w:ascii="Times New Roman" w:hAnsi="Times New Roman"/>
              </w:rPr>
            </w:pPr>
            <w:r w:rsidRPr="00F75D3C">
              <w:rPr>
                <w:rFonts w:ascii="Times New Roman" w:hAnsi="Times New Roman"/>
              </w:rPr>
              <w:t>93,98</w:t>
            </w:r>
          </w:p>
        </w:tc>
        <w:tc>
          <w:tcPr>
            <w:tcW w:w="2325" w:type="dxa"/>
            <w:shd w:val="clear" w:color="auto" w:fill="auto"/>
          </w:tcPr>
          <w:p w14:paraId="17810D9E" w14:textId="77777777" w:rsidR="00F75D3C" w:rsidRPr="00F75D3C" w:rsidRDefault="00F75D3C" w:rsidP="002B6884">
            <w:pPr>
              <w:jc w:val="center"/>
              <w:rPr>
                <w:rFonts w:ascii="Times New Roman" w:hAnsi="Times New Roman"/>
              </w:rPr>
            </w:pPr>
            <w:r w:rsidRPr="00F75D3C">
              <w:rPr>
                <w:rFonts w:ascii="Times New Roman" w:hAnsi="Times New Roman"/>
              </w:rPr>
              <w:t>2 784,00</w:t>
            </w:r>
          </w:p>
        </w:tc>
        <w:tc>
          <w:tcPr>
            <w:tcW w:w="2490" w:type="dxa"/>
            <w:shd w:val="clear" w:color="auto" w:fill="auto"/>
          </w:tcPr>
          <w:p w14:paraId="4CF4159A" w14:textId="77777777" w:rsidR="00F75D3C" w:rsidRPr="00F75D3C" w:rsidRDefault="00F75D3C" w:rsidP="002B6884">
            <w:pPr>
              <w:jc w:val="center"/>
              <w:rPr>
                <w:rFonts w:ascii="Times New Roman" w:hAnsi="Times New Roman"/>
              </w:rPr>
            </w:pPr>
            <w:r w:rsidRPr="00F75D3C">
              <w:rPr>
                <w:rFonts w:ascii="Times New Roman" w:hAnsi="Times New Roman"/>
              </w:rPr>
              <w:t>3 340,80</w:t>
            </w:r>
          </w:p>
        </w:tc>
      </w:tr>
      <w:tr w:rsidR="00F75D3C" w:rsidRPr="00F75D3C" w14:paraId="7B94DFD2" w14:textId="77777777" w:rsidTr="002B6884">
        <w:trPr>
          <w:trHeight w:val="92"/>
        </w:trPr>
        <w:tc>
          <w:tcPr>
            <w:tcW w:w="3227" w:type="dxa"/>
            <w:vMerge/>
            <w:vAlign w:val="center"/>
          </w:tcPr>
          <w:p w14:paraId="1909A9FC" w14:textId="77777777" w:rsidR="00F75D3C" w:rsidRPr="00F75D3C" w:rsidRDefault="00F75D3C" w:rsidP="002B6884">
            <w:pPr>
              <w:rPr>
                <w:rFonts w:ascii="Times New Roman" w:hAnsi="Times New Roman"/>
                <w:bCs/>
                <w:kern w:val="32"/>
              </w:rPr>
            </w:pPr>
          </w:p>
        </w:tc>
        <w:tc>
          <w:tcPr>
            <w:tcW w:w="1701" w:type="dxa"/>
            <w:shd w:val="clear" w:color="auto" w:fill="auto"/>
            <w:vAlign w:val="center"/>
          </w:tcPr>
          <w:p w14:paraId="22CAE16B"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color w:val="000000"/>
              </w:rPr>
              <w:t>с 01.01.2023</w:t>
            </w:r>
          </w:p>
        </w:tc>
        <w:tc>
          <w:tcPr>
            <w:tcW w:w="2693" w:type="dxa"/>
            <w:shd w:val="clear" w:color="auto" w:fill="auto"/>
          </w:tcPr>
          <w:p w14:paraId="5C369A8A" w14:textId="77777777" w:rsidR="00F75D3C" w:rsidRPr="00F75D3C" w:rsidRDefault="00F75D3C" w:rsidP="002B6884">
            <w:pPr>
              <w:jc w:val="center"/>
              <w:rPr>
                <w:rFonts w:ascii="Times New Roman" w:hAnsi="Times New Roman"/>
              </w:rPr>
            </w:pPr>
            <w:r w:rsidRPr="00F75D3C">
              <w:rPr>
                <w:rFonts w:ascii="Times New Roman" w:hAnsi="Times New Roman"/>
              </w:rPr>
              <w:t>78,32</w:t>
            </w:r>
          </w:p>
        </w:tc>
        <w:tc>
          <w:tcPr>
            <w:tcW w:w="2495" w:type="dxa"/>
            <w:shd w:val="clear" w:color="auto" w:fill="auto"/>
          </w:tcPr>
          <w:p w14:paraId="35D383B7" w14:textId="77777777" w:rsidR="00F75D3C" w:rsidRPr="00F75D3C" w:rsidRDefault="00F75D3C" w:rsidP="002B6884">
            <w:pPr>
              <w:jc w:val="center"/>
              <w:rPr>
                <w:rFonts w:ascii="Times New Roman" w:hAnsi="Times New Roman"/>
              </w:rPr>
            </w:pPr>
            <w:r w:rsidRPr="00F75D3C">
              <w:rPr>
                <w:rFonts w:ascii="Times New Roman" w:hAnsi="Times New Roman"/>
              </w:rPr>
              <w:t>93,98</w:t>
            </w:r>
          </w:p>
        </w:tc>
        <w:tc>
          <w:tcPr>
            <w:tcW w:w="2325" w:type="dxa"/>
            <w:shd w:val="clear" w:color="auto" w:fill="auto"/>
          </w:tcPr>
          <w:p w14:paraId="0E70C652" w14:textId="77777777" w:rsidR="00F75D3C" w:rsidRPr="00F75D3C" w:rsidRDefault="00F75D3C" w:rsidP="002B6884">
            <w:pPr>
              <w:jc w:val="center"/>
              <w:rPr>
                <w:rFonts w:ascii="Times New Roman" w:hAnsi="Times New Roman"/>
              </w:rPr>
            </w:pPr>
            <w:r w:rsidRPr="00F75D3C">
              <w:rPr>
                <w:rFonts w:ascii="Times New Roman" w:hAnsi="Times New Roman"/>
              </w:rPr>
              <w:t>2 784,00</w:t>
            </w:r>
          </w:p>
        </w:tc>
        <w:tc>
          <w:tcPr>
            <w:tcW w:w="2490" w:type="dxa"/>
            <w:shd w:val="clear" w:color="auto" w:fill="auto"/>
          </w:tcPr>
          <w:p w14:paraId="1774EC2B" w14:textId="77777777" w:rsidR="00F75D3C" w:rsidRPr="00F75D3C" w:rsidRDefault="00F75D3C" w:rsidP="002B6884">
            <w:pPr>
              <w:jc w:val="center"/>
              <w:rPr>
                <w:rFonts w:ascii="Times New Roman" w:hAnsi="Times New Roman"/>
              </w:rPr>
            </w:pPr>
            <w:r w:rsidRPr="00F75D3C">
              <w:rPr>
                <w:rFonts w:ascii="Times New Roman" w:hAnsi="Times New Roman"/>
              </w:rPr>
              <w:t>3 340,80</w:t>
            </w:r>
          </w:p>
        </w:tc>
      </w:tr>
      <w:tr w:rsidR="00F75D3C" w:rsidRPr="00F75D3C" w14:paraId="487EE269" w14:textId="77777777" w:rsidTr="002B6884">
        <w:trPr>
          <w:trHeight w:val="92"/>
        </w:trPr>
        <w:tc>
          <w:tcPr>
            <w:tcW w:w="3227" w:type="dxa"/>
            <w:vMerge/>
            <w:vAlign w:val="center"/>
          </w:tcPr>
          <w:p w14:paraId="195B6FF5" w14:textId="77777777" w:rsidR="00F75D3C" w:rsidRPr="00F75D3C" w:rsidRDefault="00F75D3C" w:rsidP="002B6884">
            <w:pPr>
              <w:rPr>
                <w:rFonts w:ascii="Times New Roman" w:hAnsi="Times New Roman"/>
                <w:bCs/>
                <w:kern w:val="32"/>
              </w:rPr>
            </w:pPr>
          </w:p>
        </w:tc>
        <w:tc>
          <w:tcPr>
            <w:tcW w:w="1701" w:type="dxa"/>
            <w:shd w:val="clear" w:color="auto" w:fill="auto"/>
          </w:tcPr>
          <w:p w14:paraId="63E2B66F"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01.01.2024</w:t>
            </w:r>
          </w:p>
        </w:tc>
        <w:tc>
          <w:tcPr>
            <w:tcW w:w="2693" w:type="dxa"/>
            <w:shd w:val="clear" w:color="auto" w:fill="auto"/>
          </w:tcPr>
          <w:p w14:paraId="0B7DB584" w14:textId="77777777" w:rsidR="00F75D3C" w:rsidRPr="00F75D3C" w:rsidRDefault="00F75D3C" w:rsidP="002B6884">
            <w:pPr>
              <w:jc w:val="center"/>
              <w:rPr>
                <w:rFonts w:ascii="Times New Roman" w:hAnsi="Times New Roman"/>
              </w:rPr>
            </w:pPr>
            <w:r w:rsidRPr="00F75D3C">
              <w:rPr>
                <w:rFonts w:ascii="Times New Roman" w:hAnsi="Times New Roman"/>
              </w:rPr>
              <w:t>78,32</w:t>
            </w:r>
          </w:p>
        </w:tc>
        <w:tc>
          <w:tcPr>
            <w:tcW w:w="2495" w:type="dxa"/>
            <w:shd w:val="clear" w:color="auto" w:fill="auto"/>
          </w:tcPr>
          <w:p w14:paraId="70A93FB9" w14:textId="77777777" w:rsidR="00F75D3C" w:rsidRPr="00F75D3C" w:rsidRDefault="00F75D3C" w:rsidP="002B6884">
            <w:pPr>
              <w:jc w:val="center"/>
              <w:rPr>
                <w:rFonts w:ascii="Times New Roman" w:hAnsi="Times New Roman"/>
              </w:rPr>
            </w:pPr>
            <w:r w:rsidRPr="00F75D3C">
              <w:rPr>
                <w:rFonts w:ascii="Times New Roman" w:hAnsi="Times New Roman"/>
              </w:rPr>
              <w:t>93,98</w:t>
            </w:r>
          </w:p>
        </w:tc>
        <w:tc>
          <w:tcPr>
            <w:tcW w:w="2325" w:type="dxa"/>
            <w:shd w:val="clear" w:color="auto" w:fill="auto"/>
          </w:tcPr>
          <w:p w14:paraId="27FE93F2" w14:textId="77777777" w:rsidR="00F75D3C" w:rsidRPr="00F75D3C" w:rsidRDefault="00F75D3C" w:rsidP="002B6884">
            <w:pPr>
              <w:jc w:val="center"/>
              <w:rPr>
                <w:rFonts w:ascii="Times New Roman" w:hAnsi="Times New Roman"/>
              </w:rPr>
            </w:pPr>
            <w:r w:rsidRPr="00F75D3C">
              <w:rPr>
                <w:rFonts w:ascii="Times New Roman" w:hAnsi="Times New Roman"/>
              </w:rPr>
              <w:t>2 784,00</w:t>
            </w:r>
          </w:p>
        </w:tc>
        <w:tc>
          <w:tcPr>
            <w:tcW w:w="2490" w:type="dxa"/>
            <w:shd w:val="clear" w:color="auto" w:fill="auto"/>
          </w:tcPr>
          <w:p w14:paraId="6C7E6894" w14:textId="77777777" w:rsidR="00F75D3C" w:rsidRPr="00F75D3C" w:rsidRDefault="00F75D3C" w:rsidP="002B6884">
            <w:pPr>
              <w:jc w:val="center"/>
              <w:rPr>
                <w:rFonts w:ascii="Times New Roman" w:hAnsi="Times New Roman"/>
              </w:rPr>
            </w:pPr>
            <w:r w:rsidRPr="00F75D3C">
              <w:rPr>
                <w:rFonts w:ascii="Times New Roman" w:hAnsi="Times New Roman"/>
              </w:rPr>
              <w:t>3 340,80</w:t>
            </w:r>
          </w:p>
        </w:tc>
      </w:tr>
      <w:tr w:rsidR="00F75D3C" w:rsidRPr="00F75D3C" w14:paraId="20BC6655" w14:textId="77777777" w:rsidTr="002B6884">
        <w:trPr>
          <w:trHeight w:val="92"/>
        </w:trPr>
        <w:tc>
          <w:tcPr>
            <w:tcW w:w="3227" w:type="dxa"/>
            <w:vMerge/>
            <w:vAlign w:val="center"/>
          </w:tcPr>
          <w:p w14:paraId="46C0BEAB" w14:textId="77777777" w:rsidR="00F75D3C" w:rsidRPr="00F75D3C" w:rsidRDefault="00F75D3C" w:rsidP="002B6884">
            <w:pPr>
              <w:rPr>
                <w:rFonts w:ascii="Times New Roman" w:hAnsi="Times New Roman"/>
                <w:bCs/>
                <w:kern w:val="32"/>
              </w:rPr>
            </w:pPr>
          </w:p>
        </w:tc>
        <w:tc>
          <w:tcPr>
            <w:tcW w:w="1701" w:type="dxa"/>
            <w:shd w:val="clear" w:color="auto" w:fill="auto"/>
          </w:tcPr>
          <w:p w14:paraId="6B5F8EDE"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01.07.2024</w:t>
            </w:r>
          </w:p>
        </w:tc>
        <w:tc>
          <w:tcPr>
            <w:tcW w:w="2693" w:type="dxa"/>
            <w:shd w:val="clear" w:color="auto" w:fill="auto"/>
            <w:vAlign w:val="center"/>
          </w:tcPr>
          <w:p w14:paraId="4BF8D84E" w14:textId="77777777" w:rsidR="00F75D3C" w:rsidRPr="00F75D3C" w:rsidRDefault="00F75D3C" w:rsidP="002B6884">
            <w:pPr>
              <w:jc w:val="center"/>
              <w:rPr>
                <w:rFonts w:ascii="Times New Roman" w:hAnsi="Times New Roman"/>
              </w:rPr>
            </w:pPr>
            <w:r w:rsidRPr="00F75D3C">
              <w:rPr>
                <w:rFonts w:ascii="Times New Roman" w:hAnsi="Times New Roman"/>
                <w:color w:val="000000"/>
              </w:rPr>
              <w:t>85,84</w:t>
            </w:r>
          </w:p>
        </w:tc>
        <w:tc>
          <w:tcPr>
            <w:tcW w:w="2495" w:type="dxa"/>
            <w:shd w:val="clear" w:color="auto" w:fill="auto"/>
            <w:vAlign w:val="center"/>
          </w:tcPr>
          <w:p w14:paraId="248EF357" w14:textId="77777777" w:rsidR="00F75D3C" w:rsidRPr="00F75D3C" w:rsidRDefault="00F75D3C" w:rsidP="002B6884">
            <w:pPr>
              <w:jc w:val="center"/>
              <w:rPr>
                <w:rFonts w:ascii="Times New Roman" w:hAnsi="Times New Roman"/>
              </w:rPr>
            </w:pPr>
            <w:r w:rsidRPr="00F75D3C">
              <w:rPr>
                <w:rFonts w:ascii="Times New Roman" w:hAnsi="Times New Roman"/>
                <w:color w:val="000000"/>
              </w:rPr>
              <w:t>103,01</w:t>
            </w:r>
          </w:p>
        </w:tc>
        <w:tc>
          <w:tcPr>
            <w:tcW w:w="2325" w:type="dxa"/>
            <w:shd w:val="clear" w:color="auto" w:fill="auto"/>
            <w:vAlign w:val="center"/>
          </w:tcPr>
          <w:p w14:paraId="1B1A23A1" w14:textId="77777777" w:rsidR="00F75D3C" w:rsidRPr="00F75D3C" w:rsidRDefault="00F75D3C" w:rsidP="002B6884">
            <w:pPr>
              <w:jc w:val="center"/>
              <w:rPr>
                <w:rFonts w:ascii="Times New Roman" w:hAnsi="Times New Roman"/>
              </w:rPr>
            </w:pPr>
            <w:r w:rsidRPr="00F75D3C">
              <w:rPr>
                <w:rFonts w:ascii="Times New Roman" w:hAnsi="Times New Roman"/>
                <w:color w:val="000000"/>
              </w:rPr>
              <w:t>3 051,26</w:t>
            </w:r>
          </w:p>
        </w:tc>
        <w:tc>
          <w:tcPr>
            <w:tcW w:w="2490" w:type="dxa"/>
            <w:shd w:val="clear" w:color="auto" w:fill="auto"/>
            <w:vAlign w:val="center"/>
          </w:tcPr>
          <w:p w14:paraId="54D594DB" w14:textId="77777777" w:rsidR="00F75D3C" w:rsidRPr="00F75D3C" w:rsidRDefault="00F75D3C" w:rsidP="002B6884">
            <w:pPr>
              <w:jc w:val="center"/>
              <w:rPr>
                <w:rFonts w:ascii="Times New Roman" w:hAnsi="Times New Roman"/>
              </w:rPr>
            </w:pPr>
            <w:r w:rsidRPr="00F75D3C">
              <w:rPr>
                <w:rFonts w:ascii="Times New Roman" w:hAnsi="Times New Roman"/>
                <w:color w:val="000000"/>
              </w:rPr>
              <w:t>3 661,51</w:t>
            </w:r>
          </w:p>
        </w:tc>
      </w:tr>
      <w:tr w:rsidR="00F75D3C" w:rsidRPr="00F75D3C" w14:paraId="3E5D0F14" w14:textId="77777777" w:rsidTr="002B6884">
        <w:trPr>
          <w:trHeight w:val="92"/>
        </w:trPr>
        <w:tc>
          <w:tcPr>
            <w:tcW w:w="3227" w:type="dxa"/>
            <w:vMerge/>
            <w:vAlign w:val="center"/>
          </w:tcPr>
          <w:p w14:paraId="76AE9D5F" w14:textId="77777777" w:rsidR="00F75D3C" w:rsidRPr="00F75D3C" w:rsidRDefault="00F75D3C" w:rsidP="002B6884">
            <w:pPr>
              <w:rPr>
                <w:rFonts w:ascii="Times New Roman" w:hAnsi="Times New Roman"/>
                <w:bCs/>
                <w:kern w:val="32"/>
              </w:rPr>
            </w:pPr>
          </w:p>
        </w:tc>
        <w:tc>
          <w:tcPr>
            <w:tcW w:w="1701" w:type="dxa"/>
            <w:shd w:val="clear" w:color="auto" w:fill="auto"/>
          </w:tcPr>
          <w:p w14:paraId="23D84531"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01.01.2025</w:t>
            </w:r>
          </w:p>
        </w:tc>
        <w:tc>
          <w:tcPr>
            <w:tcW w:w="2693" w:type="dxa"/>
            <w:shd w:val="clear" w:color="auto" w:fill="auto"/>
            <w:vAlign w:val="center"/>
          </w:tcPr>
          <w:p w14:paraId="3AE3300F" w14:textId="77777777" w:rsidR="00F75D3C" w:rsidRPr="00F75D3C" w:rsidRDefault="00F75D3C" w:rsidP="002B6884">
            <w:pPr>
              <w:jc w:val="center"/>
              <w:rPr>
                <w:rFonts w:ascii="Times New Roman" w:hAnsi="Times New Roman"/>
              </w:rPr>
            </w:pPr>
            <w:r w:rsidRPr="00F75D3C">
              <w:rPr>
                <w:rFonts w:ascii="Times New Roman" w:hAnsi="Times New Roman"/>
                <w:color w:val="000000"/>
              </w:rPr>
              <w:t>70,66</w:t>
            </w:r>
          </w:p>
        </w:tc>
        <w:tc>
          <w:tcPr>
            <w:tcW w:w="2495" w:type="dxa"/>
            <w:shd w:val="clear" w:color="auto" w:fill="auto"/>
            <w:vAlign w:val="center"/>
          </w:tcPr>
          <w:p w14:paraId="38B77F53" w14:textId="77777777" w:rsidR="00F75D3C" w:rsidRPr="00F75D3C" w:rsidRDefault="00F75D3C" w:rsidP="002B6884">
            <w:pPr>
              <w:jc w:val="center"/>
              <w:rPr>
                <w:rFonts w:ascii="Times New Roman" w:hAnsi="Times New Roman"/>
              </w:rPr>
            </w:pPr>
            <w:r w:rsidRPr="00F75D3C">
              <w:rPr>
                <w:rFonts w:ascii="Times New Roman" w:hAnsi="Times New Roman"/>
                <w:color w:val="000000"/>
              </w:rPr>
              <w:t>84,79</w:t>
            </w:r>
          </w:p>
        </w:tc>
        <w:tc>
          <w:tcPr>
            <w:tcW w:w="2325" w:type="dxa"/>
            <w:shd w:val="clear" w:color="auto" w:fill="auto"/>
            <w:vAlign w:val="center"/>
          </w:tcPr>
          <w:p w14:paraId="729C5EC1" w14:textId="77777777" w:rsidR="00F75D3C" w:rsidRPr="00F75D3C" w:rsidRDefault="00F75D3C" w:rsidP="002B6884">
            <w:pPr>
              <w:jc w:val="center"/>
              <w:rPr>
                <w:rFonts w:ascii="Times New Roman" w:hAnsi="Times New Roman"/>
              </w:rPr>
            </w:pPr>
            <w:r w:rsidRPr="00F75D3C">
              <w:rPr>
                <w:rFonts w:ascii="Times New Roman" w:hAnsi="Times New Roman"/>
                <w:color w:val="000000"/>
              </w:rPr>
              <w:t>2 574,86</w:t>
            </w:r>
          </w:p>
        </w:tc>
        <w:tc>
          <w:tcPr>
            <w:tcW w:w="2490" w:type="dxa"/>
            <w:shd w:val="clear" w:color="auto" w:fill="auto"/>
            <w:vAlign w:val="center"/>
          </w:tcPr>
          <w:p w14:paraId="73EBF684" w14:textId="77777777" w:rsidR="00F75D3C" w:rsidRPr="00F75D3C" w:rsidRDefault="00F75D3C" w:rsidP="002B6884">
            <w:pPr>
              <w:jc w:val="center"/>
              <w:rPr>
                <w:rFonts w:ascii="Times New Roman" w:hAnsi="Times New Roman"/>
              </w:rPr>
            </w:pPr>
            <w:r w:rsidRPr="00F75D3C">
              <w:rPr>
                <w:rFonts w:ascii="Times New Roman" w:hAnsi="Times New Roman"/>
                <w:color w:val="000000"/>
              </w:rPr>
              <w:t>3 089,83</w:t>
            </w:r>
          </w:p>
        </w:tc>
      </w:tr>
      <w:tr w:rsidR="00F75D3C" w:rsidRPr="00F75D3C" w14:paraId="5E935A86" w14:textId="77777777" w:rsidTr="002B6884">
        <w:trPr>
          <w:trHeight w:val="92"/>
        </w:trPr>
        <w:tc>
          <w:tcPr>
            <w:tcW w:w="3227" w:type="dxa"/>
            <w:vMerge/>
            <w:vAlign w:val="center"/>
          </w:tcPr>
          <w:p w14:paraId="1318461D" w14:textId="77777777" w:rsidR="00F75D3C" w:rsidRPr="00F75D3C" w:rsidRDefault="00F75D3C" w:rsidP="002B6884">
            <w:pPr>
              <w:rPr>
                <w:rFonts w:ascii="Times New Roman" w:hAnsi="Times New Roman"/>
                <w:bCs/>
                <w:kern w:val="32"/>
              </w:rPr>
            </w:pPr>
          </w:p>
        </w:tc>
        <w:tc>
          <w:tcPr>
            <w:tcW w:w="1701" w:type="dxa"/>
            <w:shd w:val="clear" w:color="auto" w:fill="auto"/>
          </w:tcPr>
          <w:p w14:paraId="254683D4"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01.07.2025</w:t>
            </w:r>
          </w:p>
        </w:tc>
        <w:tc>
          <w:tcPr>
            <w:tcW w:w="2693" w:type="dxa"/>
            <w:shd w:val="clear" w:color="000000" w:fill="FFFFFF"/>
            <w:vAlign w:val="center"/>
          </w:tcPr>
          <w:p w14:paraId="1D3C25D3" w14:textId="77777777" w:rsidR="00F75D3C" w:rsidRPr="00F75D3C" w:rsidRDefault="00F75D3C" w:rsidP="002B6884">
            <w:pPr>
              <w:jc w:val="center"/>
              <w:rPr>
                <w:rFonts w:ascii="Times New Roman" w:hAnsi="Times New Roman"/>
              </w:rPr>
            </w:pPr>
            <w:r w:rsidRPr="00F75D3C">
              <w:rPr>
                <w:rFonts w:ascii="Times New Roman" w:hAnsi="Times New Roman"/>
                <w:color w:val="000000"/>
              </w:rPr>
              <w:t>73,56</w:t>
            </w:r>
          </w:p>
        </w:tc>
        <w:tc>
          <w:tcPr>
            <w:tcW w:w="2495" w:type="dxa"/>
            <w:shd w:val="clear" w:color="000000" w:fill="FFFFFF"/>
            <w:vAlign w:val="center"/>
          </w:tcPr>
          <w:p w14:paraId="2783BFE8" w14:textId="77777777" w:rsidR="00F75D3C" w:rsidRPr="00F75D3C" w:rsidRDefault="00F75D3C" w:rsidP="002B6884">
            <w:pPr>
              <w:jc w:val="center"/>
              <w:rPr>
                <w:rFonts w:ascii="Times New Roman" w:hAnsi="Times New Roman"/>
              </w:rPr>
            </w:pPr>
            <w:r w:rsidRPr="00F75D3C">
              <w:rPr>
                <w:rFonts w:ascii="Times New Roman" w:hAnsi="Times New Roman"/>
                <w:color w:val="000000"/>
              </w:rPr>
              <w:t>88,27</w:t>
            </w:r>
          </w:p>
        </w:tc>
        <w:tc>
          <w:tcPr>
            <w:tcW w:w="2325" w:type="dxa"/>
            <w:shd w:val="clear" w:color="000000" w:fill="FFFFFF"/>
            <w:vAlign w:val="center"/>
          </w:tcPr>
          <w:p w14:paraId="0466003A" w14:textId="77777777" w:rsidR="00F75D3C" w:rsidRPr="00F75D3C" w:rsidRDefault="00F75D3C" w:rsidP="002B6884">
            <w:pPr>
              <w:jc w:val="center"/>
              <w:rPr>
                <w:rFonts w:ascii="Times New Roman" w:hAnsi="Times New Roman"/>
              </w:rPr>
            </w:pPr>
            <w:r w:rsidRPr="00F75D3C">
              <w:rPr>
                <w:rFonts w:ascii="Times New Roman" w:hAnsi="Times New Roman"/>
                <w:color w:val="000000"/>
              </w:rPr>
              <w:t>2 807,52</w:t>
            </w:r>
          </w:p>
        </w:tc>
        <w:tc>
          <w:tcPr>
            <w:tcW w:w="2490" w:type="dxa"/>
            <w:shd w:val="clear" w:color="auto" w:fill="auto"/>
            <w:vAlign w:val="center"/>
          </w:tcPr>
          <w:p w14:paraId="5823557C" w14:textId="77777777" w:rsidR="00F75D3C" w:rsidRPr="00F75D3C" w:rsidRDefault="00F75D3C" w:rsidP="002B6884">
            <w:pPr>
              <w:jc w:val="center"/>
              <w:rPr>
                <w:rFonts w:ascii="Times New Roman" w:hAnsi="Times New Roman"/>
              </w:rPr>
            </w:pPr>
            <w:r w:rsidRPr="00F75D3C">
              <w:rPr>
                <w:rFonts w:ascii="Times New Roman" w:hAnsi="Times New Roman"/>
                <w:color w:val="000000"/>
              </w:rPr>
              <w:t>3 369,02</w:t>
            </w:r>
          </w:p>
        </w:tc>
      </w:tr>
      <w:tr w:rsidR="00F75D3C" w:rsidRPr="00F75D3C" w14:paraId="00DEB31D" w14:textId="77777777" w:rsidTr="002B6884">
        <w:trPr>
          <w:trHeight w:val="92"/>
        </w:trPr>
        <w:tc>
          <w:tcPr>
            <w:tcW w:w="3227" w:type="dxa"/>
            <w:vMerge/>
            <w:vAlign w:val="center"/>
          </w:tcPr>
          <w:p w14:paraId="5604B6C5" w14:textId="77777777" w:rsidR="00F75D3C" w:rsidRPr="00F75D3C" w:rsidRDefault="00F75D3C" w:rsidP="002B6884">
            <w:pPr>
              <w:rPr>
                <w:rFonts w:ascii="Times New Roman" w:hAnsi="Times New Roman"/>
                <w:bCs/>
                <w:kern w:val="32"/>
              </w:rPr>
            </w:pPr>
          </w:p>
        </w:tc>
        <w:tc>
          <w:tcPr>
            <w:tcW w:w="1701" w:type="dxa"/>
            <w:shd w:val="clear" w:color="auto" w:fill="auto"/>
          </w:tcPr>
          <w:p w14:paraId="0DE49995"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01.01.2026</w:t>
            </w:r>
          </w:p>
        </w:tc>
        <w:tc>
          <w:tcPr>
            <w:tcW w:w="2693" w:type="dxa"/>
            <w:shd w:val="clear" w:color="000000" w:fill="FFFFFF"/>
            <w:vAlign w:val="center"/>
          </w:tcPr>
          <w:p w14:paraId="15E49FD4" w14:textId="77777777" w:rsidR="00F75D3C" w:rsidRPr="00F75D3C" w:rsidRDefault="00F75D3C" w:rsidP="002B6884">
            <w:pPr>
              <w:jc w:val="center"/>
              <w:rPr>
                <w:rFonts w:ascii="Times New Roman" w:hAnsi="Times New Roman"/>
              </w:rPr>
            </w:pPr>
            <w:r w:rsidRPr="00F75D3C">
              <w:rPr>
                <w:rFonts w:ascii="Times New Roman" w:hAnsi="Times New Roman"/>
                <w:color w:val="000000"/>
              </w:rPr>
              <w:t>73,56</w:t>
            </w:r>
          </w:p>
        </w:tc>
        <w:tc>
          <w:tcPr>
            <w:tcW w:w="2495" w:type="dxa"/>
            <w:shd w:val="clear" w:color="000000" w:fill="FFFFFF"/>
            <w:vAlign w:val="center"/>
          </w:tcPr>
          <w:p w14:paraId="7ED4526A" w14:textId="77777777" w:rsidR="00F75D3C" w:rsidRPr="00F75D3C" w:rsidRDefault="00F75D3C" w:rsidP="002B6884">
            <w:pPr>
              <w:jc w:val="center"/>
              <w:rPr>
                <w:rFonts w:ascii="Times New Roman" w:hAnsi="Times New Roman"/>
              </w:rPr>
            </w:pPr>
            <w:r w:rsidRPr="00F75D3C">
              <w:rPr>
                <w:rFonts w:ascii="Times New Roman" w:hAnsi="Times New Roman"/>
                <w:color w:val="000000"/>
              </w:rPr>
              <w:t>88,27</w:t>
            </w:r>
          </w:p>
        </w:tc>
        <w:tc>
          <w:tcPr>
            <w:tcW w:w="2325" w:type="dxa"/>
            <w:shd w:val="clear" w:color="000000" w:fill="FFFFFF"/>
            <w:vAlign w:val="center"/>
          </w:tcPr>
          <w:p w14:paraId="326ABADF" w14:textId="77777777" w:rsidR="00F75D3C" w:rsidRPr="00F75D3C" w:rsidRDefault="00F75D3C" w:rsidP="002B6884">
            <w:pPr>
              <w:jc w:val="center"/>
              <w:rPr>
                <w:rFonts w:ascii="Times New Roman" w:hAnsi="Times New Roman"/>
              </w:rPr>
            </w:pPr>
            <w:r w:rsidRPr="00F75D3C">
              <w:rPr>
                <w:rFonts w:ascii="Times New Roman" w:hAnsi="Times New Roman"/>
                <w:color w:val="000000"/>
              </w:rPr>
              <w:t>2 807,52</w:t>
            </w:r>
          </w:p>
        </w:tc>
        <w:tc>
          <w:tcPr>
            <w:tcW w:w="2490" w:type="dxa"/>
            <w:shd w:val="clear" w:color="auto" w:fill="auto"/>
            <w:vAlign w:val="center"/>
          </w:tcPr>
          <w:p w14:paraId="438FDB59" w14:textId="77777777" w:rsidR="00F75D3C" w:rsidRPr="00F75D3C" w:rsidRDefault="00F75D3C" w:rsidP="002B6884">
            <w:pPr>
              <w:jc w:val="center"/>
              <w:rPr>
                <w:rFonts w:ascii="Times New Roman" w:hAnsi="Times New Roman"/>
              </w:rPr>
            </w:pPr>
            <w:r w:rsidRPr="00F75D3C">
              <w:rPr>
                <w:rFonts w:ascii="Times New Roman" w:hAnsi="Times New Roman"/>
                <w:color w:val="000000"/>
              </w:rPr>
              <w:t>3 369,02</w:t>
            </w:r>
          </w:p>
        </w:tc>
      </w:tr>
      <w:tr w:rsidR="00F75D3C" w:rsidRPr="00F75D3C" w14:paraId="131A3E39" w14:textId="77777777" w:rsidTr="002B6884">
        <w:trPr>
          <w:trHeight w:val="92"/>
        </w:trPr>
        <w:tc>
          <w:tcPr>
            <w:tcW w:w="3227" w:type="dxa"/>
            <w:vMerge/>
            <w:vAlign w:val="center"/>
          </w:tcPr>
          <w:p w14:paraId="7A8A0179" w14:textId="77777777" w:rsidR="00F75D3C" w:rsidRPr="00F75D3C" w:rsidRDefault="00F75D3C" w:rsidP="002B6884">
            <w:pPr>
              <w:rPr>
                <w:rFonts w:ascii="Times New Roman" w:hAnsi="Times New Roman"/>
                <w:bCs/>
                <w:kern w:val="32"/>
              </w:rPr>
            </w:pPr>
          </w:p>
        </w:tc>
        <w:tc>
          <w:tcPr>
            <w:tcW w:w="1701" w:type="dxa"/>
            <w:shd w:val="clear" w:color="auto" w:fill="auto"/>
          </w:tcPr>
          <w:p w14:paraId="1B678A07"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01.07.2026</w:t>
            </w:r>
          </w:p>
        </w:tc>
        <w:tc>
          <w:tcPr>
            <w:tcW w:w="2693" w:type="dxa"/>
            <w:shd w:val="clear" w:color="000000" w:fill="FFFFFF"/>
            <w:vAlign w:val="center"/>
          </w:tcPr>
          <w:p w14:paraId="6E26F25A" w14:textId="77777777" w:rsidR="00F75D3C" w:rsidRPr="00F75D3C" w:rsidRDefault="00F75D3C" w:rsidP="002B6884">
            <w:pPr>
              <w:jc w:val="center"/>
              <w:rPr>
                <w:rFonts w:ascii="Times New Roman" w:hAnsi="Times New Roman"/>
              </w:rPr>
            </w:pPr>
            <w:r w:rsidRPr="00F75D3C">
              <w:rPr>
                <w:rFonts w:ascii="Times New Roman" w:hAnsi="Times New Roman"/>
                <w:color w:val="000000"/>
              </w:rPr>
              <w:t>76,58</w:t>
            </w:r>
          </w:p>
        </w:tc>
        <w:tc>
          <w:tcPr>
            <w:tcW w:w="2495" w:type="dxa"/>
            <w:shd w:val="clear" w:color="000000" w:fill="FFFFFF"/>
            <w:vAlign w:val="center"/>
          </w:tcPr>
          <w:p w14:paraId="672C4F4B" w14:textId="77777777" w:rsidR="00F75D3C" w:rsidRPr="00F75D3C" w:rsidRDefault="00F75D3C" w:rsidP="002B6884">
            <w:pPr>
              <w:jc w:val="center"/>
              <w:rPr>
                <w:rFonts w:ascii="Times New Roman" w:hAnsi="Times New Roman"/>
              </w:rPr>
            </w:pPr>
            <w:r w:rsidRPr="00F75D3C">
              <w:rPr>
                <w:rFonts w:ascii="Times New Roman" w:hAnsi="Times New Roman"/>
                <w:color w:val="000000"/>
              </w:rPr>
              <w:t>91,9</w:t>
            </w:r>
          </w:p>
        </w:tc>
        <w:tc>
          <w:tcPr>
            <w:tcW w:w="2325" w:type="dxa"/>
            <w:shd w:val="clear" w:color="000000" w:fill="FFFFFF"/>
            <w:vAlign w:val="center"/>
          </w:tcPr>
          <w:p w14:paraId="29EADFF7" w14:textId="77777777" w:rsidR="00F75D3C" w:rsidRPr="00F75D3C" w:rsidRDefault="00F75D3C" w:rsidP="002B6884">
            <w:pPr>
              <w:jc w:val="center"/>
              <w:rPr>
                <w:rFonts w:ascii="Times New Roman" w:hAnsi="Times New Roman"/>
              </w:rPr>
            </w:pPr>
            <w:r w:rsidRPr="00F75D3C">
              <w:rPr>
                <w:rFonts w:ascii="Times New Roman" w:hAnsi="Times New Roman"/>
                <w:color w:val="000000"/>
              </w:rPr>
              <w:t>2 980,55</w:t>
            </w:r>
          </w:p>
        </w:tc>
        <w:tc>
          <w:tcPr>
            <w:tcW w:w="2490" w:type="dxa"/>
            <w:shd w:val="clear" w:color="auto" w:fill="auto"/>
            <w:vAlign w:val="center"/>
          </w:tcPr>
          <w:p w14:paraId="329ED9E7" w14:textId="77777777" w:rsidR="00F75D3C" w:rsidRPr="00F75D3C" w:rsidRDefault="00F75D3C" w:rsidP="002B6884">
            <w:pPr>
              <w:jc w:val="center"/>
              <w:rPr>
                <w:rFonts w:ascii="Times New Roman" w:hAnsi="Times New Roman"/>
              </w:rPr>
            </w:pPr>
            <w:r w:rsidRPr="00F75D3C">
              <w:rPr>
                <w:rFonts w:ascii="Times New Roman" w:hAnsi="Times New Roman"/>
                <w:color w:val="000000"/>
              </w:rPr>
              <w:t>3 576,66</w:t>
            </w:r>
          </w:p>
        </w:tc>
      </w:tr>
      <w:tr w:rsidR="00F75D3C" w:rsidRPr="00F75D3C" w14:paraId="208B037B" w14:textId="77777777" w:rsidTr="002B6884">
        <w:trPr>
          <w:trHeight w:val="92"/>
        </w:trPr>
        <w:tc>
          <w:tcPr>
            <w:tcW w:w="3227" w:type="dxa"/>
            <w:vMerge/>
            <w:vAlign w:val="center"/>
          </w:tcPr>
          <w:p w14:paraId="70D1D93C" w14:textId="77777777" w:rsidR="00F75D3C" w:rsidRPr="00F75D3C" w:rsidRDefault="00F75D3C" w:rsidP="002B6884">
            <w:pPr>
              <w:rPr>
                <w:rFonts w:ascii="Times New Roman" w:hAnsi="Times New Roman"/>
                <w:bCs/>
                <w:kern w:val="32"/>
              </w:rPr>
            </w:pPr>
          </w:p>
        </w:tc>
        <w:tc>
          <w:tcPr>
            <w:tcW w:w="1701" w:type="dxa"/>
            <w:shd w:val="clear" w:color="auto" w:fill="auto"/>
          </w:tcPr>
          <w:p w14:paraId="3D87CC68"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01.01.2027</w:t>
            </w:r>
          </w:p>
        </w:tc>
        <w:tc>
          <w:tcPr>
            <w:tcW w:w="2693" w:type="dxa"/>
            <w:shd w:val="clear" w:color="000000" w:fill="FFFFFF"/>
            <w:vAlign w:val="center"/>
          </w:tcPr>
          <w:p w14:paraId="1DB98421" w14:textId="77777777" w:rsidR="00F75D3C" w:rsidRPr="00F75D3C" w:rsidRDefault="00F75D3C" w:rsidP="002B6884">
            <w:pPr>
              <w:jc w:val="center"/>
              <w:rPr>
                <w:rFonts w:ascii="Times New Roman" w:hAnsi="Times New Roman"/>
              </w:rPr>
            </w:pPr>
            <w:r w:rsidRPr="00F75D3C">
              <w:rPr>
                <w:rFonts w:ascii="Times New Roman" w:hAnsi="Times New Roman"/>
                <w:color w:val="000000"/>
              </w:rPr>
              <w:t>76,58</w:t>
            </w:r>
          </w:p>
        </w:tc>
        <w:tc>
          <w:tcPr>
            <w:tcW w:w="2495" w:type="dxa"/>
            <w:shd w:val="clear" w:color="000000" w:fill="FFFFFF"/>
            <w:vAlign w:val="center"/>
          </w:tcPr>
          <w:p w14:paraId="710EB15D" w14:textId="77777777" w:rsidR="00F75D3C" w:rsidRPr="00F75D3C" w:rsidRDefault="00F75D3C" w:rsidP="002B6884">
            <w:pPr>
              <w:jc w:val="center"/>
              <w:rPr>
                <w:rFonts w:ascii="Times New Roman" w:hAnsi="Times New Roman"/>
              </w:rPr>
            </w:pPr>
            <w:r w:rsidRPr="00F75D3C">
              <w:rPr>
                <w:rFonts w:ascii="Times New Roman" w:hAnsi="Times New Roman"/>
                <w:color w:val="000000"/>
              </w:rPr>
              <w:t>91,9</w:t>
            </w:r>
          </w:p>
        </w:tc>
        <w:tc>
          <w:tcPr>
            <w:tcW w:w="2325" w:type="dxa"/>
            <w:shd w:val="clear" w:color="000000" w:fill="FFFFFF"/>
            <w:vAlign w:val="center"/>
          </w:tcPr>
          <w:p w14:paraId="5BB732A5" w14:textId="77777777" w:rsidR="00F75D3C" w:rsidRPr="00F75D3C" w:rsidRDefault="00F75D3C" w:rsidP="002B6884">
            <w:pPr>
              <w:jc w:val="center"/>
              <w:rPr>
                <w:rFonts w:ascii="Times New Roman" w:hAnsi="Times New Roman"/>
              </w:rPr>
            </w:pPr>
            <w:r w:rsidRPr="00F75D3C">
              <w:rPr>
                <w:rFonts w:ascii="Times New Roman" w:hAnsi="Times New Roman"/>
                <w:color w:val="000000"/>
              </w:rPr>
              <w:t>2 980,55</w:t>
            </w:r>
          </w:p>
        </w:tc>
        <w:tc>
          <w:tcPr>
            <w:tcW w:w="2490" w:type="dxa"/>
            <w:shd w:val="clear" w:color="auto" w:fill="auto"/>
            <w:vAlign w:val="center"/>
          </w:tcPr>
          <w:p w14:paraId="1E1ED982" w14:textId="77777777" w:rsidR="00F75D3C" w:rsidRPr="00F75D3C" w:rsidRDefault="00F75D3C" w:rsidP="002B6884">
            <w:pPr>
              <w:jc w:val="center"/>
              <w:rPr>
                <w:rFonts w:ascii="Times New Roman" w:hAnsi="Times New Roman"/>
              </w:rPr>
            </w:pPr>
            <w:r w:rsidRPr="00F75D3C">
              <w:rPr>
                <w:rFonts w:ascii="Times New Roman" w:hAnsi="Times New Roman"/>
                <w:color w:val="000000"/>
              </w:rPr>
              <w:t>3 576,66</w:t>
            </w:r>
          </w:p>
        </w:tc>
      </w:tr>
      <w:tr w:rsidR="00F75D3C" w:rsidRPr="00F75D3C" w14:paraId="5786EEB4" w14:textId="77777777" w:rsidTr="002B6884">
        <w:trPr>
          <w:trHeight w:val="92"/>
        </w:trPr>
        <w:tc>
          <w:tcPr>
            <w:tcW w:w="3227" w:type="dxa"/>
            <w:vMerge/>
            <w:vAlign w:val="center"/>
          </w:tcPr>
          <w:p w14:paraId="10114274" w14:textId="77777777" w:rsidR="00F75D3C" w:rsidRPr="00F75D3C" w:rsidRDefault="00F75D3C" w:rsidP="002B6884">
            <w:pPr>
              <w:rPr>
                <w:rFonts w:ascii="Times New Roman" w:hAnsi="Times New Roman"/>
                <w:bCs/>
                <w:kern w:val="32"/>
              </w:rPr>
            </w:pPr>
          </w:p>
        </w:tc>
        <w:tc>
          <w:tcPr>
            <w:tcW w:w="1701" w:type="dxa"/>
            <w:shd w:val="clear" w:color="auto" w:fill="auto"/>
          </w:tcPr>
          <w:p w14:paraId="012F1B89"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01.07.2027</w:t>
            </w:r>
          </w:p>
        </w:tc>
        <w:tc>
          <w:tcPr>
            <w:tcW w:w="2693" w:type="dxa"/>
            <w:shd w:val="clear" w:color="000000" w:fill="FFFFFF"/>
            <w:vAlign w:val="center"/>
          </w:tcPr>
          <w:p w14:paraId="073FFD83" w14:textId="77777777" w:rsidR="00F75D3C" w:rsidRPr="00F75D3C" w:rsidRDefault="00F75D3C" w:rsidP="002B6884">
            <w:pPr>
              <w:jc w:val="center"/>
              <w:rPr>
                <w:rFonts w:ascii="Times New Roman" w:hAnsi="Times New Roman"/>
              </w:rPr>
            </w:pPr>
            <w:r w:rsidRPr="00F75D3C">
              <w:rPr>
                <w:rFonts w:ascii="Times New Roman" w:hAnsi="Times New Roman"/>
                <w:color w:val="000000"/>
              </w:rPr>
              <w:t>79,72</w:t>
            </w:r>
          </w:p>
        </w:tc>
        <w:tc>
          <w:tcPr>
            <w:tcW w:w="2495" w:type="dxa"/>
            <w:shd w:val="clear" w:color="000000" w:fill="FFFFFF"/>
            <w:vAlign w:val="center"/>
          </w:tcPr>
          <w:p w14:paraId="3CED3A8C" w14:textId="77777777" w:rsidR="00F75D3C" w:rsidRPr="00F75D3C" w:rsidRDefault="00F75D3C" w:rsidP="002B6884">
            <w:pPr>
              <w:jc w:val="center"/>
              <w:rPr>
                <w:rFonts w:ascii="Times New Roman" w:hAnsi="Times New Roman"/>
              </w:rPr>
            </w:pPr>
            <w:r w:rsidRPr="00F75D3C">
              <w:rPr>
                <w:rFonts w:ascii="Times New Roman" w:hAnsi="Times New Roman"/>
                <w:color w:val="000000"/>
              </w:rPr>
              <w:t>95,66</w:t>
            </w:r>
          </w:p>
        </w:tc>
        <w:tc>
          <w:tcPr>
            <w:tcW w:w="2325" w:type="dxa"/>
            <w:shd w:val="clear" w:color="000000" w:fill="FFFFFF"/>
            <w:vAlign w:val="center"/>
          </w:tcPr>
          <w:p w14:paraId="73EBD56D" w14:textId="77777777" w:rsidR="00F75D3C" w:rsidRPr="00F75D3C" w:rsidRDefault="00F75D3C" w:rsidP="002B6884">
            <w:pPr>
              <w:jc w:val="center"/>
              <w:rPr>
                <w:rFonts w:ascii="Times New Roman" w:hAnsi="Times New Roman"/>
              </w:rPr>
            </w:pPr>
            <w:r w:rsidRPr="00F75D3C">
              <w:rPr>
                <w:rFonts w:ascii="Times New Roman" w:hAnsi="Times New Roman"/>
                <w:color w:val="000000"/>
              </w:rPr>
              <w:t>3 077,39</w:t>
            </w:r>
          </w:p>
        </w:tc>
        <w:tc>
          <w:tcPr>
            <w:tcW w:w="2490" w:type="dxa"/>
            <w:shd w:val="clear" w:color="auto" w:fill="auto"/>
            <w:vAlign w:val="center"/>
          </w:tcPr>
          <w:p w14:paraId="3967A08C" w14:textId="77777777" w:rsidR="00F75D3C" w:rsidRPr="00F75D3C" w:rsidRDefault="00F75D3C" w:rsidP="002B6884">
            <w:pPr>
              <w:jc w:val="center"/>
              <w:rPr>
                <w:rFonts w:ascii="Times New Roman" w:hAnsi="Times New Roman"/>
              </w:rPr>
            </w:pPr>
            <w:r w:rsidRPr="00F75D3C">
              <w:rPr>
                <w:rFonts w:ascii="Times New Roman" w:hAnsi="Times New Roman"/>
                <w:color w:val="000000"/>
              </w:rPr>
              <w:t>3 692,87</w:t>
            </w:r>
          </w:p>
        </w:tc>
      </w:tr>
      <w:tr w:rsidR="00F75D3C" w:rsidRPr="00F75D3C" w14:paraId="43C04A9C" w14:textId="77777777" w:rsidTr="002B6884">
        <w:trPr>
          <w:trHeight w:val="92"/>
        </w:trPr>
        <w:tc>
          <w:tcPr>
            <w:tcW w:w="3227" w:type="dxa"/>
            <w:vMerge/>
            <w:vAlign w:val="center"/>
          </w:tcPr>
          <w:p w14:paraId="6E80530B" w14:textId="77777777" w:rsidR="00F75D3C" w:rsidRPr="00F75D3C" w:rsidRDefault="00F75D3C" w:rsidP="002B6884">
            <w:pPr>
              <w:rPr>
                <w:rFonts w:ascii="Times New Roman" w:hAnsi="Times New Roman"/>
                <w:bCs/>
                <w:kern w:val="32"/>
              </w:rPr>
            </w:pPr>
          </w:p>
        </w:tc>
        <w:tc>
          <w:tcPr>
            <w:tcW w:w="1701" w:type="dxa"/>
            <w:shd w:val="clear" w:color="auto" w:fill="auto"/>
          </w:tcPr>
          <w:p w14:paraId="4BFEBD2A"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01.01.2028</w:t>
            </w:r>
          </w:p>
        </w:tc>
        <w:tc>
          <w:tcPr>
            <w:tcW w:w="2693" w:type="dxa"/>
            <w:shd w:val="clear" w:color="000000" w:fill="FFFFFF"/>
            <w:vAlign w:val="center"/>
          </w:tcPr>
          <w:p w14:paraId="06ABCAF4" w14:textId="77777777" w:rsidR="00F75D3C" w:rsidRPr="00F75D3C" w:rsidRDefault="00F75D3C" w:rsidP="002B6884">
            <w:pPr>
              <w:jc w:val="center"/>
              <w:rPr>
                <w:rFonts w:ascii="Times New Roman" w:hAnsi="Times New Roman"/>
              </w:rPr>
            </w:pPr>
            <w:r w:rsidRPr="00F75D3C">
              <w:rPr>
                <w:rFonts w:ascii="Times New Roman" w:hAnsi="Times New Roman"/>
                <w:color w:val="000000"/>
              </w:rPr>
              <w:t>79,72</w:t>
            </w:r>
          </w:p>
        </w:tc>
        <w:tc>
          <w:tcPr>
            <w:tcW w:w="2495" w:type="dxa"/>
            <w:shd w:val="clear" w:color="000000" w:fill="FFFFFF"/>
            <w:vAlign w:val="center"/>
          </w:tcPr>
          <w:p w14:paraId="0795AC30" w14:textId="77777777" w:rsidR="00F75D3C" w:rsidRPr="00F75D3C" w:rsidRDefault="00F75D3C" w:rsidP="002B6884">
            <w:pPr>
              <w:jc w:val="center"/>
              <w:rPr>
                <w:rFonts w:ascii="Times New Roman" w:hAnsi="Times New Roman"/>
              </w:rPr>
            </w:pPr>
            <w:r w:rsidRPr="00F75D3C">
              <w:rPr>
                <w:rFonts w:ascii="Times New Roman" w:hAnsi="Times New Roman"/>
                <w:color w:val="000000"/>
              </w:rPr>
              <w:t>95,66</w:t>
            </w:r>
          </w:p>
        </w:tc>
        <w:tc>
          <w:tcPr>
            <w:tcW w:w="2325" w:type="dxa"/>
            <w:shd w:val="clear" w:color="000000" w:fill="FFFFFF"/>
            <w:vAlign w:val="center"/>
          </w:tcPr>
          <w:p w14:paraId="13FB7419" w14:textId="77777777" w:rsidR="00F75D3C" w:rsidRPr="00F75D3C" w:rsidRDefault="00F75D3C" w:rsidP="002B6884">
            <w:pPr>
              <w:jc w:val="center"/>
              <w:rPr>
                <w:rFonts w:ascii="Times New Roman" w:hAnsi="Times New Roman"/>
              </w:rPr>
            </w:pPr>
            <w:r w:rsidRPr="00F75D3C">
              <w:rPr>
                <w:rFonts w:ascii="Times New Roman" w:hAnsi="Times New Roman"/>
                <w:color w:val="000000"/>
              </w:rPr>
              <w:t>3 077,39</w:t>
            </w:r>
          </w:p>
        </w:tc>
        <w:tc>
          <w:tcPr>
            <w:tcW w:w="2490" w:type="dxa"/>
            <w:shd w:val="clear" w:color="auto" w:fill="auto"/>
            <w:vAlign w:val="center"/>
          </w:tcPr>
          <w:p w14:paraId="30A1A193" w14:textId="77777777" w:rsidR="00F75D3C" w:rsidRPr="00F75D3C" w:rsidRDefault="00F75D3C" w:rsidP="002B6884">
            <w:pPr>
              <w:jc w:val="center"/>
              <w:rPr>
                <w:rFonts w:ascii="Times New Roman" w:hAnsi="Times New Roman"/>
              </w:rPr>
            </w:pPr>
            <w:r w:rsidRPr="00F75D3C">
              <w:rPr>
                <w:rFonts w:ascii="Times New Roman" w:hAnsi="Times New Roman"/>
                <w:color w:val="000000"/>
              </w:rPr>
              <w:t>3 692,87</w:t>
            </w:r>
          </w:p>
        </w:tc>
      </w:tr>
      <w:tr w:rsidR="00F75D3C" w:rsidRPr="00F75D3C" w14:paraId="00C210A5" w14:textId="77777777" w:rsidTr="002B6884">
        <w:trPr>
          <w:trHeight w:val="92"/>
        </w:trPr>
        <w:tc>
          <w:tcPr>
            <w:tcW w:w="3227" w:type="dxa"/>
            <w:vMerge/>
            <w:vAlign w:val="center"/>
          </w:tcPr>
          <w:p w14:paraId="42FB2414" w14:textId="77777777" w:rsidR="00F75D3C" w:rsidRPr="00F75D3C" w:rsidRDefault="00F75D3C" w:rsidP="002B6884">
            <w:pPr>
              <w:rPr>
                <w:rFonts w:ascii="Times New Roman" w:hAnsi="Times New Roman"/>
                <w:bCs/>
                <w:kern w:val="32"/>
              </w:rPr>
            </w:pPr>
          </w:p>
        </w:tc>
        <w:tc>
          <w:tcPr>
            <w:tcW w:w="1701" w:type="dxa"/>
            <w:shd w:val="clear" w:color="auto" w:fill="auto"/>
          </w:tcPr>
          <w:p w14:paraId="37A3F233"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01.07.2028</w:t>
            </w:r>
          </w:p>
        </w:tc>
        <w:tc>
          <w:tcPr>
            <w:tcW w:w="2693" w:type="dxa"/>
            <w:shd w:val="clear" w:color="000000" w:fill="FFFFFF"/>
            <w:vAlign w:val="center"/>
          </w:tcPr>
          <w:p w14:paraId="278F6DB0" w14:textId="77777777" w:rsidR="00F75D3C" w:rsidRPr="00F75D3C" w:rsidRDefault="00F75D3C" w:rsidP="002B6884">
            <w:pPr>
              <w:jc w:val="center"/>
              <w:rPr>
                <w:rFonts w:ascii="Times New Roman" w:hAnsi="Times New Roman"/>
              </w:rPr>
            </w:pPr>
            <w:r w:rsidRPr="00F75D3C">
              <w:rPr>
                <w:rFonts w:ascii="Times New Roman" w:hAnsi="Times New Roman"/>
                <w:color w:val="000000"/>
              </w:rPr>
              <w:t>82,99</w:t>
            </w:r>
          </w:p>
        </w:tc>
        <w:tc>
          <w:tcPr>
            <w:tcW w:w="2495" w:type="dxa"/>
            <w:shd w:val="clear" w:color="000000" w:fill="FFFFFF"/>
            <w:vAlign w:val="center"/>
          </w:tcPr>
          <w:p w14:paraId="446FC6A3" w14:textId="77777777" w:rsidR="00F75D3C" w:rsidRPr="00F75D3C" w:rsidRDefault="00F75D3C" w:rsidP="002B6884">
            <w:pPr>
              <w:jc w:val="center"/>
              <w:rPr>
                <w:rFonts w:ascii="Times New Roman" w:hAnsi="Times New Roman"/>
              </w:rPr>
            </w:pPr>
            <w:r w:rsidRPr="00F75D3C">
              <w:rPr>
                <w:rFonts w:ascii="Times New Roman" w:hAnsi="Times New Roman"/>
                <w:color w:val="000000"/>
              </w:rPr>
              <w:t>99,59</w:t>
            </w:r>
          </w:p>
        </w:tc>
        <w:tc>
          <w:tcPr>
            <w:tcW w:w="2325" w:type="dxa"/>
            <w:shd w:val="clear" w:color="000000" w:fill="FFFFFF"/>
            <w:vAlign w:val="center"/>
          </w:tcPr>
          <w:p w14:paraId="0F2442EB" w14:textId="77777777" w:rsidR="00F75D3C" w:rsidRPr="00F75D3C" w:rsidRDefault="00F75D3C" w:rsidP="002B6884">
            <w:pPr>
              <w:jc w:val="center"/>
              <w:rPr>
                <w:rFonts w:ascii="Times New Roman" w:hAnsi="Times New Roman"/>
              </w:rPr>
            </w:pPr>
            <w:r w:rsidRPr="00F75D3C">
              <w:rPr>
                <w:rFonts w:ascii="Times New Roman" w:hAnsi="Times New Roman"/>
                <w:color w:val="000000"/>
              </w:rPr>
              <w:t>3 219,91</w:t>
            </w:r>
          </w:p>
        </w:tc>
        <w:tc>
          <w:tcPr>
            <w:tcW w:w="2490" w:type="dxa"/>
            <w:shd w:val="clear" w:color="auto" w:fill="auto"/>
            <w:vAlign w:val="center"/>
          </w:tcPr>
          <w:p w14:paraId="7D27F3D4" w14:textId="77777777" w:rsidR="00F75D3C" w:rsidRPr="00F75D3C" w:rsidRDefault="00F75D3C" w:rsidP="002B6884">
            <w:pPr>
              <w:jc w:val="center"/>
              <w:rPr>
                <w:rFonts w:ascii="Times New Roman" w:hAnsi="Times New Roman"/>
              </w:rPr>
            </w:pPr>
            <w:r w:rsidRPr="00F75D3C">
              <w:rPr>
                <w:rFonts w:ascii="Times New Roman" w:hAnsi="Times New Roman"/>
                <w:color w:val="000000"/>
              </w:rPr>
              <w:t>3 863,89</w:t>
            </w:r>
          </w:p>
        </w:tc>
      </w:tr>
      <w:tr w:rsidR="00F75D3C" w:rsidRPr="00F75D3C" w14:paraId="5D7E1C2A" w14:textId="77777777" w:rsidTr="002B6884">
        <w:trPr>
          <w:trHeight w:val="92"/>
        </w:trPr>
        <w:tc>
          <w:tcPr>
            <w:tcW w:w="3227" w:type="dxa"/>
            <w:vMerge/>
            <w:vAlign w:val="center"/>
          </w:tcPr>
          <w:p w14:paraId="30052A89" w14:textId="77777777" w:rsidR="00F75D3C" w:rsidRPr="00F75D3C" w:rsidRDefault="00F75D3C" w:rsidP="002B6884">
            <w:pPr>
              <w:rPr>
                <w:rFonts w:ascii="Times New Roman" w:hAnsi="Times New Roman"/>
                <w:bCs/>
                <w:kern w:val="32"/>
              </w:rPr>
            </w:pPr>
          </w:p>
        </w:tc>
        <w:tc>
          <w:tcPr>
            <w:tcW w:w="1701" w:type="dxa"/>
            <w:shd w:val="clear" w:color="auto" w:fill="auto"/>
          </w:tcPr>
          <w:p w14:paraId="513DA422"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01.01.2029</w:t>
            </w:r>
          </w:p>
        </w:tc>
        <w:tc>
          <w:tcPr>
            <w:tcW w:w="2693" w:type="dxa"/>
            <w:shd w:val="clear" w:color="000000" w:fill="FFFFFF"/>
            <w:vAlign w:val="center"/>
          </w:tcPr>
          <w:p w14:paraId="44CE93F1" w14:textId="77777777" w:rsidR="00F75D3C" w:rsidRPr="00F75D3C" w:rsidRDefault="00F75D3C" w:rsidP="002B6884">
            <w:pPr>
              <w:jc w:val="center"/>
              <w:rPr>
                <w:rFonts w:ascii="Times New Roman" w:hAnsi="Times New Roman"/>
              </w:rPr>
            </w:pPr>
            <w:r w:rsidRPr="00F75D3C">
              <w:rPr>
                <w:rFonts w:ascii="Times New Roman" w:hAnsi="Times New Roman"/>
                <w:color w:val="000000"/>
              </w:rPr>
              <w:t>82,99</w:t>
            </w:r>
          </w:p>
        </w:tc>
        <w:tc>
          <w:tcPr>
            <w:tcW w:w="2495" w:type="dxa"/>
            <w:shd w:val="clear" w:color="000000" w:fill="FFFFFF"/>
            <w:vAlign w:val="center"/>
          </w:tcPr>
          <w:p w14:paraId="440E4FC7" w14:textId="77777777" w:rsidR="00F75D3C" w:rsidRPr="00F75D3C" w:rsidRDefault="00F75D3C" w:rsidP="002B6884">
            <w:pPr>
              <w:jc w:val="center"/>
              <w:rPr>
                <w:rFonts w:ascii="Times New Roman" w:hAnsi="Times New Roman"/>
              </w:rPr>
            </w:pPr>
            <w:r w:rsidRPr="00F75D3C">
              <w:rPr>
                <w:rFonts w:ascii="Times New Roman" w:hAnsi="Times New Roman"/>
                <w:color w:val="000000"/>
              </w:rPr>
              <w:t>99,59</w:t>
            </w:r>
          </w:p>
        </w:tc>
        <w:tc>
          <w:tcPr>
            <w:tcW w:w="2325" w:type="dxa"/>
            <w:shd w:val="clear" w:color="000000" w:fill="FFFFFF"/>
            <w:vAlign w:val="center"/>
          </w:tcPr>
          <w:p w14:paraId="74176D37" w14:textId="77777777" w:rsidR="00F75D3C" w:rsidRPr="00F75D3C" w:rsidRDefault="00F75D3C" w:rsidP="002B6884">
            <w:pPr>
              <w:jc w:val="center"/>
              <w:rPr>
                <w:rFonts w:ascii="Times New Roman" w:hAnsi="Times New Roman"/>
              </w:rPr>
            </w:pPr>
            <w:r w:rsidRPr="00F75D3C">
              <w:rPr>
                <w:rFonts w:ascii="Times New Roman" w:hAnsi="Times New Roman"/>
                <w:color w:val="000000"/>
              </w:rPr>
              <w:t>3 219,91</w:t>
            </w:r>
          </w:p>
        </w:tc>
        <w:tc>
          <w:tcPr>
            <w:tcW w:w="2490" w:type="dxa"/>
            <w:shd w:val="clear" w:color="auto" w:fill="auto"/>
            <w:vAlign w:val="center"/>
          </w:tcPr>
          <w:p w14:paraId="41C5D4B6" w14:textId="77777777" w:rsidR="00F75D3C" w:rsidRPr="00F75D3C" w:rsidRDefault="00F75D3C" w:rsidP="002B6884">
            <w:pPr>
              <w:jc w:val="center"/>
              <w:rPr>
                <w:rFonts w:ascii="Times New Roman" w:hAnsi="Times New Roman"/>
              </w:rPr>
            </w:pPr>
            <w:r w:rsidRPr="00F75D3C">
              <w:rPr>
                <w:rFonts w:ascii="Times New Roman" w:hAnsi="Times New Roman"/>
                <w:color w:val="000000"/>
              </w:rPr>
              <w:t>3 863,89</w:t>
            </w:r>
          </w:p>
        </w:tc>
      </w:tr>
      <w:tr w:rsidR="00F75D3C" w:rsidRPr="00F75D3C" w14:paraId="19CCC544" w14:textId="77777777" w:rsidTr="002B6884">
        <w:trPr>
          <w:trHeight w:val="92"/>
        </w:trPr>
        <w:tc>
          <w:tcPr>
            <w:tcW w:w="3227" w:type="dxa"/>
            <w:vMerge/>
            <w:vAlign w:val="center"/>
          </w:tcPr>
          <w:p w14:paraId="4A0B4D20" w14:textId="77777777" w:rsidR="00F75D3C" w:rsidRPr="00F75D3C" w:rsidRDefault="00F75D3C" w:rsidP="002B6884">
            <w:pPr>
              <w:rPr>
                <w:rFonts w:ascii="Times New Roman" w:hAnsi="Times New Roman"/>
                <w:bCs/>
                <w:kern w:val="32"/>
              </w:rPr>
            </w:pPr>
          </w:p>
        </w:tc>
        <w:tc>
          <w:tcPr>
            <w:tcW w:w="1701" w:type="dxa"/>
            <w:shd w:val="clear" w:color="auto" w:fill="auto"/>
          </w:tcPr>
          <w:p w14:paraId="2E9AA49C"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01.07.2029</w:t>
            </w:r>
          </w:p>
        </w:tc>
        <w:tc>
          <w:tcPr>
            <w:tcW w:w="2693" w:type="dxa"/>
            <w:shd w:val="clear" w:color="000000" w:fill="FFFFFF"/>
            <w:vAlign w:val="center"/>
          </w:tcPr>
          <w:p w14:paraId="7DA9C24B" w14:textId="77777777" w:rsidR="00F75D3C" w:rsidRPr="00F75D3C" w:rsidRDefault="00F75D3C" w:rsidP="002B6884">
            <w:pPr>
              <w:jc w:val="center"/>
              <w:rPr>
                <w:rFonts w:ascii="Times New Roman" w:hAnsi="Times New Roman"/>
              </w:rPr>
            </w:pPr>
            <w:r w:rsidRPr="00F75D3C">
              <w:rPr>
                <w:rFonts w:ascii="Times New Roman" w:hAnsi="Times New Roman"/>
                <w:color w:val="000000"/>
              </w:rPr>
              <w:t>86,39</w:t>
            </w:r>
          </w:p>
        </w:tc>
        <w:tc>
          <w:tcPr>
            <w:tcW w:w="2495" w:type="dxa"/>
            <w:shd w:val="clear" w:color="000000" w:fill="FFFFFF"/>
            <w:vAlign w:val="center"/>
          </w:tcPr>
          <w:p w14:paraId="748FBE57" w14:textId="77777777" w:rsidR="00F75D3C" w:rsidRPr="00F75D3C" w:rsidRDefault="00F75D3C" w:rsidP="002B6884">
            <w:pPr>
              <w:jc w:val="center"/>
              <w:rPr>
                <w:rFonts w:ascii="Times New Roman" w:hAnsi="Times New Roman"/>
              </w:rPr>
            </w:pPr>
            <w:r w:rsidRPr="00F75D3C">
              <w:rPr>
                <w:rFonts w:ascii="Times New Roman" w:hAnsi="Times New Roman"/>
                <w:color w:val="000000"/>
              </w:rPr>
              <w:t>103,67</w:t>
            </w:r>
          </w:p>
        </w:tc>
        <w:tc>
          <w:tcPr>
            <w:tcW w:w="2325" w:type="dxa"/>
            <w:shd w:val="clear" w:color="000000" w:fill="FFFFFF"/>
            <w:vAlign w:val="center"/>
          </w:tcPr>
          <w:p w14:paraId="4985FCA0" w14:textId="77777777" w:rsidR="00F75D3C" w:rsidRPr="00F75D3C" w:rsidRDefault="00F75D3C" w:rsidP="002B6884">
            <w:pPr>
              <w:jc w:val="center"/>
              <w:rPr>
                <w:rFonts w:ascii="Times New Roman" w:hAnsi="Times New Roman"/>
              </w:rPr>
            </w:pPr>
            <w:r w:rsidRPr="00F75D3C">
              <w:rPr>
                <w:rFonts w:ascii="Times New Roman" w:hAnsi="Times New Roman"/>
                <w:color w:val="000000"/>
              </w:rPr>
              <w:t>3 374,73</w:t>
            </w:r>
          </w:p>
        </w:tc>
        <w:tc>
          <w:tcPr>
            <w:tcW w:w="2490" w:type="dxa"/>
            <w:shd w:val="clear" w:color="auto" w:fill="auto"/>
            <w:vAlign w:val="center"/>
          </w:tcPr>
          <w:p w14:paraId="34396B0E" w14:textId="77777777" w:rsidR="00F75D3C" w:rsidRPr="00F75D3C" w:rsidRDefault="00F75D3C" w:rsidP="002B6884">
            <w:pPr>
              <w:jc w:val="center"/>
              <w:rPr>
                <w:rFonts w:ascii="Times New Roman" w:hAnsi="Times New Roman"/>
              </w:rPr>
            </w:pPr>
            <w:r w:rsidRPr="00F75D3C">
              <w:rPr>
                <w:rFonts w:ascii="Times New Roman" w:hAnsi="Times New Roman"/>
                <w:color w:val="000000"/>
              </w:rPr>
              <w:t>4 049,68</w:t>
            </w:r>
          </w:p>
        </w:tc>
      </w:tr>
      <w:tr w:rsidR="00F75D3C" w:rsidRPr="00F75D3C" w14:paraId="0AAC60D9" w14:textId="77777777" w:rsidTr="002B6884">
        <w:trPr>
          <w:trHeight w:val="92"/>
        </w:trPr>
        <w:tc>
          <w:tcPr>
            <w:tcW w:w="3227" w:type="dxa"/>
            <w:vMerge/>
            <w:vAlign w:val="center"/>
          </w:tcPr>
          <w:p w14:paraId="5FB878A0" w14:textId="77777777" w:rsidR="00F75D3C" w:rsidRPr="00F75D3C" w:rsidRDefault="00F75D3C" w:rsidP="002B6884">
            <w:pPr>
              <w:rPr>
                <w:rFonts w:ascii="Times New Roman" w:hAnsi="Times New Roman"/>
                <w:bCs/>
                <w:kern w:val="32"/>
              </w:rPr>
            </w:pPr>
          </w:p>
        </w:tc>
        <w:tc>
          <w:tcPr>
            <w:tcW w:w="1701" w:type="dxa"/>
            <w:shd w:val="clear" w:color="auto" w:fill="auto"/>
          </w:tcPr>
          <w:p w14:paraId="42F8716F"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01.01.2030</w:t>
            </w:r>
          </w:p>
        </w:tc>
        <w:tc>
          <w:tcPr>
            <w:tcW w:w="2693" w:type="dxa"/>
            <w:shd w:val="clear" w:color="000000" w:fill="FFFFFF"/>
            <w:vAlign w:val="center"/>
          </w:tcPr>
          <w:p w14:paraId="50248AF6" w14:textId="77777777" w:rsidR="00F75D3C" w:rsidRPr="00F75D3C" w:rsidRDefault="00F75D3C" w:rsidP="002B6884">
            <w:pPr>
              <w:jc w:val="center"/>
              <w:rPr>
                <w:rFonts w:ascii="Times New Roman" w:hAnsi="Times New Roman"/>
              </w:rPr>
            </w:pPr>
            <w:r w:rsidRPr="00F75D3C">
              <w:rPr>
                <w:rFonts w:ascii="Times New Roman" w:hAnsi="Times New Roman"/>
                <w:color w:val="000000"/>
              </w:rPr>
              <w:t>86,39</w:t>
            </w:r>
          </w:p>
        </w:tc>
        <w:tc>
          <w:tcPr>
            <w:tcW w:w="2495" w:type="dxa"/>
            <w:shd w:val="clear" w:color="000000" w:fill="FFFFFF"/>
            <w:vAlign w:val="center"/>
          </w:tcPr>
          <w:p w14:paraId="24F3DED4" w14:textId="77777777" w:rsidR="00F75D3C" w:rsidRPr="00F75D3C" w:rsidRDefault="00F75D3C" w:rsidP="002B6884">
            <w:pPr>
              <w:jc w:val="center"/>
              <w:rPr>
                <w:rFonts w:ascii="Times New Roman" w:hAnsi="Times New Roman"/>
              </w:rPr>
            </w:pPr>
            <w:r w:rsidRPr="00F75D3C">
              <w:rPr>
                <w:rFonts w:ascii="Times New Roman" w:hAnsi="Times New Roman"/>
                <w:color w:val="000000"/>
              </w:rPr>
              <w:t>103,67</w:t>
            </w:r>
          </w:p>
        </w:tc>
        <w:tc>
          <w:tcPr>
            <w:tcW w:w="2325" w:type="dxa"/>
            <w:shd w:val="clear" w:color="000000" w:fill="FFFFFF"/>
            <w:vAlign w:val="center"/>
          </w:tcPr>
          <w:p w14:paraId="3AB82E3A" w14:textId="77777777" w:rsidR="00F75D3C" w:rsidRPr="00F75D3C" w:rsidRDefault="00F75D3C" w:rsidP="002B6884">
            <w:pPr>
              <w:jc w:val="center"/>
              <w:rPr>
                <w:rFonts w:ascii="Times New Roman" w:hAnsi="Times New Roman"/>
              </w:rPr>
            </w:pPr>
            <w:r w:rsidRPr="00F75D3C">
              <w:rPr>
                <w:rFonts w:ascii="Times New Roman" w:hAnsi="Times New Roman"/>
                <w:color w:val="000000"/>
              </w:rPr>
              <w:t>3 374,73</w:t>
            </w:r>
          </w:p>
        </w:tc>
        <w:tc>
          <w:tcPr>
            <w:tcW w:w="2490" w:type="dxa"/>
            <w:shd w:val="clear" w:color="auto" w:fill="auto"/>
            <w:vAlign w:val="center"/>
          </w:tcPr>
          <w:p w14:paraId="46D23E49" w14:textId="77777777" w:rsidR="00F75D3C" w:rsidRPr="00F75D3C" w:rsidRDefault="00F75D3C" w:rsidP="002B6884">
            <w:pPr>
              <w:jc w:val="center"/>
              <w:rPr>
                <w:rFonts w:ascii="Times New Roman" w:hAnsi="Times New Roman"/>
              </w:rPr>
            </w:pPr>
            <w:r w:rsidRPr="00F75D3C">
              <w:rPr>
                <w:rFonts w:ascii="Times New Roman" w:hAnsi="Times New Roman"/>
                <w:color w:val="000000"/>
              </w:rPr>
              <w:t>4 049,68</w:t>
            </w:r>
          </w:p>
        </w:tc>
      </w:tr>
      <w:tr w:rsidR="00F75D3C" w:rsidRPr="00F75D3C" w14:paraId="5257C41C" w14:textId="77777777" w:rsidTr="002B6884">
        <w:trPr>
          <w:trHeight w:val="101"/>
        </w:trPr>
        <w:tc>
          <w:tcPr>
            <w:tcW w:w="3227" w:type="dxa"/>
            <w:vMerge/>
            <w:vAlign w:val="center"/>
          </w:tcPr>
          <w:p w14:paraId="120C0EA5" w14:textId="77777777" w:rsidR="00F75D3C" w:rsidRPr="00F75D3C" w:rsidRDefault="00F75D3C" w:rsidP="002B6884">
            <w:pPr>
              <w:rPr>
                <w:rFonts w:ascii="Times New Roman" w:hAnsi="Times New Roman"/>
                <w:bCs/>
                <w:kern w:val="32"/>
              </w:rPr>
            </w:pPr>
          </w:p>
        </w:tc>
        <w:tc>
          <w:tcPr>
            <w:tcW w:w="1701" w:type="dxa"/>
            <w:shd w:val="clear" w:color="auto" w:fill="auto"/>
          </w:tcPr>
          <w:p w14:paraId="739A910D" w14:textId="77777777" w:rsidR="00F75D3C" w:rsidRPr="00F75D3C" w:rsidRDefault="00F75D3C" w:rsidP="002B6884">
            <w:pPr>
              <w:tabs>
                <w:tab w:val="left" w:pos="3052"/>
              </w:tabs>
              <w:ind w:hanging="108"/>
              <w:jc w:val="center"/>
              <w:rPr>
                <w:rFonts w:ascii="Times New Roman" w:hAnsi="Times New Roman"/>
                <w:lang w:eastAsia="ru-RU"/>
              </w:rPr>
            </w:pPr>
            <w:r w:rsidRPr="00F75D3C">
              <w:rPr>
                <w:rFonts w:ascii="Times New Roman" w:hAnsi="Times New Roman"/>
              </w:rPr>
              <w:t>с 01.07.2030</w:t>
            </w:r>
          </w:p>
        </w:tc>
        <w:tc>
          <w:tcPr>
            <w:tcW w:w="2693" w:type="dxa"/>
            <w:shd w:val="clear" w:color="000000" w:fill="FFFFFF"/>
            <w:vAlign w:val="center"/>
          </w:tcPr>
          <w:p w14:paraId="0BBB9A02" w14:textId="77777777" w:rsidR="00F75D3C" w:rsidRPr="00F75D3C" w:rsidRDefault="00F75D3C" w:rsidP="002B6884">
            <w:pPr>
              <w:jc w:val="center"/>
              <w:rPr>
                <w:rFonts w:ascii="Times New Roman" w:hAnsi="Times New Roman"/>
              </w:rPr>
            </w:pPr>
            <w:r w:rsidRPr="00F75D3C">
              <w:rPr>
                <w:rFonts w:ascii="Times New Roman" w:hAnsi="Times New Roman"/>
                <w:color w:val="000000"/>
              </w:rPr>
              <w:t>89,93</w:t>
            </w:r>
          </w:p>
        </w:tc>
        <w:tc>
          <w:tcPr>
            <w:tcW w:w="2495" w:type="dxa"/>
            <w:shd w:val="clear" w:color="000000" w:fill="FFFFFF"/>
            <w:vAlign w:val="center"/>
          </w:tcPr>
          <w:p w14:paraId="371002FD" w14:textId="77777777" w:rsidR="00F75D3C" w:rsidRPr="00F75D3C" w:rsidRDefault="00F75D3C" w:rsidP="002B6884">
            <w:pPr>
              <w:jc w:val="center"/>
              <w:rPr>
                <w:rFonts w:ascii="Times New Roman" w:hAnsi="Times New Roman"/>
              </w:rPr>
            </w:pPr>
            <w:r w:rsidRPr="00F75D3C">
              <w:rPr>
                <w:rFonts w:ascii="Times New Roman" w:hAnsi="Times New Roman"/>
                <w:color w:val="000000"/>
              </w:rPr>
              <w:t>107,92</w:t>
            </w:r>
          </w:p>
        </w:tc>
        <w:tc>
          <w:tcPr>
            <w:tcW w:w="2325" w:type="dxa"/>
            <w:shd w:val="clear" w:color="000000" w:fill="FFFFFF"/>
            <w:vAlign w:val="center"/>
          </w:tcPr>
          <w:p w14:paraId="7C4F6997" w14:textId="77777777" w:rsidR="00F75D3C" w:rsidRPr="00F75D3C" w:rsidRDefault="00F75D3C" w:rsidP="002B6884">
            <w:pPr>
              <w:jc w:val="center"/>
              <w:rPr>
                <w:rFonts w:ascii="Times New Roman" w:hAnsi="Times New Roman"/>
              </w:rPr>
            </w:pPr>
            <w:r w:rsidRPr="00F75D3C">
              <w:rPr>
                <w:rFonts w:ascii="Times New Roman" w:hAnsi="Times New Roman"/>
                <w:color w:val="000000"/>
              </w:rPr>
              <w:t>3 435,90</w:t>
            </w:r>
          </w:p>
        </w:tc>
        <w:tc>
          <w:tcPr>
            <w:tcW w:w="2490" w:type="dxa"/>
            <w:shd w:val="clear" w:color="auto" w:fill="auto"/>
            <w:vAlign w:val="center"/>
          </w:tcPr>
          <w:p w14:paraId="0D92C337" w14:textId="77777777" w:rsidR="00F75D3C" w:rsidRPr="00F75D3C" w:rsidRDefault="00F75D3C" w:rsidP="002B6884">
            <w:pPr>
              <w:jc w:val="center"/>
              <w:rPr>
                <w:rFonts w:ascii="Times New Roman" w:hAnsi="Times New Roman"/>
              </w:rPr>
            </w:pPr>
            <w:r w:rsidRPr="00F75D3C">
              <w:rPr>
                <w:rFonts w:ascii="Times New Roman" w:hAnsi="Times New Roman"/>
                <w:color w:val="000000"/>
              </w:rPr>
              <w:t>4 123,08</w:t>
            </w:r>
          </w:p>
        </w:tc>
      </w:tr>
    </w:tbl>
    <w:p w14:paraId="0C0B49AE" w14:textId="77777777" w:rsidR="00F75D3C" w:rsidRPr="00F75D3C" w:rsidRDefault="00F75D3C" w:rsidP="00F75D3C">
      <w:pPr>
        <w:keepNext/>
        <w:ind w:left="-284" w:right="423"/>
        <w:jc w:val="center"/>
        <w:outlineLvl w:val="3"/>
        <w:rPr>
          <w:rFonts w:ascii="Times New Roman" w:hAnsi="Times New Roman"/>
          <w:b/>
          <w:bCs/>
          <w:sz w:val="28"/>
          <w:szCs w:val="28"/>
          <w:lang w:eastAsia="ru-RU"/>
        </w:rPr>
      </w:pPr>
    </w:p>
    <w:p w14:paraId="28165415" w14:textId="77777777" w:rsidR="00F75D3C" w:rsidRPr="00F75D3C" w:rsidRDefault="00F75D3C" w:rsidP="00F75D3C">
      <w:pPr>
        <w:ind w:right="110" w:firstLine="567"/>
        <w:jc w:val="both"/>
        <w:rPr>
          <w:rFonts w:ascii="Times New Roman" w:hAnsi="Times New Roman"/>
          <w:bCs/>
          <w:color w:val="000000"/>
          <w:kern w:val="32"/>
          <w:sz w:val="26"/>
          <w:szCs w:val="26"/>
        </w:rPr>
      </w:pPr>
      <w:r w:rsidRPr="00F75D3C">
        <w:rPr>
          <w:rFonts w:ascii="Times New Roman" w:hAnsi="Times New Roman"/>
          <w:bCs/>
          <w:color w:val="000000"/>
          <w:kern w:val="32"/>
          <w:sz w:val="26"/>
          <w:szCs w:val="26"/>
        </w:rPr>
        <w:t>*Тариф для населения указывается в целях реализации пункта 6 статьи 168 Налогового кодекса Российской Федерации (часть вторая).</w:t>
      </w:r>
    </w:p>
    <w:p w14:paraId="54CAB4E2" w14:textId="77777777" w:rsidR="00F75D3C" w:rsidRDefault="00F75D3C" w:rsidP="00775249">
      <w:pPr>
        <w:tabs>
          <w:tab w:val="left" w:pos="5580"/>
          <w:tab w:val="left" w:pos="9498"/>
        </w:tabs>
        <w:spacing w:after="0" w:line="240" w:lineRule="auto"/>
        <w:ind w:left="-4837" w:right="-567" w:firstLine="4695"/>
        <w:rPr>
          <w:rFonts w:ascii="Times New Roman" w:hAnsi="Times New Roman"/>
          <w:sz w:val="24"/>
          <w:szCs w:val="24"/>
        </w:rPr>
        <w:sectPr w:rsidR="00F75D3C" w:rsidSect="00F75D3C">
          <w:pgSz w:w="16838" w:h="11906" w:orient="landscape"/>
          <w:pgMar w:top="1701" w:right="1134" w:bottom="851" w:left="1134" w:header="709" w:footer="709" w:gutter="0"/>
          <w:cols w:space="708"/>
          <w:docGrid w:linePitch="360"/>
        </w:sectPr>
      </w:pPr>
    </w:p>
    <w:p w14:paraId="1A0786F7" w14:textId="77777777" w:rsidR="00775249" w:rsidRPr="00F75D3C" w:rsidRDefault="00775249" w:rsidP="00775249">
      <w:pPr>
        <w:tabs>
          <w:tab w:val="left" w:pos="5580"/>
          <w:tab w:val="left" w:pos="9498"/>
        </w:tabs>
        <w:spacing w:after="0" w:line="240" w:lineRule="auto"/>
        <w:ind w:left="-4837" w:right="-567" w:firstLine="4695"/>
        <w:rPr>
          <w:rFonts w:ascii="Times New Roman" w:hAnsi="Times New Roman"/>
          <w:sz w:val="24"/>
          <w:szCs w:val="24"/>
        </w:rPr>
      </w:pPr>
    </w:p>
    <w:p w14:paraId="7C4B0C60" w14:textId="77777777" w:rsidR="00775249" w:rsidRPr="00775249" w:rsidRDefault="00775249" w:rsidP="004A1F54">
      <w:pPr>
        <w:rPr>
          <w:rFonts w:ascii="Times New Roman" w:hAnsi="Times New Roman"/>
        </w:rPr>
      </w:pPr>
    </w:p>
    <w:sectPr w:rsidR="00775249" w:rsidRPr="007752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1EFD" w14:textId="77777777" w:rsidR="00C159C1" w:rsidRDefault="00C159C1" w:rsidP="00C159C1">
      <w:pPr>
        <w:spacing w:after="0" w:line="240" w:lineRule="auto"/>
      </w:pPr>
      <w:r>
        <w:separator/>
      </w:r>
    </w:p>
  </w:endnote>
  <w:endnote w:type="continuationSeparator" w:id="0">
    <w:p w14:paraId="173B656C" w14:textId="77777777" w:rsidR="00C159C1" w:rsidRDefault="00C159C1" w:rsidP="00C1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BFC4" w14:textId="77777777" w:rsidR="00F75D3C" w:rsidRDefault="00F75D3C" w:rsidP="004D525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7CAF86" w14:textId="77777777" w:rsidR="00F75D3C" w:rsidRDefault="00F75D3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6168" w14:textId="77777777" w:rsidR="00852E08" w:rsidRDefault="00852E0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61BF" w14:textId="77777777" w:rsidR="00852E08" w:rsidRDefault="00852E0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9047" w14:textId="77777777" w:rsidR="00852E08" w:rsidRDefault="00852E08">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E516" w14:textId="77777777" w:rsidR="00C159C1" w:rsidRDefault="00C159C1" w:rsidP="004D525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6A852A3" w14:textId="77777777" w:rsidR="00C159C1" w:rsidRDefault="00C159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BFAD" w14:textId="77777777" w:rsidR="00C159C1" w:rsidRDefault="00C159C1" w:rsidP="00C159C1">
      <w:pPr>
        <w:spacing w:after="0" w:line="240" w:lineRule="auto"/>
      </w:pPr>
      <w:r>
        <w:separator/>
      </w:r>
    </w:p>
  </w:footnote>
  <w:footnote w:type="continuationSeparator" w:id="0">
    <w:p w14:paraId="0D98BC8E" w14:textId="77777777" w:rsidR="00C159C1" w:rsidRDefault="00C159C1" w:rsidP="00C15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23E" w14:textId="77777777" w:rsidR="00F75D3C" w:rsidRDefault="00F75D3C">
    <w:pPr>
      <w:pStyle w:val="ad"/>
      <w:jc w:val="center"/>
    </w:pPr>
    <w:r>
      <w:fldChar w:fldCharType="begin"/>
    </w:r>
    <w:r>
      <w:instrText>PAGE   \* MERGEFORMAT</w:instrText>
    </w:r>
    <w:r>
      <w:fldChar w:fldCharType="separate"/>
    </w:r>
    <w:r>
      <w:t>2</w:t>
    </w:r>
    <w:r>
      <w:fldChar w:fldCharType="end"/>
    </w:r>
  </w:p>
  <w:p w14:paraId="6311C24B" w14:textId="77777777" w:rsidR="00F75D3C" w:rsidRDefault="00F75D3C">
    <w:pPr>
      <w:pStyle w:val="a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35EE" w14:textId="77777777" w:rsidR="004A1F54" w:rsidRDefault="004A1F54">
    <w:pPr>
      <w:pStyle w:val="ad"/>
      <w:jc w:val="center"/>
    </w:pPr>
    <w:r>
      <w:fldChar w:fldCharType="begin"/>
    </w:r>
    <w:r>
      <w:instrText>PAGE   \* MERGEFORMAT</w:instrText>
    </w:r>
    <w:r>
      <w:fldChar w:fldCharType="separate"/>
    </w:r>
    <w:r>
      <w:rPr>
        <w:noProof/>
      </w:rPr>
      <w:t>34</w:t>
    </w:r>
    <w:r>
      <w:fldChar w:fldCharType="end"/>
    </w:r>
  </w:p>
  <w:p w14:paraId="5F57BE68" w14:textId="77777777" w:rsidR="004A1F54" w:rsidRDefault="004A1F54">
    <w:pPr>
      <w:pStyle w:val="a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C944" w14:textId="77777777" w:rsidR="00285A51" w:rsidRDefault="00285A51">
    <w:pPr>
      <w:pStyle w:val="ad"/>
      <w:jc w:val="center"/>
    </w:pPr>
  </w:p>
  <w:p w14:paraId="7E2F25DE" w14:textId="77777777" w:rsidR="00285A51" w:rsidRPr="00846117" w:rsidRDefault="00285A51" w:rsidP="00846117">
    <w:pPr>
      <w:pStyle w:val="ad"/>
      <w:tabs>
        <w:tab w:val="left" w:pos="810"/>
        <w:tab w:val="left" w:pos="3435"/>
      </w:tabs>
      <w:rPr>
        <w:b/>
        <w:sz w:val="36"/>
        <w:szCs w:val="3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733316"/>
      <w:docPartObj>
        <w:docPartGallery w:val="Page Numbers (Top of Page)"/>
        <w:docPartUnique/>
      </w:docPartObj>
    </w:sdtPr>
    <w:sdtContent>
      <w:p w14:paraId="7CEDAFD2" w14:textId="77777777" w:rsidR="004765AA" w:rsidRDefault="004765AA">
        <w:pPr>
          <w:pStyle w:val="ad"/>
          <w:jc w:val="center"/>
        </w:pPr>
        <w:r>
          <w:fldChar w:fldCharType="begin"/>
        </w:r>
        <w:r>
          <w:instrText xml:space="preserve"> PAGE   \* MERGEFORMAT </w:instrText>
        </w:r>
        <w:r>
          <w:fldChar w:fldCharType="separate"/>
        </w:r>
        <w:r>
          <w:rPr>
            <w:noProof/>
          </w:rPr>
          <w:t>10</w:t>
        </w:r>
        <w:r>
          <w:rPr>
            <w:noProof/>
          </w:rPr>
          <w:fldChar w:fldCharType="end"/>
        </w:r>
      </w:p>
    </w:sdtContent>
  </w:sdt>
  <w:p w14:paraId="457F0978" w14:textId="77777777" w:rsidR="004765AA" w:rsidRDefault="004765AA">
    <w:pPr>
      <w:pStyle w:val="a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6DC2" w14:textId="77777777" w:rsidR="004765AA" w:rsidRDefault="004765AA">
    <w:pPr>
      <w:pStyle w:val="ad"/>
    </w:pPr>
    <w:sdt>
      <w:sdtPr>
        <w:id w:val="265824143"/>
        <w:placeholder/>
        <w:temporary/>
        <w:showingPlcHdr/>
        <w15:appearance w15:val="hidden"/>
      </w:sdtPr>
      <w:sdtContent>
        <w:r>
          <w:t>[Введите текст]</w:t>
        </w:r>
      </w:sdtContent>
    </w:sdt>
    <w:r>
      <w:ptab w:relativeTo="margin" w:alignment="center" w:leader="none"/>
    </w:r>
    <w:sdt>
      <w:sdtPr>
        <w:id w:val="-141810520"/>
        <w:placeholder/>
        <w:temporary/>
        <w:showingPlcHdr/>
        <w15:appearance w15:val="hidden"/>
      </w:sdtPr>
      <w:sdtContent>
        <w:r>
          <w:t>[Введите текст]</w:t>
        </w:r>
      </w:sdtContent>
    </w:sdt>
    <w:r>
      <w:ptab w:relativeTo="margin" w:alignment="right" w:leader="none"/>
    </w:r>
    <w:sdt>
      <w:sdtPr>
        <w:id w:val="-1793352284"/>
        <w:placeholder/>
        <w:temporary/>
        <w:showingPlcHdr/>
        <w15:appearance w15:val="hidden"/>
      </w:sdtPr>
      <w:sdtContent>
        <w:r>
          <w:t>[Введите текст]</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9D09" w14:textId="77777777" w:rsidR="00C159C1" w:rsidRDefault="00C159C1">
    <w:pPr>
      <w:pStyle w:val="ad"/>
      <w:jc w:val="center"/>
    </w:pPr>
    <w:r>
      <w:fldChar w:fldCharType="begin"/>
    </w:r>
    <w:r>
      <w:instrText>PAGE   \* MERGEFORMAT</w:instrText>
    </w:r>
    <w:r>
      <w:fldChar w:fldCharType="separate"/>
    </w:r>
    <w:r>
      <w:rPr>
        <w:noProof/>
      </w:rPr>
      <w:t>2</w:t>
    </w:r>
    <w:r>
      <w:fldChar w:fldCharType="end"/>
    </w:r>
  </w:p>
  <w:p w14:paraId="081E2E40" w14:textId="77777777" w:rsidR="00C159C1" w:rsidRDefault="00C159C1">
    <w:pPr>
      <w:pStyle w:val="a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D13C" w14:textId="77777777" w:rsidR="00C159C1" w:rsidRDefault="00C159C1">
    <w:pPr>
      <w:pStyle w:val="ad"/>
      <w:jc w:val="center"/>
    </w:pPr>
  </w:p>
  <w:p w14:paraId="202ACA68" w14:textId="77777777" w:rsidR="00C159C1" w:rsidRDefault="00C159C1">
    <w:pPr>
      <w:pStyle w:val="a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169758"/>
      <w:docPartObj>
        <w:docPartGallery w:val="Page Numbers (Top of Page)"/>
        <w:docPartUnique/>
      </w:docPartObj>
    </w:sdtPr>
    <w:sdtContent>
      <w:p w14:paraId="075D02AA" w14:textId="77777777" w:rsidR="00F75D3C" w:rsidRDefault="00F75D3C">
        <w:pPr>
          <w:pStyle w:val="ad"/>
          <w:jc w:val="center"/>
        </w:pPr>
        <w:r>
          <w:fldChar w:fldCharType="begin"/>
        </w:r>
        <w:r>
          <w:instrText>PAGE   \* MERGEFORMAT</w:instrText>
        </w:r>
        <w:r>
          <w:fldChar w:fldCharType="separate"/>
        </w:r>
        <w:r w:rsidRPr="001E7180">
          <w:rPr>
            <w:noProof/>
          </w:rPr>
          <w:t>13</w:t>
        </w:r>
        <w:r>
          <w:fldChar w:fldCharType="end"/>
        </w:r>
      </w:p>
    </w:sdtContent>
  </w:sdt>
  <w:p w14:paraId="163BD63A" w14:textId="77777777" w:rsidR="00F75D3C" w:rsidRDefault="00F75D3C">
    <w:pPr>
      <w:pStyle w:val="a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4454"/>
      <w:docPartObj>
        <w:docPartGallery w:val="Page Numbers (Top of Page)"/>
        <w:docPartUnique/>
      </w:docPartObj>
    </w:sdtPr>
    <w:sdtContent>
      <w:p w14:paraId="6DE881CD" w14:textId="77777777" w:rsidR="00F75D3C" w:rsidRDefault="00F75D3C">
        <w:pPr>
          <w:pStyle w:val="ad"/>
          <w:jc w:val="center"/>
        </w:pPr>
        <w:r>
          <w:fldChar w:fldCharType="begin"/>
        </w:r>
        <w:r>
          <w:instrText>PAGE   \* MERGEFORMAT</w:instrText>
        </w:r>
        <w:r>
          <w:fldChar w:fldCharType="separate"/>
        </w:r>
        <w:r w:rsidRPr="001E7180">
          <w:rPr>
            <w:noProof/>
          </w:rPr>
          <w:t>2</w:t>
        </w:r>
        <w:r>
          <w:fldChar w:fldCharType="end"/>
        </w:r>
      </w:p>
    </w:sdtContent>
  </w:sdt>
  <w:p w14:paraId="0BC881BF" w14:textId="77777777" w:rsidR="00F75D3C" w:rsidRDefault="00F75D3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23D0" w14:textId="77777777" w:rsidR="00F75D3C" w:rsidRDefault="00F75D3C">
    <w:pPr>
      <w:pStyle w:val="ad"/>
      <w:jc w:val="center"/>
    </w:pPr>
    <w:r>
      <w:fldChar w:fldCharType="begin"/>
    </w:r>
    <w:r>
      <w:instrText>PAGE   \* MERGEFORMAT</w:instrText>
    </w:r>
    <w:r>
      <w:fldChar w:fldCharType="separate"/>
    </w:r>
    <w:r>
      <w:t>2</w:t>
    </w:r>
    <w:r>
      <w:fldChar w:fldCharType="end"/>
    </w:r>
  </w:p>
  <w:p w14:paraId="15B0A15B" w14:textId="77777777" w:rsidR="00F75D3C" w:rsidRDefault="00F75D3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3237" w14:textId="77777777" w:rsidR="00F75D3C" w:rsidRDefault="00F75D3C">
    <w:pPr>
      <w:pStyle w:val="ad"/>
      <w:jc w:val="center"/>
    </w:pPr>
  </w:p>
  <w:p w14:paraId="4C19486A" w14:textId="77777777" w:rsidR="00F75D3C" w:rsidRDefault="00F75D3C">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8B01" w14:textId="77777777" w:rsidR="00F75D3C" w:rsidRDefault="00F75D3C">
    <w:pPr>
      <w:pStyle w:val="ad"/>
      <w:jc w:val="center"/>
    </w:pPr>
    <w:r>
      <w:fldChar w:fldCharType="begin"/>
    </w:r>
    <w:r>
      <w:instrText>PAGE   \* MERGEFORMAT</w:instrText>
    </w:r>
    <w:r>
      <w:fldChar w:fldCharType="separate"/>
    </w:r>
    <w:r>
      <w:t>2</w:t>
    </w:r>
    <w:r>
      <w:fldChar w:fldCharType="end"/>
    </w:r>
  </w:p>
  <w:p w14:paraId="36AF9070" w14:textId="77777777" w:rsidR="00F75D3C" w:rsidRDefault="00F75D3C">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1401" w14:textId="77777777" w:rsidR="00F37B85" w:rsidRDefault="00F37B85">
    <w:pPr>
      <w:pStyle w:val="ad"/>
      <w:jc w:val="center"/>
    </w:pPr>
  </w:p>
  <w:p w14:paraId="49A72841" w14:textId="77777777" w:rsidR="00F37B85" w:rsidRPr="00846117" w:rsidRDefault="00F37B85" w:rsidP="00846117">
    <w:pPr>
      <w:pStyle w:val="ad"/>
      <w:tabs>
        <w:tab w:val="left" w:pos="810"/>
        <w:tab w:val="left" w:pos="3435"/>
      </w:tabs>
      <w:rPr>
        <w:b/>
        <w:sz w:val="36"/>
        <w:szCs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7C6F" w14:textId="77777777" w:rsidR="00852E08" w:rsidRDefault="00852E08">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637744"/>
      <w:docPartObj>
        <w:docPartGallery w:val="Page Numbers (Top of Page)"/>
        <w:docPartUnique/>
      </w:docPartObj>
    </w:sdtPr>
    <w:sdtContent>
      <w:p w14:paraId="0D8A9CE6" w14:textId="77777777" w:rsidR="00852E08" w:rsidRDefault="00852E08">
        <w:pPr>
          <w:pStyle w:val="ad"/>
          <w:jc w:val="center"/>
        </w:pPr>
        <w:r>
          <w:fldChar w:fldCharType="begin"/>
        </w:r>
        <w:r>
          <w:instrText xml:space="preserve"> PAGE   \* MERGEFORMAT </w:instrText>
        </w:r>
        <w:r>
          <w:fldChar w:fldCharType="separate"/>
        </w:r>
        <w:r>
          <w:rPr>
            <w:noProof/>
          </w:rPr>
          <w:t>10</w:t>
        </w:r>
        <w:r>
          <w:rPr>
            <w:noProof/>
          </w:rPr>
          <w:fldChar w:fldCharType="end"/>
        </w:r>
      </w:p>
    </w:sdtContent>
  </w:sdt>
  <w:p w14:paraId="19B1DD07" w14:textId="77777777" w:rsidR="00852E08" w:rsidRDefault="00852E08">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9462" w14:textId="77777777" w:rsidR="00852E08" w:rsidRDefault="00852E08">
    <w:pPr>
      <w:pStyle w:val="ad"/>
    </w:pPr>
    <w:sdt>
      <w:sdtPr>
        <w:id w:val="1704979692"/>
        <w:placeholder/>
        <w:temporary/>
        <w:showingPlcHdr/>
        <w15:appearance w15:val="hidden"/>
      </w:sdtPr>
      <w:sdtContent>
        <w:r>
          <w:t>[Введите текст]</w:t>
        </w:r>
      </w:sdtContent>
    </w:sdt>
    <w:r>
      <w:ptab w:relativeTo="margin" w:alignment="center" w:leader="none"/>
    </w:r>
    <w:sdt>
      <w:sdtPr>
        <w:id w:val="968859947"/>
        <w:placeholder/>
        <w:temporary/>
        <w:showingPlcHdr/>
        <w15:appearance w15:val="hidden"/>
      </w:sdtPr>
      <w:sdtContent>
        <w:r>
          <w:t>[Введите текст]</w:t>
        </w:r>
      </w:sdtContent>
    </w:sdt>
    <w:r>
      <w:ptab w:relativeTo="margin" w:alignment="right" w:leader="none"/>
    </w:r>
    <w:sdt>
      <w:sdtPr>
        <w:id w:val="968859952"/>
        <w:placeholder/>
        <w:temporary/>
        <w:showingPlcHdr/>
        <w15:appearance w15:val="hidden"/>
      </w:sdtPr>
      <w:sdtContent>
        <w:r>
          <w:t>[Введите текст]</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293A" w14:textId="77777777" w:rsidR="004A1F54" w:rsidRDefault="004A1F54">
    <w:pPr>
      <w:pStyle w:val="ad"/>
      <w:jc w:val="center"/>
    </w:pPr>
    <w:r>
      <w:fldChar w:fldCharType="begin"/>
    </w:r>
    <w:r>
      <w:instrText>PAGE   \* MERGEFORMAT</w:instrText>
    </w:r>
    <w:r>
      <w:fldChar w:fldCharType="separate"/>
    </w:r>
    <w:r>
      <w:rPr>
        <w:noProof/>
      </w:rPr>
      <w:t>34</w:t>
    </w:r>
    <w:r>
      <w:fldChar w:fldCharType="end"/>
    </w:r>
  </w:p>
  <w:p w14:paraId="4BA59FB7" w14:textId="77777777" w:rsidR="004A1F54" w:rsidRDefault="004A1F5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635"/>
        </w:tabs>
        <w:ind w:left="163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1F42BD0"/>
    <w:multiLevelType w:val="multilevel"/>
    <w:tmpl w:val="104CA406"/>
    <w:lvl w:ilvl="0">
      <w:start w:val="1"/>
      <w:numFmt w:val="bullet"/>
      <w:lvlText w:val="-"/>
      <w:lvlJc w:val="left"/>
      <w:rPr>
        <w:rFonts w:ascii="Arial Unicode MS" w:eastAsia="Arial Unicode MS" w:hAnsi="Arial Unicode MS"/>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0AF62122"/>
    <w:multiLevelType w:val="multilevel"/>
    <w:tmpl w:val="5B30DA90"/>
    <w:lvl w:ilvl="0">
      <w:start w:val="6"/>
      <w:numFmt w:val="decimal"/>
      <w:lvlText w:val="%1."/>
      <w:lvlJc w:val="left"/>
      <w:pPr>
        <w:ind w:left="1080" w:hanging="360"/>
      </w:pPr>
      <w:rPr>
        <w:rFonts w:hint="default"/>
      </w:rPr>
    </w:lvl>
    <w:lvl w:ilvl="1">
      <w:start w:val="2"/>
      <w:numFmt w:val="decimal"/>
      <w:pStyle w:val="3"/>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8" w15:restartNumberingAfterBreak="0">
    <w:nsid w:val="127E2687"/>
    <w:multiLevelType w:val="multilevel"/>
    <w:tmpl w:val="CD5CDD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72057D7"/>
    <w:multiLevelType w:val="hybridMultilevel"/>
    <w:tmpl w:val="5E425FE2"/>
    <w:lvl w:ilvl="0" w:tplc="D1A68126">
      <w:start w:val="1"/>
      <w:numFmt w:val="decimal"/>
      <w:lvlText w:val="Таблица %1."/>
      <w:lvlJc w:val="left"/>
      <w:pPr>
        <w:ind w:left="8441" w:hanging="360"/>
      </w:pPr>
      <w:rPr>
        <w:rFonts w:hint="default"/>
        <w:b w:val="0"/>
        <w:color w:val="auto"/>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0" w15:restartNumberingAfterBreak="0">
    <w:nsid w:val="1D602DA5"/>
    <w:multiLevelType w:val="hybridMultilevel"/>
    <w:tmpl w:val="B822A59C"/>
    <w:lvl w:ilvl="0" w:tplc="BA56EB62">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58227FF"/>
    <w:multiLevelType w:val="multilevel"/>
    <w:tmpl w:val="325201BC"/>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EA2DC4"/>
    <w:multiLevelType w:val="hybridMultilevel"/>
    <w:tmpl w:val="84F07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DA2D37"/>
    <w:multiLevelType w:val="hybridMultilevel"/>
    <w:tmpl w:val="2C9CC5C0"/>
    <w:lvl w:ilvl="0" w:tplc="B9CE9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9"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0"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1"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3FC6337"/>
    <w:multiLevelType w:val="hybridMultilevel"/>
    <w:tmpl w:val="7D7C6CD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C766DE"/>
    <w:multiLevelType w:val="hybridMultilevel"/>
    <w:tmpl w:val="CCE61C38"/>
    <w:lvl w:ilvl="0" w:tplc="13502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C87366"/>
    <w:multiLevelType w:val="hybridMultilevel"/>
    <w:tmpl w:val="0DE6AA52"/>
    <w:lvl w:ilvl="0" w:tplc="46B27A80">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E4A4227"/>
    <w:multiLevelType w:val="multilevel"/>
    <w:tmpl w:val="2C62F794"/>
    <w:lvl w:ilvl="0">
      <w:start w:val="5"/>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15:restartNumberingAfterBreak="0">
    <w:nsid w:val="5776228F"/>
    <w:multiLevelType w:val="hybridMultilevel"/>
    <w:tmpl w:val="704456C4"/>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A716A1D"/>
    <w:multiLevelType w:val="hybridMultilevel"/>
    <w:tmpl w:val="5E425FE2"/>
    <w:lvl w:ilvl="0" w:tplc="D1A68126">
      <w:start w:val="1"/>
      <w:numFmt w:val="decimal"/>
      <w:lvlText w:val="Таблица %1."/>
      <w:lvlJc w:val="left"/>
      <w:pPr>
        <w:ind w:left="8441" w:hanging="360"/>
      </w:pPr>
      <w:rPr>
        <w:rFonts w:hint="default"/>
        <w:b w:val="0"/>
        <w:color w:val="auto"/>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9"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5CA4647"/>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F14E8C"/>
    <w:multiLevelType w:val="hybridMultilevel"/>
    <w:tmpl w:val="3808F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7791403">
    <w:abstractNumId w:val="1"/>
  </w:num>
  <w:num w:numId="2" w16cid:durableId="472985749">
    <w:abstractNumId w:val="0"/>
  </w:num>
  <w:num w:numId="3" w16cid:durableId="2083133768">
    <w:abstractNumId w:val="35"/>
  </w:num>
  <w:num w:numId="4" w16cid:durableId="288367278">
    <w:abstractNumId w:val="28"/>
  </w:num>
  <w:num w:numId="5" w16cid:durableId="1770346662">
    <w:abstractNumId w:val="24"/>
  </w:num>
  <w:num w:numId="6" w16cid:durableId="372274569">
    <w:abstractNumId w:val="5"/>
  </w:num>
  <w:num w:numId="7" w16cid:durableId="1952323951">
    <w:abstractNumId w:val="9"/>
  </w:num>
  <w:num w:numId="8" w16cid:durableId="1998267883">
    <w:abstractNumId w:val="25"/>
  </w:num>
  <w:num w:numId="9" w16cid:durableId="1785463954">
    <w:abstractNumId w:val="10"/>
  </w:num>
  <w:num w:numId="10" w16cid:durableId="2037076122">
    <w:abstractNumId w:val="36"/>
  </w:num>
  <w:num w:numId="11" w16cid:durableId="2085909021">
    <w:abstractNumId w:val="11"/>
  </w:num>
  <w:num w:numId="12" w16cid:durableId="36128088">
    <w:abstractNumId w:val="8"/>
  </w:num>
  <w:num w:numId="13" w16cid:durableId="2017148450">
    <w:abstractNumId w:val="3"/>
  </w:num>
  <w:num w:numId="14" w16cid:durableId="1359283181">
    <w:abstractNumId w:val="17"/>
  </w:num>
  <w:num w:numId="15" w16cid:durableId="290597183">
    <w:abstractNumId w:val="22"/>
  </w:num>
  <w:num w:numId="16" w16cid:durableId="1239631139">
    <w:abstractNumId w:val="27"/>
  </w:num>
  <w:num w:numId="17" w16cid:durableId="1616211441">
    <w:abstractNumId w:val="26"/>
  </w:num>
  <w:num w:numId="18" w16cid:durableId="96143733">
    <w:abstractNumId w:val="12"/>
  </w:num>
  <w:num w:numId="19" w16cid:durableId="1919747753">
    <w:abstractNumId w:val="15"/>
  </w:num>
  <w:num w:numId="20" w16cid:durableId="1131092075">
    <w:abstractNumId w:val="20"/>
  </w:num>
  <w:num w:numId="21" w16cid:durableId="1028333563">
    <w:abstractNumId w:val="18"/>
  </w:num>
  <w:num w:numId="22" w16cid:durableId="1851606585">
    <w:abstractNumId w:val="7"/>
  </w:num>
  <w:num w:numId="23" w16cid:durableId="1775323451">
    <w:abstractNumId w:val="4"/>
  </w:num>
  <w:num w:numId="24" w16cid:durableId="1185023622">
    <w:abstractNumId w:val="31"/>
  </w:num>
  <w:num w:numId="25" w16cid:durableId="1969357699">
    <w:abstractNumId w:val="19"/>
  </w:num>
  <w:num w:numId="26" w16cid:durableId="712196199">
    <w:abstractNumId w:val="14"/>
  </w:num>
  <w:num w:numId="27" w16cid:durableId="99422470">
    <w:abstractNumId w:val="2"/>
  </w:num>
  <w:num w:numId="28" w16cid:durableId="1228959552">
    <w:abstractNumId w:val="33"/>
  </w:num>
  <w:num w:numId="29" w16cid:durableId="1568226419">
    <w:abstractNumId w:val="29"/>
  </w:num>
  <w:num w:numId="30" w16cid:durableId="1738820835">
    <w:abstractNumId w:val="34"/>
  </w:num>
  <w:num w:numId="31" w16cid:durableId="2053575768">
    <w:abstractNumId w:val="37"/>
  </w:num>
  <w:num w:numId="32" w16cid:durableId="1189374974">
    <w:abstractNumId w:val="30"/>
  </w:num>
  <w:num w:numId="33" w16cid:durableId="611060446">
    <w:abstractNumId w:val="38"/>
  </w:num>
  <w:num w:numId="34" w16cid:durableId="1642415825">
    <w:abstractNumId w:val="6"/>
  </w:num>
  <w:num w:numId="35" w16cid:durableId="861673871">
    <w:abstractNumId w:val="16"/>
  </w:num>
  <w:num w:numId="36" w16cid:durableId="1492791571">
    <w:abstractNumId w:val="21"/>
  </w:num>
  <w:num w:numId="37" w16cid:durableId="990601174">
    <w:abstractNumId w:val="13"/>
  </w:num>
  <w:num w:numId="38" w16cid:durableId="635649407">
    <w:abstractNumId w:val="23"/>
  </w:num>
  <w:num w:numId="39" w16cid:durableId="211776125">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B8"/>
    <w:rsid w:val="000D7858"/>
    <w:rsid w:val="00285A51"/>
    <w:rsid w:val="002A5D35"/>
    <w:rsid w:val="004765AA"/>
    <w:rsid w:val="004A1F54"/>
    <w:rsid w:val="005F6D2C"/>
    <w:rsid w:val="006D0905"/>
    <w:rsid w:val="00725958"/>
    <w:rsid w:val="00775249"/>
    <w:rsid w:val="00823432"/>
    <w:rsid w:val="00852E08"/>
    <w:rsid w:val="00872DB9"/>
    <w:rsid w:val="008A19B8"/>
    <w:rsid w:val="009F01D5"/>
    <w:rsid w:val="00B766E8"/>
    <w:rsid w:val="00BE45F1"/>
    <w:rsid w:val="00C159C1"/>
    <w:rsid w:val="00C76F75"/>
    <w:rsid w:val="00D21116"/>
    <w:rsid w:val="00DA236A"/>
    <w:rsid w:val="00F37B85"/>
    <w:rsid w:val="00F4540A"/>
    <w:rsid w:val="00F57729"/>
    <w:rsid w:val="00F75D3C"/>
    <w:rsid w:val="00FB1C0D"/>
    <w:rsid w:val="00FF3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F75F"/>
  <w15:chartTrackingRefBased/>
  <w15:docId w15:val="{BF06F73F-03BE-4DE5-9808-0184BA5A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0905"/>
    <w:pPr>
      <w:spacing w:after="200" w:line="276" w:lineRule="auto"/>
    </w:pPr>
    <w:rPr>
      <w:rFonts w:ascii="Calibri" w:eastAsia="Calibri" w:hAnsi="Calibri" w:cs="Times New Roman"/>
      <w:kern w:val="0"/>
      <w14:ligatures w14:val="none"/>
    </w:rPr>
  </w:style>
  <w:style w:type="paragraph" w:styleId="1">
    <w:name w:val="heading 1"/>
    <w:basedOn w:val="a0"/>
    <w:next w:val="a0"/>
    <w:link w:val="10"/>
    <w:autoRedefine/>
    <w:qFormat/>
    <w:rsid w:val="00C159C1"/>
    <w:pPr>
      <w:keepNext/>
      <w:tabs>
        <w:tab w:val="left" w:pos="567"/>
      </w:tabs>
      <w:spacing w:after="0" w:line="240" w:lineRule="auto"/>
      <w:jc w:val="center"/>
      <w:outlineLvl w:val="0"/>
    </w:pPr>
    <w:rPr>
      <w:rFonts w:ascii="Times New Roman" w:eastAsia="Times New Roman" w:hAnsi="Times New Roman" w:cs="Arial"/>
      <w:b/>
      <w:bCs/>
      <w:snapToGrid w:val="0"/>
      <w:color w:val="000000"/>
      <w:kern w:val="32"/>
      <w:sz w:val="28"/>
      <w:szCs w:val="32"/>
      <w:lang w:val="x-none"/>
    </w:rPr>
  </w:style>
  <w:style w:type="paragraph" w:styleId="20">
    <w:name w:val="heading 2"/>
    <w:basedOn w:val="a0"/>
    <w:next w:val="a0"/>
    <w:link w:val="21"/>
    <w:autoRedefine/>
    <w:uiPriority w:val="99"/>
    <w:qFormat/>
    <w:rsid w:val="005F6D2C"/>
    <w:pPr>
      <w:keepNext/>
      <w:keepLines/>
      <w:tabs>
        <w:tab w:val="left" w:pos="709"/>
      </w:tabs>
      <w:spacing w:after="0" w:line="240" w:lineRule="auto"/>
      <w:jc w:val="center"/>
      <w:outlineLvl w:val="1"/>
    </w:pPr>
    <w:rPr>
      <w:rFonts w:ascii="Times New Roman" w:hAnsi="Times New Roman"/>
      <w:b/>
      <w:sz w:val="28"/>
      <w:szCs w:val="28"/>
    </w:rPr>
  </w:style>
  <w:style w:type="paragraph" w:styleId="3">
    <w:name w:val="heading 3"/>
    <w:basedOn w:val="a0"/>
    <w:next w:val="a0"/>
    <w:link w:val="30"/>
    <w:autoRedefine/>
    <w:qFormat/>
    <w:rsid w:val="004A1F54"/>
    <w:pPr>
      <w:keepNext/>
      <w:numPr>
        <w:ilvl w:val="1"/>
        <w:numId w:val="6"/>
      </w:numPr>
      <w:spacing w:after="0" w:line="240" w:lineRule="auto"/>
      <w:ind w:left="0" w:right="-144" w:firstLine="0"/>
      <w:jc w:val="center"/>
      <w:outlineLvl w:val="2"/>
    </w:pPr>
    <w:rPr>
      <w:rFonts w:ascii="Times New Roman" w:eastAsia="Times New Roman" w:hAnsi="Times New Roman" w:cs="Arial"/>
      <w:b/>
      <w:bCs/>
      <w:snapToGrid w:val="0"/>
      <w:sz w:val="28"/>
      <w:szCs w:val="26"/>
    </w:rPr>
  </w:style>
  <w:style w:type="paragraph" w:styleId="4">
    <w:name w:val="heading 4"/>
    <w:basedOn w:val="a0"/>
    <w:next w:val="a0"/>
    <w:link w:val="40"/>
    <w:unhideWhenUsed/>
    <w:qFormat/>
    <w:rsid w:val="005F6D2C"/>
    <w:pPr>
      <w:keepNext/>
      <w:spacing w:before="240" w:after="60" w:line="240" w:lineRule="auto"/>
      <w:outlineLvl w:val="3"/>
    </w:pPr>
    <w:rPr>
      <w:rFonts w:eastAsia="Times New Roman"/>
      <w:b/>
      <w:bCs/>
      <w:snapToGrid w:val="0"/>
      <w:sz w:val="28"/>
      <w:szCs w:val="28"/>
      <w:lang w:eastAsia="ru-RU"/>
    </w:rPr>
  </w:style>
  <w:style w:type="paragraph" w:styleId="5">
    <w:name w:val="heading 5"/>
    <w:basedOn w:val="a0"/>
    <w:next w:val="a0"/>
    <w:link w:val="50"/>
    <w:unhideWhenUsed/>
    <w:qFormat/>
    <w:rsid w:val="00D21116"/>
    <w:pPr>
      <w:spacing w:before="240" w:after="60" w:line="312" w:lineRule="auto"/>
      <w:ind w:left="2880"/>
      <w:jc w:val="both"/>
      <w:outlineLvl w:val="4"/>
    </w:pPr>
    <w:rPr>
      <w:rFonts w:eastAsia="Times New Roman"/>
      <w:b/>
      <w:bCs/>
      <w:i/>
      <w:iCs/>
      <w:sz w:val="26"/>
      <w:szCs w:val="26"/>
      <w:lang w:eastAsia="ru-RU"/>
    </w:rPr>
  </w:style>
  <w:style w:type="paragraph" w:styleId="6">
    <w:name w:val="heading 6"/>
    <w:basedOn w:val="a0"/>
    <w:next w:val="a0"/>
    <w:link w:val="60"/>
    <w:semiHidden/>
    <w:unhideWhenUsed/>
    <w:qFormat/>
    <w:rsid w:val="00D21116"/>
    <w:pPr>
      <w:spacing w:before="240" w:after="60" w:line="312" w:lineRule="auto"/>
      <w:ind w:left="3600"/>
      <w:jc w:val="both"/>
      <w:outlineLvl w:val="5"/>
    </w:pPr>
    <w:rPr>
      <w:rFonts w:eastAsia="Times New Roman"/>
      <w:b/>
      <w:bCs/>
      <w:lang w:eastAsia="ru-RU"/>
    </w:rPr>
  </w:style>
  <w:style w:type="paragraph" w:styleId="7">
    <w:name w:val="heading 7"/>
    <w:basedOn w:val="a0"/>
    <w:next w:val="a0"/>
    <w:link w:val="70"/>
    <w:semiHidden/>
    <w:unhideWhenUsed/>
    <w:qFormat/>
    <w:rsid w:val="00D21116"/>
    <w:pPr>
      <w:spacing w:before="240" w:after="60" w:line="312" w:lineRule="auto"/>
      <w:ind w:left="4320"/>
      <w:jc w:val="both"/>
      <w:outlineLvl w:val="6"/>
    </w:pPr>
    <w:rPr>
      <w:rFonts w:eastAsia="Times New Roman"/>
      <w:sz w:val="24"/>
      <w:szCs w:val="24"/>
      <w:lang w:eastAsia="ru-RU"/>
    </w:rPr>
  </w:style>
  <w:style w:type="paragraph" w:styleId="8">
    <w:name w:val="heading 8"/>
    <w:basedOn w:val="a0"/>
    <w:next w:val="a0"/>
    <w:link w:val="80"/>
    <w:semiHidden/>
    <w:unhideWhenUsed/>
    <w:qFormat/>
    <w:rsid w:val="00D21116"/>
    <w:pPr>
      <w:spacing w:before="240" w:after="60" w:line="312" w:lineRule="auto"/>
      <w:ind w:left="5040"/>
      <w:jc w:val="both"/>
      <w:outlineLvl w:val="7"/>
    </w:pPr>
    <w:rPr>
      <w:rFonts w:eastAsia="Times New Roman"/>
      <w:i/>
      <w:iCs/>
      <w:sz w:val="24"/>
      <w:szCs w:val="24"/>
      <w:lang w:eastAsia="ru-RU"/>
    </w:rPr>
  </w:style>
  <w:style w:type="paragraph" w:styleId="9">
    <w:name w:val="heading 9"/>
    <w:basedOn w:val="a0"/>
    <w:next w:val="a0"/>
    <w:link w:val="90"/>
    <w:semiHidden/>
    <w:unhideWhenUsed/>
    <w:qFormat/>
    <w:rsid w:val="00D21116"/>
    <w:pPr>
      <w:spacing w:before="240" w:after="60" w:line="312" w:lineRule="auto"/>
      <w:ind w:left="5760"/>
      <w:jc w:val="both"/>
      <w:outlineLvl w:val="8"/>
    </w:pPr>
    <w:rPr>
      <w:rFonts w:ascii="Calibri Light" w:eastAsia="Times New Roman" w:hAnsi="Calibri Light"/>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59C1"/>
    <w:rPr>
      <w:rFonts w:ascii="Times New Roman" w:eastAsia="Times New Roman" w:hAnsi="Times New Roman" w:cs="Arial"/>
      <w:b/>
      <w:bCs/>
      <w:snapToGrid w:val="0"/>
      <w:color w:val="000000"/>
      <w:kern w:val="32"/>
      <w:sz w:val="28"/>
      <w:szCs w:val="32"/>
      <w:lang w:val="x-none"/>
      <w14:ligatures w14:val="none"/>
    </w:rPr>
  </w:style>
  <w:style w:type="character" w:customStyle="1" w:styleId="21">
    <w:name w:val="Заголовок 2 Знак"/>
    <w:basedOn w:val="a1"/>
    <w:link w:val="20"/>
    <w:uiPriority w:val="99"/>
    <w:rsid w:val="005F6D2C"/>
    <w:rPr>
      <w:rFonts w:ascii="Times New Roman" w:eastAsia="Calibri" w:hAnsi="Times New Roman" w:cs="Times New Roman"/>
      <w:b/>
      <w:kern w:val="0"/>
      <w:sz w:val="28"/>
      <w:szCs w:val="28"/>
      <w14:ligatures w14:val="none"/>
    </w:rPr>
  </w:style>
  <w:style w:type="character" w:customStyle="1" w:styleId="30">
    <w:name w:val="Заголовок 3 Знак"/>
    <w:basedOn w:val="a1"/>
    <w:link w:val="3"/>
    <w:rsid w:val="004A1F54"/>
    <w:rPr>
      <w:rFonts w:ascii="Times New Roman" w:eastAsia="Times New Roman" w:hAnsi="Times New Roman" w:cs="Arial"/>
      <w:b/>
      <w:bCs/>
      <w:snapToGrid w:val="0"/>
      <w:kern w:val="0"/>
      <w:sz w:val="28"/>
      <w:szCs w:val="26"/>
      <w14:ligatures w14:val="none"/>
    </w:rPr>
  </w:style>
  <w:style w:type="character" w:customStyle="1" w:styleId="40">
    <w:name w:val="Заголовок 4 Знак"/>
    <w:basedOn w:val="a1"/>
    <w:link w:val="4"/>
    <w:rsid w:val="005F6D2C"/>
    <w:rPr>
      <w:rFonts w:ascii="Calibri" w:eastAsia="Times New Roman" w:hAnsi="Calibri" w:cs="Times New Roman"/>
      <w:b/>
      <w:bCs/>
      <w:snapToGrid w:val="0"/>
      <w:kern w:val="0"/>
      <w:sz w:val="28"/>
      <w:szCs w:val="28"/>
      <w:lang w:eastAsia="ru-RU"/>
      <w14:ligatures w14:val="none"/>
    </w:rPr>
  </w:style>
  <w:style w:type="paragraph" w:customStyle="1" w:styleId="11">
    <w:name w:val="1"/>
    <w:basedOn w:val="a0"/>
    <w:rsid w:val="005F6D2C"/>
    <w:pPr>
      <w:spacing w:after="160" w:line="240" w:lineRule="exact"/>
    </w:pPr>
    <w:rPr>
      <w:rFonts w:ascii="Verdana" w:eastAsia="Times New Roman" w:hAnsi="Verdana" w:cs="Verdana"/>
      <w:sz w:val="20"/>
      <w:szCs w:val="20"/>
      <w:lang w:val="en-US"/>
    </w:rPr>
  </w:style>
  <w:style w:type="paragraph" w:customStyle="1" w:styleId="a4">
    <w:name w:val="Отчет"/>
    <w:basedOn w:val="a0"/>
    <w:autoRedefine/>
    <w:rsid w:val="005F6D2C"/>
    <w:pPr>
      <w:widowControl w:val="0"/>
      <w:autoSpaceDE w:val="0"/>
      <w:autoSpaceDN w:val="0"/>
      <w:adjustRightInd w:val="0"/>
      <w:spacing w:after="0" w:line="360" w:lineRule="auto"/>
      <w:ind w:firstLine="709"/>
      <w:jc w:val="both"/>
    </w:pPr>
    <w:rPr>
      <w:rFonts w:ascii="Times New Roman" w:eastAsia="Times New Roman" w:hAnsi="Times New Roman"/>
      <w:snapToGrid w:val="0"/>
      <w:sz w:val="28"/>
      <w:szCs w:val="28"/>
      <w:lang w:eastAsia="ru-RU"/>
    </w:rPr>
  </w:style>
  <w:style w:type="paragraph" w:styleId="a">
    <w:name w:val="List Number"/>
    <w:basedOn w:val="a0"/>
    <w:rsid w:val="005F6D2C"/>
    <w:pPr>
      <w:numPr>
        <w:numId w:val="1"/>
      </w:numPr>
      <w:spacing w:after="0" w:line="240" w:lineRule="auto"/>
    </w:pPr>
    <w:rPr>
      <w:rFonts w:ascii="Times New Roman" w:eastAsia="Times New Roman" w:hAnsi="Times New Roman"/>
      <w:snapToGrid w:val="0"/>
      <w:sz w:val="28"/>
      <w:szCs w:val="28"/>
      <w:lang w:eastAsia="ru-RU"/>
    </w:rPr>
  </w:style>
  <w:style w:type="paragraph" w:styleId="2">
    <w:name w:val="List Number 2"/>
    <w:basedOn w:val="a0"/>
    <w:rsid w:val="005F6D2C"/>
    <w:pPr>
      <w:numPr>
        <w:numId w:val="2"/>
      </w:numPr>
      <w:spacing w:after="0" w:line="240" w:lineRule="auto"/>
    </w:pPr>
    <w:rPr>
      <w:rFonts w:ascii="Times New Roman" w:eastAsia="Times New Roman" w:hAnsi="Times New Roman"/>
      <w:snapToGrid w:val="0"/>
      <w:sz w:val="28"/>
      <w:szCs w:val="28"/>
      <w:lang w:eastAsia="ru-RU"/>
    </w:rPr>
  </w:style>
  <w:style w:type="paragraph" w:customStyle="1" w:styleId="ListParagraph">
    <w:name w:val="List Paragraph"/>
    <w:basedOn w:val="a0"/>
    <w:autoRedefine/>
    <w:rsid w:val="005F6D2C"/>
    <w:pPr>
      <w:spacing w:after="0" w:line="240" w:lineRule="auto"/>
      <w:jc w:val="center"/>
    </w:pPr>
    <w:rPr>
      <w:rFonts w:ascii="Times New Roman" w:eastAsia="Times New Roman" w:hAnsi="Times New Roman"/>
      <w:snapToGrid w:val="0"/>
      <w:sz w:val="28"/>
      <w:szCs w:val="28"/>
      <w:lang w:eastAsia="ru-RU"/>
    </w:rPr>
  </w:style>
  <w:style w:type="paragraph" w:styleId="a5">
    <w:name w:val="Body Text"/>
    <w:aliases w:val="Основной текст Знак Знак Знак,Основной текст Знак Знак"/>
    <w:basedOn w:val="a0"/>
    <w:link w:val="a6"/>
    <w:rsid w:val="005F6D2C"/>
    <w:pPr>
      <w:spacing w:after="0" w:line="240" w:lineRule="auto"/>
      <w:jc w:val="both"/>
    </w:pPr>
    <w:rPr>
      <w:rFonts w:ascii="Times New Roman" w:eastAsia="Times New Roman" w:hAnsi="Times New Roman"/>
      <w:snapToGrid w:val="0"/>
      <w:sz w:val="24"/>
      <w:szCs w:val="28"/>
      <w:lang w:eastAsia="ru-RU"/>
    </w:rPr>
  </w:style>
  <w:style w:type="character" w:customStyle="1" w:styleId="a6">
    <w:name w:val="Основной текст Знак"/>
    <w:aliases w:val="Основной текст Знак Знак Знак Знак,Основной текст Знак Знак Знак1"/>
    <w:basedOn w:val="a1"/>
    <w:link w:val="a5"/>
    <w:rsid w:val="005F6D2C"/>
    <w:rPr>
      <w:rFonts w:ascii="Times New Roman" w:eastAsia="Times New Roman" w:hAnsi="Times New Roman" w:cs="Times New Roman"/>
      <w:snapToGrid w:val="0"/>
      <w:kern w:val="0"/>
      <w:sz w:val="24"/>
      <w:szCs w:val="28"/>
      <w:lang w:eastAsia="ru-RU"/>
      <w14:ligatures w14:val="none"/>
    </w:rPr>
  </w:style>
  <w:style w:type="paragraph" w:styleId="12">
    <w:name w:val="toc 1"/>
    <w:basedOn w:val="a0"/>
    <w:next w:val="a0"/>
    <w:autoRedefine/>
    <w:uiPriority w:val="39"/>
    <w:rsid w:val="005F6D2C"/>
    <w:pPr>
      <w:tabs>
        <w:tab w:val="left" w:pos="880"/>
        <w:tab w:val="right" w:leader="dot" w:pos="9356"/>
      </w:tabs>
      <w:spacing w:after="0" w:line="312" w:lineRule="auto"/>
      <w:ind w:left="284" w:right="283"/>
      <w:jc w:val="both"/>
    </w:pPr>
    <w:rPr>
      <w:rFonts w:ascii="Arial" w:eastAsia="Times New Roman" w:hAnsi="Arial" w:cs="Arial"/>
      <w:b/>
      <w:bCs/>
      <w:caps/>
      <w:snapToGrid w:val="0"/>
      <w:sz w:val="24"/>
      <w:szCs w:val="24"/>
      <w:lang w:eastAsia="ru-RU"/>
    </w:rPr>
  </w:style>
  <w:style w:type="paragraph" w:customStyle="1" w:styleId="120">
    <w:name w:val="Осн. текст 12"/>
    <w:basedOn w:val="22"/>
    <w:rsid w:val="005F6D2C"/>
    <w:pPr>
      <w:autoSpaceDE w:val="0"/>
      <w:autoSpaceDN w:val="0"/>
      <w:adjustRightInd w:val="0"/>
      <w:spacing w:after="0" w:line="360" w:lineRule="auto"/>
      <w:ind w:left="0" w:firstLine="709"/>
      <w:jc w:val="both"/>
    </w:pPr>
    <w:rPr>
      <w:snapToGrid/>
      <w:sz w:val="24"/>
      <w:szCs w:val="24"/>
    </w:rPr>
  </w:style>
  <w:style w:type="paragraph" w:styleId="22">
    <w:name w:val="Body Text Indent 2"/>
    <w:basedOn w:val="a0"/>
    <w:link w:val="23"/>
    <w:uiPriority w:val="99"/>
    <w:rsid w:val="005F6D2C"/>
    <w:pPr>
      <w:spacing w:after="120" w:line="480" w:lineRule="auto"/>
      <w:ind w:left="283"/>
    </w:pPr>
    <w:rPr>
      <w:rFonts w:ascii="Times New Roman" w:eastAsia="Times New Roman" w:hAnsi="Times New Roman"/>
      <w:snapToGrid w:val="0"/>
      <w:sz w:val="28"/>
      <w:szCs w:val="28"/>
      <w:lang w:eastAsia="ru-RU"/>
    </w:rPr>
  </w:style>
  <w:style w:type="character" w:customStyle="1" w:styleId="23">
    <w:name w:val="Основной текст с отступом 2 Знак"/>
    <w:basedOn w:val="a1"/>
    <w:link w:val="22"/>
    <w:uiPriority w:val="99"/>
    <w:rsid w:val="005F6D2C"/>
    <w:rPr>
      <w:rFonts w:ascii="Times New Roman" w:eastAsia="Times New Roman" w:hAnsi="Times New Roman" w:cs="Times New Roman"/>
      <w:snapToGrid w:val="0"/>
      <w:kern w:val="0"/>
      <w:sz w:val="28"/>
      <w:szCs w:val="28"/>
      <w:lang w:eastAsia="ru-RU"/>
      <w14:ligatures w14:val="none"/>
    </w:rPr>
  </w:style>
  <w:style w:type="paragraph" w:customStyle="1" w:styleId="13">
    <w:name w:val=" Знак Знак Знак1"/>
    <w:basedOn w:val="a0"/>
    <w:rsid w:val="005F6D2C"/>
    <w:pPr>
      <w:tabs>
        <w:tab w:val="num" w:pos="360"/>
      </w:tabs>
      <w:spacing w:after="160" w:line="240" w:lineRule="exact"/>
    </w:pPr>
    <w:rPr>
      <w:rFonts w:ascii="Verdana" w:eastAsia="Times New Roman" w:hAnsi="Verdana" w:cs="Verdana"/>
      <w:sz w:val="20"/>
      <w:szCs w:val="20"/>
      <w:lang w:val="en-US"/>
    </w:rPr>
  </w:style>
  <w:style w:type="paragraph" w:styleId="a7">
    <w:name w:val="Body Text Indent"/>
    <w:basedOn w:val="a0"/>
    <w:link w:val="a8"/>
    <w:rsid w:val="005F6D2C"/>
    <w:pPr>
      <w:spacing w:after="120" w:line="240" w:lineRule="auto"/>
      <w:ind w:left="283"/>
    </w:pPr>
    <w:rPr>
      <w:rFonts w:ascii="Times New Roman" w:eastAsia="Times New Roman" w:hAnsi="Times New Roman"/>
      <w:sz w:val="24"/>
      <w:szCs w:val="24"/>
      <w:lang w:eastAsia="ru-RU"/>
    </w:rPr>
  </w:style>
  <w:style w:type="character" w:customStyle="1" w:styleId="a8">
    <w:name w:val="Основной текст с отступом Знак"/>
    <w:basedOn w:val="a1"/>
    <w:link w:val="a7"/>
    <w:rsid w:val="005F6D2C"/>
    <w:rPr>
      <w:rFonts w:ascii="Times New Roman" w:eastAsia="Times New Roman" w:hAnsi="Times New Roman" w:cs="Times New Roman"/>
      <w:kern w:val="0"/>
      <w:sz w:val="24"/>
      <w:szCs w:val="24"/>
      <w:lang w:eastAsia="ru-RU"/>
      <w14:ligatures w14:val="none"/>
    </w:rPr>
  </w:style>
  <w:style w:type="paragraph" w:customStyle="1" w:styleId="ConsTitle">
    <w:name w:val="ConsTitle"/>
    <w:rsid w:val="005F6D2C"/>
    <w:pPr>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paragraph" w:customStyle="1" w:styleId="14">
    <w:name w:val="Знак1 Знак Знак Знак Знак Знак Знак"/>
    <w:basedOn w:val="a0"/>
    <w:rsid w:val="005F6D2C"/>
    <w:pPr>
      <w:spacing w:after="160" w:line="240" w:lineRule="exact"/>
      <w:ind w:left="1"/>
    </w:pPr>
    <w:rPr>
      <w:rFonts w:ascii="Verdana" w:eastAsia="Times New Roman" w:hAnsi="Verdana"/>
      <w:b/>
      <w:sz w:val="24"/>
      <w:szCs w:val="24"/>
      <w:lang w:val="en-US"/>
    </w:rPr>
  </w:style>
  <w:style w:type="table" w:styleId="a9">
    <w:name w:val="Table Grid"/>
    <w:basedOn w:val="a2"/>
    <w:rsid w:val="005F6D2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rsid w:val="005F6D2C"/>
    <w:pPr>
      <w:tabs>
        <w:tab w:val="center" w:pos="4677"/>
        <w:tab w:val="right" w:pos="9355"/>
      </w:tabs>
      <w:spacing w:after="0" w:line="240" w:lineRule="auto"/>
    </w:pPr>
    <w:rPr>
      <w:rFonts w:ascii="Times New Roman" w:eastAsia="Times New Roman" w:hAnsi="Times New Roman"/>
      <w:snapToGrid w:val="0"/>
      <w:sz w:val="28"/>
      <w:szCs w:val="28"/>
      <w:lang w:eastAsia="ru-RU"/>
    </w:rPr>
  </w:style>
  <w:style w:type="character" w:customStyle="1" w:styleId="ab">
    <w:name w:val="Нижний колонтитул Знак"/>
    <w:basedOn w:val="a1"/>
    <w:link w:val="aa"/>
    <w:rsid w:val="005F6D2C"/>
    <w:rPr>
      <w:rFonts w:ascii="Times New Roman" w:eastAsia="Times New Roman" w:hAnsi="Times New Roman" w:cs="Times New Roman"/>
      <w:snapToGrid w:val="0"/>
      <w:kern w:val="0"/>
      <w:sz w:val="28"/>
      <w:szCs w:val="28"/>
      <w:lang w:eastAsia="ru-RU"/>
      <w14:ligatures w14:val="none"/>
    </w:rPr>
  </w:style>
  <w:style w:type="character" w:styleId="ac">
    <w:name w:val="page number"/>
    <w:basedOn w:val="a1"/>
    <w:rsid w:val="005F6D2C"/>
  </w:style>
  <w:style w:type="paragraph" w:styleId="ad">
    <w:name w:val="header"/>
    <w:basedOn w:val="a0"/>
    <w:link w:val="ae"/>
    <w:uiPriority w:val="99"/>
    <w:rsid w:val="005F6D2C"/>
    <w:pPr>
      <w:tabs>
        <w:tab w:val="center" w:pos="4677"/>
        <w:tab w:val="right" w:pos="9355"/>
      </w:tabs>
      <w:spacing w:after="0" w:line="240" w:lineRule="auto"/>
    </w:pPr>
    <w:rPr>
      <w:rFonts w:ascii="Times New Roman" w:eastAsia="Times New Roman" w:hAnsi="Times New Roman"/>
      <w:snapToGrid w:val="0"/>
      <w:sz w:val="28"/>
      <w:szCs w:val="28"/>
      <w:lang w:eastAsia="ru-RU"/>
    </w:rPr>
  </w:style>
  <w:style w:type="character" w:customStyle="1" w:styleId="ae">
    <w:name w:val="Верхний колонтитул Знак"/>
    <w:basedOn w:val="a1"/>
    <w:link w:val="ad"/>
    <w:uiPriority w:val="99"/>
    <w:rsid w:val="005F6D2C"/>
    <w:rPr>
      <w:rFonts w:ascii="Times New Roman" w:eastAsia="Times New Roman" w:hAnsi="Times New Roman" w:cs="Times New Roman"/>
      <w:snapToGrid w:val="0"/>
      <w:kern w:val="0"/>
      <w:sz w:val="28"/>
      <w:szCs w:val="28"/>
      <w:lang w:eastAsia="ru-RU"/>
      <w14:ligatures w14:val="none"/>
    </w:rPr>
  </w:style>
  <w:style w:type="paragraph" w:styleId="24">
    <w:name w:val="toc 2"/>
    <w:basedOn w:val="a0"/>
    <w:next w:val="a0"/>
    <w:autoRedefine/>
    <w:uiPriority w:val="39"/>
    <w:rsid w:val="005F6D2C"/>
    <w:pPr>
      <w:tabs>
        <w:tab w:val="right" w:leader="dot" w:pos="9355"/>
      </w:tabs>
      <w:spacing w:after="0" w:line="288" w:lineRule="auto"/>
      <w:ind w:left="278"/>
    </w:pPr>
    <w:rPr>
      <w:rFonts w:ascii="Times New Roman" w:eastAsia="Times New Roman" w:hAnsi="Times New Roman"/>
      <w:snapToGrid w:val="0"/>
      <w:sz w:val="28"/>
      <w:szCs w:val="28"/>
      <w:lang w:eastAsia="ru-RU"/>
    </w:rPr>
  </w:style>
  <w:style w:type="paragraph" w:styleId="31">
    <w:name w:val="toc 3"/>
    <w:basedOn w:val="a0"/>
    <w:next w:val="a0"/>
    <w:autoRedefine/>
    <w:uiPriority w:val="39"/>
    <w:rsid w:val="005F6D2C"/>
    <w:pPr>
      <w:spacing w:after="0" w:line="240" w:lineRule="auto"/>
      <w:ind w:left="560"/>
    </w:pPr>
    <w:rPr>
      <w:rFonts w:ascii="Times New Roman" w:eastAsia="Times New Roman" w:hAnsi="Times New Roman"/>
      <w:snapToGrid w:val="0"/>
      <w:sz w:val="28"/>
      <w:szCs w:val="28"/>
      <w:lang w:eastAsia="ru-RU"/>
    </w:rPr>
  </w:style>
  <w:style w:type="character" w:styleId="af">
    <w:name w:val="Hyperlink"/>
    <w:uiPriority w:val="99"/>
    <w:rsid w:val="005F6D2C"/>
    <w:rPr>
      <w:color w:val="0000FF"/>
      <w:u w:val="single"/>
    </w:rPr>
  </w:style>
  <w:style w:type="paragraph" w:styleId="91">
    <w:name w:val="toc 9"/>
    <w:basedOn w:val="a0"/>
    <w:next w:val="a0"/>
    <w:autoRedefine/>
    <w:uiPriority w:val="39"/>
    <w:rsid w:val="005F6D2C"/>
    <w:pPr>
      <w:spacing w:after="0" w:line="240" w:lineRule="auto"/>
      <w:ind w:left="1920"/>
    </w:pPr>
    <w:rPr>
      <w:rFonts w:ascii="Times New Roman" w:eastAsia="Times New Roman" w:hAnsi="Times New Roman"/>
      <w:sz w:val="24"/>
      <w:szCs w:val="24"/>
      <w:lang w:eastAsia="ru-RU"/>
    </w:rPr>
  </w:style>
  <w:style w:type="paragraph" w:styleId="af0">
    <w:name w:val="List Paragraph"/>
    <w:basedOn w:val="a0"/>
    <w:uiPriority w:val="34"/>
    <w:qFormat/>
    <w:rsid w:val="005F6D2C"/>
    <w:pPr>
      <w:ind w:left="720"/>
      <w:contextualSpacing/>
    </w:pPr>
  </w:style>
  <w:style w:type="paragraph" w:styleId="41">
    <w:name w:val="toc 4"/>
    <w:basedOn w:val="a0"/>
    <w:next w:val="a0"/>
    <w:autoRedefine/>
    <w:uiPriority w:val="39"/>
    <w:unhideWhenUsed/>
    <w:rsid w:val="005F6D2C"/>
    <w:pPr>
      <w:spacing w:after="100"/>
      <w:ind w:left="660"/>
    </w:pPr>
    <w:rPr>
      <w:rFonts w:eastAsia="Times New Roman"/>
      <w:lang w:eastAsia="ru-RU"/>
    </w:rPr>
  </w:style>
  <w:style w:type="paragraph" w:styleId="51">
    <w:name w:val="toc 5"/>
    <w:basedOn w:val="a0"/>
    <w:next w:val="a0"/>
    <w:autoRedefine/>
    <w:uiPriority w:val="39"/>
    <w:unhideWhenUsed/>
    <w:rsid w:val="005F6D2C"/>
    <w:pPr>
      <w:spacing w:after="100"/>
      <w:ind w:left="880"/>
    </w:pPr>
    <w:rPr>
      <w:rFonts w:eastAsia="Times New Roman"/>
      <w:lang w:eastAsia="ru-RU"/>
    </w:rPr>
  </w:style>
  <w:style w:type="paragraph" w:styleId="61">
    <w:name w:val="toc 6"/>
    <w:basedOn w:val="a0"/>
    <w:next w:val="a0"/>
    <w:autoRedefine/>
    <w:uiPriority w:val="39"/>
    <w:unhideWhenUsed/>
    <w:rsid w:val="005F6D2C"/>
    <w:pPr>
      <w:spacing w:after="100"/>
      <w:ind w:left="1100"/>
    </w:pPr>
    <w:rPr>
      <w:rFonts w:eastAsia="Times New Roman"/>
      <w:lang w:eastAsia="ru-RU"/>
    </w:rPr>
  </w:style>
  <w:style w:type="paragraph" w:styleId="71">
    <w:name w:val="toc 7"/>
    <w:basedOn w:val="a0"/>
    <w:next w:val="a0"/>
    <w:autoRedefine/>
    <w:uiPriority w:val="39"/>
    <w:unhideWhenUsed/>
    <w:rsid w:val="005F6D2C"/>
    <w:pPr>
      <w:spacing w:after="100"/>
      <w:ind w:left="1320"/>
    </w:pPr>
    <w:rPr>
      <w:rFonts w:eastAsia="Times New Roman"/>
      <w:lang w:eastAsia="ru-RU"/>
    </w:rPr>
  </w:style>
  <w:style w:type="paragraph" w:styleId="81">
    <w:name w:val="toc 8"/>
    <w:basedOn w:val="a0"/>
    <w:next w:val="a0"/>
    <w:autoRedefine/>
    <w:uiPriority w:val="39"/>
    <w:unhideWhenUsed/>
    <w:rsid w:val="005F6D2C"/>
    <w:pPr>
      <w:spacing w:after="100"/>
      <w:ind w:left="1540"/>
    </w:pPr>
    <w:rPr>
      <w:rFonts w:eastAsia="Times New Roman"/>
      <w:lang w:eastAsia="ru-RU"/>
    </w:rPr>
  </w:style>
  <w:style w:type="paragraph" w:customStyle="1" w:styleId="15">
    <w:name w:val="Знак Знак Знак1"/>
    <w:basedOn w:val="a0"/>
    <w:rsid w:val="005F6D2C"/>
    <w:pPr>
      <w:tabs>
        <w:tab w:val="num" w:pos="360"/>
      </w:tabs>
      <w:spacing w:after="160" w:line="240" w:lineRule="exact"/>
    </w:pPr>
    <w:rPr>
      <w:rFonts w:ascii="Verdana" w:hAnsi="Verdana" w:cs="Verdana"/>
      <w:sz w:val="20"/>
      <w:szCs w:val="20"/>
      <w:lang w:val="en-US"/>
    </w:rPr>
  </w:style>
  <w:style w:type="paragraph" w:styleId="af1">
    <w:name w:val="Balloon Text"/>
    <w:basedOn w:val="a0"/>
    <w:link w:val="af2"/>
    <w:rsid w:val="005F6D2C"/>
    <w:pPr>
      <w:spacing w:after="0" w:line="240" w:lineRule="auto"/>
    </w:pPr>
    <w:rPr>
      <w:rFonts w:ascii="Tahoma" w:eastAsia="Times New Roman" w:hAnsi="Tahoma" w:cs="Tahoma"/>
      <w:sz w:val="16"/>
      <w:szCs w:val="16"/>
    </w:rPr>
  </w:style>
  <w:style w:type="character" w:customStyle="1" w:styleId="af2">
    <w:name w:val="Текст выноски Знак"/>
    <w:basedOn w:val="a1"/>
    <w:link w:val="af1"/>
    <w:rsid w:val="005F6D2C"/>
    <w:rPr>
      <w:rFonts w:ascii="Tahoma" w:eastAsia="Times New Roman" w:hAnsi="Tahoma" w:cs="Tahoma"/>
      <w:kern w:val="0"/>
      <w:sz w:val="16"/>
      <w:szCs w:val="16"/>
      <w14:ligatures w14:val="none"/>
    </w:rPr>
  </w:style>
  <w:style w:type="paragraph" w:customStyle="1" w:styleId="ConsPlusTitle">
    <w:name w:val="ConsPlusTitle"/>
    <w:uiPriority w:val="99"/>
    <w:rsid w:val="005F6D2C"/>
    <w:pPr>
      <w:widowControl w:val="0"/>
      <w:autoSpaceDE w:val="0"/>
      <w:autoSpaceDN w:val="0"/>
      <w:adjustRightInd w:val="0"/>
      <w:spacing w:after="0" w:line="240" w:lineRule="auto"/>
    </w:pPr>
    <w:rPr>
      <w:rFonts w:ascii="Calibri" w:eastAsia="Calibri" w:hAnsi="Calibri" w:cs="Calibri"/>
      <w:b/>
      <w:bCs/>
      <w:kern w:val="0"/>
      <w:lang w:eastAsia="ru-RU"/>
      <w14:ligatures w14:val="none"/>
    </w:rPr>
  </w:style>
  <w:style w:type="paragraph" w:customStyle="1" w:styleId="ConsPlusNormal">
    <w:name w:val="ConsPlusNormal"/>
    <w:link w:val="ConsPlusNormal0"/>
    <w:rsid w:val="005F6D2C"/>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rsid w:val="005F6D2C"/>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5F6D2C"/>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DocList">
    <w:name w:val="ConsPlusDocList"/>
    <w:uiPriority w:val="99"/>
    <w:rsid w:val="005F6D2C"/>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f3">
    <w:name w:val="FollowedHyperlink"/>
    <w:uiPriority w:val="99"/>
    <w:rsid w:val="005F6D2C"/>
    <w:rPr>
      <w:color w:val="800080"/>
      <w:u w:val="single"/>
    </w:rPr>
  </w:style>
  <w:style w:type="character" w:styleId="af4">
    <w:name w:val="annotation reference"/>
    <w:uiPriority w:val="99"/>
    <w:rsid w:val="005F6D2C"/>
    <w:rPr>
      <w:sz w:val="16"/>
      <w:szCs w:val="16"/>
    </w:rPr>
  </w:style>
  <w:style w:type="paragraph" w:styleId="af5">
    <w:name w:val="annotation text"/>
    <w:basedOn w:val="a0"/>
    <w:link w:val="16"/>
    <w:rsid w:val="005F6D2C"/>
    <w:pPr>
      <w:spacing w:after="0" w:line="240" w:lineRule="auto"/>
    </w:pPr>
    <w:rPr>
      <w:rFonts w:ascii="Times New Roman" w:eastAsia="Times New Roman" w:hAnsi="Times New Roman"/>
      <w:sz w:val="20"/>
      <w:szCs w:val="20"/>
      <w:lang w:eastAsia="ru-RU"/>
    </w:rPr>
  </w:style>
  <w:style w:type="character" w:customStyle="1" w:styleId="af6">
    <w:name w:val="Текст примечания Знак"/>
    <w:basedOn w:val="a1"/>
    <w:uiPriority w:val="99"/>
    <w:rsid w:val="005F6D2C"/>
    <w:rPr>
      <w:rFonts w:ascii="Calibri" w:eastAsia="Calibri" w:hAnsi="Calibri" w:cs="Times New Roman"/>
      <w:kern w:val="0"/>
      <w:sz w:val="20"/>
      <w:szCs w:val="20"/>
      <w14:ligatures w14:val="none"/>
    </w:rPr>
  </w:style>
  <w:style w:type="character" w:customStyle="1" w:styleId="16">
    <w:name w:val="Текст примечания Знак1"/>
    <w:link w:val="af5"/>
    <w:rsid w:val="005F6D2C"/>
    <w:rPr>
      <w:rFonts w:ascii="Times New Roman" w:eastAsia="Times New Roman" w:hAnsi="Times New Roman" w:cs="Times New Roman"/>
      <w:kern w:val="0"/>
      <w:sz w:val="20"/>
      <w:szCs w:val="20"/>
      <w:lang w:eastAsia="ru-RU"/>
      <w14:ligatures w14:val="none"/>
    </w:rPr>
  </w:style>
  <w:style w:type="paragraph" w:styleId="af7">
    <w:name w:val="Document Map"/>
    <w:basedOn w:val="a0"/>
    <w:link w:val="af8"/>
    <w:rsid w:val="005F6D2C"/>
    <w:pPr>
      <w:spacing w:after="0" w:line="240" w:lineRule="auto"/>
    </w:pPr>
    <w:rPr>
      <w:rFonts w:ascii="Tahoma" w:eastAsia="Times New Roman" w:hAnsi="Tahoma"/>
      <w:sz w:val="16"/>
      <w:szCs w:val="16"/>
      <w:lang w:val="x-none" w:eastAsia="x-none"/>
    </w:rPr>
  </w:style>
  <w:style w:type="character" w:customStyle="1" w:styleId="af8">
    <w:name w:val="Схема документа Знак"/>
    <w:basedOn w:val="a1"/>
    <w:link w:val="af7"/>
    <w:rsid w:val="005F6D2C"/>
    <w:rPr>
      <w:rFonts w:ascii="Tahoma" w:eastAsia="Times New Roman" w:hAnsi="Tahoma" w:cs="Times New Roman"/>
      <w:kern w:val="0"/>
      <w:sz w:val="16"/>
      <w:szCs w:val="16"/>
      <w:lang w:val="x-none" w:eastAsia="x-none"/>
      <w14:ligatures w14:val="none"/>
    </w:rPr>
  </w:style>
  <w:style w:type="paragraph" w:styleId="af9">
    <w:name w:val="caption"/>
    <w:basedOn w:val="a0"/>
    <w:next w:val="a0"/>
    <w:uiPriority w:val="99"/>
    <w:qFormat/>
    <w:rsid w:val="005F6D2C"/>
    <w:pPr>
      <w:spacing w:after="0" w:line="240" w:lineRule="auto"/>
      <w:jc w:val="center"/>
    </w:pPr>
    <w:rPr>
      <w:rFonts w:ascii="Times New Roman" w:eastAsia="Times New Roman" w:hAnsi="Times New Roman"/>
      <w:b/>
      <w:sz w:val="28"/>
      <w:szCs w:val="20"/>
      <w:u w:val="single"/>
      <w:lang w:eastAsia="ru-RU"/>
    </w:rPr>
  </w:style>
  <w:style w:type="paragraph" w:styleId="afa">
    <w:name w:val="annotation subject"/>
    <w:basedOn w:val="af5"/>
    <w:next w:val="af5"/>
    <w:link w:val="afb"/>
    <w:uiPriority w:val="99"/>
    <w:rsid w:val="005F6D2C"/>
    <w:rPr>
      <w:b/>
      <w:bCs/>
    </w:rPr>
  </w:style>
  <w:style w:type="character" w:customStyle="1" w:styleId="afb">
    <w:name w:val="Тема примечания Знак"/>
    <w:basedOn w:val="af6"/>
    <w:link w:val="afa"/>
    <w:uiPriority w:val="99"/>
    <w:rsid w:val="005F6D2C"/>
    <w:rPr>
      <w:rFonts w:ascii="Times New Roman" w:eastAsia="Times New Roman" w:hAnsi="Times New Roman" w:cs="Times New Roman"/>
      <w:b/>
      <w:bCs/>
      <w:kern w:val="0"/>
      <w:sz w:val="20"/>
      <w:szCs w:val="20"/>
      <w:lang w:eastAsia="ru-RU"/>
      <w14:ligatures w14:val="none"/>
    </w:rPr>
  </w:style>
  <w:style w:type="character" w:customStyle="1" w:styleId="32">
    <w:name w:val="Знак Знак3"/>
    <w:uiPriority w:val="99"/>
    <w:rsid w:val="005F6D2C"/>
    <w:rPr>
      <w:rFonts w:cs="Times New Roman"/>
      <w:lang w:val="ru-RU" w:eastAsia="ru-RU" w:bidi="ar-SA"/>
    </w:rPr>
  </w:style>
  <w:style w:type="paragraph" w:customStyle="1" w:styleId="msolistparagraph0">
    <w:name w:val="msolistparagraph"/>
    <w:basedOn w:val="a0"/>
    <w:rsid w:val="005F6D2C"/>
    <w:pPr>
      <w:spacing w:after="0" w:line="240" w:lineRule="auto"/>
      <w:ind w:left="720"/>
      <w:contextualSpacing/>
    </w:pPr>
    <w:rPr>
      <w:rFonts w:ascii="Arial" w:eastAsia="MS Mincho" w:hAnsi="Arial" w:cs="Arial"/>
      <w:color w:val="000000"/>
      <w:sz w:val="24"/>
      <w:szCs w:val="24"/>
      <w:lang w:eastAsia="ru-RU"/>
    </w:rPr>
  </w:style>
  <w:style w:type="paragraph" w:customStyle="1" w:styleId="textjus">
    <w:name w:val="textjus"/>
    <w:basedOn w:val="a0"/>
    <w:rsid w:val="005F6D2C"/>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0"/>
    <w:link w:val="HTML0"/>
    <w:rsid w:val="005F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F6D2C"/>
    <w:rPr>
      <w:rFonts w:ascii="Courier New" w:eastAsia="Times New Roman" w:hAnsi="Courier New" w:cs="Courier New"/>
      <w:kern w:val="0"/>
      <w:sz w:val="20"/>
      <w:szCs w:val="20"/>
      <w:lang w:eastAsia="ru-RU"/>
      <w14:ligatures w14:val="none"/>
    </w:rPr>
  </w:style>
  <w:style w:type="paragraph" w:styleId="afc">
    <w:basedOn w:val="a0"/>
    <w:next w:val="afd"/>
    <w:link w:val="afe"/>
    <w:qFormat/>
    <w:rsid w:val="00D21116"/>
    <w:pPr>
      <w:spacing w:after="0" w:line="240" w:lineRule="auto"/>
      <w:jc w:val="center"/>
    </w:pPr>
    <w:rPr>
      <w:rFonts w:ascii="Times New Roman" w:eastAsia="Times New Roman" w:hAnsi="Times New Roman"/>
      <w:b/>
      <w:sz w:val="24"/>
      <w:szCs w:val="20"/>
      <w:lang w:eastAsia="ru-RU"/>
    </w:rPr>
  </w:style>
  <w:style w:type="paragraph" w:customStyle="1" w:styleId="consplusnonformat0">
    <w:name w:val="consplusnonformat"/>
    <w:basedOn w:val="a0"/>
    <w:rsid w:val="005F6D2C"/>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Strong"/>
    <w:uiPriority w:val="22"/>
    <w:qFormat/>
    <w:rsid w:val="005F6D2C"/>
    <w:rPr>
      <w:b/>
      <w:bCs/>
    </w:rPr>
  </w:style>
  <w:style w:type="character" w:styleId="aff0">
    <w:name w:val="Emphasis"/>
    <w:uiPriority w:val="20"/>
    <w:qFormat/>
    <w:rsid w:val="005F6D2C"/>
    <w:rPr>
      <w:i/>
      <w:iCs/>
    </w:rPr>
  </w:style>
  <w:style w:type="character" w:customStyle="1" w:styleId="msoins0">
    <w:name w:val="msoins"/>
    <w:rsid w:val="005F6D2C"/>
  </w:style>
  <w:style w:type="paragraph" w:customStyle="1" w:styleId="xl2118">
    <w:name w:val="xl2118"/>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19">
    <w:name w:val="xl2119"/>
    <w:basedOn w:val="a0"/>
    <w:rsid w:val="005F6D2C"/>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20">
    <w:name w:val="xl2120"/>
    <w:basedOn w:val="a0"/>
    <w:rsid w:val="005F6D2C"/>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1">
    <w:name w:val="xl2121"/>
    <w:basedOn w:val="a0"/>
    <w:rsid w:val="005F6D2C"/>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
      <w:szCs w:val="2"/>
      <w:u w:val="single"/>
      <w:lang w:eastAsia="ru-RU"/>
    </w:rPr>
  </w:style>
  <w:style w:type="paragraph" w:customStyle="1" w:styleId="xl2122">
    <w:name w:val="xl2122"/>
    <w:basedOn w:val="a0"/>
    <w:rsid w:val="005F6D2C"/>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
      <w:szCs w:val="2"/>
      <w:lang w:eastAsia="ru-RU"/>
    </w:rPr>
  </w:style>
  <w:style w:type="paragraph" w:customStyle="1" w:styleId="xl2123">
    <w:name w:val="xl2123"/>
    <w:basedOn w:val="a0"/>
    <w:rsid w:val="005F6D2C"/>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4">
    <w:name w:val="xl2124"/>
    <w:basedOn w:val="a0"/>
    <w:rsid w:val="005F6D2C"/>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5">
    <w:name w:val="xl2125"/>
    <w:basedOn w:val="a0"/>
    <w:rsid w:val="005F6D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26">
    <w:name w:val="xl2126"/>
    <w:basedOn w:val="a0"/>
    <w:rsid w:val="005F6D2C"/>
    <w:pPr>
      <w:pBdr>
        <w:top w:val="single" w:sz="4" w:space="0" w:color="auto"/>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7">
    <w:name w:val="xl2127"/>
    <w:basedOn w:val="a0"/>
    <w:rsid w:val="005F6D2C"/>
    <w:pPr>
      <w:pBdr>
        <w:top w:val="single" w:sz="4" w:space="0" w:color="333333"/>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8">
    <w:name w:val="xl2128"/>
    <w:basedOn w:val="a0"/>
    <w:rsid w:val="005F6D2C"/>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
      <w:szCs w:val="2"/>
      <w:u w:val="single"/>
      <w:lang w:eastAsia="ru-RU"/>
    </w:rPr>
  </w:style>
  <w:style w:type="paragraph" w:customStyle="1" w:styleId="xl2129">
    <w:name w:val="xl2129"/>
    <w:basedOn w:val="a0"/>
    <w:rsid w:val="005F6D2C"/>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
      <w:szCs w:val="2"/>
      <w:lang w:eastAsia="ru-RU"/>
    </w:rPr>
  </w:style>
  <w:style w:type="paragraph" w:customStyle="1" w:styleId="xl2130">
    <w:name w:val="xl2130"/>
    <w:basedOn w:val="a0"/>
    <w:rsid w:val="005F6D2C"/>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31">
    <w:name w:val="xl2131"/>
    <w:basedOn w:val="a0"/>
    <w:rsid w:val="005F6D2C"/>
    <w:pPr>
      <w:pBdr>
        <w:top w:val="single" w:sz="4" w:space="0" w:color="333333"/>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32">
    <w:name w:val="xl2132"/>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33">
    <w:name w:val="xl2133"/>
    <w:basedOn w:val="a0"/>
    <w:rsid w:val="005F6D2C"/>
    <w:pPr>
      <w:pBdr>
        <w:top w:val="single" w:sz="4" w:space="0" w:color="333333"/>
        <w:left w:val="single" w:sz="4" w:space="0" w:color="333333"/>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4">
    <w:name w:val="xl2134"/>
    <w:basedOn w:val="a0"/>
    <w:rsid w:val="005F6D2C"/>
    <w:pPr>
      <w:pBdr>
        <w:top w:val="single" w:sz="4" w:space="0" w:color="333333"/>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5">
    <w:name w:val="xl2135"/>
    <w:basedOn w:val="a0"/>
    <w:rsid w:val="005F6D2C"/>
    <w:pPr>
      <w:pBdr>
        <w:top w:val="single" w:sz="4" w:space="0" w:color="333333"/>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6">
    <w:name w:val="xl2136"/>
    <w:basedOn w:val="a0"/>
    <w:rsid w:val="005F6D2C"/>
    <w:pPr>
      <w:pBdr>
        <w:top w:val="single" w:sz="4" w:space="0" w:color="auto"/>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7">
    <w:name w:val="xl2137"/>
    <w:basedOn w:val="a0"/>
    <w:rsid w:val="005F6D2C"/>
    <w:pPr>
      <w:pBdr>
        <w:top w:val="single" w:sz="4" w:space="0" w:color="auto"/>
        <w:left w:val="single" w:sz="4" w:space="0" w:color="auto"/>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8">
    <w:name w:val="xl2138"/>
    <w:basedOn w:val="a0"/>
    <w:rsid w:val="005F6D2C"/>
    <w:pPr>
      <w:pBdr>
        <w:top w:val="single" w:sz="4" w:space="0" w:color="auto"/>
        <w:left w:val="single" w:sz="4" w:space="0" w:color="auto"/>
        <w:bottom w:val="single" w:sz="8" w:space="0" w:color="333333"/>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9">
    <w:name w:val="xl2139"/>
    <w:basedOn w:val="a0"/>
    <w:rsid w:val="005F6D2C"/>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0">
    <w:name w:val="xl2140"/>
    <w:basedOn w:val="a0"/>
    <w:rsid w:val="005F6D2C"/>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1">
    <w:name w:val="xl2141"/>
    <w:basedOn w:val="a0"/>
    <w:rsid w:val="005F6D2C"/>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2">
    <w:name w:val="xl2142"/>
    <w:basedOn w:val="a0"/>
    <w:rsid w:val="005F6D2C"/>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pPr>
    <w:rPr>
      <w:rFonts w:ascii="Times New Roman" w:eastAsia="Times New Roman" w:hAnsi="Times New Roman"/>
      <w:sz w:val="24"/>
      <w:szCs w:val="24"/>
      <w:lang w:eastAsia="ru-RU"/>
    </w:rPr>
  </w:style>
  <w:style w:type="paragraph" w:customStyle="1" w:styleId="xl2143">
    <w:name w:val="xl2143"/>
    <w:basedOn w:val="a0"/>
    <w:rsid w:val="005F6D2C"/>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pPr>
    <w:rPr>
      <w:rFonts w:ascii="Times New Roman" w:eastAsia="Times New Roman" w:hAnsi="Times New Roman"/>
      <w:sz w:val="24"/>
      <w:szCs w:val="24"/>
      <w:lang w:eastAsia="ru-RU"/>
    </w:rPr>
  </w:style>
  <w:style w:type="paragraph" w:customStyle="1" w:styleId="xl2144">
    <w:name w:val="xl2144"/>
    <w:basedOn w:val="a0"/>
    <w:rsid w:val="005F6D2C"/>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45">
    <w:name w:val="xl2145"/>
    <w:basedOn w:val="a0"/>
    <w:rsid w:val="005F6D2C"/>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46">
    <w:name w:val="xl2146"/>
    <w:basedOn w:val="a0"/>
    <w:rsid w:val="005F6D2C"/>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47">
    <w:name w:val="xl2147"/>
    <w:basedOn w:val="a0"/>
    <w:rsid w:val="005F6D2C"/>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8">
    <w:name w:val="xl2148"/>
    <w:basedOn w:val="a0"/>
    <w:rsid w:val="005F6D2C"/>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49">
    <w:name w:val="xl2149"/>
    <w:basedOn w:val="a0"/>
    <w:rsid w:val="005F6D2C"/>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50">
    <w:name w:val="xl2150"/>
    <w:basedOn w:val="a0"/>
    <w:rsid w:val="005F6D2C"/>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2151">
    <w:name w:val="xl2151"/>
    <w:basedOn w:val="a0"/>
    <w:rsid w:val="005F6D2C"/>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52">
    <w:name w:val="xl2152"/>
    <w:basedOn w:val="a0"/>
    <w:rsid w:val="005F6D2C"/>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2153">
    <w:name w:val="xl2153"/>
    <w:basedOn w:val="a0"/>
    <w:rsid w:val="005F6D2C"/>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54">
    <w:name w:val="xl2154"/>
    <w:basedOn w:val="a0"/>
    <w:rsid w:val="005F6D2C"/>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55">
    <w:name w:val="xl2155"/>
    <w:basedOn w:val="a0"/>
    <w:rsid w:val="005F6D2C"/>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pPr>
    <w:rPr>
      <w:rFonts w:ascii="Times New Roman" w:eastAsia="Times New Roman" w:hAnsi="Times New Roman"/>
      <w:color w:val="000000"/>
      <w:sz w:val="24"/>
      <w:szCs w:val="24"/>
      <w:lang w:eastAsia="ru-RU"/>
    </w:rPr>
  </w:style>
  <w:style w:type="paragraph" w:customStyle="1" w:styleId="xl2156">
    <w:name w:val="xl2156"/>
    <w:basedOn w:val="a0"/>
    <w:rsid w:val="005F6D2C"/>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b/>
      <w:bCs/>
      <w:color w:val="0000FF"/>
      <w:sz w:val="24"/>
      <w:szCs w:val="24"/>
      <w:u w:val="single"/>
      <w:lang w:eastAsia="ru-RU"/>
    </w:rPr>
  </w:style>
  <w:style w:type="paragraph" w:customStyle="1" w:styleId="xl2157">
    <w:name w:val="xl2157"/>
    <w:basedOn w:val="a0"/>
    <w:rsid w:val="005F6D2C"/>
    <w:pPr>
      <w:pBdr>
        <w:top w:val="single" w:sz="4" w:space="0" w:color="333333"/>
        <w:bottom w:val="single" w:sz="4" w:space="0" w:color="333333"/>
      </w:pBdr>
      <w:shd w:val="thinReverseDiagStripe" w:color="C0C0C0" w:fill="auto"/>
      <w:spacing w:before="100" w:beforeAutospacing="1" w:after="100" w:afterAutospacing="1" w:line="240" w:lineRule="auto"/>
      <w:ind w:firstLineChars="200"/>
      <w:textAlignment w:val="center"/>
    </w:pPr>
    <w:rPr>
      <w:rFonts w:ascii="Times New Roman" w:eastAsia="Times New Roman" w:hAnsi="Times New Roman"/>
      <w:b/>
      <w:bCs/>
      <w:color w:val="0000FF"/>
      <w:sz w:val="24"/>
      <w:szCs w:val="24"/>
      <w:u w:val="single"/>
      <w:lang w:eastAsia="ru-RU"/>
    </w:rPr>
  </w:style>
  <w:style w:type="paragraph" w:customStyle="1" w:styleId="xl2158">
    <w:name w:val="xl2158"/>
    <w:basedOn w:val="a0"/>
    <w:rsid w:val="005F6D2C"/>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4"/>
      <w:szCs w:val="24"/>
      <w:u w:val="single"/>
      <w:lang w:eastAsia="ru-RU"/>
    </w:rPr>
  </w:style>
  <w:style w:type="paragraph" w:customStyle="1" w:styleId="xl2159">
    <w:name w:val="xl2159"/>
    <w:basedOn w:val="a0"/>
    <w:rsid w:val="005F6D2C"/>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pPr>
    <w:rPr>
      <w:rFonts w:ascii="Times New Roman" w:eastAsia="Times New Roman" w:hAnsi="Times New Roman"/>
      <w:sz w:val="24"/>
      <w:szCs w:val="24"/>
      <w:lang w:eastAsia="ru-RU"/>
    </w:rPr>
  </w:style>
  <w:style w:type="paragraph" w:customStyle="1" w:styleId="xl2160">
    <w:name w:val="xl2160"/>
    <w:basedOn w:val="a0"/>
    <w:rsid w:val="005F6D2C"/>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pPr>
    <w:rPr>
      <w:rFonts w:ascii="Times New Roman" w:eastAsia="Times New Roman" w:hAnsi="Times New Roman"/>
      <w:color w:val="000000"/>
      <w:sz w:val="24"/>
      <w:szCs w:val="24"/>
      <w:lang w:eastAsia="ru-RU"/>
    </w:rPr>
  </w:style>
  <w:style w:type="paragraph" w:customStyle="1" w:styleId="xl2161">
    <w:name w:val="xl2161"/>
    <w:basedOn w:val="a0"/>
    <w:rsid w:val="005F6D2C"/>
    <w:pPr>
      <w:pBdr>
        <w:top w:val="single" w:sz="4" w:space="0" w:color="333333"/>
        <w:bottom w:val="single" w:sz="4" w:space="0" w:color="333333"/>
      </w:pBdr>
      <w:shd w:val="thinReverseDiagStripe" w:color="C0C0C0" w:fill="auto"/>
      <w:spacing w:before="100" w:beforeAutospacing="1" w:after="100" w:afterAutospacing="1" w:line="240" w:lineRule="auto"/>
      <w:ind w:firstLineChars="200"/>
    </w:pPr>
    <w:rPr>
      <w:rFonts w:ascii="Times New Roman" w:eastAsia="Times New Roman" w:hAnsi="Times New Roman"/>
      <w:b/>
      <w:bCs/>
      <w:color w:val="0000FF"/>
      <w:sz w:val="24"/>
      <w:szCs w:val="24"/>
      <w:u w:val="single"/>
      <w:lang w:eastAsia="ru-RU"/>
    </w:rPr>
  </w:style>
  <w:style w:type="paragraph" w:customStyle="1" w:styleId="xl2162">
    <w:name w:val="xl2162"/>
    <w:basedOn w:val="a0"/>
    <w:rsid w:val="005F6D2C"/>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4"/>
      <w:szCs w:val="24"/>
      <w:lang w:eastAsia="ru-RU"/>
    </w:rPr>
  </w:style>
  <w:style w:type="paragraph" w:customStyle="1" w:styleId="xl2163">
    <w:name w:val="xl2163"/>
    <w:basedOn w:val="a0"/>
    <w:rsid w:val="005F6D2C"/>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64">
    <w:name w:val="xl2164"/>
    <w:basedOn w:val="a0"/>
    <w:rsid w:val="005F6D2C"/>
    <w:pPr>
      <w:pBdr>
        <w:top w:val="single" w:sz="4" w:space="0" w:color="333333"/>
        <w:bottom w:val="single" w:sz="4" w:space="0" w:color="333333"/>
      </w:pBdr>
      <w:shd w:val="thinReverseDiagStripe" w:color="C0C0C0" w:fill="auto"/>
      <w:spacing w:before="100" w:beforeAutospacing="1" w:after="100" w:afterAutospacing="1" w:line="240" w:lineRule="auto"/>
      <w:ind w:firstLineChars="200"/>
    </w:pPr>
    <w:rPr>
      <w:rFonts w:ascii="Times New Roman" w:eastAsia="Times New Roman" w:hAnsi="Times New Roman"/>
      <w:color w:val="000000"/>
      <w:sz w:val="24"/>
      <w:szCs w:val="24"/>
      <w:lang w:eastAsia="ru-RU"/>
    </w:rPr>
  </w:style>
  <w:style w:type="paragraph" w:customStyle="1" w:styleId="xl2165">
    <w:name w:val="xl2165"/>
    <w:basedOn w:val="a0"/>
    <w:rsid w:val="005F6D2C"/>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66">
    <w:name w:val="xl2166"/>
    <w:basedOn w:val="a0"/>
    <w:rsid w:val="005F6D2C"/>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67">
    <w:name w:val="xl2167"/>
    <w:basedOn w:val="a0"/>
    <w:rsid w:val="005F6D2C"/>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68">
    <w:name w:val="xl2168"/>
    <w:basedOn w:val="a0"/>
    <w:rsid w:val="005F6D2C"/>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69">
    <w:name w:val="xl2169"/>
    <w:basedOn w:val="a0"/>
    <w:rsid w:val="005F6D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0">
    <w:name w:val="xl2170"/>
    <w:basedOn w:val="a0"/>
    <w:rsid w:val="005F6D2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71">
    <w:name w:val="xl2171"/>
    <w:basedOn w:val="a0"/>
    <w:rsid w:val="005F6D2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72">
    <w:name w:val="xl2172"/>
    <w:basedOn w:val="a0"/>
    <w:rsid w:val="005F6D2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2173">
    <w:name w:val="xl2173"/>
    <w:basedOn w:val="a0"/>
    <w:rsid w:val="005F6D2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aff1">
    <w:name w:val=" Знак"/>
    <w:basedOn w:val="a0"/>
    <w:rsid w:val="005F6D2C"/>
    <w:pPr>
      <w:spacing w:after="160" w:line="240" w:lineRule="exact"/>
    </w:pPr>
    <w:rPr>
      <w:rFonts w:ascii="Verdana" w:eastAsia="Times New Roman" w:hAnsi="Verdana" w:cs="Verdana"/>
      <w:sz w:val="20"/>
      <w:szCs w:val="20"/>
      <w:lang w:val="en-US"/>
    </w:rPr>
  </w:style>
  <w:style w:type="paragraph" w:customStyle="1" w:styleId="aff2">
    <w:name w:val="Знак"/>
    <w:basedOn w:val="a0"/>
    <w:rsid w:val="005F6D2C"/>
    <w:pPr>
      <w:tabs>
        <w:tab w:val="num" w:pos="360"/>
      </w:tabs>
      <w:spacing w:after="160" w:line="240" w:lineRule="exact"/>
    </w:pPr>
    <w:rPr>
      <w:rFonts w:ascii="Verdana" w:eastAsia="Times New Roman" w:hAnsi="Verdana" w:cs="Verdana"/>
      <w:sz w:val="20"/>
      <w:szCs w:val="20"/>
      <w:lang w:val="en-US"/>
    </w:rPr>
  </w:style>
  <w:style w:type="numbering" w:customStyle="1" w:styleId="17">
    <w:name w:val="Нет списка1"/>
    <w:next w:val="a3"/>
    <w:uiPriority w:val="99"/>
    <w:semiHidden/>
    <w:unhideWhenUsed/>
    <w:rsid w:val="005F6D2C"/>
  </w:style>
  <w:style w:type="paragraph" w:styleId="33">
    <w:name w:val="Body Text Indent 3"/>
    <w:basedOn w:val="a0"/>
    <w:link w:val="34"/>
    <w:unhideWhenUsed/>
    <w:rsid w:val="005F6D2C"/>
    <w:pPr>
      <w:spacing w:after="0" w:line="240" w:lineRule="auto"/>
      <w:ind w:firstLine="720"/>
    </w:pPr>
    <w:rPr>
      <w:rFonts w:ascii="Times New Roman" w:eastAsia="Times New Roman" w:hAnsi="Times New Roman"/>
      <w:sz w:val="24"/>
      <w:szCs w:val="20"/>
      <w:lang w:eastAsia="ru-RU"/>
    </w:rPr>
  </w:style>
  <w:style w:type="character" w:customStyle="1" w:styleId="34">
    <w:name w:val="Основной текст с отступом 3 Знак"/>
    <w:basedOn w:val="a1"/>
    <w:link w:val="33"/>
    <w:rsid w:val="005F6D2C"/>
    <w:rPr>
      <w:rFonts w:ascii="Times New Roman" w:eastAsia="Times New Roman" w:hAnsi="Times New Roman" w:cs="Times New Roman"/>
      <w:kern w:val="0"/>
      <w:sz w:val="24"/>
      <w:szCs w:val="20"/>
      <w:lang w:eastAsia="ru-RU"/>
      <w14:ligatures w14:val="none"/>
    </w:rPr>
  </w:style>
  <w:style w:type="character" w:customStyle="1" w:styleId="apple-style-span">
    <w:name w:val="apple-style-span"/>
    <w:uiPriority w:val="99"/>
    <w:rsid w:val="005F6D2C"/>
  </w:style>
  <w:style w:type="table" w:customStyle="1" w:styleId="18">
    <w:name w:val="Сетка таблицы1"/>
    <w:basedOn w:val="a2"/>
    <w:next w:val="a9"/>
    <w:uiPriority w:val="59"/>
    <w:rsid w:val="005F6D2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0"/>
    <w:rsid w:val="005F6D2C"/>
    <w:pPr>
      <w:spacing w:before="100" w:beforeAutospacing="1" w:after="100" w:afterAutospacing="1" w:line="240" w:lineRule="auto"/>
    </w:pPr>
    <w:rPr>
      <w:rFonts w:ascii="Times New Roman" w:eastAsia="Times New Roman" w:hAnsi="Times New Roman"/>
      <w:lang w:eastAsia="ru-RU"/>
    </w:rPr>
  </w:style>
  <w:style w:type="paragraph" w:customStyle="1" w:styleId="xl84">
    <w:name w:val="xl84"/>
    <w:basedOn w:val="a0"/>
    <w:rsid w:val="005F6D2C"/>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5">
    <w:name w:val="xl85"/>
    <w:basedOn w:val="a0"/>
    <w:rsid w:val="005F6D2C"/>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6">
    <w:name w:val="xl86"/>
    <w:basedOn w:val="a0"/>
    <w:rsid w:val="005F6D2C"/>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7">
    <w:name w:val="xl87"/>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8">
    <w:name w:val="xl88"/>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9">
    <w:name w:val="xl89"/>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90">
    <w:name w:val="xl90"/>
    <w:basedOn w:val="a0"/>
    <w:rsid w:val="005F6D2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91">
    <w:name w:val="xl91"/>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2">
    <w:name w:val="xl92"/>
    <w:basedOn w:val="a0"/>
    <w:rsid w:val="005F6D2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3">
    <w:name w:val="xl93"/>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4">
    <w:name w:val="xl94"/>
    <w:basedOn w:val="a0"/>
    <w:rsid w:val="005F6D2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5">
    <w:name w:val="xl95"/>
    <w:basedOn w:val="a0"/>
    <w:rsid w:val="005F6D2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6">
    <w:name w:val="xl96"/>
    <w:basedOn w:val="a0"/>
    <w:rsid w:val="005F6D2C"/>
    <w:pPr>
      <w:spacing w:before="100" w:beforeAutospacing="1" w:after="100" w:afterAutospacing="1" w:line="240" w:lineRule="auto"/>
      <w:jc w:val="center"/>
    </w:pPr>
    <w:rPr>
      <w:rFonts w:ascii="Times New Roman" w:eastAsia="Times New Roman" w:hAnsi="Times New Roman"/>
      <w:lang w:eastAsia="ru-RU"/>
    </w:rPr>
  </w:style>
  <w:style w:type="numbering" w:customStyle="1" w:styleId="25">
    <w:name w:val="Нет списка2"/>
    <w:next w:val="a3"/>
    <w:semiHidden/>
    <w:unhideWhenUsed/>
    <w:rsid w:val="005F6D2C"/>
  </w:style>
  <w:style w:type="table" w:customStyle="1" w:styleId="26">
    <w:name w:val="Сетка таблицы2"/>
    <w:basedOn w:val="a2"/>
    <w:next w:val="a9"/>
    <w:rsid w:val="005F6D2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Название Знак"/>
    <w:link w:val="afc"/>
    <w:rsid w:val="005F6D2C"/>
    <w:rPr>
      <w:rFonts w:ascii="Times New Roman" w:eastAsia="Times New Roman" w:hAnsi="Times New Roman" w:cs="Times New Roman"/>
      <w:b/>
      <w:kern w:val="0"/>
      <w:sz w:val="24"/>
      <w:szCs w:val="20"/>
      <w:lang w:eastAsia="ru-RU"/>
      <w14:ligatures w14:val="none"/>
    </w:rPr>
  </w:style>
  <w:style w:type="paragraph" w:styleId="aff3">
    <w:name w:val="TOC Heading"/>
    <w:basedOn w:val="1"/>
    <w:next w:val="a0"/>
    <w:uiPriority w:val="39"/>
    <w:unhideWhenUsed/>
    <w:qFormat/>
    <w:rsid w:val="005F6D2C"/>
    <w:pPr>
      <w:keepLines/>
      <w:spacing w:before="240" w:line="259" w:lineRule="auto"/>
      <w:jc w:val="left"/>
      <w:outlineLvl w:val="9"/>
    </w:pPr>
    <w:rPr>
      <w:rFonts w:ascii="Calibri Light" w:hAnsi="Calibri Light" w:cs="Times New Roman"/>
      <w:b w:val="0"/>
      <w:bCs w:val="0"/>
      <w:snapToGrid/>
      <w:color w:val="2E74B5"/>
      <w:kern w:val="0"/>
      <w:sz w:val="32"/>
      <w:lang w:eastAsia="ru-RU"/>
    </w:rPr>
  </w:style>
  <w:style w:type="paragraph" w:styleId="aff4">
    <w:name w:val="Subtitle"/>
    <w:basedOn w:val="a0"/>
    <w:next w:val="a0"/>
    <w:link w:val="aff5"/>
    <w:qFormat/>
    <w:rsid w:val="005F6D2C"/>
    <w:pPr>
      <w:spacing w:after="60" w:line="240" w:lineRule="auto"/>
      <w:jc w:val="center"/>
      <w:outlineLvl w:val="1"/>
    </w:pPr>
    <w:rPr>
      <w:rFonts w:ascii="Calibri Light" w:eastAsia="Times New Roman" w:hAnsi="Calibri Light"/>
      <w:snapToGrid w:val="0"/>
      <w:sz w:val="24"/>
      <w:szCs w:val="24"/>
      <w:lang w:eastAsia="ru-RU"/>
    </w:rPr>
  </w:style>
  <w:style w:type="character" w:customStyle="1" w:styleId="aff5">
    <w:name w:val="Подзаголовок Знак"/>
    <w:basedOn w:val="a1"/>
    <w:link w:val="aff4"/>
    <w:rsid w:val="005F6D2C"/>
    <w:rPr>
      <w:rFonts w:ascii="Calibri Light" w:eastAsia="Times New Roman" w:hAnsi="Calibri Light" w:cs="Times New Roman"/>
      <w:snapToGrid w:val="0"/>
      <w:kern w:val="0"/>
      <w:sz w:val="24"/>
      <w:szCs w:val="24"/>
      <w:lang w:eastAsia="ru-RU"/>
      <w14:ligatures w14:val="none"/>
    </w:rPr>
  </w:style>
  <w:style w:type="paragraph" w:styleId="aff6">
    <w:name w:val="No Spacing"/>
    <w:uiPriority w:val="1"/>
    <w:qFormat/>
    <w:rsid w:val="005F6D2C"/>
    <w:pPr>
      <w:spacing w:after="0" w:line="240" w:lineRule="auto"/>
    </w:pPr>
    <w:rPr>
      <w:rFonts w:ascii="Times New Roman" w:eastAsia="Times New Roman" w:hAnsi="Times New Roman" w:cs="Times New Roman"/>
      <w:snapToGrid w:val="0"/>
      <w:kern w:val="0"/>
      <w:sz w:val="28"/>
      <w:szCs w:val="28"/>
      <w:lang w:eastAsia="ru-RU"/>
      <w14:ligatures w14:val="none"/>
    </w:rPr>
  </w:style>
  <w:style w:type="character" w:styleId="aff7">
    <w:name w:val="Unresolved Mention"/>
    <w:uiPriority w:val="99"/>
    <w:semiHidden/>
    <w:unhideWhenUsed/>
    <w:rsid w:val="005F6D2C"/>
    <w:rPr>
      <w:color w:val="605E5C"/>
      <w:shd w:val="clear" w:color="auto" w:fill="E1DFDD"/>
    </w:rPr>
  </w:style>
  <w:style w:type="paragraph" w:customStyle="1" w:styleId="msonormal0">
    <w:name w:val="msonormal"/>
    <w:basedOn w:val="a0"/>
    <w:rsid w:val="005F6D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0"/>
    <w:rsid w:val="005F6D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0"/>
    <w:rsid w:val="005F6D2C"/>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0">
    <w:name w:val="xl70"/>
    <w:basedOn w:val="a0"/>
    <w:rsid w:val="005F6D2C"/>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0"/>
    <w:rsid w:val="005F6D2C"/>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5F6D2C"/>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0"/>
    <w:rsid w:val="005F6D2C"/>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4">
    <w:name w:val="xl74"/>
    <w:basedOn w:val="a0"/>
    <w:rsid w:val="005F6D2C"/>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5">
    <w:name w:val="xl75"/>
    <w:basedOn w:val="a0"/>
    <w:rsid w:val="005F6D2C"/>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77">
    <w:name w:val="xl77"/>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78">
    <w:name w:val="xl78"/>
    <w:basedOn w:val="a0"/>
    <w:rsid w:val="005F6D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79">
    <w:name w:val="xl79"/>
    <w:basedOn w:val="a0"/>
    <w:rsid w:val="005F6D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80">
    <w:name w:val="xl80"/>
    <w:basedOn w:val="a0"/>
    <w:rsid w:val="005F6D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81">
    <w:name w:val="xl81"/>
    <w:basedOn w:val="a0"/>
    <w:rsid w:val="005F6D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82">
    <w:name w:val="xl82"/>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7">
    <w:name w:val="xl97"/>
    <w:basedOn w:val="a0"/>
    <w:rsid w:val="005F6D2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98">
    <w:name w:val="xl98"/>
    <w:basedOn w:val="a0"/>
    <w:rsid w:val="005F6D2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99">
    <w:name w:val="xl99"/>
    <w:basedOn w:val="a0"/>
    <w:rsid w:val="005F6D2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00">
    <w:name w:val="xl100"/>
    <w:basedOn w:val="a0"/>
    <w:rsid w:val="005F6D2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01">
    <w:name w:val="xl101"/>
    <w:basedOn w:val="a0"/>
    <w:rsid w:val="005F6D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2">
    <w:name w:val="xl102"/>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3">
    <w:name w:val="xl103"/>
    <w:basedOn w:val="a0"/>
    <w:rsid w:val="005F6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4">
    <w:name w:val="xl104"/>
    <w:basedOn w:val="a0"/>
    <w:rsid w:val="005F6D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5">
    <w:name w:val="xl105"/>
    <w:basedOn w:val="a0"/>
    <w:rsid w:val="005F6D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6">
    <w:name w:val="xl106"/>
    <w:basedOn w:val="a0"/>
    <w:rsid w:val="005F6D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7">
    <w:name w:val="xl107"/>
    <w:basedOn w:val="a0"/>
    <w:rsid w:val="005F6D2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8">
    <w:name w:val="xl108"/>
    <w:basedOn w:val="a0"/>
    <w:rsid w:val="005F6D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9">
    <w:name w:val="xl109"/>
    <w:basedOn w:val="a0"/>
    <w:rsid w:val="005F6D2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0"/>
    <w:rsid w:val="005F6D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0"/>
    <w:rsid w:val="005F6D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2">
    <w:name w:val="xl112"/>
    <w:basedOn w:val="a0"/>
    <w:rsid w:val="005F6D2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3">
    <w:name w:val="xl113"/>
    <w:basedOn w:val="a0"/>
    <w:rsid w:val="005F6D2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4">
    <w:name w:val="xl114"/>
    <w:basedOn w:val="a0"/>
    <w:rsid w:val="005F6D2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5">
    <w:name w:val="xl115"/>
    <w:basedOn w:val="a0"/>
    <w:rsid w:val="005F6D2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6">
    <w:name w:val="xl116"/>
    <w:basedOn w:val="a0"/>
    <w:rsid w:val="005F6D2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7">
    <w:name w:val="xl117"/>
    <w:basedOn w:val="a0"/>
    <w:rsid w:val="005F6D2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8">
    <w:name w:val="xl118"/>
    <w:basedOn w:val="a0"/>
    <w:rsid w:val="005F6D2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0"/>
    <w:rsid w:val="005F6D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0"/>
    <w:rsid w:val="005F6D2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styleId="aff8">
    <w:name w:val="Normal (Web)"/>
    <w:basedOn w:val="a0"/>
    <w:uiPriority w:val="99"/>
    <w:semiHidden/>
    <w:unhideWhenUsed/>
    <w:rsid w:val="005F6D2C"/>
    <w:rPr>
      <w:rFonts w:ascii="Times New Roman" w:hAnsi="Times New Roman"/>
      <w:sz w:val="24"/>
      <w:szCs w:val="24"/>
    </w:rPr>
  </w:style>
  <w:style w:type="paragraph" w:styleId="afd">
    <w:name w:val="Title"/>
    <w:basedOn w:val="a0"/>
    <w:next w:val="a0"/>
    <w:link w:val="aff9"/>
    <w:uiPriority w:val="10"/>
    <w:qFormat/>
    <w:rsid w:val="005F6D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9">
    <w:name w:val="Заголовок Знак"/>
    <w:basedOn w:val="a1"/>
    <w:link w:val="afd"/>
    <w:rsid w:val="005F6D2C"/>
    <w:rPr>
      <w:rFonts w:asciiTheme="majorHAnsi" w:eastAsiaTheme="majorEastAsia" w:hAnsiTheme="majorHAnsi" w:cstheme="majorBidi"/>
      <w:spacing w:val="-10"/>
      <w:kern w:val="28"/>
      <w:sz w:val="56"/>
      <w:szCs w:val="56"/>
      <w14:ligatures w14:val="none"/>
    </w:rPr>
  </w:style>
  <w:style w:type="table" w:customStyle="1" w:styleId="35">
    <w:name w:val="Сетка таблицы3"/>
    <w:basedOn w:val="a2"/>
    <w:next w:val="a9"/>
    <w:rsid w:val="00852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9"/>
    <w:rsid w:val="00852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1">
    <w:name w:val="xl121"/>
    <w:basedOn w:val="a0"/>
    <w:rsid w:val="004A1F5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22">
    <w:name w:val="xl122"/>
    <w:basedOn w:val="a0"/>
    <w:rsid w:val="004A1F5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sz w:val="12"/>
      <w:szCs w:val="12"/>
      <w:lang w:eastAsia="ru-RU"/>
    </w:rPr>
  </w:style>
  <w:style w:type="paragraph" w:customStyle="1" w:styleId="xl123">
    <w:name w:val="xl123"/>
    <w:basedOn w:val="a0"/>
    <w:rsid w:val="004A1F5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24">
    <w:name w:val="xl124"/>
    <w:basedOn w:val="a0"/>
    <w:rsid w:val="004A1F5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25">
    <w:name w:val="xl125"/>
    <w:basedOn w:val="a0"/>
    <w:rsid w:val="004A1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26">
    <w:name w:val="xl126"/>
    <w:basedOn w:val="a0"/>
    <w:rsid w:val="004A1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27">
    <w:name w:val="xl127"/>
    <w:basedOn w:val="a0"/>
    <w:rsid w:val="004A1F5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sz w:val="12"/>
      <w:szCs w:val="12"/>
      <w:lang w:eastAsia="ru-RU"/>
    </w:rPr>
  </w:style>
  <w:style w:type="paragraph" w:customStyle="1" w:styleId="xl128">
    <w:name w:val="xl128"/>
    <w:basedOn w:val="a0"/>
    <w:rsid w:val="004A1F5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29">
    <w:name w:val="xl129"/>
    <w:basedOn w:val="a0"/>
    <w:rsid w:val="004A1F5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30">
    <w:name w:val="xl130"/>
    <w:basedOn w:val="a0"/>
    <w:rsid w:val="004A1F5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31">
    <w:name w:val="xl131"/>
    <w:basedOn w:val="a0"/>
    <w:rsid w:val="004A1F5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32">
    <w:name w:val="xl132"/>
    <w:basedOn w:val="a0"/>
    <w:rsid w:val="004A1F5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33">
    <w:name w:val="xl133"/>
    <w:basedOn w:val="a0"/>
    <w:rsid w:val="004A1F5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sz w:val="12"/>
      <w:szCs w:val="12"/>
      <w:lang w:eastAsia="ru-RU"/>
    </w:rPr>
  </w:style>
  <w:style w:type="paragraph" w:customStyle="1" w:styleId="xl134">
    <w:name w:val="xl134"/>
    <w:basedOn w:val="a0"/>
    <w:rsid w:val="004A1F5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35">
    <w:name w:val="xl135"/>
    <w:basedOn w:val="a0"/>
    <w:rsid w:val="004A1F5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36">
    <w:name w:val="xl136"/>
    <w:basedOn w:val="a0"/>
    <w:rsid w:val="004A1F54"/>
    <w:pP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37">
    <w:name w:val="xl137"/>
    <w:basedOn w:val="a0"/>
    <w:rsid w:val="004A1F54"/>
    <w:pPr>
      <w:spacing w:before="100" w:beforeAutospacing="1" w:after="100" w:afterAutospacing="1" w:line="240" w:lineRule="auto"/>
      <w:textAlignment w:val="center"/>
    </w:pPr>
    <w:rPr>
      <w:rFonts w:ascii="Times New Roman" w:eastAsia="Times New Roman" w:hAnsi="Times New Roman"/>
      <w:sz w:val="12"/>
      <w:szCs w:val="12"/>
      <w:lang w:eastAsia="ru-RU"/>
    </w:rPr>
  </w:style>
  <w:style w:type="paragraph" w:customStyle="1" w:styleId="xl138">
    <w:name w:val="xl138"/>
    <w:basedOn w:val="a0"/>
    <w:rsid w:val="004A1F54"/>
    <w:pP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39">
    <w:name w:val="xl139"/>
    <w:basedOn w:val="a0"/>
    <w:rsid w:val="004A1F54"/>
    <w:pP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40">
    <w:name w:val="xl140"/>
    <w:basedOn w:val="a0"/>
    <w:rsid w:val="004A1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41">
    <w:name w:val="xl141"/>
    <w:basedOn w:val="a0"/>
    <w:rsid w:val="004A1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2"/>
      <w:szCs w:val="12"/>
      <w:lang w:eastAsia="ru-RU"/>
    </w:rPr>
  </w:style>
  <w:style w:type="paragraph" w:customStyle="1" w:styleId="xl142">
    <w:name w:val="xl142"/>
    <w:basedOn w:val="a0"/>
    <w:rsid w:val="004A1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43">
    <w:name w:val="xl143"/>
    <w:basedOn w:val="a0"/>
    <w:rsid w:val="004A1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44">
    <w:name w:val="xl144"/>
    <w:basedOn w:val="a0"/>
    <w:rsid w:val="004A1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character" w:styleId="affa">
    <w:name w:val="Subtle Emphasis"/>
    <w:uiPriority w:val="19"/>
    <w:qFormat/>
    <w:rsid w:val="004A1F54"/>
    <w:rPr>
      <w:i/>
      <w:iCs/>
      <w:color w:val="404040"/>
    </w:rPr>
  </w:style>
  <w:style w:type="character" w:customStyle="1" w:styleId="50">
    <w:name w:val="Заголовок 5 Знак"/>
    <w:basedOn w:val="a1"/>
    <w:link w:val="5"/>
    <w:rsid w:val="00D21116"/>
    <w:rPr>
      <w:rFonts w:ascii="Calibri" w:eastAsia="Times New Roman" w:hAnsi="Calibri" w:cs="Times New Roman"/>
      <w:b/>
      <w:bCs/>
      <w:i/>
      <w:iCs/>
      <w:kern w:val="0"/>
      <w:sz w:val="26"/>
      <w:szCs w:val="26"/>
      <w:lang w:eastAsia="ru-RU"/>
      <w14:ligatures w14:val="none"/>
    </w:rPr>
  </w:style>
  <w:style w:type="character" w:customStyle="1" w:styleId="60">
    <w:name w:val="Заголовок 6 Знак"/>
    <w:basedOn w:val="a1"/>
    <w:link w:val="6"/>
    <w:semiHidden/>
    <w:rsid w:val="00D21116"/>
    <w:rPr>
      <w:rFonts w:ascii="Calibri" w:eastAsia="Times New Roman" w:hAnsi="Calibri" w:cs="Times New Roman"/>
      <w:b/>
      <w:bCs/>
      <w:kern w:val="0"/>
      <w:lang w:eastAsia="ru-RU"/>
      <w14:ligatures w14:val="none"/>
    </w:rPr>
  </w:style>
  <w:style w:type="character" w:customStyle="1" w:styleId="70">
    <w:name w:val="Заголовок 7 Знак"/>
    <w:basedOn w:val="a1"/>
    <w:link w:val="7"/>
    <w:semiHidden/>
    <w:rsid w:val="00D21116"/>
    <w:rPr>
      <w:rFonts w:ascii="Calibri" w:eastAsia="Times New Roman" w:hAnsi="Calibri" w:cs="Times New Roman"/>
      <w:kern w:val="0"/>
      <w:sz w:val="24"/>
      <w:szCs w:val="24"/>
      <w:lang w:eastAsia="ru-RU"/>
      <w14:ligatures w14:val="none"/>
    </w:rPr>
  </w:style>
  <w:style w:type="character" w:customStyle="1" w:styleId="80">
    <w:name w:val="Заголовок 8 Знак"/>
    <w:basedOn w:val="a1"/>
    <w:link w:val="8"/>
    <w:semiHidden/>
    <w:rsid w:val="00D21116"/>
    <w:rPr>
      <w:rFonts w:ascii="Calibri" w:eastAsia="Times New Roman" w:hAnsi="Calibri" w:cs="Times New Roman"/>
      <w:i/>
      <w:iCs/>
      <w:kern w:val="0"/>
      <w:sz w:val="24"/>
      <w:szCs w:val="24"/>
      <w:lang w:eastAsia="ru-RU"/>
      <w14:ligatures w14:val="none"/>
    </w:rPr>
  </w:style>
  <w:style w:type="character" w:customStyle="1" w:styleId="90">
    <w:name w:val="Заголовок 9 Знак"/>
    <w:basedOn w:val="a1"/>
    <w:link w:val="9"/>
    <w:semiHidden/>
    <w:rsid w:val="00D21116"/>
    <w:rPr>
      <w:rFonts w:ascii="Calibri Light" w:eastAsia="Times New Roman" w:hAnsi="Calibri Light" w:cs="Times New Roman"/>
      <w:kern w:val="0"/>
      <w:lang w:eastAsia="ru-RU"/>
      <w14:ligatures w14:val="none"/>
    </w:rPr>
  </w:style>
  <w:style w:type="character" w:customStyle="1" w:styleId="ConsPlusNormal0">
    <w:name w:val="ConsPlusNormal Знак"/>
    <w:link w:val="ConsPlusNormal"/>
    <w:locked/>
    <w:rsid w:val="00D21116"/>
    <w:rPr>
      <w:rFonts w:ascii="Arial" w:eastAsia="Times New Roman" w:hAnsi="Arial" w:cs="Arial"/>
      <w:kern w:val="0"/>
      <w:sz w:val="20"/>
      <w:szCs w:val="20"/>
      <w:lang w:eastAsia="ru-RU"/>
      <w14:ligatures w14:val="none"/>
    </w:rPr>
  </w:style>
  <w:style w:type="paragraph" w:styleId="36">
    <w:name w:val="Body Text 3"/>
    <w:basedOn w:val="a0"/>
    <w:link w:val="37"/>
    <w:rsid w:val="00D21116"/>
    <w:pPr>
      <w:spacing w:after="120" w:line="240" w:lineRule="auto"/>
    </w:pPr>
    <w:rPr>
      <w:rFonts w:ascii="Times New Roman" w:eastAsia="Times New Roman" w:hAnsi="Times New Roman"/>
      <w:snapToGrid w:val="0"/>
      <w:sz w:val="16"/>
      <w:szCs w:val="16"/>
      <w:lang w:eastAsia="ru-RU"/>
    </w:rPr>
  </w:style>
  <w:style w:type="character" w:customStyle="1" w:styleId="37">
    <w:name w:val="Основной текст 3 Знак"/>
    <w:basedOn w:val="a1"/>
    <w:link w:val="36"/>
    <w:rsid w:val="00D21116"/>
    <w:rPr>
      <w:rFonts w:ascii="Times New Roman" w:eastAsia="Times New Roman" w:hAnsi="Times New Roman" w:cs="Times New Roman"/>
      <w:snapToGrid w:val="0"/>
      <w:kern w:val="0"/>
      <w:sz w:val="16"/>
      <w:szCs w:val="16"/>
      <w:lang w:eastAsia="ru-RU"/>
      <w14:ligatures w14:val="none"/>
    </w:rPr>
  </w:style>
  <w:style w:type="paragraph" w:styleId="27">
    <w:name w:val="Body Text 2"/>
    <w:basedOn w:val="a0"/>
    <w:link w:val="28"/>
    <w:rsid w:val="00D21116"/>
    <w:pPr>
      <w:spacing w:after="0" w:line="312" w:lineRule="auto"/>
      <w:ind w:right="-108"/>
      <w:jc w:val="both"/>
    </w:pPr>
    <w:rPr>
      <w:rFonts w:ascii="Times New Roman" w:eastAsia="Times New Roman" w:hAnsi="Times New Roman"/>
      <w:sz w:val="20"/>
      <w:szCs w:val="20"/>
      <w:lang w:eastAsia="ru-RU"/>
    </w:rPr>
  </w:style>
  <w:style w:type="character" w:customStyle="1" w:styleId="28">
    <w:name w:val="Основной текст 2 Знак"/>
    <w:basedOn w:val="a1"/>
    <w:link w:val="27"/>
    <w:rsid w:val="00D21116"/>
    <w:rPr>
      <w:rFonts w:ascii="Times New Roman" w:eastAsia="Times New Roman" w:hAnsi="Times New Roman" w:cs="Times New Roman"/>
      <w:kern w:val="0"/>
      <w:sz w:val="20"/>
      <w:szCs w:val="20"/>
      <w:lang w:eastAsia="ru-RU"/>
      <w14:ligatures w14:val="none"/>
    </w:rPr>
  </w:style>
  <w:style w:type="character" w:customStyle="1" w:styleId="apple-converted-space">
    <w:name w:val="apple-converted-space"/>
    <w:basedOn w:val="a1"/>
    <w:rsid w:val="00D21116"/>
  </w:style>
  <w:style w:type="numbering" w:customStyle="1" w:styleId="110">
    <w:name w:val="Нет списка11"/>
    <w:next w:val="a3"/>
    <w:uiPriority w:val="99"/>
    <w:semiHidden/>
    <w:unhideWhenUsed/>
    <w:rsid w:val="00D21116"/>
  </w:style>
  <w:style w:type="paragraph" w:customStyle="1" w:styleId="font5">
    <w:name w:val="font5"/>
    <w:basedOn w:val="a0"/>
    <w:rsid w:val="00D211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6">
    <w:name w:val="font6"/>
    <w:basedOn w:val="a0"/>
    <w:rsid w:val="00D21116"/>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7">
    <w:name w:val="font7"/>
    <w:basedOn w:val="a0"/>
    <w:rsid w:val="00D21116"/>
    <w:pPr>
      <w:spacing w:before="100" w:beforeAutospacing="1" w:after="100" w:afterAutospacing="1" w:line="240" w:lineRule="auto"/>
    </w:pPr>
    <w:rPr>
      <w:rFonts w:eastAsia="Times New Roman" w:cs="Calibri"/>
      <w:sz w:val="24"/>
      <w:szCs w:val="24"/>
      <w:lang w:eastAsia="ru-RU"/>
    </w:rPr>
  </w:style>
  <w:style w:type="paragraph" w:customStyle="1" w:styleId="font8">
    <w:name w:val="font8"/>
    <w:basedOn w:val="a0"/>
    <w:rsid w:val="00D21116"/>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font9">
    <w:name w:val="font9"/>
    <w:basedOn w:val="a0"/>
    <w:rsid w:val="00D21116"/>
    <w:pPr>
      <w:spacing w:before="100" w:beforeAutospacing="1" w:after="100" w:afterAutospacing="1" w:line="240" w:lineRule="auto"/>
    </w:pPr>
    <w:rPr>
      <w:rFonts w:eastAsia="Times New Roman" w:cs="Calibri"/>
      <w:color w:val="000000"/>
      <w:sz w:val="24"/>
      <w:szCs w:val="24"/>
      <w:lang w:eastAsia="ru-RU"/>
    </w:rPr>
  </w:style>
  <w:style w:type="paragraph" w:customStyle="1" w:styleId="xl145">
    <w:name w:val="xl145"/>
    <w:basedOn w:val="a0"/>
    <w:rsid w:val="00D21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6">
    <w:name w:val="xl146"/>
    <w:basedOn w:val="a0"/>
    <w:rsid w:val="00D21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lang w:eastAsia="ru-RU"/>
    </w:rPr>
  </w:style>
  <w:style w:type="paragraph" w:customStyle="1" w:styleId="xl147">
    <w:name w:val="xl147"/>
    <w:basedOn w:val="a0"/>
    <w:rsid w:val="00D21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48">
    <w:name w:val="xl148"/>
    <w:basedOn w:val="a0"/>
    <w:rsid w:val="00D21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49">
    <w:name w:val="xl149"/>
    <w:basedOn w:val="a0"/>
    <w:rsid w:val="00D21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p15">
    <w:name w:val="p15"/>
    <w:basedOn w:val="a0"/>
    <w:rsid w:val="00D21116"/>
    <w:pPr>
      <w:spacing w:before="100" w:beforeAutospacing="1" w:after="100" w:afterAutospacing="1" w:line="240" w:lineRule="auto"/>
    </w:pPr>
    <w:rPr>
      <w:rFonts w:ascii="Times New Roman" w:eastAsia="Times New Roman" w:hAnsi="Times New Roman"/>
      <w:sz w:val="24"/>
      <w:szCs w:val="24"/>
      <w:lang w:eastAsia="ru-RU"/>
    </w:rPr>
  </w:style>
  <w:style w:type="paragraph" w:styleId="affb">
    <w:name w:val="Block Text"/>
    <w:basedOn w:val="a0"/>
    <w:rsid w:val="00D21116"/>
    <w:pPr>
      <w:widowControl w:val="0"/>
      <w:snapToGrid w:val="0"/>
      <w:spacing w:before="280" w:after="0" w:line="240" w:lineRule="auto"/>
      <w:ind w:left="1440" w:right="2000"/>
      <w:jc w:val="center"/>
    </w:pPr>
    <w:rPr>
      <w:rFonts w:ascii="Times New Roman" w:eastAsia="Times New Roman" w:hAnsi="Times New Roman"/>
      <w:sz w:val="20"/>
      <w:szCs w:val="20"/>
      <w:lang w:eastAsia="ru-RU"/>
    </w:rPr>
  </w:style>
  <w:style w:type="paragraph" w:customStyle="1" w:styleId="affc">
    <w:name w:val="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FR1">
    <w:name w:val="FR1"/>
    <w:rsid w:val="00D21116"/>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19">
    <w:name w:val=" Знак Знак Знак Знак1"/>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affd">
    <w:name w:val="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affe">
    <w:name w:val="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a">
    <w:name w:val=" Знак Знак Знак Знак1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afff">
    <w:name w:val="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11">
    <w:name w:val=" Знак Знак1 Знак Знак1"/>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afff0">
    <w:name w:val="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b">
    <w:name w:val="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c">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character" w:customStyle="1" w:styleId="144TimesNewRoman105pt0pt">
    <w:name w:val="Основной текст (144) + Times New Roman;10;5 pt;Интервал 0 pt"/>
    <w:rsid w:val="00D21116"/>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21116"/>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0"/>
    <w:link w:val="144"/>
    <w:rsid w:val="00D21116"/>
    <w:pPr>
      <w:widowControl w:val="0"/>
      <w:shd w:val="clear" w:color="auto" w:fill="FFFFFF"/>
      <w:spacing w:after="0" w:line="247" w:lineRule="exact"/>
      <w:ind w:hanging="420"/>
    </w:pPr>
    <w:rPr>
      <w:rFonts w:ascii="Arial Narrow" w:eastAsia="Arial Narrow" w:hAnsi="Arial Narrow" w:cs="Arial Narrow"/>
      <w:spacing w:val="3"/>
      <w:kern w:val="2"/>
      <w:sz w:val="12"/>
      <w:szCs w:val="12"/>
      <w14:ligatures w14:val="standardContextual"/>
    </w:rPr>
  </w:style>
  <w:style w:type="paragraph" w:customStyle="1" w:styleId="1d">
    <w:name w:val=" Знак Знак1 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e">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afff1">
    <w:name w:val="текст примечания"/>
    <w:basedOn w:val="a0"/>
    <w:rsid w:val="00D21116"/>
    <w:pPr>
      <w:spacing w:after="0" w:line="240" w:lineRule="auto"/>
    </w:pPr>
    <w:rPr>
      <w:rFonts w:ascii="Times New Roman" w:eastAsia="Times New Roman" w:hAnsi="Times New Roman"/>
      <w:sz w:val="24"/>
      <w:szCs w:val="24"/>
      <w:lang w:eastAsia="ru-RU"/>
    </w:rPr>
  </w:style>
  <w:style w:type="paragraph" w:customStyle="1" w:styleId="afff2">
    <w:name w:val="Примечание"/>
    <w:basedOn w:val="a0"/>
    <w:rsid w:val="00D21116"/>
    <w:pPr>
      <w:widowControl w:val="0"/>
      <w:tabs>
        <w:tab w:val="left" w:pos="567"/>
        <w:tab w:val="left" w:pos="6180"/>
      </w:tabs>
      <w:autoSpaceDE w:val="0"/>
      <w:autoSpaceDN w:val="0"/>
      <w:adjustRightInd w:val="0"/>
      <w:spacing w:before="74" w:after="140" w:line="214" w:lineRule="auto"/>
      <w:ind w:left="567" w:hanging="567"/>
      <w:jc w:val="both"/>
    </w:pPr>
    <w:rPr>
      <w:rFonts w:ascii="BalticaC" w:eastAsia="Times New Roman" w:hAnsi="BalticaC"/>
      <w:sz w:val="20"/>
      <w:szCs w:val="20"/>
      <w:lang w:eastAsia="ru-RU"/>
    </w:rPr>
  </w:style>
  <w:style w:type="paragraph" w:customStyle="1" w:styleId="xl46">
    <w:name w:val="xl46"/>
    <w:basedOn w:val="a0"/>
    <w:rsid w:val="00D21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afff3">
    <w:name w:val=" 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38">
    <w:name w:val=" Знак Знак3"/>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f">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character" w:customStyle="1" w:styleId="afff4">
    <w:name w:val="Основной текст_"/>
    <w:link w:val="29"/>
    <w:rsid w:val="00D21116"/>
    <w:rPr>
      <w:sz w:val="28"/>
      <w:szCs w:val="28"/>
      <w:shd w:val="clear" w:color="auto" w:fill="FFFFFF"/>
    </w:rPr>
  </w:style>
  <w:style w:type="paragraph" w:customStyle="1" w:styleId="29">
    <w:name w:val="Основной текст2"/>
    <w:basedOn w:val="a0"/>
    <w:link w:val="afff4"/>
    <w:rsid w:val="00D21116"/>
    <w:pPr>
      <w:widowControl w:val="0"/>
      <w:shd w:val="clear" w:color="auto" w:fill="FFFFFF"/>
      <w:spacing w:after="0" w:line="320" w:lineRule="exact"/>
    </w:pPr>
    <w:rPr>
      <w:rFonts w:asciiTheme="minorHAnsi" w:eastAsiaTheme="minorHAnsi" w:hAnsiTheme="minorHAnsi" w:cstheme="minorBidi"/>
      <w:kern w:val="2"/>
      <w:sz w:val="28"/>
      <w:szCs w:val="28"/>
      <w14:ligatures w14:val="standardContextual"/>
    </w:rPr>
  </w:style>
  <w:style w:type="character" w:customStyle="1" w:styleId="10pt">
    <w:name w:val="Основной текст + 10 pt"/>
    <w:rsid w:val="00D211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5">
    <w:name w:val="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f0">
    <w:name w:val="Знак Знак Знак Знак1"/>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afff6">
    <w:name w:val="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afff7">
    <w:name w:val="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f1">
    <w:name w:val="Знак Знак Знак Знак1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afff8">
    <w:name w:val="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12">
    <w:name w:val="Знак Знак1 Знак Знак1"/>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f4">
    <w:name w:val="Знак Знак1 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afffa">
    <w:name w:val="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1116"/>
    <w:pPr>
      <w:tabs>
        <w:tab w:val="num" w:pos="360"/>
      </w:tabs>
      <w:spacing w:after="160" w:line="240" w:lineRule="exact"/>
    </w:pPr>
    <w:rPr>
      <w:rFonts w:ascii="Verdana" w:eastAsia="Times New Roman" w:hAnsi="Verdana" w:cs="Verdana"/>
      <w:sz w:val="20"/>
      <w:szCs w:val="20"/>
      <w:lang w:val="en-US"/>
    </w:rPr>
  </w:style>
  <w:style w:type="paragraph" w:customStyle="1" w:styleId="xl65">
    <w:name w:val="xl65"/>
    <w:basedOn w:val="a0"/>
    <w:rsid w:val="00D2111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0"/>
    <w:rsid w:val="00D21116"/>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0"/>
    <w:rsid w:val="00D21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normaltextrun">
    <w:name w:val="normaltextrun"/>
    <w:rsid w:val="00D21116"/>
  </w:style>
  <w:style w:type="character" w:customStyle="1" w:styleId="spellingerror">
    <w:name w:val="spellingerror"/>
    <w:rsid w:val="00D21116"/>
  </w:style>
  <w:style w:type="character" w:customStyle="1" w:styleId="contextualspellingandgrammarerror">
    <w:name w:val="contextualspellingandgrammarerror"/>
    <w:rsid w:val="00D21116"/>
  </w:style>
  <w:style w:type="paragraph" w:customStyle="1" w:styleId="paragraph">
    <w:name w:val="paragraph"/>
    <w:basedOn w:val="a0"/>
    <w:rsid w:val="00D2111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21">
    <w:name w:val="Нет списка12"/>
    <w:next w:val="a3"/>
    <w:uiPriority w:val="99"/>
    <w:semiHidden/>
    <w:rsid w:val="00D21116"/>
  </w:style>
  <w:style w:type="paragraph" w:customStyle="1" w:styleId="1f7">
    <w:name w:val="Обычный1"/>
    <w:rsid w:val="00F75D3C"/>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0"/>
    <w:rsid w:val="00F75D3C"/>
    <w:pPr>
      <w:spacing w:before="120" w:after="0" w:line="240" w:lineRule="auto"/>
      <w:ind w:firstLine="567"/>
      <w:jc w:val="both"/>
    </w:pPr>
    <w:rPr>
      <w:rFonts w:ascii="TimesDL" w:eastAsia="Times New Roman" w:hAnsi="TimesDL"/>
      <w:sz w:val="24"/>
      <w:szCs w:val="20"/>
      <w:lang w:eastAsia="ru-RU"/>
    </w:rPr>
  </w:style>
  <w:style w:type="paragraph" w:customStyle="1" w:styleId="afffb">
    <w:name w:val="Знак Знак Знак Знак Знак Знак Знак Знак Знак Знак Знак Знак"/>
    <w:basedOn w:val="a0"/>
    <w:rsid w:val="00F75D3C"/>
    <w:pPr>
      <w:tabs>
        <w:tab w:val="num" w:pos="360"/>
      </w:tabs>
      <w:spacing w:after="160" w:line="240" w:lineRule="exact"/>
    </w:pPr>
    <w:rPr>
      <w:rFonts w:ascii="Verdana" w:eastAsia="Times New Roman" w:hAnsi="Verdana" w:cs="Verdana"/>
      <w:sz w:val="20"/>
      <w:szCs w:val="20"/>
      <w:lang w:val="en-US"/>
    </w:rPr>
  </w:style>
  <w:style w:type="table" w:customStyle="1" w:styleId="52">
    <w:name w:val="Сетка таблицы5"/>
    <w:basedOn w:val="a2"/>
    <w:next w:val="a9"/>
    <w:rsid w:val="00F75D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9"/>
    <w:rsid w:val="00F75D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image" Target="media/image11.wmf"/><Relationship Id="rId42" Type="http://schemas.openxmlformats.org/officeDocument/2006/relationships/footer" Target="footer4.xml"/><Relationship Id="rId47" Type="http://schemas.openxmlformats.org/officeDocument/2006/relationships/hyperlink" Target="https://legalacts.ru/doc/prikaz-fst-rossii-ot-13062013-n-760-e/" TargetMode="External"/><Relationship Id="rId63" Type="http://schemas.openxmlformats.org/officeDocument/2006/relationships/hyperlink" Target="https://legalacts.ru/doc/postanovlenie-pravitelstva-rf-ot-22102012-n-1075/" TargetMode="External"/><Relationship Id="rId68" Type="http://schemas.openxmlformats.org/officeDocument/2006/relationships/hyperlink" Target="consultantplus://offline/ref=3352B12E8996D141724D3A26BBB7C2FE72E8783E7A4FAAD18A799CB566A2154D97DD858D5B485F57O9A0D" TargetMode="External"/><Relationship Id="rId16" Type="http://schemas.openxmlformats.org/officeDocument/2006/relationships/image" Target="media/image8.wmf"/><Relationship Id="rId11" Type="http://schemas.openxmlformats.org/officeDocument/2006/relationships/image" Target="media/image5.wmf"/><Relationship Id="rId24" Type="http://schemas.openxmlformats.org/officeDocument/2006/relationships/header" Target="header3.xml"/><Relationship Id="rId32" Type="http://schemas.openxmlformats.org/officeDocument/2006/relationships/hyperlink" Target="consultantplus://offline/ref=DA06D0DF696CC0831663215F5C3709CFC844C9224C13C4125D9949374F2CB2D8CC8ABBE81D20DE7BNFG7I" TargetMode="External"/><Relationship Id="rId37" Type="http://schemas.openxmlformats.org/officeDocument/2006/relationships/header" Target="header6.xml"/><Relationship Id="rId40" Type="http://schemas.openxmlformats.org/officeDocument/2006/relationships/footer" Target="footer3.xml"/><Relationship Id="rId45" Type="http://schemas.openxmlformats.org/officeDocument/2006/relationships/hyperlink" Target="consultantplus://offline/ref=7398D80FC6FF0B531002213767771D930DAD8DBA6BA0426D813336B2A78AB6C64967A328C3E0AC4F7D37A3514A682D0D26B0FE407C92A554lDr3I" TargetMode="External"/><Relationship Id="rId53" Type="http://schemas.openxmlformats.org/officeDocument/2006/relationships/hyperlink" Target="consultantplus://offline/ref=DA06D0DF696CC0831663215F5C3709CFC844C9224C13C4125D9949374F2CB2D8CC8ABBE81D20DE7BNFG7I" TargetMode="External"/><Relationship Id="rId58" Type="http://schemas.openxmlformats.org/officeDocument/2006/relationships/hyperlink" Target="https://legalacts.ru/doc/postanovlenie-pravitelstva-rf-ot-22102012-n-1075/" TargetMode="External"/><Relationship Id="rId66" Type="http://schemas.openxmlformats.org/officeDocument/2006/relationships/hyperlink" Target="consultantplus://offline/ref=7398D80FC6FF0B531002213767771D930DAD8DBA6BA0426D813336B2A78AB6C64967A328C3E0AC4F7D37A3514A682D0D26B0FE407C92A554lDr3I" TargetMode="External"/><Relationship Id="rId74" Type="http://schemas.openxmlformats.org/officeDocument/2006/relationships/image" Target="media/image23.e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hyperlink" Target="consultantplus://offline/ref=3352B12E8996D141724D3A26BBB7C2FE72E8783E7A4FAAD18A799CB566A2154D97DD858F58O4ACD" TargetMode="External"/><Relationship Id="rId14" Type="http://schemas.openxmlformats.org/officeDocument/2006/relationships/hyperlink" Target="https://legalacts.ru/doc/postanovlenie-pravitelstva-rf-ot-22102012-n-1075/" TargetMode="External"/><Relationship Id="rId22" Type="http://schemas.openxmlformats.org/officeDocument/2006/relationships/header" Target="header1.xml"/><Relationship Id="rId27" Type="http://schemas.openxmlformats.org/officeDocument/2006/relationships/image" Target="media/image12.wmf"/><Relationship Id="rId30" Type="http://schemas.openxmlformats.org/officeDocument/2006/relationships/hyperlink" Target="consultantplus://offline/ref=DA06D0DF696CC0831663215F5C3709CFC844C9224C13C4125D9949374F2CB2D8CC8ABBE81D20DB7DNFG4I" TargetMode="External"/><Relationship Id="rId35" Type="http://schemas.openxmlformats.org/officeDocument/2006/relationships/image" Target="media/image17.wmf"/><Relationship Id="rId43" Type="http://schemas.openxmlformats.org/officeDocument/2006/relationships/header" Target="header9.xml"/><Relationship Id="rId48" Type="http://schemas.openxmlformats.org/officeDocument/2006/relationships/hyperlink" Target="https://www.osinniki.org/18027-postanovlenie-ot-29062022g-721-p-ob-utverzhdenii-aktualizirovannoj-shemy-teplosnabzhenija.html" TargetMode="External"/><Relationship Id="rId56" Type="http://schemas.openxmlformats.org/officeDocument/2006/relationships/header" Target="header12.xml"/><Relationship Id="rId64" Type="http://schemas.openxmlformats.org/officeDocument/2006/relationships/hyperlink" Target="https://legalacts.ru/doc/prikaz-fst-rossii-ot-13062013-n-760-e/" TargetMode="External"/><Relationship Id="rId69" Type="http://schemas.openxmlformats.org/officeDocument/2006/relationships/image" Target="media/image18.wmf"/><Relationship Id="rId77" Type="http://schemas.openxmlformats.org/officeDocument/2006/relationships/header" Target="header16.xml"/><Relationship Id="rId8" Type="http://schemas.openxmlformats.org/officeDocument/2006/relationships/image" Target="media/image2.wmf"/><Relationship Id="rId51" Type="http://schemas.openxmlformats.org/officeDocument/2006/relationships/hyperlink" Target="consultantplus://offline/ref=DA06D0DF696CC0831663215F5C3709CFC844C9224C13C4125D9949374F2CB2D8CC8ABBE81D20DB7DNFG4I" TargetMode="External"/><Relationship Id="rId72" Type="http://schemas.openxmlformats.org/officeDocument/2006/relationships/image" Target="media/image21.e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header" Target="header4.xml"/><Relationship Id="rId33" Type="http://schemas.openxmlformats.org/officeDocument/2006/relationships/image" Target="media/image15.wmf"/><Relationship Id="rId38" Type="http://schemas.openxmlformats.org/officeDocument/2006/relationships/header" Target="header7.xml"/><Relationship Id="rId46" Type="http://schemas.openxmlformats.org/officeDocument/2006/relationships/hyperlink" Target="https://legalacts.ru/doc/postanovlenie-pravitelstva-rf-ot-22102012-n-1075/" TargetMode="External"/><Relationship Id="rId59" Type="http://schemas.openxmlformats.org/officeDocument/2006/relationships/hyperlink" Target="https://legalacts.ru/doc/prikaz-fst-rossii-ot-13062013-n-760-e/" TargetMode="External"/><Relationship Id="rId67" Type="http://schemas.openxmlformats.org/officeDocument/2006/relationships/hyperlink" Target="consultantplus://offline/ref=3352B12E8996D141724D3A26BBB7C2FE72E8783E7A4FAAD18A799CB566A2154D97DD858F58O4ACD" TargetMode="External"/><Relationship Id="rId20" Type="http://schemas.openxmlformats.org/officeDocument/2006/relationships/hyperlink" Target="consultantplus://offline/ref=3352B12E8996D141724D3A26BBB7C2FE72E8783E7A4FAAD18A799CB566A2154D97DD858D5B485F57O9A0D" TargetMode="External"/><Relationship Id="rId41" Type="http://schemas.openxmlformats.org/officeDocument/2006/relationships/header" Target="header8.xml"/><Relationship Id="rId54" Type="http://schemas.openxmlformats.org/officeDocument/2006/relationships/header" Target="header10.xml"/><Relationship Id="rId62" Type="http://schemas.openxmlformats.org/officeDocument/2006/relationships/header" Target="header15.xml"/><Relationship Id="rId70" Type="http://schemas.openxmlformats.org/officeDocument/2006/relationships/image" Target="media/image19.wmf"/><Relationship Id="rId75"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galacts.ru/doc/prikaz-fst-rossii-ot-13062013-n-760-e/" TargetMode="External"/><Relationship Id="rId23" Type="http://schemas.openxmlformats.org/officeDocument/2006/relationships/header" Target="header2.xml"/><Relationship Id="rId28" Type="http://schemas.openxmlformats.org/officeDocument/2006/relationships/image" Target="media/image13.wmf"/><Relationship Id="rId36" Type="http://schemas.openxmlformats.org/officeDocument/2006/relationships/header" Target="header5.xml"/><Relationship Id="rId49" Type="http://schemas.openxmlformats.org/officeDocument/2006/relationships/hyperlink" Target="consultantplus://offline/ref=3352B12E8996D141724D3A26BBB7C2FE72E8783E7A4FAAD18A799CB566A2154D97DD858F58O4ACD" TargetMode="External"/><Relationship Id="rId57" Type="http://schemas.openxmlformats.org/officeDocument/2006/relationships/header" Target="header13.xml"/><Relationship Id="rId10" Type="http://schemas.openxmlformats.org/officeDocument/2006/relationships/image" Target="media/image4.wmf"/><Relationship Id="rId31" Type="http://schemas.openxmlformats.org/officeDocument/2006/relationships/hyperlink" Target="consultantplus://offline/ref=DA06D0DF696CC0831663215F5C3709CFC844C9224C13C4125D9949374F2CB2D8CC8ABBE81D20DB7DNFGFI" TargetMode="External"/><Relationship Id="rId44" Type="http://schemas.openxmlformats.org/officeDocument/2006/relationships/hyperlink" Target="consultantplus://offline/ref=A37521EA361ED50104108DD2F9260606EBF5D25EFA1911A6CD2220F817507A938366565BBEB9709805631007D4165DA25BFF2F156334F111YFpDI" TargetMode="External"/><Relationship Id="rId52" Type="http://schemas.openxmlformats.org/officeDocument/2006/relationships/hyperlink" Target="consultantplus://offline/ref=DA06D0DF696CC0831663215F5C3709CFC844C9224C13C4125D9949374F2CB2D8CC8ABBE81D20DB7DNFGFI" TargetMode="External"/><Relationship Id="rId60" Type="http://schemas.openxmlformats.org/officeDocument/2006/relationships/header" Target="header14.xml"/><Relationship Id="rId65" Type="http://schemas.openxmlformats.org/officeDocument/2006/relationships/hyperlink" Target="consultantplus://offline/ref=A37521EA361ED50104108DD2F9260606EBF5D25EFA1911A6CD2220F817507A938366565BBEB9709805631007D4165DA25BFF2F156334F111YFpDI" TargetMode="External"/><Relationship Id="rId73" Type="http://schemas.openxmlformats.org/officeDocument/2006/relationships/image" Target="media/image22.emf"/><Relationship Id="rId78"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0.wmf"/><Relationship Id="rId39" Type="http://schemas.openxmlformats.org/officeDocument/2006/relationships/footer" Target="footer2.xml"/><Relationship Id="rId34" Type="http://schemas.openxmlformats.org/officeDocument/2006/relationships/image" Target="media/image16.wmf"/><Relationship Id="rId50" Type="http://schemas.openxmlformats.org/officeDocument/2006/relationships/hyperlink" Target="consultantplus://offline/ref=3352B12E8996D141724D3A26BBB7C2FE72E8783E7A4FAAD18A799CB566A2154D97DD858D5B485F57O9A0D" TargetMode="External"/><Relationship Id="rId55" Type="http://schemas.openxmlformats.org/officeDocument/2006/relationships/header" Target="header11.xml"/><Relationship Id="rId76" Type="http://schemas.openxmlformats.org/officeDocument/2006/relationships/image" Target="media/image25.emf"/><Relationship Id="rId7" Type="http://schemas.openxmlformats.org/officeDocument/2006/relationships/image" Target="media/image1.wmf"/><Relationship Id="rId71" Type="http://schemas.openxmlformats.org/officeDocument/2006/relationships/image" Target="media/image20.wmf"/><Relationship Id="rId2" Type="http://schemas.openxmlformats.org/officeDocument/2006/relationships/styles" Target="styles.xml"/><Relationship Id="rId29"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319</Pages>
  <Words>77541</Words>
  <Characters>441985</Characters>
  <Application>Microsoft Office Word</Application>
  <DocSecurity>0</DocSecurity>
  <Lines>3683</Lines>
  <Paragraphs>1036</Paragraphs>
  <ScaleCrop>false</ScaleCrop>
  <Company/>
  <LinksUpToDate>false</LinksUpToDate>
  <CharactersWithSpaces>518490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24</cp:revision>
  <dcterms:created xsi:type="dcterms:W3CDTF">2023-12-19T05:06:00Z</dcterms:created>
  <dcterms:modified xsi:type="dcterms:W3CDTF">2023-12-19T08:00:00Z</dcterms:modified>
</cp:coreProperties>
</file>